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6FC" w:rsidRDefault="007B76FC" w:rsidP="00F34503">
      <w:pPr>
        <w:rPr>
          <w:rFonts w:cs="Arial"/>
          <w:b/>
          <w:szCs w:val="22"/>
        </w:rPr>
      </w:pPr>
    </w:p>
    <w:p w:rsidR="007B76FC" w:rsidRDefault="007B76FC" w:rsidP="00F34503">
      <w:pPr>
        <w:rPr>
          <w:rFonts w:cs="Arial"/>
          <w:b/>
          <w:szCs w:val="22"/>
        </w:rPr>
      </w:pPr>
    </w:p>
    <w:p w:rsidR="00983D90" w:rsidRDefault="00983D90" w:rsidP="00983D90">
      <w:pPr>
        <w:rPr>
          <w:b/>
          <w:lang w:eastAsia="hr-HR"/>
        </w:rPr>
      </w:pPr>
    </w:p>
    <w:p w:rsidR="007B76FC" w:rsidRDefault="007B76FC" w:rsidP="00F34503">
      <w:pPr>
        <w:rPr>
          <w:rFonts w:cs="Arial"/>
          <w:b/>
          <w:szCs w:val="22"/>
        </w:rPr>
      </w:pPr>
    </w:p>
    <w:p w:rsidR="009371E5" w:rsidRDefault="009371E5" w:rsidP="009371E5">
      <w:pPr>
        <w:rPr>
          <w:b/>
          <w:lang w:eastAsia="hr-HR"/>
        </w:rPr>
      </w:pPr>
      <w:r>
        <w:rPr>
          <w:b/>
        </w:rPr>
        <w:t xml:space="preserve">RAZDJEL 001 –  STRUČNA SLUŽBA SKUPŠTINE </w:t>
      </w:r>
    </w:p>
    <w:p w:rsidR="009371E5" w:rsidRDefault="009371E5" w:rsidP="009371E5"/>
    <w:p w:rsidR="009371E5" w:rsidRDefault="009371E5" w:rsidP="009371E5">
      <w:pPr>
        <w:rPr>
          <w:b/>
        </w:rPr>
      </w:pPr>
      <w:r>
        <w:rPr>
          <w:b/>
        </w:rPr>
        <w:t>SAŽETAK  DJELOKRUGA RADA</w:t>
      </w:r>
    </w:p>
    <w:p w:rsidR="009371E5" w:rsidRDefault="00854DA1" w:rsidP="009371E5">
      <w:r>
        <w:t>Stručna služba Skupštine:</w:t>
      </w:r>
    </w:p>
    <w:p w:rsidR="009371E5" w:rsidRDefault="00C91D33" w:rsidP="00C91D33">
      <w:pPr>
        <w:shd w:val="clear" w:color="auto" w:fill="FFFFFF"/>
        <w:rPr>
          <w:rFonts w:cs="Arial"/>
          <w:szCs w:val="22"/>
          <w:lang w:eastAsia="hr-HR"/>
        </w:rPr>
      </w:pPr>
      <w:r>
        <w:rPr>
          <w:rFonts w:cs="Arial"/>
          <w:szCs w:val="22"/>
        </w:rPr>
        <w:t>-</w:t>
      </w:r>
      <w:r w:rsidR="009371E5">
        <w:rPr>
          <w:rFonts w:cs="Arial"/>
          <w:szCs w:val="22"/>
        </w:rPr>
        <w:t>obavlja stručne, upravne, savjetodavne i protokolarne poslove za potrebe Skupštine i drugih tijela, izrađuje normativne akte kojima se uređuje funkcioniranje predstavničkog tijela, upravnog tijela i drugih tijela Županije, te osigurava tehničke uvjete za rad Skupštine, Klubova vijećnika, međustranačkog kolegija,</w:t>
      </w:r>
    </w:p>
    <w:p w:rsidR="009371E5" w:rsidRDefault="00C91D33" w:rsidP="00C91D33">
      <w:pPr>
        <w:shd w:val="clear" w:color="auto" w:fill="FFFFFF"/>
        <w:rPr>
          <w:rFonts w:cs="Arial"/>
          <w:szCs w:val="22"/>
        </w:rPr>
      </w:pPr>
      <w:r>
        <w:rPr>
          <w:rFonts w:cs="Arial"/>
          <w:szCs w:val="22"/>
        </w:rPr>
        <w:t>-</w:t>
      </w:r>
      <w:r w:rsidR="009371E5">
        <w:rPr>
          <w:rFonts w:cs="Arial"/>
          <w:szCs w:val="22"/>
        </w:rPr>
        <w:t>za potrebe predsjednika Skupštine, potpredsjednika, Predsjedništva Skupštine, Međustranačkog kolegija, Klubova vijećnika, i 14 stalnih radnih tijela predstavničkog tijela, te  Antikorupcijskog povjerenstva, Savjeta mladih, Povjerenstva za popis i procjenu šteta od prirodnih nepogoda i  Povjerenstva za ravnopravnost spolova obavlja poslove sazivanja sjednica tijela,  izrađuje zapisnike, uređuje izvornike akata, vrši objavu akata, urudžbiranje, prijepis, pismohranu, otpremu i druge poslove, priprema akte Skupštine za postavu na web stranice, izrađuje izvješća i dr ,</w:t>
      </w:r>
    </w:p>
    <w:p w:rsidR="009371E5" w:rsidRDefault="00C91D33" w:rsidP="00C91D33">
      <w:pPr>
        <w:shd w:val="clear" w:color="auto" w:fill="FFFFFF"/>
        <w:rPr>
          <w:rFonts w:cs="Arial"/>
          <w:szCs w:val="22"/>
        </w:rPr>
      </w:pPr>
      <w:r>
        <w:rPr>
          <w:rFonts w:cs="Arial"/>
          <w:szCs w:val="22"/>
        </w:rPr>
        <w:t>-</w:t>
      </w:r>
      <w:r w:rsidR="009371E5">
        <w:rPr>
          <w:rFonts w:cs="Arial"/>
          <w:szCs w:val="22"/>
        </w:rPr>
        <w:t>osigurava primjenu dvojezičnosti (primjenu hrvatskog i talijanskog jezika) u radu predstavničkog tijela Istarske županije,</w:t>
      </w:r>
    </w:p>
    <w:p w:rsidR="009371E5" w:rsidRDefault="00C91D33" w:rsidP="00C91D33">
      <w:pPr>
        <w:shd w:val="clear" w:color="auto" w:fill="FFFFFF"/>
        <w:rPr>
          <w:rFonts w:cs="Arial"/>
          <w:szCs w:val="22"/>
        </w:rPr>
      </w:pPr>
      <w:r>
        <w:rPr>
          <w:rFonts w:cs="Arial"/>
          <w:szCs w:val="22"/>
        </w:rPr>
        <w:t>-</w:t>
      </w:r>
      <w:r w:rsidR="009371E5">
        <w:rPr>
          <w:rFonts w:cs="Arial"/>
          <w:szCs w:val="22"/>
        </w:rPr>
        <w:t>surađuje s predstavničkim tijelima JLS vezano za izradu rješenja o imenovanju sudaca porotnika, priprema nacrt akta o imenovanju, organizira polaganje svečane prisege sudaca porotnika,</w:t>
      </w:r>
    </w:p>
    <w:p w:rsidR="009371E5" w:rsidRDefault="00C91D33" w:rsidP="00C91D33">
      <w:pPr>
        <w:rPr>
          <w:rFonts w:cs="Arial"/>
          <w:szCs w:val="22"/>
        </w:rPr>
      </w:pPr>
      <w:r>
        <w:rPr>
          <w:rFonts w:cs="Arial"/>
          <w:szCs w:val="22"/>
        </w:rPr>
        <w:t>-</w:t>
      </w:r>
      <w:r w:rsidR="009371E5">
        <w:rPr>
          <w:rFonts w:cs="Arial"/>
          <w:szCs w:val="22"/>
        </w:rPr>
        <w:t xml:space="preserve">za potrebe Župana obavljaju pravne, stručne i administrativne poslove: saziva kolegije pročelnika, izrađuje zapisnika s kolegija, uređuje izvornika  akata Župana, vrši objavu akata, priprema akte Župana za postavu na web stranice, izrađuje izvješća i dr. </w:t>
      </w:r>
    </w:p>
    <w:p w:rsidR="009371E5" w:rsidRDefault="00C91D33" w:rsidP="00C91D33">
      <w:pPr>
        <w:rPr>
          <w:rFonts w:cs="Arial"/>
          <w:szCs w:val="22"/>
        </w:rPr>
      </w:pPr>
      <w:r>
        <w:rPr>
          <w:rFonts w:cs="Arial"/>
          <w:szCs w:val="22"/>
        </w:rPr>
        <w:t>-</w:t>
      </w:r>
      <w:r w:rsidR="009371E5">
        <w:rPr>
          <w:rFonts w:cs="Arial"/>
          <w:szCs w:val="22"/>
        </w:rPr>
        <w:t xml:space="preserve">za potrebe Savjeta mladih izrađuje Godišnji program rada i Izvješće o radu Savjeta mladih, te organizira sjednice Savjeta mladih sa Županom i predsjednikom Skupštine, provodi izbore za novi saziv Savjeta mladih, </w:t>
      </w:r>
    </w:p>
    <w:p w:rsidR="009371E5" w:rsidRDefault="00C91D33" w:rsidP="00C91D33">
      <w:pPr>
        <w:rPr>
          <w:rFonts w:cs="Arial"/>
          <w:szCs w:val="22"/>
        </w:rPr>
      </w:pPr>
      <w:r>
        <w:rPr>
          <w:rFonts w:cs="Arial"/>
          <w:szCs w:val="22"/>
        </w:rPr>
        <w:t>-</w:t>
      </w:r>
      <w:r w:rsidR="009371E5">
        <w:rPr>
          <w:rFonts w:cs="Arial"/>
          <w:szCs w:val="22"/>
        </w:rPr>
        <w:t>za potrebe Povjerenstva za popis i procjenu šteta od prirodnih nepogoda: prati popis i procjenu šteta na razini JLS, organizira kontrolu nadzora povjerenstva nad popisanim i procijenjenim štetama, te vrši unos podataka u sustav APIS, prati izradu Plana djelovanja Istarske županije u području prirodnih nepogoda za tekuću godinu i Izvješće o provedbi plana djelovanja u području prirodnih nepogoda,</w:t>
      </w:r>
    </w:p>
    <w:p w:rsidR="009371E5" w:rsidRDefault="00C91D33" w:rsidP="00C91D33">
      <w:pPr>
        <w:rPr>
          <w:rFonts w:cs="Arial"/>
          <w:szCs w:val="22"/>
        </w:rPr>
      </w:pPr>
      <w:r>
        <w:rPr>
          <w:rFonts w:cs="Arial"/>
          <w:szCs w:val="22"/>
        </w:rPr>
        <w:t>-</w:t>
      </w:r>
      <w:r w:rsidR="009371E5">
        <w:rPr>
          <w:rFonts w:cs="Arial"/>
          <w:szCs w:val="22"/>
        </w:rPr>
        <w:t>obavlja financijsko računovodstvene poslove koji se odnose na Skupštinu, troškove izbora za članove predstavničkog tijela IŽ i JLS te izvršnih tijela.</w:t>
      </w:r>
    </w:p>
    <w:p w:rsidR="009371E5" w:rsidRDefault="00C91D33" w:rsidP="00C91D33">
      <w:pPr>
        <w:rPr>
          <w:rFonts w:cs="Arial"/>
          <w:szCs w:val="22"/>
        </w:rPr>
      </w:pPr>
      <w:r>
        <w:rPr>
          <w:rFonts w:cs="Arial"/>
          <w:szCs w:val="22"/>
        </w:rPr>
        <w:t>-</w:t>
      </w:r>
      <w:r w:rsidR="009371E5">
        <w:rPr>
          <w:rFonts w:cs="Arial"/>
          <w:szCs w:val="22"/>
        </w:rPr>
        <w:t>priprema akte Skupštine i Župana radi objave u službenom glasilu na hrvatskom i talijanskom jeziku, objavljuje akte  JLS: za Općinu Fažana i Općinu  Lanišće na hrvatskom jeziku,</w:t>
      </w:r>
    </w:p>
    <w:p w:rsidR="009371E5" w:rsidRDefault="00C91D33" w:rsidP="00C91D33">
      <w:pPr>
        <w:rPr>
          <w:rFonts w:cs="Arial"/>
          <w:szCs w:val="22"/>
        </w:rPr>
      </w:pPr>
      <w:r>
        <w:rPr>
          <w:rFonts w:cs="Arial"/>
          <w:szCs w:val="22"/>
        </w:rPr>
        <w:t>-</w:t>
      </w:r>
      <w:r w:rsidR="009371E5">
        <w:rPr>
          <w:rFonts w:cs="Arial"/>
          <w:szCs w:val="22"/>
        </w:rPr>
        <w:t>vodi evidenciju ISBN sustava za sve publikacije svih upravnih tijela,</w:t>
      </w:r>
    </w:p>
    <w:p w:rsidR="009371E5" w:rsidRDefault="00C91D33" w:rsidP="00C91D33">
      <w:pPr>
        <w:rPr>
          <w:rFonts w:cs="Arial"/>
          <w:szCs w:val="22"/>
        </w:rPr>
      </w:pPr>
      <w:r>
        <w:rPr>
          <w:rFonts w:cs="Arial"/>
          <w:szCs w:val="22"/>
        </w:rPr>
        <w:t>-</w:t>
      </w:r>
      <w:r w:rsidR="009371E5">
        <w:rPr>
          <w:rFonts w:cs="Arial"/>
          <w:szCs w:val="22"/>
        </w:rPr>
        <w:t>vodi evidenciju pečata,</w:t>
      </w:r>
    </w:p>
    <w:p w:rsidR="009371E5" w:rsidRDefault="00C91D33" w:rsidP="00C91D33">
      <w:pPr>
        <w:rPr>
          <w:rFonts w:cs="Arial"/>
          <w:szCs w:val="22"/>
        </w:rPr>
      </w:pPr>
      <w:r>
        <w:rPr>
          <w:rFonts w:cs="Arial"/>
          <w:color w:val="000000" w:themeColor="text1"/>
          <w:szCs w:val="22"/>
        </w:rPr>
        <w:t>-</w:t>
      </w:r>
      <w:r w:rsidR="009371E5">
        <w:rPr>
          <w:rFonts w:cs="Arial"/>
          <w:color w:val="000000" w:themeColor="text1"/>
          <w:szCs w:val="22"/>
        </w:rPr>
        <w:t>priprema prijedloge akata vezano za spajanje, pripajanje, preoblikovanje, dokapitalizaciju, privatizaciju, trgovačkih društva kojih je Istarska županija osnivač izrađuje akte na zahtjev Skupštine i Župana, pruža pravnu pomoć drugim upravnim tijelima IŽ, gradovima i općinama u pitanjima iz nadležnosti Službe, te pitanja vezana za funkcioniranje izvršnog i predstavničkog tijela, te primjene drugih pravnih propisa,</w:t>
      </w:r>
    </w:p>
    <w:p w:rsidR="009371E5" w:rsidRDefault="00C91D33" w:rsidP="00C91D33">
      <w:pPr>
        <w:rPr>
          <w:rFonts w:cs="Arial"/>
          <w:szCs w:val="22"/>
        </w:rPr>
      </w:pPr>
      <w:r>
        <w:rPr>
          <w:rFonts w:cs="Arial"/>
          <w:szCs w:val="22"/>
        </w:rPr>
        <w:t>-</w:t>
      </w:r>
      <w:r w:rsidR="009371E5">
        <w:rPr>
          <w:rFonts w:cs="Arial"/>
          <w:szCs w:val="22"/>
        </w:rPr>
        <w:t xml:space="preserve">koordinira poslove vezano za izradu normativnih akata vezano za suzbijanje korupcije, surađuje s državnim tijelima vezano za izvješćivanje o provedbi nacionalne politike borbe protiv korupcije, prati rad Povjerenstva za etiku i Povjerenika za etiku, </w:t>
      </w:r>
    </w:p>
    <w:p w:rsidR="009371E5" w:rsidRDefault="00C91D33" w:rsidP="00C91D33">
      <w:pPr>
        <w:rPr>
          <w:rFonts w:cs="Arial"/>
          <w:bCs/>
          <w:szCs w:val="22"/>
          <w:bdr w:val="none" w:sz="0" w:space="0" w:color="auto" w:frame="1"/>
          <w:shd w:val="clear" w:color="auto" w:fill="FFFFFF"/>
        </w:rPr>
      </w:pPr>
      <w:r>
        <w:rPr>
          <w:rFonts w:cs="Arial"/>
          <w:szCs w:val="22"/>
        </w:rPr>
        <w:t>-</w:t>
      </w:r>
      <w:r w:rsidR="009371E5">
        <w:rPr>
          <w:rFonts w:cs="Arial"/>
          <w:szCs w:val="22"/>
        </w:rPr>
        <w:t>u oblasti zaštite osobnih podataka prati i osigurava primjenu</w:t>
      </w:r>
      <w:r w:rsidR="009371E5">
        <w:rPr>
          <w:rFonts w:cs="Arial"/>
          <w:b/>
          <w:szCs w:val="22"/>
        </w:rPr>
        <w:t xml:space="preserve"> </w:t>
      </w:r>
      <w:r w:rsidR="009371E5">
        <w:rPr>
          <w:rFonts w:cs="Arial"/>
          <w:bCs/>
          <w:szCs w:val="22"/>
          <w:bdr w:val="none" w:sz="0" w:space="0" w:color="auto" w:frame="1"/>
          <w:shd w:val="clear" w:color="auto" w:fill="FFFFFF"/>
        </w:rPr>
        <w:t xml:space="preserve">Opće uredbe (EU) broj 2016/679 Europskog parlamenta i vijeća od dana 27. travnja 2016. godine o zaštiti pojedinca u vezi s obradom osobnih podataka,  uspostavlja evidenciju obrade osobnih podataka, provodi postupak brisanja osobnog podatka na zahtjev građana,  Izrađuje GAP analizu, vrši </w:t>
      </w:r>
      <w:r w:rsidR="009371E5">
        <w:rPr>
          <w:rFonts w:cs="Arial"/>
          <w:szCs w:val="22"/>
        </w:rPr>
        <w:t>m</w:t>
      </w:r>
      <w:r w:rsidR="009371E5">
        <w:rPr>
          <w:rFonts w:cs="Arial"/>
          <w:bCs/>
          <w:szCs w:val="22"/>
          <w:bdr w:val="none" w:sz="0" w:space="0" w:color="auto" w:frame="1"/>
          <w:shd w:val="clear" w:color="auto" w:fill="FFFFFF"/>
        </w:rPr>
        <w:t xml:space="preserve">apiranje osobnih podataka, izrađuje pravne akte – pravilnike vezano </w:t>
      </w:r>
      <w:r w:rsidR="009371E5">
        <w:rPr>
          <w:rFonts w:cs="Arial"/>
          <w:bCs/>
          <w:szCs w:val="22"/>
          <w:bdr w:val="none" w:sz="0" w:space="0" w:color="auto" w:frame="1"/>
          <w:shd w:val="clear" w:color="auto" w:fill="FFFFFF"/>
        </w:rPr>
        <w:lastRenderedPageBreak/>
        <w:t xml:space="preserve">za postupke koji se odnose na osobne podatke, izrađuje  provedbene akte, odluke, izjave, privole ispitanika i dr. </w:t>
      </w:r>
      <w:r w:rsidR="009371E5">
        <w:rPr>
          <w:rFonts w:cs="Arial"/>
          <w:szCs w:val="22"/>
        </w:rPr>
        <w:t xml:space="preserve">, usklađuje ugovore dobavljača vezano za pristup osobnim podacima i dr. </w:t>
      </w:r>
      <w:r w:rsidR="009371E5">
        <w:rPr>
          <w:rFonts w:cs="Arial"/>
          <w:bCs/>
          <w:szCs w:val="22"/>
          <w:bdr w:val="none" w:sz="0" w:space="0" w:color="auto" w:frame="1"/>
          <w:shd w:val="clear" w:color="auto" w:fill="FFFFFF"/>
        </w:rPr>
        <w:t xml:space="preserve"> </w:t>
      </w:r>
    </w:p>
    <w:p w:rsidR="009371E5" w:rsidRPr="00C91D33" w:rsidRDefault="00C91D33" w:rsidP="00C91D33">
      <w:pPr>
        <w:rPr>
          <w:rFonts w:cs="Arial"/>
          <w:bCs/>
          <w:szCs w:val="22"/>
          <w:bdr w:val="none" w:sz="0" w:space="0" w:color="auto" w:frame="1"/>
          <w:shd w:val="clear" w:color="auto" w:fill="FFFFFF"/>
        </w:rPr>
      </w:pPr>
      <w:r>
        <w:rPr>
          <w:rFonts w:cs="Arial"/>
          <w:bCs/>
          <w:szCs w:val="22"/>
          <w:bdr w:val="none" w:sz="0" w:space="0" w:color="auto" w:frame="1"/>
          <w:shd w:val="clear" w:color="auto" w:fill="FFFFFF"/>
        </w:rPr>
        <w:t>-</w:t>
      </w:r>
      <w:r w:rsidR="009371E5" w:rsidRPr="00C91D33">
        <w:rPr>
          <w:rFonts w:cs="Arial"/>
          <w:bCs/>
          <w:szCs w:val="22"/>
          <w:bdr w:val="none" w:sz="0" w:space="0" w:color="auto" w:frame="1"/>
          <w:shd w:val="clear" w:color="auto" w:fill="FFFFFF"/>
        </w:rPr>
        <w:t>povjereni poslovi državne uprave</w:t>
      </w:r>
    </w:p>
    <w:p w:rsidR="009371E5" w:rsidRPr="00C91D33" w:rsidRDefault="00C91D33" w:rsidP="00C91D33">
      <w:pPr>
        <w:rPr>
          <w:rFonts w:cs="Arial"/>
          <w:bCs/>
          <w:szCs w:val="22"/>
          <w:bdr w:val="none" w:sz="0" w:space="0" w:color="auto" w:frame="1"/>
          <w:shd w:val="clear" w:color="auto" w:fill="FFFFFF"/>
        </w:rPr>
      </w:pPr>
      <w:r>
        <w:rPr>
          <w:rFonts w:cs="Arial"/>
          <w:szCs w:val="22"/>
        </w:rPr>
        <w:t>-</w:t>
      </w:r>
      <w:r w:rsidR="009371E5" w:rsidRPr="00C91D33">
        <w:rPr>
          <w:rFonts w:cs="Arial"/>
          <w:szCs w:val="22"/>
        </w:rPr>
        <w:t xml:space="preserve">vodi evidencije o političkim strankama zastupljenim u predstavničkim tijelima jedinica lokalne i područne (regionalne) samouprave i članovima predstavničkih tijela jedinica lokalne i područne (regionalne) samouprave izabranih s liste grupe birača, te prikuplja ostale podatke o predstavničkim i izvršnim tijelima JLS po zahtjevu državnih tijela. </w:t>
      </w:r>
    </w:p>
    <w:p w:rsidR="009371E5" w:rsidRDefault="009371E5" w:rsidP="009371E5">
      <w:pPr>
        <w:ind w:firstLine="360"/>
        <w:rPr>
          <w:rFonts w:cs="Arial"/>
          <w:bCs/>
          <w:szCs w:val="22"/>
          <w:bdr w:val="none" w:sz="0" w:space="0" w:color="auto" w:frame="1"/>
          <w:shd w:val="clear" w:color="auto" w:fill="FFFFFF"/>
        </w:rPr>
      </w:pPr>
    </w:p>
    <w:p w:rsidR="009371E5" w:rsidRDefault="009371E5" w:rsidP="00C91D33">
      <w:pPr>
        <w:rPr>
          <w:rFonts w:cs="Arial"/>
          <w:bCs/>
          <w:szCs w:val="22"/>
          <w:bdr w:val="none" w:sz="0" w:space="0" w:color="auto" w:frame="1"/>
          <w:shd w:val="clear" w:color="auto" w:fill="FFFFFF"/>
        </w:rPr>
      </w:pPr>
      <w:r>
        <w:rPr>
          <w:rFonts w:cs="Arial"/>
          <w:bCs/>
          <w:szCs w:val="22"/>
          <w:bdr w:val="none" w:sz="0" w:space="0" w:color="auto" w:frame="1"/>
          <w:shd w:val="clear" w:color="auto" w:fill="FFFFFF"/>
        </w:rPr>
        <w:t xml:space="preserve">Odsjek za pravne poslove i upravljanje ljudskim resursima </w:t>
      </w:r>
    </w:p>
    <w:p w:rsidR="009371E5" w:rsidRDefault="009371E5" w:rsidP="009371E5">
      <w:pPr>
        <w:rPr>
          <w:rFonts w:cs="Arial"/>
          <w:szCs w:val="22"/>
        </w:rPr>
      </w:pPr>
    </w:p>
    <w:p w:rsidR="009371E5" w:rsidRDefault="009371E5" w:rsidP="00C91D33">
      <w:pPr>
        <w:rPr>
          <w:rFonts w:cs="Arial"/>
          <w:szCs w:val="22"/>
        </w:rPr>
      </w:pPr>
      <w:r>
        <w:rPr>
          <w:rFonts w:cs="Arial"/>
          <w:szCs w:val="22"/>
        </w:rPr>
        <w:t>U području upravljanja ljudskim potencijalima koordinira izradu Strategije upravljanja ljudskim potencijalima Istarske županije, izrađuje Pravilnik o izobrazbi službenika i namještenika, izrađuje godišnje Plan izobrazbe službenika i namještenika, uspostavlja i održava sustav praćenja svih izobrazbi i usavršavanja službenika i namještenika Istarske županije, prati rad Povjerenstva za provedbu strategije i trajnog osposobljavanja i usavršavanja službenika i namještenika Istarske županije, vrši provjeru vjerodostojnosti isprava prilikom prijema službenika i namještanima u upravna tijela Istarske županije,</w:t>
      </w:r>
    </w:p>
    <w:p w:rsidR="009371E5" w:rsidRDefault="00C91D33" w:rsidP="00C91D33">
      <w:pPr>
        <w:rPr>
          <w:rFonts w:cs="Arial"/>
          <w:szCs w:val="22"/>
        </w:rPr>
      </w:pPr>
      <w:r>
        <w:rPr>
          <w:rFonts w:cs="Arial"/>
          <w:szCs w:val="22"/>
        </w:rPr>
        <w:t>-</w:t>
      </w:r>
      <w:r w:rsidR="009371E5">
        <w:rPr>
          <w:rFonts w:cs="Arial"/>
          <w:szCs w:val="22"/>
        </w:rPr>
        <w:t>izrađuje Plan prijma u službu u upravna tijela Istarske županije,</w:t>
      </w:r>
    </w:p>
    <w:p w:rsidR="009371E5" w:rsidRDefault="00C91D33" w:rsidP="00C91D33">
      <w:pPr>
        <w:rPr>
          <w:rFonts w:cs="Arial"/>
          <w:szCs w:val="22"/>
        </w:rPr>
      </w:pPr>
      <w:r>
        <w:rPr>
          <w:rFonts w:cs="Arial"/>
          <w:szCs w:val="22"/>
        </w:rPr>
        <w:t>-</w:t>
      </w:r>
      <w:r w:rsidR="009371E5">
        <w:rPr>
          <w:rFonts w:cs="Arial"/>
          <w:szCs w:val="22"/>
        </w:rPr>
        <w:t>izrađuju akte vezano za izbor dužnosnika i ravnopravne akte dužnosnika, te obavještava Ministarstvo uprave i Vladu RH o promjenama vezano za status dužnosnika,</w:t>
      </w:r>
    </w:p>
    <w:p w:rsidR="009371E5" w:rsidRDefault="00C91D33" w:rsidP="00C91D33">
      <w:pPr>
        <w:rPr>
          <w:rFonts w:cs="Arial"/>
          <w:szCs w:val="22"/>
        </w:rPr>
      </w:pPr>
      <w:r>
        <w:rPr>
          <w:rFonts w:cs="Arial"/>
          <w:szCs w:val="22"/>
        </w:rPr>
        <w:t>-</w:t>
      </w:r>
      <w:r w:rsidR="009371E5">
        <w:rPr>
          <w:rFonts w:cs="Arial"/>
          <w:szCs w:val="22"/>
        </w:rPr>
        <w:t>nadležnom ministarstvu dostavlja podatke o provedbi Ustavnog zakona o pravima nacionalnih manjina,</w:t>
      </w:r>
    </w:p>
    <w:p w:rsidR="009371E5" w:rsidRDefault="00C91D33" w:rsidP="00C91D33">
      <w:pPr>
        <w:rPr>
          <w:rFonts w:cs="Arial"/>
          <w:szCs w:val="22"/>
        </w:rPr>
      </w:pPr>
      <w:r>
        <w:rPr>
          <w:rFonts w:cs="Arial"/>
          <w:szCs w:val="22"/>
        </w:rPr>
        <w:t>-</w:t>
      </w:r>
      <w:r w:rsidR="009371E5">
        <w:rPr>
          <w:rFonts w:cs="Arial"/>
          <w:szCs w:val="22"/>
        </w:rPr>
        <w:t xml:space="preserve">obavlja kadrovske poslove  za sva upravna tijela Istarske županije, </w:t>
      </w:r>
    </w:p>
    <w:p w:rsidR="009371E5" w:rsidRDefault="00C91D33" w:rsidP="00C91D33">
      <w:pPr>
        <w:rPr>
          <w:rFonts w:cs="Arial"/>
          <w:szCs w:val="22"/>
        </w:rPr>
      </w:pPr>
      <w:r>
        <w:rPr>
          <w:rFonts w:cs="Arial"/>
          <w:szCs w:val="22"/>
        </w:rPr>
        <w:t>-</w:t>
      </w:r>
      <w:r w:rsidR="009371E5">
        <w:rPr>
          <w:rFonts w:cs="Arial"/>
          <w:szCs w:val="22"/>
        </w:rPr>
        <w:t xml:space="preserve">osigurava obavljanje stručno-administrativnih poslova za potrebe Zajedničke komisije za tumačenje kolektivnog ugovora, </w:t>
      </w:r>
    </w:p>
    <w:p w:rsidR="009371E5" w:rsidRDefault="00C91D33" w:rsidP="00C91D33">
      <w:pPr>
        <w:rPr>
          <w:rFonts w:cs="Arial"/>
          <w:szCs w:val="22"/>
        </w:rPr>
      </w:pPr>
      <w:r>
        <w:rPr>
          <w:rFonts w:cs="Arial"/>
          <w:szCs w:val="22"/>
        </w:rPr>
        <w:t>-</w:t>
      </w:r>
      <w:r w:rsidR="009371E5">
        <w:rPr>
          <w:rFonts w:cs="Arial"/>
          <w:szCs w:val="22"/>
        </w:rPr>
        <w:t>osigurava obavljanje stručno-pravne i administrativne poslove za potrebe Službeničkog suda Istarske županije,</w:t>
      </w:r>
    </w:p>
    <w:p w:rsidR="009371E5" w:rsidRDefault="00C91D33" w:rsidP="00C91D33">
      <w:pPr>
        <w:rPr>
          <w:rFonts w:cs="Arial"/>
          <w:szCs w:val="22"/>
        </w:rPr>
      </w:pPr>
      <w:r>
        <w:rPr>
          <w:rFonts w:cs="Arial"/>
          <w:szCs w:val="22"/>
        </w:rPr>
        <w:t>-</w:t>
      </w:r>
      <w:r w:rsidR="009371E5">
        <w:rPr>
          <w:rFonts w:cs="Arial"/>
          <w:szCs w:val="22"/>
        </w:rPr>
        <w:t>surađuje sa Hrvatskim zavodom za zapošljavanje vezano za korištenje mjera aktivne politike zapošljavanja,</w:t>
      </w:r>
    </w:p>
    <w:p w:rsidR="009371E5" w:rsidRDefault="009371E5" w:rsidP="009371E5"/>
    <w:p w:rsidR="00854DA1" w:rsidRDefault="00854DA1" w:rsidP="009371E5">
      <w:pPr>
        <w:rPr>
          <w:b/>
          <w:u w:val="single"/>
        </w:rPr>
      </w:pPr>
    </w:p>
    <w:p w:rsidR="009371E5" w:rsidRDefault="009371E5" w:rsidP="009371E5">
      <w:pPr>
        <w:rPr>
          <w:b/>
          <w:u w:val="single"/>
        </w:rPr>
      </w:pPr>
      <w:r>
        <w:rPr>
          <w:b/>
          <w:u w:val="single"/>
        </w:rPr>
        <w:t xml:space="preserve">NAZIV PROGRAMA: _JAVNA UPRAVA I ADMINISTRACIJA </w:t>
      </w:r>
    </w:p>
    <w:p w:rsidR="009371E5" w:rsidRDefault="009371E5" w:rsidP="009371E5">
      <w:pPr>
        <w:rPr>
          <w:b/>
          <w:u w:val="single"/>
        </w:rPr>
      </w:pPr>
    </w:p>
    <w:p w:rsidR="009371E5" w:rsidRDefault="009371E5" w:rsidP="00C91D33">
      <w:r>
        <w:t xml:space="preserve">Sredstva se osiguravaju za rad službenika i namještenika Stručne službe i to 6 službenica koje osiguravaju da se redovito održavaju sjednice Skupštine Istarske županije, 14 stalnih radnih tijela, akti Župana, Kolegiji pročelnika, održavaju klubovi vijećnika, međustranački kolegiji te Savjet mladih, Povjerenstvo za elementarne nepogode, Povjerenstvo za ravnopravnost spolova i dr. poslovi iz nadležnosti službe. </w:t>
      </w:r>
    </w:p>
    <w:p w:rsidR="009371E5" w:rsidRDefault="009371E5" w:rsidP="00C91D33">
      <w:r>
        <w:t xml:space="preserve">Odsjeka za pravne poslove i upravljanje ljudskim resursima za 4 osobe koji obavljaju kadrovske poslove za prosječno 290 zaposlenika Istarske županije, da se donesu svi planovi i programi, da se obavljaju administrativni poslovi za Službenički sud i dr. , te dvoje namještenika i tri dužnosnika. </w:t>
      </w:r>
    </w:p>
    <w:p w:rsidR="009371E5" w:rsidRDefault="009371E5" w:rsidP="009371E5">
      <w:pPr>
        <w:ind w:firstLine="720"/>
      </w:pPr>
    </w:p>
    <w:p w:rsidR="009371E5" w:rsidRDefault="009371E5" w:rsidP="009371E5">
      <w:pPr>
        <w:rPr>
          <w:b/>
        </w:rPr>
      </w:pPr>
      <w:r>
        <w:rPr>
          <w:b/>
        </w:rPr>
        <w:t>Obrazloženje programa</w:t>
      </w:r>
    </w:p>
    <w:p w:rsidR="009371E5" w:rsidRDefault="009371E5" w:rsidP="009371E5">
      <w:r>
        <w:t xml:space="preserve">Navedeni poslovi i programi provode se kontinuirano kroz čitavu godinu na način da se osiguravaju svi potrebni resursi za redovno funkcioniranje predstavničkog i izvršnog tijela. U godinama kada se provode lokalni izbori osiguravaju se proračunom i financijska sredstva za provedbu izbora. </w:t>
      </w:r>
    </w:p>
    <w:p w:rsidR="009371E5" w:rsidRDefault="009371E5" w:rsidP="009371E5"/>
    <w:p w:rsidR="009371E5" w:rsidRDefault="009371E5" w:rsidP="009371E5">
      <w:pPr>
        <w:rPr>
          <w:b/>
        </w:rPr>
      </w:pPr>
      <w:r>
        <w:rPr>
          <w:b/>
        </w:rPr>
        <w:t>Zakonske i druge podloge na kojima se zasniva program</w:t>
      </w:r>
    </w:p>
    <w:p w:rsidR="009371E5" w:rsidRPr="00C91D33" w:rsidRDefault="009371E5" w:rsidP="009371E5">
      <w:pPr>
        <w:rPr>
          <w:rFonts w:cs="Arial"/>
          <w:szCs w:val="22"/>
        </w:rPr>
      </w:pPr>
      <w:r>
        <w:rPr>
          <w:rFonts w:cs="Arial"/>
          <w:szCs w:val="22"/>
        </w:rPr>
        <w:t xml:space="preserve">Ustav Republike Hrvatske („Narodne novine“, br. </w:t>
      </w:r>
      <w:hyperlink r:id="rId8" w:tooltip="Ustav Republike Hrvatske" w:history="1">
        <w:r w:rsidRPr="00C91D33">
          <w:rPr>
            <w:rStyle w:val="Hiperveza"/>
            <w:rFonts w:cs="Arial"/>
            <w:color w:val="auto"/>
            <w:szCs w:val="22"/>
            <w:u w:val="none"/>
          </w:rPr>
          <w:t>56/1990</w:t>
        </w:r>
      </w:hyperlink>
      <w:r w:rsidRPr="00C91D33">
        <w:rPr>
          <w:rFonts w:cs="Arial"/>
          <w:szCs w:val="22"/>
        </w:rPr>
        <w:t xml:space="preserve">, </w:t>
      </w:r>
      <w:hyperlink r:id="rId9" w:tooltip="Ustavni zakon o izmjenama i dopunama Ustava Republike Hrvatske" w:history="1">
        <w:r w:rsidRPr="00C91D33">
          <w:rPr>
            <w:rStyle w:val="Hiperveza"/>
            <w:rFonts w:cs="Arial"/>
            <w:color w:val="auto"/>
            <w:szCs w:val="22"/>
            <w:u w:val="none"/>
          </w:rPr>
          <w:t>135/1997</w:t>
        </w:r>
      </w:hyperlink>
      <w:r w:rsidRPr="00C91D33">
        <w:rPr>
          <w:rFonts w:cs="Arial"/>
          <w:szCs w:val="22"/>
        </w:rPr>
        <w:t xml:space="preserve">, </w:t>
      </w:r>
      <w:hyperlink r:id="rId10" w:tooltip="Promjena Ustava Republike Hrvatske" w:history="1">
        <w:r w:rsidRPr="00C91D33">
          <w:rPr>
            <w:rStyle w:val="Hiperveza"/>
            <w:rFonts w:cs="Arial"/>
            <w:color w:val="auto"/>
            <w:szCs w:val="22"/>
            <w:u w:val="none"/>
          </w:rPr>
          <w:t>113/2000</w:t>
        </w:r>
      </w:hyperlink>
      <w:r w:rsidRPr="00C91D33">
        <w:rPr>
          <w:rFonts w:cs="Arial"/>
          <w:szCs w:val="22"/>
        </w:rPr>
        <w:t xml:space="preserve">, </w:t>
      </w:r>
      <w:hyperlink r:id="rId11" w:tooltip="Promjena Ustava Republike Hrvatske" w:history="1">
        <w:r w:rsidRPr="00C91D33">
          <w:rPr>
            <w:rStyle w:val="Hiperveza"/>
            <w:rFonts w:cs="Arial"/>
            <w:color w:val="auto"/>
            <w:szCs w:val="22"/>
            <w:u w:val="none"/>
          </w:rPr>
          <w:t>28/2001</w:t>
        </w:r>
      </w:hyperlink>
      <w:r w:rsidRPr="00C91D33">
        <w:rPr>
          <w:rFonts w:cs="Arial"/>
          <w:szCs w:val="22"/>
        </w:rPr>
        <w:t xml:space="preserve">, </w:t>
      </w:r>
      <w:r w:rsidR="00854DA1">
        <w:rPr>
          <w:rFonts w:cs="Arial"/>
          <w:szCs w:val="22"/>
        </w:rPr>
        <w:t>76/2010, 5/2014),</w:t>
      </w:r>
      <w:r w:rsidRPr="00C91D33">
        <w:rPr>
          <w:rFonts w:cs="Arial"/>
          <w:szCs w:val="22"/>
        </w:rPr>
        <w:t xml:space="preserve"> </w:t>
      </w:r>
    </w:p>
    <w:p w:rsidR="009371E5" w:rsidRDefault="009371E5" w:rsidP="009371E5">
      <w:pPr>
        <w:rPr>
          <w:rFonts w:cs="Arial"/>
          <w:szCs w:val="22"/>
        </w:rPr>
      </w:pPr>
      <w:r>
        <w:rPr>
          <w:rFonts w:cs="Arial"/>
          <w:szCs w:val="22"/>
        </w:rPr>
        <w:t xml:space="preserve">Ustavni zakon o pravima nacionalnih manjina („Narodne novine“, broj 155/02, 47/10, 80/10 i 93/11.) </w:t>
      </w:r>
    </w:p>
    <w:p w:rsidR="009371E5" w:rsidRDefault="009371E5" w:rsidP="009371E5">
      <w:pPr>
        <w:rPr>
          <w:rFonts w:cs="Arial"/>
          <w:szCs w:val="22"/>
        </w:rPr>
      </w:pPr>
      <w:r>
        <w:rPr>
          <w:rFonts w:cs="Arial"/>
          <w:szCs w:val="22"/>
        </w:rPr>
        <w:lastRenderedPageBreak/>
        <w:t>Zakon o lokalnim izborima („Narodne novine, broj 144/12, 121/16, 98/19, 42/20, 144/20 i 37/21)</w:t>
      </w:r>
    </w:p>
    <w:p w:rsidR="009371E5" w:rsidRDefault="009371E5" w:rsidP="009371E5">
      <w:pPr>
        <w:rPr>
          <w:rFonts w:cs="Arial"/>
          <w:szCs w:val="22"/>
        </w:rPr>
      </w:pPr>
      <w:r>
        <w:rPr>
          <w:rFonts w:cs="Arial"/>
          <w:szCs w:val="22"/>
        </w:rPr>
        <w:t>Zakon o lokalnoj i područnoj (regionalnoj) samoupravi („Narodne novine&gt;“, broj 33/01, 60/01 – vjerodostojno tumačenje, 129/05, 109/07, 125/08, 36/09, 150/11, 144/12, 93/13- pročišćeni tekst, 13/15, 123/17, 98/19 i 144/20)</w:t>
      </w:r>
    </w:p>
    <w:p w:rsidR="009371E5" w:rsidRDefault="009371E5" w:rsidP="009371E5">
      <w:pPr>
        <w:rPr>
          <w:rFonts w:cs="Arial"/>
          <w:szCs w:val="22"/>
        </w:rPr>
      </w:pPr>
      <w:r>
        <w:rPr>
          <w:rFonts w:cs="Arial"/>
          <w:szCs w:val="22"/>
        </w:rPr>
        <w:t xml:space="preserve">Zakon o sprečavanju sukoba interesa u obnašanju javnih dužnosti, </w:t>
      </w:r>
    </w:p>
    <w:p w:rsidR="009371E5" w:rsidRPr="00C91D33" w:rsidRDefault="009371E5" w:rsidP="009371E5">
      <w:pPr>
        <w:rPr>
          <w:rFonts w:cs="Arial"/>
          <w:szCs w:val="22"/>
        </w:rPr>
      </w:pPr>
      <w:r>
        <w:rPr>
          <w:rFonts w:cs="Arial"/>
          <w:szCs w:val="22"/>
        </w:rPr>
        <w:t xml:space="preserve">Zakon o trgovačkim društvima </w:t>
      </w:r>
      <w:r>
        <w:rPr>
          <w:rStyle w:val="row-header-quote-text1"/>
          <w:rFonts w:cs="Arial"/>
          <w:szCs w:val="22"/>
        </w:rPr>
        <w:t xml:space="preserve">Narodne novine br. </w:t>
      </w:r>
      <w:hyperlink r:id="rId12" w:tooltip="Zakon o trgovačkim društvima" w:history="1">
        <w:r w:rsidRPr="00C91D33">
          <w:rPr>
            <w:rStyle w:val="Hiperveza"/>
            <w:rFonts w:cs="Arial"/>
            <w:color w:val="auto"/>
            <w:szCs w:val="22"/>
            <w:u w:val="none"/>
          </w:rPr>
          <w:t>111/1993</w:t>
        </w:r>
      </w:hyperlink>
      <w:r w:rsidRPr="00C91D33">
        <w:rPr>
          <w:rStyle w:val="row-header-quote-text1"/>
          <w:rFonts w:cs="Arial"/>
          <w:szCs w:val="22"/>
        </w:rPr>
        <w:t xml:space="preserve">, </w:t>
      </w:r>
      <w:hyperlink r:id="rId13" w:tooltip="Zakon o izmjenama i dopunama Zakona o trgovačkim društvima" w:history="1">
        <w:r w:rsidRPr="00C91D33">
          <w:rPr>
            <w:rStyle w:val="Hiperveza"/>
            <w:rFonts w:cs="Arial"/>
            <w:color w:val="auto"/>
            <w:szCs w:val="22"/>
            <w:u w:val="none"/>
          </w:rPr>
          <w:t>34/1999</w:t>
        </w:r>
      </w:hyperlink>
      <w:r w:rsidRPr="00C91D33">
        <w:rPr>
          <w:rStyle w:val="row-header-quote-text1"/>
          <w:rFonts w:cs="Arial"/>
          <w:szCs w:val="22"/>
        </w:rPr>
        <w:t xml:space="preserve">, </w:t>
      </w:r>
      <w:hyperlink r:id="rId14" w:tooltip="Vjerodostojno tumačenje članka 2., 7. i 8. Zakona o izmjenama i dopunama Zakona o trgovačkim društvima (&quot;Narodne novine&quot;, broj 34/99)" w:history="1">
        <w:r w:rsidRPr="00C91D33">
          <w:rPr>
            <w:rStyle w:val="Hiperveza"/>
            <w:rFonts w:cs="Arial"/>
            <w:color w:val="auto"/>
            <w:szCs w:val="22"/>
            <w:u w:val="none"/>
          </w:rPr>
          <w:t>121/1999</w:t>
        </w:r>
      </w:hyperlink>
      <w:r w:rsidRPr="00C91D33">
        <w:rPr>
          <w:rStyle w:val="row-header-quote-text1"/>
          <w:rFonts w:cs="Arial"/>
          <w:szCs w:val="22"/>
        </w:rPr>
        <w:t xml:space="preserve">, </w:t>
      </w:r>
      <w:hyperlink r:id="rId15" w:tooltip="Odluka i Rješenje Ustavnog suda Republike Hrvatske broj U-I-646/1999, U-I-945/1999 od 10. svibnja 2000." w:history="1">
        <w:r w:rsidRPr="00C91D33">
          <w:rPr>
            <w:rStyle w:val="Hiperveza"/>
            <w:rFonts w:cs="Arial"/>
            <w:color w:val="auto"/>
            <w:szCs w:val="22"/>
            <w:u w:val="none"/>
          </w:rPr>
          <w:t>52/2000</w:t>
        </w:r>
      </w:hyperlink>
      <w:r w:rsidRPr="00C91D33">
        <w:rPr>
          <w:rStyle w:val="row-header-quote-text1"/>
          <w:rFonts w:cs="Arial"/>
          <w:szCs w:val="22"/>
        </w:rPr>
        <w:t xml:space="preserve">, </w:t>
      </w:r>
      <w:hyperlink r:id="rId16" w:tooltip="Zakon o izmjenama i dopunama Zakona o trgovačkim društvima" w:history="1">
        <w:r w:rsidRPr="00C91D33">
          <w:rPr>
            <w:rStyle w:val="Hiperveza"/>
            <w:rFonts w:cs="Arial"/>
            <w:color w:val="auto"/>
            <w:szCs w:val="22"/>
            <w:u w:val="none"/>
          </w:rPr>
          <w:t>118/2003</w:t>
        </w:r>
      </w:hyperlink>
      <w:r w:rsidRPr="00C91D33">
        <w:rPr>
          <w:rStyle w:val="row-header-quote-text1"/>
          <w:rFonts w:cs="Arial"/>
          <w:szCs w:val="22"/>
        </w:rPr>
        <w:t xml:space="preserve">, </w:t>
      </w:r>
      <w:hyperlink r:id="rId17" w:tooltip="Zakon o izmjenama i dopunama Zakona o trgovačkim društvima" w:history="1">
        <w:r w:rsidRPr="00C91D33">
          <w:rPr>
            <w:rStyle w:val="Hiperveza"/>
            <w:rFonts w:cs="Arial"/>
            <w:color w:val="auto"/>
            <w:szCs w:val="22"/>
            <w:u w:val="none"/>
          </w:rPr>
          <w:t>107/2007</w:t>
        </w:r>
      </w:hyperlink>
      <w:r w:rsidRPr="00C91D33">
        <w:rPr>
          <w:rStyle w:val="row-header-quote-text1"/>
          <w:rFonts w:cs="Arial"/>
          <w:szCs w:val="22"/>
        </w:rPr>
        <w:t xml:space="preserve">, </w:t>
      </w:r>
      <w:hyperlink r:id="rId18" w:tooltip="Zakon o izmjenama Zakona o trgovačkim društvima" w:history="1">
        <w:r w:rsidRPr="00C91D33">
          <w:rPr>
            <w:rStyle w:val="Hiperveza"/>
            <w:rFonts w:cs="Arial"/>
            <w:color w:val="auto"/>
            <w:szCs w:val="22"/>
            <w:u w:val="none"/>
          </w:rPr>
          <w:t>146/2008</w:t>
        </w:r>
      </w:hyperlink>
      <w:r w:rsidRPr="00C91D33">
        <w:rPr>
          <w:rStyle w:val="row-header-quote-text1"/>
          <w:rFonts w:cs="Arial"/>
          <w:szCs w:val="22"/>
        </w:rPr>
        <w:t xml:space="preserve">, </w:t>
      </w:r>
      <w:hyperlink r:id="rId19" w:tooltip="Zakon o izmjenama i dopunama Zakona o trgovačkim društvima" w:history="1">
        <w:r w:rsidRPr="00C91D33">
          <w:rPr>
            <w:rStyle w:val="Hiperveza"/>
            <w:rFonts w:cs="Arial"/>
            <w:color w:val="auto"/>
            <w:szCs w:val="22"/>
            <w:u w:val="none"/>
          </w:rPr>
          <w:t>137/2009</w:t>
        </w:r>
      </w:hyperlink>
      <w:r w:rsidRPr="00C91D33">
        <w:rPr>
          <w:rStyle w:val="row-header-quote-text1"/>
          <w:rFonts w:cs="Arial"/>
          <w:szCs w:val="22"/>
        </w:rPr>
        <w:t xml:space="preserve">, </w:t>
      </w:r>
      <w:hyperlink r:id="rId20" w:tooltip="Zakon o izmjenama i dopunama Zakona o trgovačkim društvima" w:history="1">
        <w:r w:rsidRPr="00C91D33">
          <w:rPr>
            <w:rStyle w:val="Hiperveza"/>
            <w:rFonts w:cs="Arial"/>
            <w:color w:val="auto"/>
            <w:szCs w:val="22"/>
            <w:u w:val="none"/>
          </w:rPr>
          <w:t>111/2012</w:t>
        </w:r>
      </w:hyperlink>
      <w:r w:rsidRPr="00C91D33">
        <w:rPr>
          <w:rStyle w:val="row-header-quote-text1"/>
          <w:rFonts w:cs="Arial"/>
          <w:szCs w:val="22"/>
        </w:rPr>
        <w:t xml:space="preserve">, </w:t>
      </w:r>
      <w:hyperlink r:id="rId21" w:tooltip="Kazneni zakon" w:history="1">
        <w:r w:rsidRPr="00C91D33">
          <w:rPr>
            <w:rStyle w:val="Hiperveza"/>
            <w:rFonts w:cs="Arial"/>
            <w:color w:val="auto"/>
            <w:szCs w:val="22"/>
            <w:u w:val="none"/>
          </w:rPr>
          <w:t>125/2011</w:t>
        </w:r>
      </w:hyperlink>
      <w:r w:rsidRPr="00C91D33">
        <w:rPr>
          <w:rStyle w:val="row-header-quote-text1"/>
          <w:rFonts w:cs="Arial"/>
          <w:szCs w:val="22"/>
        </w:rPr>
        <w:t xml:space="preserve">, </w:t>
      </w:r>
      <w:hyperlink r:id="rId22" w:tooltip="Zakon o izmjeni Zakona o trgovačkim društvima" w:history="1">
        <w:r w:rsidRPr="00C91D33">
          <w:rPr>
            <w:rStyle w:val="Hiperveza"/>
            <w:rFonts w:cs="Arial"/>
            <w:color w:val="auto"/>
            <w:szCs w:val="22"/>
            <w:u w:val="none"/>
          </w:rPr>
          <w:t>68/2013</w:t>
        </w:r>
      </w:hyperlink>
      <w:r w:rsidRPr="00C91D33">
        <w:rPr>
          <w:rStyle w:val="row-header-quote-text1"/>
          <w:rFonts w:cs="Arial"/>
          <w:szCs w:val="22"/>
        </w:rPr>
        <w:t xml:space="preserve">, </w:t>
      </w:r>
      <w:hyperlink r:id="rId23" w:tooltip="Zakon o izmjenama i dopunama Zakona o trgovačkim društvima" w:history="1">
        <w:r w:rsidRPr="00C91D33">
          <w:rPr>
            <w:rStyle w:val="Hiperveza"/>
            <w:rFonts w:cs="Arial"/>
            <w:color w:val="auto"/>
            <w:szCs w:val="22"/>
            <w:u w:val="none"/>
          </w:rPr>
          <w:t>110/2015</w:t>
        </w:r>
      </w:hyperlink>
      <w:r w:rsidRPr="00C91D33">
        <w:rPr>
          <w:rStyle w:val="row-header-quote-text1"/>
          <w:rFonts w:cs="Arial"/>
          <w:szCs w:val="22"/>
        </w:rPr>
        <w:t xml:space="preserve">, </w:t>
      </w:r>
      <w:hyperlink r:id="rId24" w:tooltip="Zakon o izmjenama i dopunama Zakona o trgovačkim društvima" w:history="1">
        <w:r w:rsidRPr="00C91D33">
          <w:rPr>
            <w:rStyle w:val="Hiperveza"/>
            <w:rFonts w:cs="Arial"/>
            <w:color w:val="auto"/>
            <w:szCs w:val="22"/>
            <w:u w:val="none"/>
          </w:rPr>
          <w:t>40/2019</w:t>
        </w:r>
      </w:hyperlink>
      <w:r w:rsidRPr="00C91D33">
        <w:rPr>
          <w:rStyle w:val="row-header-quote-text1"/>
          <w:rFonts w:cs="Arial"/>
          <w:szCs w:val="22"/>
        </w:rPr>
        <w:t xml:space="preserve">) </w:t>
      </w:r>
    </w:p>
    <w:p w:rsidR="009371E5" w:rsidRPr="00C91D33" w:rsidRDefault="009371E5" w:rsidP="009371E5">
      <w:pPr>
        <w:rPr>
          <w:rFonts w:cs="Arial"/>
          <w:szCs w:val="22"/>
        </w:rPr>
      </w:pPr>
      <w:r>
        <w:rPr>
          <w:rFonts w:cs="Arial"/>
          <w:szCs w:val="22"/>
        </w:rPr>
        <w:t>Zakon o obveznim odnosima (</w:t>
      </w:r>
      <w:r>
        <w:rPr>
          <w:rStyle w:val="row-header-quote-text1"/>
          <w:rFonts w:cs="Arial"/>
          <w:szCs w:val="22"/>
        </w:rPr>
        <w:t xml:space="preserve">Narodne novine br. </w:t>
      </w:r>
      <w:hyperlink r:id="rId25" w:tooltip="Zakon o obveznim odnosima" w:history="1">
        <w:r w:rsidRPr="00C91D33">
          <w:rPr>
            <w:rStyle w:val="Hiperveza"/>
            <w:rFonts w:cs="Arial"/>
            <w:color w:val="auto"/>
            <w:szCs w:val="22"/>
            <w:u w:val="none"/>
          </w:rPr>
          <w:t>35/2005</w:t>
        </w:r>
      </w:hyperlink>
      <w:r w:rsidRPr="00C91D33">
        <w:rPr>
          <w:rStyle w:val="row-header-quote-text1"/>
          <w:rFonts w:cs="Arial"/>
          <w:szCs w:val="22"/>
        </w:rPr>
        <w:t xml:space="preserve">, </w:t>
      </w:r>
      <w:hyperlink r:id="rId26" w:tooltip="Zakon o izmjenama i dopunama Zakona o obveznim odnosima" w:history="1">
        <w:r w:rsidRPr="00C91D33">
          <w:rPr>
            <w:rStyle w:val="Hiperveza"/>
            <w:rFonts w:cs="Arial"/>
            <w:color w:val="auto"/>
            <w:szCs w:val="22"/>
            <w:u w:val="none"/>
          </w:rPr>
          <w:t>41/2008</w:t>
        </w:r>
      </w:hyperlink>
      <w:r w:rsidRPr="00C91D33">
        <w:rPr>
          <w:rStyle w:val="row-header-quote-text1"/>
          <w:rFonts w:cs="Arial"/>
          <w:szCs w:val="22"/>
        </w:rPr>
        <w:t xml:space="preserve">, </w:t>
      </w:r>
      <w:hyperlink r:id="rId27" w:tooltip="Zakon o rokovima ispunjenja novčanih obveza" w:history="1">
        <w:r w:rsidRPr="00C91D33">
          <w:rPr>
            <w:rStyle w:val="Hiperveza"/>
            <w:rFonts w:cs="Arial"/>
            <w:color w:val="auto"/>
            <w:szCs w:val="22"/>
            <w:u w:val="none"/>
          </w:rPr>
          <w:t>125/2011</w:t>
        </w:r>
      </w:hyperlink>
      <w:r w:rsidRPr="00C91D33">
        <w:rPr>
          <w:rStyle w:val="row-header-quote-text1"/>
          <w:rFonts w:cs="Arial"/>
          <w:szCs w:val="22"/>
        </w:rPr>
        <w:t xml:space="preserve">, </w:t>
      </w:r>
      <w:hyperlink r:id="rId28" w:tooltip="Zakon o izmjenama i dopunama Zakona o obveznim odnosima" w:history="1">
        <w:r w:rsidRPr="00C91D33">
          <w:rPr>
            <w:rStyle w:val="Hiperveza"/>
            <w:rFonts w:cs="Arial"/>
            <w:color w:val="auto"/>
            <w:szCs w:val="22"/>
            <w:u w:val="none"/>
          </w:rPr>
          <w:t>78/2015</w:t>
        </w:r>
      </w:hyperlink>
      <w:r w:rsidRPr="00C91D33">
        <w:rPr>
          <w:rStyle w:val="row-header-quote-text1"/>
          <w:rFonts w:cs="Arial"/>
          <w:szCs w:val="22"/>
        </w:rPr>
        <w:t xml:space="preserve">, </w:t>
      </w:r>
      <w:hyperlink r:id="rId29" w:tooltip="Zakon o izmjenama Zakona o obveznim odnosima" w:history="1">
        <w:r w:rsidRPr="00C91D33">
          <w:rPr>
            <w:rStyle w:val="Hiperveza"/>
            <w:rFonts w:cs="Arial"/>
            <w:color w:val="auto"/>
            <w:szCs w:val="22"/>
            <w:u w:val="none"/>
          </w:rPr>
          <w:t>29/2018</w:t>
        </w:r>
      </w:hyperlink>
      <w:r w:rsidRPr="00C91D33">
        <w:rPr>
          <w:rFonts w:cs="Arial"/>
          <w:szCs w:val="22"/>
        </w:rPr>
        <w:t xml:space="preserve"> )</w:t>
      </w:r>
    </w:p>
    <w:p w:rsidR="009371E5" w:rsidRDefault="009371E5" w:rsidP="009371E5">
      <w:pPr>
        <w:rPr>
          <w:rFonts w:cs="Arial"/>
          <w:szCs w:val="22"/>
        </w:rPr>
      </w:pPr>
      <w:r>
        <w:rPr>
          <w:rStyle w:val="row-info-text"/>
          <w:rFonts w:cs="Arial"/>
          <w:szCs w:val="22"/>
        </w:rPr>
        <w:t xml:space="preserve">Zakon o ublažavanju i uklanjanju posljedica prirodnih nepogoda („Narodne novine“, broj 16/19) </w:t>
      </w:r>
    </w:p>
    <w:p w:rsidR="009371E5" w:rsidRDefault="009371E5" w:rsidP="009371E5">
      <w:pPr>
        <w:rPr>
          <w:rFonts w:cs="Arial"/>
          <w:szCs w:val="22"/>
        </w:rPr>
      </w:pPr>
      <w:r>
        <w:rPr>
          <w:rFonts w:cs="Arial"/>
          <w:szCs w:val="22"/>
        </w:rPr>
        <w:t>Zakon o zaštiti prijavitelja nepravilnosti („Narodne novine“, broj 17/19)</w:t>
      </w:r>
    </w:p>
    <w:p w:rsidR="009371E5" w:rsidRDefault="009371E5" w:rsidP="00C91D33">
      <w:r>
        <w:t>Zakon o službenicima i namještenicima u lokalnoj i područnoj (regionalnoj) samoupravi („Narodne novine“, broj 86/08. 61/11, 4/18, 96/18 i 112/19)</w:t>
      </w:r>
    </w:p>
    <w:p w:rsidR="009371E5" w:rsidRDefault="009371E5" w:rsidP="009371E5">
      <w:r>
        <w:t xml:space="preserve">Zakon o radu („Narodne novine“, broj </w:t>
      </w:r>
      <w:hyperlink r:id="rId30" w:tooltip="Zakon o radu" w:history="1">
        <w:r w:rsidRPr="00C91D33">
          <w:rPr>
            <w:rStyle w:val="Hiperveza"/>
            <w:rFonts w:cs="Arial"/>
            <w:color w:val="auto"/>
            <w:u w:val="none"/>
          </w:rPr>
          <w:t>93/2014</w:t>
        </w:r>
      </w:hyperlink>
      <w:r w:rsidRPr="00C91D33">
        <w:rPr>
          <w:rStyle w:val="row-header-quote-text1"/>
          <w:rFonts w:cs="Arial"/>
          <w:sz w:val="21"/>
          <w:szCs w:val="21"/>
        </w:rPr>
        <w:t xml:space="preserve">, </w:t>
      </w:r>
      <w:hyperlink r:id="rId31" w:tooltip="Zakon o izmjenama Zakona o radu" w:history="1">
        <w:r w:rsidRPr="00C91D33">
          <w:rPr>
            <w:rStyle w:val="Hiperveza"/>
            <w:rFonts w:cs="Arial"/>
            <w:color w:val="auto"/>
            <w:u w:val="none"/>
          </w:rPr>
          <w:t>127/2017</w:t>
        </w:r>
      </w:hyperlink>
      <w:r w:rsidRPr="00C91D33">
        <w:rPr>
          <w:rStyle w:val="row-header-quote-text1"/>
          <w:rFonts w:cs="Arial"/>
          <w:sz w:val="21"/>
          <w:szCs w:val="21"/>
        </w:rPr>
        <w:t xml:space="preserve">, </w:t>
      </w:r>
      <w:hyperlink r:id="rId32" w:tooltip="Zakon o izmjenama Zakona o radu" w:history="1">
        <w:r w:rsidRPr="00C91D33">
          <w:rPr>
            <w:rStyle w:val="Hiperveza"/>
            <w:rFonts w:cs="Arial"/>
            <w:color w:val="auto"/>
            <w:u w:val="none"/>
          </w:rPr>
          <w:t>98/2019</w:t>
        </w:r>
      </w:hyperlink>
      <w:r w:rsidRPr="00C91D33">
        <w:rPr>
          <w:rStyle w:val="row-header-quote-text1"/>
          <w:rFonts w:cs="Arial"/>
          <w:sz w:val="21"/>
          <w:szCs w:val="21"/>
        </w:rPr>
        <w:t xml:space="preserve">) </w:t>
      </w:r>
    </w:p>
    <w:p w:rsidR="009371E5" w:rsidRDefault="009371E5" w:rsidP="009371E5">
      <w:r>
        <w:t xml:space="preserve">Uredba o klasifikaciji radnih mjesta u lokalnoj i područnoj (regionalnoj) samoupravi  („Narodne novine , br, 74/10 i 125/14) </w:t>
      </w:r>
    </w:p>
    <w:p w:rsidR="009371E5" w:rsidRPr="00C91D33" w:rsidRDefault="009371E5" w:rsidP="009371E5">
      <w:pPr>
        <w:rPr>
          <w:rStyle w:val="Naglaeno"/>
          <w:rFonts w:cs="Arial"/>
          <w:b w:val="0"/>
          <w:szCs w:val="22"/>
          <w:bdr w:val="none" w:sz="0" w:space="0" w:color="auto" w:frame="1"/>
          <w:shd w:val="clear" w:color="auto" w:fill="FFFFFF"/>
        </w:rPr>
      </w:pPr>
      <w:r w:rsidRPr="00C91D33">
        <w:rPr>
          <w:rFonts w:cs="Arial"/>
          <w:szCs w:val="22"/>
        </w:rPr>
        <w:t xml:space="preserve">Uredbom </w:t>
      </w:r>
      <w:r w:rsidRPr="00C91D33">
        <w:rPr>
          <w:rStyle w:val="Naglaeno"/>
          <w:rFonts w:cs="Arial"/>
          <w:b w:val="0"/>
          <w:szCs w:val="22"/>
          <w:bdr w:val="none" w:sz="0" w:space="0" w:color="auto" w:frame="1"/>
          <w:shd w:val="clear" w:color="auto" w:fill="FFFFFF"/>
        </w:rPr>
        <w:t>(EU) broja 2016/679 Europskog parlamenta i vijeća od dana 27. travnja 2016. godine o zaštiti pojedinca u vezi s obradom osobnih podataka i o slobodnom kretanju takvih podataka,</w:t>
      </w:r>
    </w:p>
    <w:p w:rsidR="009371E5" w:rsidRPr="00C91D33" w:rsidRDefault="009371E5" w:rsidP="009371E5">
      <w:pPr>
        <w:rPr>
          <w:rStyle w:val="Naglaeno"/>
          <w:rFonts w:cs="Arial"/>
          <w:b w:val="0"/>
          <w:szCs w:val="22"/>
          <w:bdr w:val="none" w:sz="0" w:space="0" w:color="auto" w:frame="1"/>
          <w:shd w:val="clear" w:color="auto" w:fill="FFFFFF"/>
        </w:rPr>
      </w:pPr>
      <w:r w:rsidRPr="00C91D33">
        <w:rPr>
          <w:rStyle w:val="Naglaeno"/>
          <w:rFonts w:cs="Arial"/>
          <w:b w:val="0"/>
          <w:szCs w:val="22"/>
          <w:bdr w:val="none" w:sz="0" w:space="0" w:color="auto" w:frame="1"/>
          <w:shd w:val="clear" w:color="auto" w:fill="FFFFFF"/>
        </w:rPr>
        <w:t>Zakon o provedbi opće uredbe o zaštiti podataka („Narodne novine“, broj 42/18)</w:t>
      </w:r>
    </w:p>
    <w:p w:rsidR="009371E5" w:rsidRPr="00C91D33" w:rsidRDefault="009371E5" w:rsidP="009371E5">
      <w:r w:rsidRPr="00C91D33">
        <w:rPr>
          <w:rStyle w:val="Naglaeno"/>
          <w:rFonts w:cs="Arial"/>
          <w:b w:val="0"/>
          <w:szCs w:val="22"/>
          <w:bdr w:val="none" w:sz="0" w:space="0" w:color="auto" w:frame="1"/>
          <w:shd w:val="clear" w:color="auto" w:fill="FFFFFF"/>
        </w:rPr>
        <w:t xml:space="preserve">Zakon o priznanju inozemnih obrazovnih kvalifikacija („Narodne novine, br. 158/03, 198/03, 138/06; 124/09 i 45/11) </w:t>
      </w:r>
    </w:p>
    <w:p w:rsidR="009371E5" w:rsidRDefault="009371E5" w:rsidP="009371E5">
      <w:r>
        <w:t>Zakon o profesionalnoj rehabilitaciji i zapošljavanju osoba s invaliditetom (157/13, 152/14, 39/18 i 32/20)</w:t>
      </w:r>
    </w:p>
    <w:p w:rsidR="009371E5" w:rsidRPr="00C91D33" w:rsidRDefault="009371E5" w:rsidP="009371E5">
      <w:r>
        <w:t>Zakon o rodiljinim i roditeljskim potporama („</w:t>
      </w:r>
      <w:r>
        <w:rPr>
          <w:rStyle w:val="row-header-quote-text1"/>
          <w:rFonts w:cs="Arial"/>
          <w:sz w:val="21"/>
          <w:szCs w:val="21"/>
        </w:rPr>
        <w:t xml:space="preserve">Narodne novine,  br. </w:t>
      </w:r>
      <w:hyperlink r:id="rId33" w:tooltip="Zakon o rodiljnim i roditeljskim potporama" w:history="1">
        <w:r w:rsidRPr="00C91D33">
          <w:rPr>
            <w:rStyle w:val="Hiperveza"/>
            <w:rFonts w:cs="Arial"/>
            <w:color w:val="auto"/>
            <w:u w:val="none"/>
          </w:rPr>
          <w:t>85/2008</w:t>
        </w:r>
      </w:hyperlink>
      <w:r w:rsidRPr="00C91D33">
        <w:rPr>
          <w:rStyle w:val="row-header-quote-text1"/>
          <w:rFonts w:cs="Arial"/>
          <w:sz w:val="21"/>
          <w:szCs w:val="21"/>
        </w:rPr>
        <w:t xml:space="preserve">, </w:t>
      </w:r>
      <w:hyperlink r:id="rId34" w:tooltip="Ispravak Zakona o rodiljnim i roditeljskim potporama" w:history="1">
        <w:r w:rsidRPr="00C91D33">
          <w:rPr>
            <w:rStyle w:val="Hiperveza"/>
            <w:rFonts w:cs="Arial"/>
            <w:color w:val="auto"/>
            <w:u w:val="none"/>
          </w:rPr>
          <w:t>110/2008</w:t>
        </w:r>
      </w:hyperlink>
      <w:r w:rsidRPr="00C91D33">
        <w:rPr>
          <w:rStyle w:val="row-header-quote-text1"/>
          <w:rFonts w:cs="Arial"/>
          <w:sz w:val="21"/>
          <w:szCs w:val="21"/>
        </w:rPr>
        <w:t xml:space="preserve">, </w:t>
      </w:r>
      <w:hyperlink r:id="rId35" w:tooltip="Zakon o izmjenama i dopunama Zakona o rodiljnim i roditeljskim potporama" w:history="1">
        <w:r w:rsidRPr="00C91D33">
          <w:rPr>
            <w:rStyle w:val="Hiperveza"/>
            <w:rFonts w:cs="Arial"/>
            <w:color w:val="auto"/>
            <w:u w:val="none"/>
          </w:rPr>
          <w:t>34/2011</w:t>
        </w:r>
      </w:hyperlink>
      <w:r w:rsidRPr="00C91D33">
        <w:rPr>
          <w:rStyle w:val="row-header-quote-text1"/>
          <w:rFonts w:cs="Arial"/>
          <w:sz w:val="21"/>
          <w:szCs w:val="21"/>
        </w:rPr>
        <w:t xml:space="preserve">, </w:t>
      </w:r>
      <w:hyperlink r:id="rId36" w:tooltip="Zakon o izmjenama i dopunama Zakona o rodiljnim i roditeljskim potporama" w:history="1">
        <w:r w:rsidRPr="00C91D33">
          <w:rPr>
            <w:rStyle w:val="Hiperveza"/>
            <w:rFonts w:cs="Arial"/>
            <w:color w:val="auto"/>
            <w:u w:val="none"/>
          </w:rPr>
          <w:t>54/2013</w:t>
        </w:r>
      </w:hyperlink>
      <w:r w:rsidRPr="00C91D33">
        <w:rPr>
          <w:rStyle w:val="row-header-quote-text1"/>
          <w:rFonts w:cs="Arial"/>
          <w:sz w:val="21"/>
          <w:szCs w:val="21"/>
        </w:rPr>
        <w:t xml:space="preserve">, </w:t>
      </w:r>
      <w:hyperlink r:id="rId37" w:tooltip="Zakon o izmjenama Zakona o rodiljnim i roditeljskim potporama" w:history="1">
        <w:r w:rsidRPr="00C91D33">
          <w:rPr>
            <w:rStyle w:val="Hiperveza"/>
            <w:rFonts w:cs="Arial"/>
            <w:color w:val="auto"/>
            <w:u w:val="none"/>
          </w:rPr>
          <w:t>152/2014</w:t>
        </w:r>
      </w:hyperlink>
      <w:r w:rsidRPr="00C91D33">
        <w:rPr>
          <w:rStyle w:val="row-header-quote-text1"/>
          <w:rFonts w:cs="Arial"/>
          <w:sz w:val="21"/>
          <w:szCs w:val="21"/>
        </w:rPr>
        <w:t xml:space="preserve">, </w:t>
      </w:r>
      <w:hyperlink r:id="rId38" w:tooltip="Zakon o izmjenama i dopuni Zakona o rodiljnim i roditeljskim potporama" w:history="1">
        <w:r w:rsidRPr="00C91D33">
          <w:rPr>
            <w:rStyle w:val="Hiperveza"/>
            <w:rFonts w:cs="Arial"/>
            <w:color w:val="auto"/>
            <w:u w:val="none"/>
          </w:rPr>
          <w:t>59/2017</w:t>
        </w:r>
      </w:hyperlink>
      <w:r w:rsidRPr="00C91D33">
        <w:rPr>
          <w:rStyle w:val="row-header-quote-text1"/>
          <w:rFonts w:cs="Arial"/>
          <w:sz w:val="21"/>
          <w:szCs w:val="21"/>
        </w:rPr>
        <w:t xml:space="preserve">, </w:t>
      </w:r>
      <w:hyperlink r:id="rId39" w:tooltip="Zakon o izmjenama Zakona o rodiljnim i roditeljskim potporama" w:history="1">
        <w:r w:rsidRPr="00C91D33">
          <w:rPr>
            <w:rStyle w:val="Hiperveza"/>
            <w:rFonts w:cs="Arial"/>
            <w:color w:val="auto"/>
            <w:u w:val="none"/>
          </w:rPr>
          <w:t>37/2020</w:t>
        </w:r>
      </w:hyperlink>
    </w:p>
    <w:p w:rsidR="009371E5" w:rsidRDefault="009371E5" w:rsidP="009371E5">
      <w:r>
        <w:t>Mjere aktivne politike zapošljavanja za tekuću godinu,</w:t>
      </w:r>
    </w:p>
    <w:p w:rsidR="009371E5" w:rsidRDefault="009371E5" w:rsidP="009371E5">
      <w:r>
        <w:t>Pravilnik o sadržaju vođenja evidencije o radnicima („Narodne novine“, broj 73/17)</w:t>
      </w:r>
    </w:p>
    <w:p w:rsidR="009371E5" w:rsidRDefault="009371E5" w:rsidP="009371E5">
      <w:r>
        <w:t>Kolektivni ugovori,</w:t>
      </w:r>
    </w:p>
    <w:p w:rsidR="009371E5" w:rsidRDefault="009371E5" w:rsidP="009371E5">
      <w:r>
        <w:t xml:space="preserve">Zakon o plaćama u lokalnoj i područnoj (regionalnoj) samoupravi („Narodne novine“, broj 28/10), </w:t>
      </w:r>
    </w:p>
    <w:p w:rsidR="009371E5" w:rsidRDefault="009371E5" w:rsidP="009371E5">
      <w:r>
        <w:t>Zakon o općem upravnom postupku („Narodne novine“, broj 47/09)</w:t>
      </w:r>
    </w:p>
    <w:p w:rsidR="009371E5" w:rsidRPr="00C91D33" w:rsidRDefault="009371E5" w:rsidP="009371E5">
      <w:r>
        <w:t xml:space="preserve">Zakon o upravnim sporovima </w:t>
      </w:r>
      <w:r>
        <w:rPr>
          <w:rStyle w:val="row-header-quote-text1"/>
          <w:rFonts w:cs="Arial"/>
          <w:sz w:val="21"/>
          <w:szCs w:val="21"/>
        </w:rPr>
        <w:t xml:space="preserve">Narodne novine br. </w:t>
      </w:r>
      <w:hyperlink r:id="rId40" w:tooltip="Zakon o upravnim sporovima" w:history="1">
        <w:r w:rsidRPr="00C91D33">
          <w:rPr>
            <w:rStyle w:val="Hiperveza"/>
            <w:rFonts w:cs="Arial"/>
            <w:color w:val="auto"/>
            <w:u w:val="none"/>
          </w:rPr>
          <w:t>20/2010</w:t>
        </w:r>
      </w:hyperlink>
      <w:r w:rsidRPr="00C91D33">
        <w:rPr>
          <w:rStyle w:val="row-header-quote-text1"/>
          <w:rFonts w:cs="Arial"/>
          <w:sz w:val="21"/>
          <w:szCs w:val="21"/>
        </w:rPr>
        <w:t xml:space="preserve">, </w:t>
      </w:r>
      <w:hyperlink r:id="rId41" w:tooltip="Zakon o izmjenama i dopunama Zakona o upravnim sporovima" w:history="1">
        <w:r w:rsidRPr="00C91D33">
          <w:rPr>
            <w:rStyle w:val="Hiperveza"/>
            <w:rFonts w:cs="Arial"/>
            <w:color w:val="auto"/>
            <w:u w:val="none"/>
          </w:rPr>
          <w:t>143/2012</w:t>
        </w:r>
      </w:hyperlink>
      <w:r w:rsidRPr="00C91D33">
        <w:rPr>
          <w:rStyle w:val="row-header-quote-text1"/>
          <w:rFonts w:cs="Arial"/>
          <w:sz w:val="21"/>
          <w:szCs w:val="21"/>
        </w:rPr>
        <w:t xml:space="preserve">, </w:t>
      </w:r>
      <w:hyperlink r:id="rId42" w:tooltip="Zakon o izmjenama i dopunama Zakona o upravnim sporovima" w:history="1">
        <w:r w:rsidRPr="00C91D33">
          <w:rPr>
            <w:rStyle w:val="Hiperveza"/>
            <w:rFonts w:cs="Arial"/>
            <w:color w:val="auto"/>
            <w:u w:val="none"/>
          </w:rPr>
          <w:t>152/2014</w:t>
        </w:r>
      </w:hyperlink>
      <w:r w:rsidRPr="00C91D33">
        <w:rPr>
          <w:rStyle w:val="row-header-quote-text1"/>
          <w:rFonts w:cs="Arial"/>
          <w:sz w:val="21"/>
          <w:szCs w:val="21"/>
        </w:rPr>
        <w:t xml:space="preserve">, </w:t>
      </w:r>
      <w:hyperlink r:id="rId43" w:tooltip="Odluka i Rješenje Ustavnog suda Republike Hrvatske broj: U-I-2753/2012 i dr. od 27. rujna 2016." w:history="1">
        <w:r w:rsidRPr="00C91D33">
          <w:rPr>
            <w:rStyle w:val="Hiperveza"/>
            <w:rFonts w:cs="Arial"/>
            <w:color w:val="auto"/>
            <w:u w:val="none"/>
          </w:rPr>
          <w:t>94/2016</w:t>
        </w:r>
      </w:hyperlink>
      <w:r w:rsidRPr="00C91D33">
        <w:rPr>
          <w:rStyle w:val="row-header-quote-text1"/>
          <w:rFonts w:cs="Arial"/>
          <w:sz w:val="21"/>
          <w:szCs w:val="21"/>
        </w:rPr>
        <w:t xml:space="preserve">, </w:t>
      </w:r>
      <w:hyperlink r:id="rId44" w:tooltip="Zakon o izmjeni i dopuni Zakona o upravnim sporovima" w:history="1">
        <w:r w:rsidRPr="00C91D33">
          <w:rPr>
            <w:rStyle w:val="Hiperveza"/>
            <w:rFonts w:cs="Arial"/>
            <w:color w:val="auto"/>
            <w:u w:val="none"/>
          </w:rPr>
          <w:t>29/2017</w:t>
        </w:r>
      </w:hyperlink>
      <w:r w:rsidRPr="00C91D33">
        <w:rPr>
          <w:rStyle w:val="row-header-quote-text1"/>
          <w:rFonts w:cs="Arial"/>
          <w:sz w:val="21"/>
          <w:szCs w:val="21"/>
        </w:rPr>
        <w:t xml:space="preserve">), </w:t>
      </w:r>
    </w:p>
    <w:p w:rsidR="009371E5" w:rsidRDefault="009371E5" w:rsidP="009371E5">
      <w:r>
        <w:t xml:space="preserve">Uredba o uredskom poslovanju („Narodne novine“, broj 25/21.), te akti koji se donose na razini Istarske županije </w:t>
      </w:r>
    </w:p>
    <w:p w:rsidR="009371E5" w:rsidRDefault="00C91D33" w:rsidP="00C91D33">
      <w:r>
        <w:t>-</w:t>
      </w:r>
      <w:r w:rsidR="009371E5">
        <w:t xml:space="preserve">Plan prijma u službu u upravna tijela IŽ, </w:t>
      </w:r>
    </w:p>
    <w:p w:rsidR="009371E5" w:rsidRDefault="00C91D33" w:rsidP="00C91D33">
      <w:r>
        <w:t>-</w:t>
      </w:r>
      <w:r w:rsidR="009371E5">
        <w:t xml:space="preserve">Plan stručnog osposobljavanja i usavršavanja službenika i namještenika IŽi dr. </w:t>
      </w:r>
    </w:p>
    <w:p w:rsidR="009371E5" w:rsidRPr="00C91D33" w:rsidRDefault="00C91D33" w:rsidP="00C91D33">
      <w:pPr>
        <w:tabs>
          <w:tab w:val="left" w:pos="9356"/>
        </w:tabs>
        <w:ind w:right="1275"/>
        <w:rPr>
          <w:rFonts w:cs="Arial"/>
          <w:bCs/>
          <w:szCs w:val="22"/>
        </w:rPr>
      </w:pPr>
      <w:r>
        <w:rPr>
          <w:rFonts w:cs="Arial"/>
          <w:bCs/>
          <w:szCs w:val="22"/>
        </w:rPr>
        <w:t>-</w:t>
      </w:r>
      <w:r w:rsidR="009371E5" w:rsidRPr="00C91D33">
        <w:rPr>
          <w:rFonts w:cs="Arial"/>
          <w:bCs/>
          <w:szCs w:val="22"/>
        </w:rPr>
        <w:t>Plan klasifikacijskih oznaka i brojčanih oznaka stvaratelja primatelja pismena za tekuću godinu</w:t>
      </w:r>
    </w:p>
    <w:p w:rsidR="009371E5" w:rsidRDefault="009371E5" w:rsidP="009371E5">
      <w:pPr>
        <w:rPr>
          <w:rFonts w:cs="Arial"/>
          <w:szCs w:val="22"/>
        </w:rPr>
      </w:pPr>
    </w:p>
    <w:p w:rsidR="009371E5" w:rsidRPr="00C91D33" w:rsidRDefault="009371E5" w:rsidP="009371E5">
      <w:pPr>
        <w:rPr>
          <w:b/>
        </w:rPr>
      </w:pPr>
      <w:r>
        <w:rPr>
          <w:b/>
        </w:rPr>
        <w:t>Usklađenje ciljeva, strategije i programa s dokumentima dugoročnog razvoja</w:t>
      </w:r>
    </w:p>
    <w:p w:rsidR="009371E5" w:rsidRDefault="009371E5" w:rsidP="009371E5">
      <w:r>
        <w:t xml:space="preserve">Ciljevi su usklađeni sa: </w:t>
      </w:r>
    </w:p>
    <w:p w:rsidR="009371E5" w:rsidRDefault="009371E5" w:rsidP="009371E5">
      <w:r>
        <w:t xml:space="preserve">Županijskom razvojnom strategijom – 2. Razvoj ljudskih resursa i visoka kvaliteta života i </w:t>
      </w:r>
      <w:r>
        <w:rPr>
          <w:rFonts w:cs="Arial"/>
          <w:bCs/>
          <w:szCs w:val="22"/>
        </w:rPr>
        <w:t>Strategiom upravljanja ljudskim potencijalima u upravnim tijelima Istarske županije</w:t>
      </w:r>
    </w:p>
    <w:p w:rsidR="009371E5" w:rsidRDefault="009371E5" w:rsidP="009371E5">
      <w:pPr>
        <w:autoSpaceDE w:val="0"/>
        <w:autoSpaceDN w:val="0"/>
        <w:adjustRightInd w:val="0"/>
        <w:rPr>
          <w:rFonts w:cs="Arial"/>
          <w:szCs w:val="22"/>
        </w:rPr>
      </w:pPr>
      <w:r>
        <w:rPr>
          <w:rFonts w:cs="Arial"/>
          <w:bCs/>
          <w:szCs w:val="22"/>
        </w:rPr>
        <w:t>za period od 2017. do 2022. godine</w:t>
      </w:r>
      <w:r>
        <w:rPr>
          <w:rFonts w:cs="Arial"/>
          <w:szCs w:val="22"/>
        </w:rPr>
        <w:t xml:space="preserve"> KLASA: 100-01/17-01/05 URBROJ: 2163/1-01/8-17-9 od 23. listopada 2017.</w:t>
      </w:r>
    </w:p>
    <w:p w:rsidR="009371E5" w:rsidRDefault="009371E5" w:rsidP="009371E5">
      <w:pPr>
        <w:autoSpaceDE w:val="0"/>
        <w:autoSpaceDN w:val="0"/>
        <w:adjustRightInd w:val="0"/>
        <w:rPr>
          <w:rFonts w:cs="Arial"/>
          <w:szCs w:val="22"/>
        </w:rPr>
      </w:pPr>
    </w:p>
    <w:p w:rsidR="009371E5" w:rsidRDefault="009371E5" w:rsidP="009371E5">
      <w:pPr>
        <w:rPr>
          <w:b/>
        </w:rPr>
      </w:pPr>
      <w:r>
        <w:rPr>
          <w:b/>
        </w:rPr>
        <w:t>Ishodište i pokazatelji na kojima se zasnivaju izračuni i ocjene potrebnih sredstava za provođenje programa</w:t>
      </w:r>
    </w:p>
    <w:p w:rsidR="009371E5" w:rsidRDefault="009371E5" w:rsidP="009371E5">
      <w:r>
        <w:t xml:space="preserve">Predlaže se potrebna sredstva za osiguranje potrebnog broja službenika kako bi se sve predviđene aktivnosti mogle nesmetano odvijati, uspoređujući potreban broj kadrova sa drugim JLS., pri čemu se vodi računa da se informatizacijom i unapređenjem procesa rada dođe do ušteda. </w:t>
      </w:r>
    </w:p>
    <w:p w:rsidR="009371E5" w:rsidRDefault="009371E5" w:rsidP="009371E5"/>
    <w:p w:rsidR="009371E5" w:rsidRDefault="009371E5" w:rsidP="009371E5">
      <w:pPr>
        <w:rPr>
          <w:b/>
        </w:rPr>
      </w:pPr>
      <w:r>
        <w:rPr>
          <w:b/>
        </w:rPr>
        <w:t>Izvještaj o postignutim ciljevima i rezultatima programa temeljenim na pokazateljima uspješnosti u  prethodnoj godini</w:t>
      </w:r>
    </w:p>
    <w:p w:rsidR="009371E5" w:rsidRDefault="009371E5" w:rsidP="00C91D33">
      <w:pPr>
        <w:rPr>
          <w:rFonts w:cs="Arial"/>
          <w:szCs w:val="22"/>
        </w:rPr>
      </w:pPr>
      <w:r>
        <w:rPr>
          <w:rFonts w:cs="Arial"/>
          <w:szCs w:val="22"/>
        </w:rPr>
        <w:t>U Stručnoj službi je u 2020 godini  zaprimljeno ukupno 1973 neupravna predmeta od čega je riješeno 1958 predmeta . Ukupno je zaprimljeno 328 UP/I premeta i riješeno 310 predmeta. U postupku kod Službeničkog suda je 5 predmeta.</w:t>
      </w:r>
    </w:p>
    <w:p w:rsidR="009371E5" w:rsidRDefault="009371E5" w:rsidP="009371E5">
      <w:pPr>
        <w:rPr>
          <w:rFonts w:cs="Arial"/>
          <w:szCs w:val="22"/>
        </w:rPr>
      </w:pPr>
      <w:r>
        <w:rPr>
          <w:rFonts w:cs="Arial"/>
          <w:szCs w:val="22"/>
        </w:rPr>
        <w:t>U 2020. godini objavljeno je 33 broja Službenih novina Istarske županije na ukupno  2417 stranica. Objavljeno je 146 akata Skupštine i 104 akta Župana. Osim objave akata za Istarsku županiju, Stručna služba Skupštine objavljuje i akte Općine Fažana, kao i akte Općine Lanišće. pa je u 2020. godini objavljeno 79 akata Općine Fažana i 80 akata Općine Lanišće. Akti Općine Fažana i Općine Lanišće objavljuju se samo na hrvatskom jeziku, a za odrađenu usluga slaganja teksta i objave u Službenim novinama Istarske županije, krajem godine ispostavlja im se faktura. Objavljeno je i 9 akata Ureda državne uprave, 3 akta IVS-a d.o.o. Buzet, a posebno je objavljen i Statut turističke zajednice Općine Fažana</w:t>
      </w:r>
    </w:p>
    <w:p w:rsidR="009371E5" w:rsidRDefault="009371E5" w:rsidP="009371E5">
      <w:pPr>
        <w:rPr>
          <w:rFonts w:cs="Arial"/>
          <w:szCs w:val="22"/>
        </w:rPr>
      </w:pPr>
      <w:r>
        <w:rPr>
          <w:rFonts w:cs="Arial"/>
          <w:szCs w:val="22"/>
        </w:rPr>
        <w:t xml:space="preserve">Temeljem odredbi Statuta Istarske županije o dvojezičnosti, svi akti Istarske županije objavljuju se i na talijanskom jeziku u "Bollettino ufficiale della Regione Istriana". u 2020. godini objavljen je 21 broj novina na talijanskom jeziku na ukupno 1851 stranici. </w:t>
      </w:r>
    </w:p>
    <w:p w:rsidR="009371E5" w:rsidRDefault="009371E5" w:rsidP="00C91D33">
      <w:pPr>
        <w:rPr>
          <w:rFonts w:cs="Arial"/>
          <w:szCs w:val="22"/>
        </w:rPr>
      </w:pPr>
      <w:r>
        <w:rPr>
          <w:rFonts w:cs="Arial"/>
          <w:szCs w:val="22"/>
        </w:rPr>
        <w:t xml:space="preserve">U oblasti kadrovskih poslova od ukupno 290 zaposlenih na dan 31. prosinca 2020. godine, 270 službenika zaposleno je na neodređeno vrijeme, od toga 268 službenika zaposleno je s punim radnim vremenom, dvije službenice na pola radnog vremena prema Rješenju Hrvatskog zavoda za zdravstveno osiguranje radi njege djeteta. Od 20 zaposlenika na određeno vrijeme u što su ubrojeni i tri dužnosnika, petnaest službenika zaposleno je na puno radno vrijeme, jedna službenica zaposlena je na određeno vrijeme s pola radnog vremena kao zamjena, te jedan umirovljenik na pola radnog vremena. </w:t>
      </w:r>
    </w:p>
    <w:p w:rsidR="009371E5" w:rsidRDefault="009371E5" w:rsidP="00C91D33">
      <w:pPr>
        <w:rPr>
          <w:rFonts w:cs="Arial"/>
          <w:szCs w:val="22"/>
        </w:rPr>
      </w:pPr>
      <w:r>
        <w:rPr>
          <w:rFonts w:cs="Arial"/>
          <w:szCs w:val="22"/>
        </w:rPr>
        <w:t xml:space="preserve">U toku 2020. godine, je sukladno traženju Ministarstva uprave RH nastavljena je provjera vjerodostojnosti isprava (diploma i svjedodžbi) za novozaposlene službenike kojim se dokazuje potreban stupanj obrazovanja službenika. </w:t>
      </w:r>
    </w:p>
    <w:p w:rsidR="009371E5" w:rsidRDefault="009371E5" w:rsidP="00C91D33">
      <w:pPr>
        <w:rPr>
          <w:rFonts w:cs="Arial"/>
          <w:szCs w:val="22"/>
        </w:rPr>
      </w:pPr>
      <w:r>
        <w:rPr>
          <w:rFonts w:cs="Arial"/>
          <w:szCs w:val="22"/>
        </w:rPr>
        <w:t>S danom 01. siječnja 2020. godine preuzeto je i raspoređeno na radna mjesta ukupno 123 službenika i namještenika iz Ureda državne uprave u Istarskoj županiji. U toku 2020. godine zaposleno je po natječajima i oglasima deset novih službenika, od toga tri službenika zaposleno je na neodređeno vrijeme na upražnjene poslove, šest službenika na određeno kao zamjena za službenike koji su odsutni duže vrijeme (bolovanje, porodiljini dopusti), dvije službenice na određeno vrijeme kao vježbenice. Služba je prestala za  16 zaposlenika, od toga je u mirovinu otišlo 11 zaposlenika, sporazumni prekid zatražila je jedna službenica na neodređeno i jedna na određeno vrijeme, jedna službenica koristi</w:t>
      </w:r>
      <w:r>
        <w:rPr>
          <w:rFonts w:cs="Arial"/>
          <w:b/>
          <w:szCs w:val="22"/>
        </w:rPr>
        <w:t xml:space="preserve"> </w:t>
      </w:r>
      <w:r>
        <w:rPr>
          <w:rFonts w:cs="Arial"/>
          <w:szCs w:val="22"/>
        </w:rPr>
        <w:t xml:space="preserve">neplaćeni dopust od godine dana, a jedna službenica je preminula. Dvoje namještenika je na dugotrajnom bolovanju i upućeni su liječničkom povjerenstvu radi utvrđivanja radne sposobnosti. Zaposlenicima su pravovremeno izdavane COVID potrebe za obavljanje nužnih poslova Životna dob službenika u Istarskoj županiji je 47,44 godina. </w:t>
      </w:r>
    </w:p>
    <w:p w:rsidR="009371E5" w:rsidRDefault="009371E5" w:rsidP="009371E5">
      <w:pPr>
        <w:rPr>
          <w:rFonts w:cs="Arial"/>
          <w:szCs w:val="22"/>
        </w:rPr>
      </w:pPr>
    </w:p>
    <w:p w:rsidR="0045569D" w:rsidRDefault="0045569D" w:rsidP="009371E5">
      <w:pPr>
        <w:rPr>
          <w:rFonts w:cs="Arial"/>
          <w:b/>
          <w:szCs w:val="22"/>
          <w:u w:val="single"/>
        </w:rPr>
      </w:pPr>
    </w:p>
    <w:p w:rsidR="009371E5" w:rsidRDefault="009371E5" w:rsidP="009371E5">
      <w:pPr>
        <w:rPr>
          <w:rFonts w:cs="Arial"/>
          <w:b/>
          <w:szCs w:val="22"/>
          <w:u w:val="single"/>
        </w:rPr>
      </w:pPr>
      <w:r>
        <w:rPr>
          <w:rFonts w:cs="Arial"/>
          <w:b/>
          <w:szCs w:val="22"/>
          <w:u w:val="single"/>
        </w:rPr>
        <w:t xml:space="preserve">NAZIV PROGRAMA : PREDSTAVNIČKO TIJELO </w:t>
      </w:r>
    </w:p>
    <w:p w:rsidR="009371E5" w:rsidRDefault="009371E5" w:rsidP="009371E5">
      <w:pPr>
        <w:rPr>
          <w:rFonts w:cs="Arial"/>
          <w:b/>
          <w:szCs w:val="22"/>
          <w:u w:val="single"/>
        </w:rPr>
      </w:pPr>
    </w:p>
    <w:p w:rsidR="009371E5" w:rsidRDefault="009371E5" w:rsidP="009371E5">
      <w:pPr>
        <w:rPr>
          <w:rFonts w:cs="Arial"/>
          <w:szCs w:val="22"/>
        </w:rPr>
      </w:pPr>
      <w:r>
        <w:rPr>
          <w:rFonts w:cs="Arial"/>
          <w:szCs w:val="22"/>
        </w:rPr>
        <w:t xml:space="preserve">Podrazumijeva sredstva za rad predstavničkog tijela i 14 radnih tijela </w:t>
      </w:r>
    </w:p>
    <w:p w:rsidR="009371E5" w:rsidRDefault="009371E5" w:rsidP="009371E5">
      <w:pPr>
        <w:rPr>
          <w:rFonts w:cs="Arial"/>
          <w:szCs w:val="22"/>
        </w:rPr>
      </w:pPr>
    </w:p>
    <w:p w:rsidR="009371E5" w:rsidRDefault="009371E5" w:rsidP="009371E5">
      <w:pPr>
        <w:rPr>
          <w:rFonts w:cs="Arial"/>
          <w:b/>
          <w:szCs w:val="22"/>
        </w:rPr>
      </w:pPr>
      <w:r>
        <w:rPr>
          <w:rFonts w:cs="Arial"/>
          <w:b/>
          <w:szCs w:val="22"/>
        </w:rPr>
        <w:t xml:space="preserve">Obrazloženje programa </w:t>
      </w:r>
    </w:p>
    <w:p w:rsidR="009371E5" w:rsidRDefault="009371E5" w:rsidP="009371E5">
      <w:pPr>
        <w:autoSpaceDE w:val="0"/>
        <w:autoSpaceDN w:val="0"/>
        <w:adjustRightInd w:val="0"/>
        <w:rPr>
          <w:rFonts w:eastAsia="Swiss721BT-Thin" w:cs="Arial"/>
          <w:szCs w:val="22"/>
        </w:rPr>
      </w:pPr>
      <w:r>
        <w:rPr>
          <w:rFonts w:eastAsia="Swiss721BT-Thin" w:cs="Arial"/>
          <w:szCs w:val="22"/>
        </w:rPr>
        <w:t>Ustavom Republike Hrvatske državna vlast ograničena je zajamčenim pravom građana na lokalnu samoupravu. Ustav je usvojio i ponovio načela Europske povelje o lokalnoj samoupravi te izričito naglasio kako se o temeljnim pitanjima lokalne samouprave donose zakoni. Pod lokalnom samoupravom razumijevamo pravo i mogućnost lokalnih jedinica da u okvirima određenim zakonom autonomno uređuju i upravljaju, uz vlastitu odgovornost i u interesu lokalnoga stanovništva.</w:t>
      </w:r>
    </w:p>
    <w:p w:rsidR="009371E5" w:rsidRDefault="009371E5" w:rsidP="009371E5">
      <w:pPr>
        <w:autoSpaceDE w:val="0"/>
        <w:autoSpaceDN w:val="0"/>
        <w:adjustRightInd w:val="0"/>
        <w:rPr>
          <w:rFonts w:eastAsia="Swiss721BT-Thin" w:cs="Arial"/>
          <w:szCs w:val="22"/>
        </w:rPr>
      </w:pPr>
      <w:r>
        <w:rPr>
          <w:rFonts w:eastAsia="Swiss721BT-Thin" w:cs="Arial"/>
          <w:szCs w:val="22"/>
        </w:rPr>
        <w:t xml:space="preserve">Lokalna samouprava čija je temeljna zadaća na najkvalitetniji način ostvariti svoju ulogu u obavljanju poslova od interesa za lokalno stanovništvo. </w:t>
      </w:r>
    </w:p>
    <w:p w:rsidR="009371E5" w:rsidRDefault="009371E5" w:rsidP="009371E5">
      <w:pPr>
        <w:autoSpaceDE w:val="0"/>
        <w:autoSpaceDN w:val="0"/>
        <w:adjustRightInd w:val="0"/>
        <w:rPr>
          <w:rFonts w:eastAsia="Swiss721BT-Thin" w:cs="Arial"/>
          <w:szCs w:val="22"/>
        </w:rPr>
      </w:pPr>
    </w:p>
    <w:p w:rsidR="009371E5" w:rsidRDefault="009371E5" w:rsidP="009371E5">
      <w:pPr>
        <w:autoSpaceDE w:val="0"/>
        <w:autoSpaceDN w:val="0"/>
        <w:adjustRightInd w:val="0"/>
        <w:rPr>
          <w:rFonts w:eastAsia="Swiss721BT-Thin" w:cs="Arial"/>
          <w:szCs w:val="22"/>
        </w:rPr>
      </w:pPr>
      <w:r>
        <w:rPr>
          <w:rFonts w:eastAsia="Swiss721BT-Thin" w:cs="Arial"/>
          <w:szCs w:val="22"/>
        </w:rPr>
        <w:t xml:space="preserve">Aktivnosti: Skupština Istarske županije </w:t>
      </w:r>
    </w:p>
    <w:p w:rsidR="009371E5" w:rsidRDefault="009371E5" w:rsidP="009371E5">
      <w:pPr>
        <w:rPr>
          <w:rFonts w:cs="Arial"/>
          <w:szCs w:val="22"/>
        </w:rPr>
      </w:pPr>
      <w:r>
        <w:rPr>
          <w:rFonts w:cs="Arial"/>
          <w:szCs w:val="22"/>
        </w:rPr>
        <w:t xml:space="preserve">Uključuje sredstva za naknade vijećnicima, naknadu putnih troškova, sredstva za obilježavanje obljetnica osobito Dana Istarske županije /Giornata della Regione istriana  i </w:t>
      </w:r>
      <w:r>
        <w:rPr>
          <w:rFonts w:cs="Arial"/>
          <w:color w:val="3C4043"/>
          <w:sz w:val="21"/>
          <w:szCs w:val="21"/>
        </w:rPr>
        <w:t xml:space="preserve">Dan Statuta Istarske županije/La giornata dello Statuto Istriano, troškove reprezentacije, </w:t>
      </w:r>
      <w:r>
        <w:rPr>
          <w:rFonts w:cs="Arial"/>
          <w:szCs w:val="22"/>
        </w:rPr>
        <w:t xml:space="preserve">putne i dr. troškove za rad Skupštine, stalnih radnih tijela,  Povjerenstva za popis i procjenu šteta od prirodnih nepogoda, Antikorupcijskog povjerenstva, Etičkog povjerenstva i dr. tijela . </w:t>
      </w:r>
    </w:p>
    <w:p w:rsidR="009371E5" w:rsidRDefault="009371E5" w:rsidP="009371E5">
      <w:pPr>
        <w:rPr>
          <w:rFonts w:cs="Arial"/>
          <w:szCs w:val="22"/>
        </w:rPr>
      </w:pPr>
      <w:r>
        <w:rPr>
          <w:rFonts w:cs="Arial"/>
          <w:szCs w:val="22"/>
        </w:rPr>
        <w:t xml:space="preserve">Osiguravaju se sredstva za rad političkih stranaka. </w:t>
      </w:r>
    </w:p>
    <w:p w:rsidR="009371E5" w:rsidRDefault="009371E5" w:rsidP="009371E5">
      <w:pPr>
        <w:autoSpaceDE w:val="0"/>
        <w:autoSpaceDN w:val="0"/>
        <w:adjustRightInd w:val="0"/>
        <w:rPr>
          <w:rFonts w:eastAsia="Swiss721BT-Thin" w:cs="Arial"/>
          <w:szCs w:val="22"/>
        </w:rPr>
      </w:pPr>
    </w:p>
    <w:p w:rsidR="009371E5" w:rsidRDefault="009371E5" w:rsidP="009371E5">
      <w:pPr>
        <w:autoSpaceDE w:val="0"/>
        <w:autoSpaceDN w:val="0"/>
        <w:adjustRightInd w:val="0"/>
        <w:rPr>
          <w:rFonts w:eastAsia="Swiss721BT-Thin" w:cs="Arial"/>
          <w:szCs w:val="22"/>
        </w:rPr>
      </w:pPr>
      <w:r>
        <w:rPr>
          <w:rFonts w:eastAsia="Swiss721BT-Thin" w:cs="Arial"/>
          <w:szCs w:val="22"/>
        </w:rPr>
        <w:t xml:space="preserve">Aktivnosti: Savjet mladih Istarske županije </w:t>
      </w:r>
    </w:p>
    <w:p w:rsidR="009371E5" w:rsidRDefault="009371E5" w:rsidP="009371E5">
      <w:pPr>
        <w:autoSpaceDE w:val="0"/>
        <w:autoSpaceDN w:val="0"/>
        <w:adjustRightInd w:val="0"/>
        <w:rPr>
          <w:rFonts w:eastAsia="Swiss721BT-Thin" w:cs="Arial"/>
          <w:szCs w:val="22"/>
        </w:rPr>
      </w:pPr>
      <w:r>
        <w:rPr>
          <w:rFonts w:eastAsia="Swiss721BT-Thin" w:cs="Arial"/>
          <w:szCs w:val="22"/>
        </w:rPr>
        <w:t xml:space="preserve">Savjet mladih osnovan je temeljem Zakona o savjetima mladih sa ciljem osiguranja boljeg položaja i mogućnosti utjecaja mladih na donošenje odluka u predstavničkom i izvršnom tijelu, a time istovremenog preuzimanja odgovornosti za položaj mladih  i njihovu budućnost. Funkcionalna sredstva za aktivnosti koje se provode za mlade osiguravaju se u Upravnom odjelu za talijansku nacionalnu zajednicu i druge etničke skupine. </w:t>
      </w:r>
    </w:p>
    <w:p w:rsidR="009371E5" w:rsidRDefault="009371E5" w:rsidP="009371E5">
      <w:pPr>
        <w:autoSpaceDE w:val="0"/>
        <w:autoSpaceDN w:val="0"/>
        <w:adjustRightInd w:val="0"/>
        <w:rPr>
          <w:rFonts w:eastAsia="Swiss721BT-Thin" w:cs="Arial"/>
          <w:szCs w:val="22"/>
        </w:rPr>
      </w:pPr>
    </w:p>
    <w:p w:rsidR="009371E5" w:rsidRDefault="009371E5" w:rsidP="009371E5">
      <w:pPr>
        <w:autoSpaceDE w:val="0"/>
        <w:autoSpaceDN w:val="0"/>
        <w:adjustRightInd w:val="0"/>
        <w:rPr>
          <w:rFonts w:eastAsia="Swiss721BT-Thin" w:cs="Arial"/>
          <w:szCs w:val="22"/>
        </w:rPr>
      </w:pPr>
      <w:r>
        <w:rPr>
          <w:rFonts w:eastAsia="Swiss721BT-Thin" w:cs="Arial"/>
          <w:szCs w:val="22"/>
        </w:rPr>
        <w:t>Aktivnosti : Službenički sud</w:t>
      </w:r>
    </w:p>
    <w:p w:rsidR="009371E5" w:rsidRDefault="009371E5" w:rsidP="009371E5">
      <w:pPr>
        <w:rPr>
          <w:rFonts w:cs="Arial"/>
          <w:szCs w:val="22"/>
        </w:rPr>
      </w:pPr>
      <w:r>
        <w:rPr>
          <w:rFonts w:eastAsia="Swiss721BT-Thin" w:cs="Arial"/>
          <w:szCs w:val="22"/>
        </w:rPr>
        <w:t xml:space="preserve">Skupština Istarske županije je temeljem Zakona o službenicima i namještenicima u lokalnoj i područnoj (regionalnoj) samoupravi 20. listopada 2008. godine donijela odluku o osnivanju Službeničkog suda Istarske županije za koje administrativne poslove obavlja Stručna služba Skupštine. Stoga se u ovom razdjelu osiguravaju sredstva za rad, s time da se sredstva osiguravaju na teret JLS koje pokreću postupak kod Službeničkog suda. </w:t>
      </w:r>
    </w:p>
    <w:p w:rsidR="009371E5" w:rsidRDefault="009371E5" w:rsidP="009371E5">
      <w:pPr>
        <w:rPr>
          <w:rFonts w:cs="Arial"/>
          <w:szCs w:val="22"/>
        </w:rPr>
      </w:pPr>
      <w:r>
        <w:rPr>
          <w:rFonts w:cs="Arial"/>
          <w:szCs w:val="22"/>
        </w:rPr>
        <w:t>Provođenje postupaka Službeničkog suda. Službenički sud nadležan za vođenje postupaka zbog teže povrede službene dužnosti protiv službenika upravnih tijela lokalnih jedinica na području IŽ , te po žalbama zbog lake povrede službene dužnosti.</w:t>
      </w:r>
    </w:p>
    <w:p w:rsidR="009371E5" w:rsidRDefault="009371E5" w:rsidP="009371E5">
      <w:pPr>
        <w:autoSpaceDE w:val="0"/>
        <w:autoSpaceDN w:val="0"/>
        <w:adjustRightInd w:val="0"/>
        <w:rPr>
          <w:rFonts w:eastAsia="Swiss721BT-Thin" w:cs="Arial"/>
          <w:szCs w:val="22"/>
        </w:rPr>
      </w:pPr>
    </w:p>
    <w:p w:rsidR="009371E5" w:rsidRDefault="009371E5" w:rsidP="009371E5">
      <w:pPr>
        <w:autoSpaceDE w:val="0"/>
        <w:autoSpaceDN w:val="0"/>
        <w:adjustRightInd w:val="0"/>
        <w:rPr>
          <w:rFonts w:eastAsia="Swiss721BT-Thin" w:cs="Arial"/>
          <w:szCs w:val="22"/>
        </w:rPr>
      </w:pPr>
      <w:r>
        <w:rPr>
          <w:rFonts w:eastAsia="Swiss721BT-Thin" w:cs="Arial"/>
          <w:szCs w:val="22"/>
        </w:rPr>
        <w:t xml:space="preserve">Aktivnosti: Povjerenstvo za ravnopravnost spolova </w:t>
      </w:r>
    </w:p>
    <w:p w:rsidR="009371E5" w:rsidRDefault="009371E5" w:rsidP="009371E5">
      <w:pPr>
        <w:autoSpaceDE w:val="0"/>
        <w:autoSpaceDN w:val="0"/>
        <w:adjustRightInd w:val="0"/>
        <w:rPr>
          <w:rFonts w:eastAsia="Swiss721BT-Thin" w:cs="Arial"/>
          <w:szCs w:val="22"/>
        </w:rPr>
      </w:pPr>
      <w:r>
        <w:rPr>
          <w:rFonts w:eastAsia="Swiss721BT-Thin" w:cs="Arial"/>
          <w:szCs w:val="22"/>
        </w:rPr>
        <w:t xml:space="preserve">Skupština Istarske županije imenovala je Povjerenstvo za ravnopravnost spolova s ciljem uvođenje rodno osjetljive politike u skladu s europskim i nacionalnom strategijama i politikama. </w:t>
      </w:r>
    </w:p>
    <w:p w:rsidR="009371E5" w:rsidRDefault="009371E5" w:rsidP="009371E5">
      <w:pPr>
        <w:autoSpaceDE w:val="0"/>
        <w:autoSpaceDN w:val="0"/>
        <w:adjustRightInd w:val="0"/>
        <w:rPr>
          <w:rFonts w:eastAsia="Swiss721BT-Thin" w:cs="Arial"/>
          <w:szCs w:val="22"/>
        </w:rPr>
      </w:pPr>
    </w:p>
    <w:p w:rsidR="009371E5" w:rsidRDefault="009371E5" w:rsidP="009371E5">
      <w:pPr>
        <w:rPr>
          <w:b/>
        </w:rPr>
      </w:pPr>
      <w:r>
        <w:rPr>
          <w:b/>
        </w:rPr>
        <w:t>Zakonske i druge podloge na kojima se zasniva program</w:t>
      </w:r>
    </w:p>
    <w:p w:rsidR="009371E5" w:rsidRPr="00C91D33" w:rsidRDefault="009371E5" w:rsidP="009371E5">
      <w:pPr>
        <w:rPr>
          <w:rFonts w:cs="Arial"/>
          <w:szCs w:val="22"/>
        </w:rPr>
      </w:pPr>
      <w:r>
        <w:rPr>
          <w:rFonts w:cs="Arial"/>
          <w:szCs w:val="22"/>
        </w:rPr>
        <w:t xml:space="preserve">Ustav Republike Hrvatske („Narodne novine“, br. </w:t>
      </w:r>
      <w:hyperlink r:id="rId45" w:tooltip="Ustav Republike Hrvatske" w:history="1">
        <w:r w:rsidRPr="00C91D33">
          <w:rPr>
            <w:rStyle w:val="Hiperveza"/>
            <w:rFonts w:cs="Arial"/>
            <w:color w:val="auto"/>
            <w:szCs w:val="22"/>
            <w:u w:val="none"/>
          </w:rPr>
          <w:t>56/1990</w:t>
        </w:r>
      </w:hyperlink>
      <w:r w:rsidRPr="00C91D33">
        <w:rPr>
          <w:rFonts w:cs="Arial"/>
          <w:szCs w:val="22"/>
        </w:rPr>
        <w:t xml:space="preserve">, </w:t>
      </w:r>
      <w:hyperlink r:id="rId46" w:tooltip="Ustavni zakon o izmjenama i dopunama Ustava Republike Hrvatske" w:history="1">
        <w:r w:rsidRPr="00C91D33">
          <w:rPr>
            <w:rStyle w:val="Hiperveza"/>
            <w:rFonts w:cs="Arial"/>
            <w:color w:val="auto"/>
            <w:szCs w:val="22"/>
            <w:u w:val="none"/>
          </w:rPr>
          <w:t>135/1997</w:t>
        </w:r>
      </w:hyperlink>
      <w:r w:rsidRPr="00C91D33">
        <w:rPr>
          <w:rFonts w:cs="Arial"/>
          <w:szCs w:val="22"/>
        </w:rPr>
        <w:t xml:space="preserve">, </w:t>
      </w:r>
      <w:hyperlink r:id="rId47" w:tooltip="Promjena Ustava Republike Hrvatske" w:history="1">
        <w:r w:rsidRPr="00C91D33">
          <w:rPr>
            <w:rStyle w:val="Hiperveza"/>
            <w:rFonts w:cs="Arial"/>
            <w:color w:val="auto"/>
            <w:szCs w:val="22"/>
            <w:u w:val="none"/>
          </w:rPr>
          <w:t>113/2000</w:t>
        </w:r>
      </w:hyperlink>
      <w:r w:rsidRPr="00C91D33">
        <w:rPr>
          <w:rFonts w:cs="Arial"/>
          <w:szCs w:val="22"/>
        </w:rPr>
        <w:t xml:space="preserve">, </w:t>
      </w:r>
      <w:hyperlink r:id="rId48" w:tooltip="Promjena Ustava Republike Hrvatske" w:history="1">
        <w:r w:rsidRPr="00C91D33">
          <w:rPr>
            <w:rStyle w:val="Hiperveza"/>
            <w:rFonts w:cs="Arial"/>
            <w:color w:val="auto"/>
            <w:szCs w:val="22"/>
            <w:u w:val="none"/>
          </w:rPr>
          <w:t>28/2001</w:t>
        </w:r>
      </w:hyperlink>
      <w:r w:rsidRPr="00C91D33">
        <w:rPr>
          <w:rFonts w:cs="Arial"/>
          <w:szCs w:val="22"/>
        </w:rPr>
        <w:t xml:space="preserve">, </w:t>
      </w:r>
      <w:hyperlink r:id="rId49" w:tooltip="Promjena Ustava Republike Hrvatske" w:history="1">
        <w:r w:rsidRPr="00C91D33">
          <w:rPr>
            <w:rStyle w:val="Hiperveza"/>
            <w:rFonts w:cs="Arial"/>
            <w:color w:val="auto"/>
            <w:szCs w:val="22"/>
            <w:u w:val="none"/>
          </w:rPr>
          <w:t>76/2010</w:t>
        </w:r>
        <w:r w:rsidRPr="00C91D33">
          <w:rPr>
            <w:rFonts w:cs="Arial"/>
            <w:noProof/>
            <w:szCs w:val="22"/>
            <w:lang w:eastAsia="hr-HR"/>
          </w:rPr>
          <w:drawing>
            <wp:inline distT="0" distB="0" distL="0" distR="0">
              <wp:extent cx="150495" cy="150495"/>
              <wp:effectExtent l="0" t="0" r="1905" b="1905"/>
              <wp:docPr id="3" name="Slika 3" descr="prijevod objave na strani jezik">
                <a:hlinkClick xmlns:a="http://schemas.openxmlformats.org/drawingml/2006/main" r:id="rId49" tooltip="&quot;Promjena Ustava Republike Hrvatsk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prijevod objave na strani jezik">
                        <a:hlinkClick r:id="rId49" tooltip="&quot;Promjena Ustava Republike Hrvatske&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hyperlink>
      <w:r w:rsidRPr="00C91D33">
        <w:rPr>
          <w:rFonts w:cs="Arial"/>
          <w:szCs w:val="22"/>
        </w:rPr>
        <w:t xml:space="preserve">, </w:t>
      </w:r>
      <w:hyperlink r:id="rId51" w:tooltip="Odluka u povodu okončanja postupka nadzora nad ustavnošću i zakonitošću provođenja državnog referenduma održanog 1. prosinca 2013., na kojem je članak 62. Ustava Republike Hrvatske dopunjen novim stavkom 2., broj: SuP-O-1/2014. od 14. siječnja 2014." w:history="1">
        <w:r w:rsidRPr="00C91D33">
          <w:rPr>
            <w:rStyle w:val="Hiperveza"/>
            <w:rFonts w:cs="Arial"/>
            <w:color w:val="auto"/>
            <w:szCs w:val="22"/>
            <w:u w:val="none"/>
          </w:rPr>
          <w:t>5/2014</w:t>
        </w:r>
      </w:hyperlink>
      <w:r w:rsidRPr="00C91D33">
        <w:rPr>
          <w:rFonts w:cs="Arial"/>
          <w:szCs w:val="22"/>
        </w:rPr>
        <w:t xml:space="preserve">), </w:t>
      </w:r>
    </w:p>
    <w:p w:rsidR="009371E5" w:rsidRDefault="009371E5" w:rsidP="009371E5">
      <w:pPr>
        <w:rPr>
          <w:rFonts w:cs="Arial"/>
          <w:szCs w:val="22"/>
        </w:rPr>
      </w:pPr>
      <w:r>
        <w:rPr>
          <w:rFonts w:cs="Arial"/>
          <w:szCs w:val="22"/>
        </w:rPr>
        <w:t xml:space="preserve">Ustavni zakon o pravima nacionalnih manjina („Narodne novine“, broj 155/02, 47/10, 80/10 i 93/11.) </w:t>
      </w:r>
    </w:p>
    <w:p w:rsidR="009371E5" w:rsidRDefault="009371E5" w:rsidP="009371E5">
      <w:pPr>
        <w:rPr>
          <w:rFonts w:cs="Arial"/>
          <w:szCs w:val="22"/>
        </w:rPr>
      </w:pPr>
      <w:r>
        <w:rPr>
          <w:rFonts w:cs="Arial"/>
          <w:szCs w:val="22"/>
        </w:rPr>
        <w:t xml:space="preserve">Zakon o lokalnoj i područnoj (regionalnoj) samoupravi („Narodne novine&gt;“, broj 33/01, 60/01 – vjerodostojno tumačenje, 129/05, 109/07, 125/08, 36/09, 150/11, 144/12, 93/13- pročišćeni tekst, 13/15, 123/17, 98/19 i 144/20), </w:t>
      </w:r>
    </w:p>
    <w:p w:rsidR="009371E5" w:rsidRPr="00C91D33" w:rsidRDefault="009371E5" w:rsidP="009371E5">
      <w:pPr>
        <w:rPr>
          <w:rFonts w:cs="Arial"/>
          <w:szCs w:val="22"/>
        </w:rPr>
      </w:pPr>
      <w:r>
        <w:rPr>
          <w:rFonts w:cs="Arial"/>
          <w:szCs w:val="22"/>
        </w:rPr>
        <w:t xml:space="preserve">Zakon o političkim strankama </w:t>
      </w:r>
      <w:r>
        <w:rPr>
          <w:rStyle w:val="row-header-quote-text1"/>
          <w:rFonts w:cs="Arial"/>
          <w:szCs w:val="22"/>
        </w:rPr>
        <w:t xml:space="preserve">Narodne novine br. </w:t>
      </w:r>
      <w:hyperlink r:id="rId52" w:tooltip="Zakon o političkim strankama" w:history="1">
        <w:r w:rsidRPr="00C91D33">
          <w:rPr>
            <w:rStyle w:val="Hiperveza"/>
            <w:rFonts w:cs="Arial"/>
            <w:color w:val="auto"/>
            <w:szCs w:val="22"/>
            <w:u w:val="none"/>
          </w:rPr>
          <w:t>76/1993</w:t>
        </w:r>
      </w:hyperlink>
      <w:r w:rsidRPr="00C91D33">
        <w:rPr>
          <w:rStyle w:val="row-header-quote-text1"/>
          <w:rFonts w:cs="Arial"/>
          <w:szCs w:val="22"/>
        </w:rPr>
        <w:t xml:space="preserve">, </w:t>
      </w:r>
      <w:hyperlink r:id="rId53" w:tooltip="Zakon o izmjeni Zakona o političkim strankama" w:history="1">
        <w:r w:rsidRPr="00C91D33">
          <w:rPr>
            <w:rStyle w:val="Hiperveza"/>
            <w:rFonts w:cs="Arial"/>
            <w:color w:val="auto"/>
            <w:szCs w:val="22"/>
            <w:u w:val="none"/>
          </w:rPr>
          <w:t>111/1996</w:t>
        </w:r>
      </w:hyperlink>
      <w:r w:rsidRPr="00C91D33">
        <w:rPr>
          <w:rStyle w:val="row-header-quote-text1"/>
          <w:rFonts w:cs="Arial"/>
          <w:szCs w:val="22"/>
        </w:rPr>
        <w:t xml:space="preserve">, </w:t>
      </w:r>
      <w:hyperlink r:id="rId54" w:tooltip="Zakon o izmjenama Zakona o političkim strankama" w:history="1">
        <w:r w:rsidRPr="00C91D33">
          <w:rPr>
            <w:rStyle w:val="Hiperveza"/>
            <w:rFonts w:cs="Arial"/>
            <w:color w:val="auto"/>
            <w:szCs w:val="22"/>
            <w:u w:val="none"/>
          </w:rPr>
          <w:t>164/1998</w:t>
        </w:r>
      </w:hyperlink>
      <w:r w:rsidRPr="00C91D33">
        <w:rPr>
          <w:rStyle w:val="row-header-quote-text1"/>
          <w:rFonts w:cs="Arial"/>
          <w:szCs w:val="22"/>
        </w:rPr>
        <w:t xml:space="preserve">, </w:t>
      </w:r>
      <w:hyperlink r:id="rId55" w:tooltip="Zakon o izmjenama Zakona o političkim strankama" w:history="1">
        <w:r w:rsidRPr="00C91D33">
          <w:rPr>
            <w:rStyle w:val="Hiperveza"/>
            <w:rFonts w:cs="Arial"/>
            <w:color w:val="auto"/>
            <w:szCs w:val="22"/>
            <w:u w:val="none"/>
          </w:rPr>
          <w:t>36/2001</w:t>
        </w:r>
      </w:hyperlink>
      <w:r w:rsidRPr="00C91D33">
        <w:rPr>
          <w:rStyle w:val="row-header-quote-text1"/>
          <w:rFonts w:cs="Arial"/>
          <w:szCs w:val="22"/>
        </w:rPr>
        <w:t xml:space="preserve">, </w:t>
      </w:r>
      <w:hyperlink r:id="rId56" w:tooltip="Zakon o financiranju političkih stranaka, nezavisnih lista i kandidata" w:history="1">
        <w:r w:rsidRPr="00C91D33">
          <w:rPr>
            <w:rStyle w:val="Hiperveza"/>
            <w:rFonts w:cs="Arial"/>
            <w:color w:val="auto"/>
            <w:szCs w:val="22"/>
            <w:u w:val="none"/>
          </w:rPr>
          <w:t>1/2007</w:t>
        </w:r>
      </w:hyperlink>
    </w:p>
    <w:p w:rsidR="009371E5" w:rsidRDefault="009371E5" w:rsidP="009371E5">
      <w:pPr>
        <w:rPr>
          <w:rFonts w:cs="Arial"/>
          <w:szCs w:val="22"/>
        </w:rPr>
      </w:pPr>
      <w:r>
        <w:rPr>
          <w:rFonts w:cs="Arial"/>
          <w:szCs w:val="22"/>
        </w:rPr>
        <w:t>Zakona o financiranju političkih aktivnosti, izborne promidžbe i referenduma (»Narodne novine«, broj: 29/19. i 98/19.)</w:t>
      </w:r>
    </w:p>
    <w:p w:rsidR="009371E5" w:rsidRDefault="009371E5" w:rsidP="009371E5">
      <w:pPr>
        <w:rPr>
          <w:rFonts w:cs="Arial"/>
          <w:szCs w:val="22"/>
        </w:rPr>
      </w:pPr>
      <w:r>
        <w:rPr>
          <w:rFonts w:cs="Arial"/>
          <w:szCs w:val="22"/>
        </w:rPr>
        <w:t>Europska povelja o ravnopravnosti spolova na lokalnoj razini i Zakon o ravnopravnosti spolova  („Narodne novine“, broj 82/08, 125/11, 20/12,  138/12 i 69/17)</w:t>
      </w:r>
    </w:p>
    <w:p w:rsidR="009371E5" w:rsidRDefault="009371E5" w:rsidP="009371E5">
      <w:pPr>
        <w:rPr>
          <w:rFonts w:cs="Arial"/>
          <w:szCs w:val="22"/>
        </w:rPr>
      </w:pPr>
      <w:r>
        <w:rPr>
          <w:rFonts w:cs="Arial"/>
          <w:szCs w:val="22"/>
        </w:rPr>
        <w:t xml:space="preserve">Zakon o savjetima mladih („Narodne novine“, broj 41/14) </w:t>
      </w:r>
    </w:p>
    <w:p w:rsidR="009371E5" w:rsidRDefault="009371E5" w:rsidP="009371E5">
      <w:pPr>
        <w:rPr>
          <w:b/>
        </w:rPr>
      </w:pPr>
    </w:p>
    <w:p w:rsidR="009371E5" w:rsidRDefault="009371E5" w:rsidP="009371E5">
      <w:pPr>
        <w:rPr>
          <w:b/>
        </w:rPr>
      </w:pPr>
      <w:r>
        <w:rPr>
          <w:b/>
        </w:rPr>
        <w:t>Usklađenje ciljeva, strategije i programa s dokumentima dugoročnog razvoja</w:t>
      </w:r>
    </w:p>
    <w:p w:rsidR="009371E5" w:rsidRDefault="009371E5" w:rsidP="009371E5">
      <w:r>
        <w:t xml:space="preserve">Županijska razvojna strategija </w:t>
      </w:r>
    </w:p>
    <w:p w:rsidR="009371E5" w:rsidRDefault="009371E5" w:rsidP="009371E5"/>
    <w:p w:rsidR="009371E5" w:rsidRDefault="009371E5" w:rsidP="009371E5">
      <w:pPr>
        <w:rPr>
          <w:b/>
        </w:rPr>
      </w:pPr>
      <w:r>
        <w:rPr>
          <w:b/>
        </w:rPr>
        <w:t>Ishodište i pokazatelji na kojima se zasnivaju izračuni i ocjene potrebnih sredstava za provođenje programa</w:t>
      </w:r>
    </w:p>
    <w:p w:rsidR="009371E5" w:rsidRDefault="009371E5" w:rsidP="009371E5">
      <w:r>
        <w:t xml:space="preserve">Potrebna sredstva predviđaju se na osnovi dosadašnjeg iskustva u osiguranju minimalnih potreba za funkcioniranje sustava. U odnosu na prošlu godinu došlo je do  izmjena zakonskih propisa te se limitiraju iznosi naknada i smanjuje broj vijećnika i dužnosnika, što utječe na ukupne troškove. </w:t>
      </w:r>
    </w:p>
    <w:p w:rsidR="009371E5" w:rsidRDefault="009371E5" w:rsidP="009371E5">
      <w:pPr>
        <w:rPr>
          <w:b/>
        </w:rPr>
      </w:pPr>
      <w:r>
        <w:rPr>
          <w:b/>
        </w:rPr>
        <w:tab/>
      </w:r>
    </w:p>
    <w:p w:rsidR="009371E5" w:rsidRDefault="009371E5" w:rsidP="009371E5">
      <w:pPr>
        <w:rPr>
          <w:b/>
        </w:rPr>
      </w:pPr>
      <w:r>
        <w:rPr>
          <w:b/>
        </w:rPr>
        <w:t>Izvještaj o postignutim ciljevima i rezultatima programa temeljenim na pokazateljima uspješnosti u  prethodnoj godini</w:t>
      </w:r>
    </w:p>
    <w:p w:rsidR="009371E5" w:rsidRDefault="009371E5" w:rsidP="009371E5">
      <w:pPr>
        <w:rPr>
          <w:rFonts w:cs="Arial"/>
          <w:szCs w:val="22"/>
        </w:rPr>
      </w:pPr>
      <w:r>
        <w:rPr>
          <w:rFonts w:cs="Arial"/>
          <w:szCs w:val="22"/>
        </w:rPr>
        <w:t>Obzirom na pandemiju Covida 19 koji je zahvatio cijeli svijet, pa tako i Hrvatsku i Istarsku županiju, te epidemioloških mjera koje su još uvijek na snazi i uputa Ministarstva uprave o postupanju u tijelima javne vlasti, održan je manji broj sjednica Skupštine u odnosu na ranije godine uz zahtjevniju organizaciju. U 2020. godini Skupština je zasjedala 6 puta. Održana je jedna svečana sjednica za Dan Istarske županije - Giornata della Regione istriana, 25. rujna, na kojoj je uz preporuku epidemiologa ograničen broj uzvanika. Sjednici je prisustvovao i predsjednik Republike Hrvatske, Zoran Milanović te izaslanici premijera i predsjednika Sabora Republike Hrvatske. Od tradicionalnog održavanja svečane sjednice u ožujku za Dan istarskog statuta - Giornata dello Statuto istriano se odustalo zbog ranije navedenih epidemioloških razloga.</w:t>
      </w:r>
    </w:p>
    <w:p w:rsidR="009371E5" w:rsidRDefault="009371E5" w:rsidP="009371E5">
      <w:pPr>
        <w:rPr>
          <w:rFonts w:cs="Arial"/>
          <w:szCs w:val="22"/>
        </w:rPr>
      </w:pPr>
      <w:r>
        <w:rPr>
          <w:rFonts w:cs="Arial"/>
          <w:szCs w:val="22"/>
        </w:rPr>
        <w:t xml:space="preserve">Sazvano je pet radnih sjednica na kojima se razmatralo 147 točaka dnevnog reda. Sve sjednice imale su potreban kvorum, donijete su sve propisane odluke i objavljene u "Službenim novinama Istarske županije". Sjednice su snimane, vođeni su zapisnici koji su se na narednim sjednicama i verificirali. Prilikom održavanja sjednica strogo se vodilo računa o pridržavanju svih uputa epidemiologa i Županijskog stožera Istarske županije, pa su stoga dio sjednica održane u sportskoj dvorani u Pazinu, a dvije sjednice u hotelu Histriji u Puli. Održane su ukupno 24 sjednice radnih tijela Skupštine uglavnom održane on line uz podršku Stručne službe Skupštine. </w:t>
      </w:r>
    </w:p>
    <w:p w:rsidR="009371E5" w:rsidRDefault="009371E5" w:rsidP="009371E5">
      <w:pPr>
        <w:rPr>
          <w:rFonts w:cs="Arial"/>
          <w:szCs w:val="22"/>
        </w:rPr>
      </w:pPr>
      <w:r>
        <w:rPr>
          <w:rFonts w:cs="Arial"/>
          <w:szCs w:val="22"/>
        </w:rPr>
        <w:t xml:space="preserve">Župan Istarske županije je na zahtjev Općine Višnjan-Visignano dana 20. srpnja 2020. godine donio Odluku o proglašenju elementarne nepogode  - tuča za Općinu Višnjan - Visignano. Ukupno utvrđena šteta iznosila je 2.708.381,87 kuna. Odlukom Vlade Republike Hrvatske od 23. prosinca 2020. godine, Općini Višnjan dodijeljeno je 124.840,61 kuna, što je 4,6% iznosa od procijenjene štete. </w:t>
      </w:r>
    </w:p>
    <w:p w:rsidR="009371E5" w:rsidRDefault="009371E5" w:rsidP="00C91D33">
      <w:pPr>
        <w:rPr>
          <w:rFonts w:cs="Arial"/>
          <w:szCs w:val="22"/>
        </w:rPr>
      </w:pPr>
      <w:r>
        <w:rPr>
          <w:rFonts w:cs="Arial"/>
          <w:szCs w:val="22"/>
        </w:rPr>
        <w:t xml:space="preserve">U 2021. godini proglašena je elementarna nepogoda (uzrokovana tučom) za područje Općine Motovun očekuje se odluka Vlade RH o ublažavanju posljedica do kraja 2021. godine. </w:t>
      </w:r>
    </w:p>
    <w:p w:rsidR="00E55F89" w:rsidRDefault="00E55F89" w:rsidP="009371E5">
      <w:pPr>
        <w:ind w:firstLine="720"/>
        <w:rPr>
          <w:rFonts w:cs="Arial"/>
          <w:szCs w:val="22"/>
        </w:rPr>
      </w:pPr>
    </w:p>
    <w:p w:rsidR="00E55F89" w:rsidRDefault="00E55F89" w:rsidP="009371E5">
      <w:pPr>
        <w:ind w:firstLine="720"/>
        <w:rPr>
          <w:rFonts w:cs="Arial"/>
          <w:szCs w:val="22"/>
        </w:rPr>
      </w:pPr>
    </w:p>
    <w:p w:rsidR="00E55F89" w:rsidRDefault="00E55F89" w:rsidP="00E55F89">
      <w:pPr>
        <w:rPr>
          <w:rFonts w:cs="Arial"/>
          <w:szCs w:val="22"/>
        </w:rPr>
      </w:pPr>
    </w:p>
    <w:p w:rsidR="007B76FC" w:rsidRDefault="007B76FC" w:rsidP="00F34503">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593BB1" w:rsidRDefault="00593BB1" w:rsidP="00E55F89">
      <w:pPr>
        <w:rPr>
          <w:rFonts w:cs="Arial"/>
          <w:b/>
          <w:szCs w:val="22"/>
        </w:rPr>
      </w:pPr>
    </w:p>
    <w:p w:rsidR="00E55F89" w:rsidRDefault="00E55F89" w:rsidP="00E55F89">
      <w:pPr>
        <w:rPr>
          <w:rFonts w:cs="Arial"/>
          <w:b/>
          <w:szCs w:val="22"/>
          <w:lang w:eastAsia="hr-HR"/>
        </w:rPr>
      </w:pPr>
      <w:r>
        <w:rPr>
          <w:rFonts w:cs="Arial"/>
          <w:b/>
          <w:szCs w:val="22"/>
        </w:rPr>
        <w:t>RAZDJEL 002 - UPRAVNI ODJEL PROSTORNO UREĐENJE I GRADNJU</w:t>
      </w:r>
    </w:p>
    <w:p w:rsidR="00E55F89" w:rsidRDefault="00E55F89" w:rsidP="00E55F89">
      <w:pPr>
        <w:rPr>
          <w:rFonts w:cs="Arial"/>
          <w:b/>
          <w:color w:val="FF0000"/>
          <w:szCs w:val="22"/>
        </w:rPr>
      </w:pPr>
    </w:p>
    <w:p w:rsidR="00E55F89" w:rsidRDefault="00E55F89" w:rsidP="00E55F89">
      <w:pPr>
        <w:rPr>
          <w:rFonts w:cs="Arial"/>
          <w:b/>
          <w:szCs w:val="22"/>
        </w:rPr>
      </w:pPr>
      <w:r>
        <w:rPr>
          <w:rFonts w:cs="Arial"/>
          <w:b/>
          <w:szCs w:val="22"/>
        </w:rPr>
        <w:t>SAŽETAK DJELOKRUGA RADA</w:t>
      </w:r>
    </w:p>
    <w:p w:rsidR="00E55F89" w:rsidRDefault="00E55F89" w:rsidP="00E55F89">
      <w:pPr>
        <w:rPr>
          <w:rFonts w:cs="Arial"/>
          <w:szCs w:val="22"/>
        </w:rPr>
      </w:pPr>
      <w:r>
        <w:rPr>
          <w:rFonts w:cs="Arial"/>
          <w:szCs w:val="22"/>
        </w:rPr>
        <w:t xml:space="preserve">Upravni odjel za prostorno uređenje i gradnju: </w:t>
      </w:r>
    </w:p>
    <w:p w:rsidR="00E55F89" w:rsidRPr="00E26C32" w:rsidRDefault="00E26C32" w:rsidP="00E26C32">
      <w:pPr>
        <w:rPr>
          <w:rFonts w:cs="Arial"/>
          <w:szCs w:val="22"/>
        </w:rPr>
      </w:pPr>
      <w:r>
        <w:rPr>
          <w:rFonts w:cs="Arial"/>
          <w:szCs w:val="22"/>
        </w:rPr>
        <w:t>-</w:t>
      </w:r>
      <w:r w:rsidR="00E55F89" w:rsidRPr="00E26C32">
        <w:rPr>
          <w:rFonts w:cs="Arial"/>
          <w:szCs w:val="22"/>
        </w:rPr>
        <w:t>obavlja upravne i stručne poslove koji se odnose na izdavanje akata iz područja prostornog uređenja i gradnje u skladu s posebnim zakonima,</w:t>
      </w:r>
    </w:p>
    <w:p w:rsidR="00E55F89" w:rsidRPr="00E26C32" w:rsidRDefault="00E26C32" w:rsidP="00E26C32">
      <w:pPr>
        <w:rPr>
          <w:rFonts w:cs="Arial"/>
          <w:szCs w:val="22"/>
        </w:rPr>
      </w:pPr>
      <w:r>
        <w:rPr>
          <w:rFonts w:cs="Arial"/>
          <w:szCs w:val="22"/>
        </w:rPr>
        <w:t>-</w:t>
      </w:r>
      <w:r w:rsidR="00E55F89" w:rsidRPr="00E26C32">
        <w:rPr>
          <w:rFonts w:cs="Arial"/>
          <w:szCs w:val="22"/>
        </w:rPr>
        <w:t>provodi upravni postupak i rješava u upravnim stvarima u prvom stupnju, sukladno posebnim propisima,</w:t>
      </w:r>
    </w:p>
    <w:p w:rsidR="00E55F89" w:rsidRPr="00E26C32" w:rsidRDefault="00E26C32" w:rsidP="00E26C32">
      <w:pPr>
        <w:rPr>
          <w:rFonts w:cs="Arial"/>
          <w:szCs w:val="22"/>
        </w:rPr>
      </w:pPr>
      <w:r>
        <w:rPr>
          <w:rFonts w:cs="Arial"/>
          <w:szCs w:val="22"/>
        </w:rPr>
        <w:t>-</w:t>
      </w:r>
      <w:r w:rsidR="00E55F89" w:rsidRPr="00E26C32">
        <w:rPr>
          <w:rFonts w:cs="Arial"/>
          <w:szCs w:val="22"/>
        </w:rPr>
        <w:t>provodi postupak i rješava u upravnim stvarima u drugom stupnju, po podnesenim žalbama na upravna rješenja koja upravna tijela jedinica lokalne samouprave na području Istarske županije donose u svom samoupravnom djelokrugu – u oblasti komunalnog gospodarstva, socijalne skrbi, lokalnih poreza i drugim oblastima, sukladno posebnim propisima,</w:t>
      </w:r>
    </w:p>
    <w:p w:rsidR="00E55F89" w:rsidRPr="00E26C32" w:rsidRDefault="00E26C32" w:rsidP="00E26C32">
      <w:pPr>
        <w:rPr>
          <w:rFonts w:cs="Arial"/>
          <w:szCs w:val="22"/>
        </w:rPr>
      </w:pPr>
      <w:r>
        <w:rPr>
          <w:rFonts w:cs="Arial"/>
          <w:szCs w:val="22"/>
        </w:rPr>
        <w:t>-</w:t>
      </w:r>
      <w:r w:rsidR="00E55F89" w:rsidRPr="00E26C32">
        <w:rPr>
          <w:rFonts w:cs="Arial"/>
          <w:szCs w:val="22"/>
        </w:rPr>
        <w:t>obavlja poslove pravnog zastupanja Županije pred sudovima, upravnim i drugim javnopravnim tijelima,</w:t>
      </w:r>
    </w:p>
    <w:p w:rsidR="00E55F89" w:rsidRPr="00E26C32" w:rsidRDefault="00E26C32" w:rsidP="00E26C32">
      <w:pPr>
        <w:rPr>
          <w:rFonts w:cs="Arial"/>
          <w:szCs w:val="22"/>
        </w:rPr>
      </w:pPr>
      <w:r>
        <w:rPr>
          <w:rFonts w:cs="Arial"/>
          <w:szCs w:val="22"/>
        </w:rPr>
        <w:t>-</w:t>
      </w:r>
      <w:r w:rsidR="00E55F89" w:rsidRPr="00E26C32">
        <w:rPr>
          <w:rFonts w:cs="Arial"/>
          <w:szCs w:val="22"/>
        </w:rPr>
        <w:t>obavlja stručne i administrativne poslove vođenja evidencije nekretnina u vlasništvu Županije,</w:t>
      </w:r>
    </w:p>
    <w:p w:rsidR="00E55F89" w:rsidRPr="00E26C32" w:rsidRDefault="00E26C32" w:rsidP="00E26C32">
      <w:pPr>
        <w:rPr>
          <w:rFonts w:cs="Arial"/>
          <w:szCs w:val="22"/>
        </w:rPr>
      </w:pPr>
      <w:r>
        <w:rPr>
          <w:rFonts w:cs="Arial"/>
          <w:szCs w:val="22"/>
        </w:rPr>
        <w:t>-</w:t>
      </w:r>
      <w:r w:rsidR="00E55F89" w:rsidRPr="00E26C32">
        <w:rPr>
          <w:rFonts w:cs="Arial"/>
          <w:szCs w:val="22"/>
        </w:rPr>
        <w:t>na prijedlog upravnih tijela priprema, koordinira i predlaže donošenje planskih dokumenata za upravljanje i raspolaganje nekretninama u vlasništvu Županije i to Strategiju upravljanja i raspolaganja imovinom u vlasništvu Istarske županije; Godišnji plan upravljanja imovinom u vlasništvu Istarske županije; opće i pojedinačne akte o raspolaganju nekretninama u vlasništvu Istarske županije (prvokupi, kupnja, prodaja, zakup, najam, korištenje i sl.),</w:t>
      </w:r>
    </w:p>
    <w:p w:rsidR="00E55F89" w:rsidRPr="00E26C32" w:rsidRDefault="00E26C32" w:rsidP="00E26C32">
      <w:pPr>
        <w:rPr>
          <w:rFonts w:cs="Arial"/>
          <w:szCs w:val="22"/>
        </w:rPr>
      </w:pPr>
      <w:r>
        <w:rPr>
          <w:rFonts w:cs="Arial"/>
          <w:szCs w:val="22"/>
        </w:rPr>
        <w:t>-</w:t>
      </w:r>
      <w:r w:rsidR="00E55F89" w:rsidRPr="00E26C32">
        <w:rPr>
          <w:rFonts w:cs="Arial"/>
          <w:szCs w:val="22"/>
        </w:rPr>
        <w:t>obavlja stručne i administrativne poslove uređivanja vlasničko-pravnih odnosa putem županijskog Povjerenstva za upravljanje imovinom u vlasništvu Istarske županije,</w:t>
      </w:r>
    </w:p>
    <w:p w:rsidR="00E55F89" w:rsidRPr="00E26C32" w:rsidRDefault="00E26C32" w:rsidP="00E26C32">
      <w:pPr>
        <w:rPr>
          <w:rFonts w:cs="Arial"/>
          <w:szCs w:val="22"/>
        </w:rPr>
      </w:pPr>
      <w:r>
        <w:rPr>
          <w:rFonts w:cs="Arial"/>
          <w:szCs w:val="22"/>
        </w:rPr>
        <w:t>-</w:t>
      </w:r>
      <w:r w:rsidR="00E55F89" w:rsidRPr="00E26C32">
        <w:rPr>
          <w:rFonts w:cs="Arial"/>
          <w:szCs w:val="22"/>
        </w:rPr>
        <w:t>obavlja administrativno-tehničke poslove i obrađuje podatke vezane za  unos, ažuriranje i evaluaciju podataka o tržištu nekretnina, vođenje i izdavanje izvadaka iz zbirke kupoprodajnih cijena u sustavu eNekretnine i stručno-administrativne poslove za potrebe zajedničkog procjeniteljskog povjerenstva Istarske županije, Grada Pule i Grada Pazina</w:t>
      </w:r>
    </w:p>
    <w:p w:rsidR="00593BB1" w:rsidRDefault="00593BB1" w:rsidP="00E55F89">
      <w:pPr>
        <w:rPr>
          <w:rFonts w:cs="Arial"/>
          <w:szCs w:val="22"/>
          <w:highlight w:val="yellow"/>
        </w:rPr>
      </w:pPr>
    </w:p>
    <w:p w:rsidR="00E55F89" w:rsidRPr="0045569D" w:rsidRDefault="00E55F89" w:rsidP="00E55F89">
      <w:pPr>
        <w:rPr>
          <w:rFonts w:cs="Arial"/>
          <w:szCs w:val="22"/>
          <w:highlight w:val="yellow"/>
        </w:rPr>
      </w:pPr>
      <w:r w:rsidRPr="0045569D">
        <w:rPr>
          <w:rFonts w:cs="Arial"/>
          <w:szCs w:val="22"/>
          <w:highlight w:val="yellow"/>
        </w:rPr>
        <w:t xml:space="preserve">Sjedište upravnog odjela je u Puli, Riva 8, gdje su ujedno smještene i 3 od ukupno 9 unutarnjih  ustrojstvenih jedinica i to: Odsjek za drugostupanjski upravni postupak, Odsjek za analizu tržišta nekretnina i Odsjek za prostorno uređenje i gradnju Pula, dok se preostalih 6 Odsjeka za prostorno uređenje i gradnju (mjesno nadležnih za sve općine u Istarskoj županiji te gradove Buje i Buzet) nalaze u Bujama, Buzetu, Labinu, Pazinu, Poreču i  Balama. Na njihovo traženje, a nastavno na odobrenja nadležnih tijela i institucija, poslovi prostornog uređenja i gradnje, su sporazumno, u 2019. godini, preneseni na Općine Tar-Vabriga, Medulin i Višnjan.  </w:t>
      </w:r>
    </w:p>
    <w:p w:rsidR="00E55F89" w:rsidRPr="0045569D" w:rsidRDefault="00E55F89" w:rsidP="00E55F89">
      <w:pPr>
        <w:rPr>
          <w:rFonts w:cs="Arial"/>
          <w:szCs w:val="22"/>
          <w:highlight w:val="yellow"/>
        </w:rPr>
      </w:pPr>
      <w:r w:rsidRPr="0045569D">
        <w:rPr>
          <w:rFonts w:cs="Arial"/>
          <w:szCs w:val="22"/>
          <w:highlight w:val="yellow"/>
        </w:rPr>
        <w:t xml:space="preserve">Unutar razdjela upravnog tijela, planirani su rashodi za redovno poslovanje, plaće i ostala materijalna prava zaposlenih službenika. </w:t>
      </w:r>
    </w:p>
    <w:p w:rsidR="00E55F89" w:rsidRDefault="00E55F89" w:rsidP="00E55F89">
      <w:pPr>
        <w:rPr>
          <w:rFonts w:cs="Arial"/>
          <w:szCs w:val="22"/>
        </w:rPr>
      </w:pPr>
      <w:r w:rsidRPr="0045569D">
        <w:rPr>
          <w:rFonts w:cs="Arial"/>
          <w:szCs w:val="22"/>
          <w:highlight w:val="yellow"/>
        </w:rPr>
        <w:t>U 2022. g. se planiraju četiri nova službenika, jedan u Odsjeku Buzet, jedan u Odsjeku za analizu tržišta nekretnina i dva u Odsjeku za prostorno uređenje i gradnju Poreč, sve u skladu sa iskazanim potrebama u tekstu obrazloženja prijedloga Proračuna za 2022. godinu.</w:t>
      </w:r>
      <w:r>
        <w:rPr>
          <w:rFonts w:cs="Arial"/>
          <w:szCs w:val="22"/>
        </w:rPr>
        <w:t xml:space="preserve"> </w:t>
      </w:r>
    </w:p>
    <w:p w:rsidR="00E55F89" w:rsidRDefault="00E55F89" w:rsidP="00E55F89">
      <w:pPr>
        <w:rPr>
          <w:rFonts w:cs="Arial"/>
          <w:szCs w:val="22"/>
        </w:rPr>
      </w:pPr>
      <w:r>
        <w:rPr>
          <w:rFonts w:cs="Arial"/>
          <w:szCs w:val="22"/>
        </w:rPr>
        <w:t>Zbog poslova legalizacije koji još nisu okončani te koji su se ukidanjem Agencije za ozakonjenje nezakonito izgrađenih zgrada vratili na nadležno postupanje Istarskoj županiji (temeljem Odluke Ministarstva graditeljstva i prostornog uređenja od 2013.g. predmeti ozakonjenja u određenom postotku, ovisno o obimu posla, prosljeđivani su na nadležno postupanje Agenciji za ozakonjenje nezakonito izgrađenih zgrada. Neriješeni predmeti sa 01.07.2019. vraćeni su na nadležno postupanje. Na razini županije radi se o cca 8000 predmeta) i nadalje se planiraju posebno iskazani dodatni materijalni troškovi, sredstva za intelektualne i osobne usluge (naknade sudionicima tehničkog pregleda i refundacije putnih troškova službenika MUP-a) te ostale opreme za potrebe odsjeka za prostorno uređenja i gradnju koji rade na poslovima legalizacije.</w:t>
      </w:r>
    </w:p>
    <w:p w:rsidR="00E55F89" w:rsidRDefault="00E55F89" w:rsidP="00E55F89">
      <w:pPr>
        <w:ind w:firstLine="709"/>
        <w:rPr>
          <w:rFonts w:cs="Arial"/>
          <w:szCs w:val="22"/>
        </w:rPr>
      </w:pPr>
    </w:p>
    <w:p w:rsidR="00E55F89" w:rsidRDefault="00E55F89" w:rsidP="00E55F89">
      <w:pPr>
        <w:rPr>
          <w:rFonts w:cs="Arial"/>
          <w:bCs/>
        </w:rPr>
      </w:pPr>
      <w:r>
        <w:rPr>
          <w:rFonts w:cs="Arial"/>
          <w:bCs/>
        </w:rPr>
        <w:t>U 2022. godini planiraju se i određeni troškovi sudskih postupaka (upravni sporovi) sve temeljeno na propisanoj zakonskoj regulativi iz djelokruga rada ovog tijela.</w:t>
      </w:r>
    </w:p>
    <w:p w:rsidR="00E55F89" w:rsidRDefault="00E55F89" w:rsidP="00E55F89">
      <w:pPr>
        <w:rPr>
          <w:rFonts w:cs="Arial"/>
          <w:bCs/>
        </w:rPr>
      </w:pPr>
    </w:p>
    <w:p w:rsidR="007B76FC" w:rsidRDefault="007B76FC" w:rsidP="00F34503">
      <w:pPr>
        <w:rPr>
          <w:rFonts w:cs="Arial"/>
          <w:b/>
          <w:szCs w:val="22"/>
        </w:rPr>
      </w:pPr>
    </w:p>
    <w:p w:rsidR="007B76FC" w:rsidRDefault="007B76FC" w:rsidP="00F34503">
      <w:pPr>
        <w:rPr>
          <w:rFonts w:cs="Arial"/>
          <w:b/>
          <w:szCs w:val="22"/>
        </w:rPr>
      </w:pPr>
    </w:p>
    <w:p w:rsidR="00CA7B7F" w:rsidRDefault="00CA7B7F" w:rsidP="00F34503">
      <w:pPr>
        <w:rPr>
          <w:rFonts w:cs="Arial"/>
          <w:b/>
          <w:szCs w:val="22"/>
        </w:rPr>
      </w:pPr>
    </w:p>
    <w:p w:rsidR="00CA7B7F" w:rsidRDefault="00CA7B7F" w:rsidP="00F34503">
      <w:pPr>
        <w:rPr>
          <w:rFonts w:cs="Arial"/>
          <w:b/>
          <w:szCs w:val="22"/>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AC2374" w:rsidRDefault="00AC2374" w:rsidP="000277DC">
      <w:pPr>
        <w:jc w:val="left"/>
        <w:rPr>
          <w:rFonts w:cs="Arial"/>
          <w:b/>
          <w:szCs w:val="22"/>
          <w:lang w:eastAsia="hr-HR"/>
        </w:rPr>
      </w:pPr>
    </w:p>
    <w:p w:rsidR="000277DC" w:rsidRPr="000277DC" w:rsidRDefault="000277DC" w:rsidP="000277DC">
      <w:pPr>
        <w:jc w:val="left"/>
        <w:rPr>
          <w:rFonts w:cs="Arial"/>
          <w:b/>
          <w:szCs w:val="22"/>
          <w:lang w:eastAsia="hr-HR"/>
        </w:rPr>
      </w:pPr>
      <w:r w:rsidRPr="000277DC">
        <w:rPr>
          <w:rFonts w:cs="Arial"/>
          <w:b/>
          <w:szCs w:val="22"/>
          <w:lang w:eastAsia="hr-HR"/>
        </w:rPr>
        <w:t>RAZDJEL 003 - UPRAVNI ODJEL ZA PRORAČUN I FINANCIJE</w:t>
      </w:r>
    </w:p>
    <w:p w:rsidR="000277DC" w:rsidRPr="000277DC" w:rsidRDefault="000277DC" w:rsidP="000277DC">
      <w:pPr>
        <w:rPr>
          <w:rFonts w:cs="Arial"/>
          <w:b/>
          <w:szCs w:val="22"/>
          <w:lang w:eastAsia="hr-HR"/>
        </w:rPr>
      </w:pPr>
    </w:p>
    <w:p w:rsidR="000277DC" w:rsidRPr="000277DC" w:rsidRDefault="000277DC" w:rsidP="000277DC">
      <w:pPr>
        <w:rPr>
          <w:rFonts w:cs="Arial"/>
          <w:b/>
          <w:szCs w:val="22"/>
          <w:lang w:eastAsia="hr-HR"/>
        </w:rPr>
      </w:pPr>
      <w:r w:rsidRPr="000277DC">
        <w:rPr>
          <w:rFonts w:cs="Arial"/>
          <w:b/>
          <w:szCs w:val="22"/>
          <w:lang w:eastAsia="hr-HR"/>
        </w:rPr>
        <w:t>SAŽETAK DJELOKRUGA RADA</w:t>
      </w:r>
    </w:p>
    <w:p w:rsidR="000277DC" w:rsidRPr="000277DC" w:rsidRDefault="000277DC" w:rsidP="000277DC">
      <w:pPr>
        <w:autoSpaceDE w:val="0"/>
        <w:autoSpaceDN w:val="0"/>
        <w:adjustRightInd w:val="0"/>
        <w:rPr>
          <w:rFonts w:eastAsia="Calibri" w:cs="Arial"/>
          <w:szCs w:val="22"/>
        </w:rPr>
      </w:pPr>
      <w:r w:rsidRPr="000277DC">
        <w:rPr>
          <w:rFonts w:eastAsia="Calibri" w:cs="Arial"/>
          <w:szCs w:val="22"/>
        </w:rPr>
        <w:t xml:space="preserve">U upravnom odjelu za proračun i financije obavljaju se poslovi ustroja i organizacije informacijsko - proračunsko - računovodstvenog sustava Istarske županije, te koordinacija svih upravnih tijela i proračunskih korisnika Istarske županije, kao i poslovi planiranja, pripreme i provedbe javne nabave. </w:t>
      </w:r>
    </w:p>
    <w:p w:rsidR="000277DC" w:rsidRPr="000277DC" w:rsidRDefault="000277DC" w:rsidP="000277DC">
      <w:pPr>
        <w:autoSpaceDE w:val="0"/>
        <w:autoSpaceDN w:val="0"/>
        <w:adjustRightInd w:val="0"/>
        <w:rPr>
          <w:rFonts w:eastAsia="Calibri" w:cs="Arial"/>
          <w:szCs w:val="22"/>
        </w:rPr>
      </w:pPr>
      <w:r w:rsidRPr="000277DC">
        <w:rPr>
          <w:rFonts w:eastAsia="Calibri" w:cs="Arial"/>
          <w:szCs w:val="22"/>
        </w:rPr>
        <w:t xml:space="preserve">U odjelu se provodi planiranje prihoda i primitaka te rashoda i izdataka sukladno zakonskoj regulativi. Izrađuju se nacrti proračunskih dokumenata za izvršno i predstavničko tijelo kao i zakonom propisana izvješća o izvršenju proračuna o kojima se izvještavaju i nadležne institucije Ministarstvo financija, Državni ured za reviziju i Financijska agencija. Vode se postupci vezani uz zaduživanje, izdavanje suglasnosti za zaduživanje proračunskim korisnicima i povezanim poduzećima. Izvještava se Ministarstvo financija o preuzetim kreditnim obvezama te tromjesečno o podmirenju obveza i ostatku duga. </w:t>
      </w:r>
    </w:p>
    <w:p w:rsidR="000277DC" w:rsidRPr="000277DC" w:rsidRDefault="000277DC" w:rsidP="000277DC">
      <w:pPr>
        <w:autoSpaceDE w:val="0"/>
        <w:autoSpaceDN w:val="0"/>
        <w:adjustRightInd w:val="0"/>
        <w:rPr>
          <w:rFonts w:eastAsia="Calibri" w:cs="Arial"/>
          <w:szCs w:val="22"/>
        </w:rPr>
      </w:pPr>
      <w:r w:rsidRPr="000277DC">
        <w:rPr>
          <w:rFonts w:eastAsia="Calibri" w:cs="Arial"/>
          <w:szCs w:val="22"/>
        </w:rPr>
        <w:t xml:space="preserve">Obavljaju se poslovi vođenja propisanih knjigovodstvenih evidencija, prati se naplata proračunskih prihoda, vrši kontrola ulazne financijske dokumentacije, obračun plaća i naknada te se obavljaju poslovi platnog prometa. Prati se stanje obveza, izvršavanje projekata sufinanciranih od fondova Europske unije i državnih tijela, organizira popis imovine (inventure) te se ažurira stanje imovine i potraživanja. </w:t>
      </w:r>
    </w:p>
    <w:p w:rsidR="000277DC" w:rsidRPr="000277DC" w:rsidRDefault="000277DC" w:rsidP="000277DC">
      <w:pPr>
        <w:autoSpaceDE w:val="0"/>
        <w:autoSpaceDN w:val="0"/>
        <w:adjustRightInd w:val="0"/>
        <w:rPr>
          <w:rFonts w:eastAsia="Calibri" w:cs="Arial"/>
          <w:szCs w:val="22"/>
        </w:rPr>
      </w:pPr>
      <w:r w:rsidRPr="000277DC">
        <w:rPr>
          <w:rFonts w:eastAsia="Calibri" w:cs="Arial"/>
          <w:szCs w:val="22"/>
        </w:rPr>
        <w:t xml:space="preserve">Obavljaju se poslovi utvrđivanja i naplate vlastitih poreza županije, utvrđuje se, razrezuje i naplaćuje porez za ukupno 29 jedinica lokalne samouprave te se vode postupci prisilne naplate u svrhu naplate poreza. </w:t>
      </w:r>
    </w:p>
    <w:p w:rsidR="000277DC" w:rsidRPr="000277DC" w:rsidRDefault="000277DC" w:rsidP="000277DC">
      <w:pPr>
        <w:autoSpaceDE w:val="0"/>
        <w:autoSpaceDN w:val="0"/>
        <w:adjustRightInd w:val="0"/>
        <w:rPr>
          <w:rFonts w:eastAsia="Calibri" w:cs="Arial"/>
          <w:szCs w:val="22"/>
        </w:rPr>
      </w:pPr>
      <w:r w:rsidRPr="000277DC">
        <w:rPr>
          <w:rFonts w:eastAsia="Calibri" w:cs="Arial"/>
          <w:szCs w:val="22"/>
        </w:rPr>
        <w:t>Obavljaju se postupci javne nabave sukladno zakonskoj regulativi i to: prati i istražuje tržište roba i usluga od interesa za javnu nabavu Županije, te se prije pokretanja postupka javne nabave provodi prethodna savjetovanja kada na to obvezuje zakon, provode se postupci javne nabave sukladno planu nabave Istarske županije,  provode se postupci jednostavne nabave na zahtjev upravnih tijela, koordiniraju se aktivnosti između obveznika središnje odnosno zajedničke javne nabave po utvrđenim nabavnim kategorijama, u svojstvu središnjeg tijela za nabavu provodi postupke javne nabave za potrebe proračunskih korisnika Županije i po potrebi postupke objedinjene nabave svih upravnih tijela Županije, obavlja poslove uspostave, vođenja i ažuriranja informacijskih baza podataka iz oblasti javne nabave Županije.</w:t>
      </w:r>
    </w:p>
    <w:p w:rsidR="000277DC" w:rsidRPr="000277DC" w:rsidRDefault="000277DC" w:rsidP="000277DC">
      <w:pPr>
        <w:jc w:val="left"/>
        <w:rPr>
          <w:rFonts w:cs="Arial"/>
          <w:szCs w:val="22"/>
          <w:lang w:eastAsia="hr-HR"/>
        </w:rPr>
      </w:pPr>
    </w:p>
    <w:p w:rsidR="000277DC" w:rsidRPr="000277DC" w:rsidRDefault="000277DC" w:rsidP="000277DC">
      <w:pPr>
        <w:jc w:val="left"/>
        <w:rPr>
          <w:rFonts w:cs="Arial"/>
          <w:b/>
          <w:szCs w:val="22"/>
          <w:lang w:eastAsia="hr-HR"/>
        </w:rPr>
      </w:pPr>
    </w:p>
    <w:p w:rsidR="000277DC" w:rsidRPr="000277DC" w:rsidRDefault="000277DC" w:rsidP="000277DC">
      <w:pPr>
        <w:jc w:val="left"/>
        <w:rPr>
          <w:rFonts w:cs="Arial"/>
          <w:b/>
          <w:szCs w:val="22"/>
          <w:u w:val="single"/>
          <w:lang w:eastAsia="hr-HR"/>
        </w:rPr>
      </w:pPr>
      <w:r w:rsidRPr="000277DC">
        <w:rPr>
          <w:rFonts w:cs="Arial"/>
          <w:b/>
          <w:szCs w:val="22"/>
          <w:u w:val="single"/>
          <w:lang w:eastAsia="hr-HR"/>
        </w:rPr>
        <w:t>NAZIV PROGRAMA: JAVNA UPRAVA I ADMINISTRACIJA</w:t>
      </w:r>
    </w:p>
    <w:p w:rsidR="000277DC" w:rsidRPr="000277DC" w:rsidRDefault="000277DC" w:rsidP="000277DC">
      <w:pPr>
        <w:rPr>
          <w:rFonts w:cs="Arial"/>
          <w:szCs w:val="22"/>
          <w:lang w:eastAsia="hr-HR"/>
        </w:rPr>
      </w:pPr>
    </w:p>
    <w:p w:rsidR="000277DC" w:rsidRPr="000277DC" w:rsidRDefault="000277DC" w:rsidP="000277DC">
      <w:pPr>
        <w:rPr>
          <w:rFonts w:cs="Arial"/>
          <w:b/>
          <w:szCs w:val="22"/>
          <w:lang w:eastAsia="hr-HR"/>
        </w:rPr>
      </w:pPr>
      <w:r w:rsidRPr="000277DC">
        <w:rPr>
          <w:rFonts w:cs="Arial"/>
          <w:b/>
          <w:szCs w:val="22"/>
          <w:lang w:eastAsia="hr-HR"/>
        </w:rPr>
        <w:t>Obrazloženje programa</w:t>
      </w:r>
    </w:p>
    <w:p w:rsidR="000277DC" w:rsidRPr="000277DC" w:rsidRDefault="000277DC" w:rsidP="000277DC">
      <w:pPr>
        <w:rPr>
          <w:rFonts w:cs="Arial"/>
          <w:b/>
          <w:szCs w:val="22"/>
          <w:lang w:eastAsia="hr-HR"/>
        </w:rPr>
      </w:pPr>
      <w:r w:rsidRPr="000277DC">
        <w:rPr>
          <w:rFonts w:cs="Arial"/>
          <w:szCs w:val="22"/>
          <w:lang w:eastAsia="hr-HR"/>
        </w:rPr>
        <w:t>Odsjek za računovodstvo prati dnevnu naplatu prihoda, evidentira i likvidira obveze proračuna te knjigovodstveno evidentira sve poslovne promjene Istarske županije. Obračunava i isplaćuje plaće zaposlenicima te naknade povjerenstvima, vijećima i drugim radnim tijelima Županije. Izrađuju se financijski izvještaji sukladno zakonskim propisima, te zahtjevima nadležnih institucija.</w:t>
      </w:r>
    </w:p>
    <w:p w:rsidR="000277DC" w:rsidRPr="000277DC" w:rsidRDefault="000277DC" w:rsidP="000277DC">
      <w:pPr>
        <w:rPr>
          <w:rFonts w:cs="Arial"/>
          <w:szCs w:val="22"/>
          <w:lang w:eastAsia="hr-HR"/>
        </w:rPr>
      </w:pPr>
      <w:r w:rsidRPr="000277DC">
        <w:rPr>
          <w:rFonts w:cs="Arial"/>
          <w:szCs w:val="22"/>
          <w:lang w:eastAsia="hr-HR"/>
        </w:rPr>
        <w:t xml:space="preserve">Odsjek za proračun i plansko-analitičke poslove ima obvezu sastavljanja Proračuna za sljedeću proračunsku godinu kao i eventualne Izmjene i dopune proračuna za tekuću godinu. Osim toga, sastavlja Godišnji i Polugodišnji izvještaj o izvršenju proračuna, koordinira rad proračunskih korisnika u dijelu praćenja i izvršavanja financijskih planova i korištenja sredstava te vodi poslove vezano uz unapređenje proračunskog sustava Istarske županije. </w:t>
      </w:r>
    </w:p>
    <w:p w:rsidR="000277DC" w:rsidRPr="000277DC" w:rsidRDefault="000277DC" w:rsidP="000277DC">
      <w:pPr>
        <w:rPr>
          <w:rFonts w:cs="Arial"/>
          <w:szCs w:val="22"/>
          <w:lang w:eastAsia="hr-HR"/>
        </w:rPr>
      </w:pPr>
      <w:r w:rsidRPr="000277DC">
        <w:rPr>
          <w:rFonts w:cs="Arial"/>
          <w:szCs w:val="22"/>
          <w:lang w:eastAsia="hr-HR"/>
        </w:rPr>
        <w:t>Odsjek za utvrđivanje i naplatu vlastitih poreza vrši poslove utvrđivanja i naplate vlastitih poreza Istarske županije. Pruža uslugu utvrđivanja i naplate vlastitih poreza gradovima i općinama na području Istarske županije s kojima ima sklopljen ugovor te provodi mjere prisilne naplate poreza za županijske i gradske/općinske poreze.</w:t>
      </w:r>
    </w:p>
    <w:p w:rsidR="000277DC" w:rsidRPr="000277DC" w:rsidRDefault="000277DC" w:rsidP="000277DC">
      <w:pPr>
        <w:rPr>
          <w:rFonts w:cs="Arial"/>
          <w:szCs w:val="22"/>
          <w:lang w:eastAsia="hr-HR"/>
        </w:rPr>
      </w:pPr>
      <w:r w:rsidRPr="000277DC">
        <w:rPr>
          <w:rFonts w:cs="Arial"/>
          <w:szCs w:val="22"/>
          <w:lang w:eastAsia="hr-HR"/>
        </w:rPr>
        <w:t>Odsjek za javnu nabavu obavlja poslove planiranja, pripreme i provedbe središnje javne nabave za potrebe svih upravnih tijela županije, provodi postupke objedinjene nabave za potrebe proračunskih korisnika, prati izvršenje ugovora, analizira uspješnost javne nabave, te poduzima mjere za osiguranje učinkovitosti javne nabave i ekonomično trošenje sredstava za javnu nabavu.</w:t>
      </w:r>
    </w:p>
    <w:p w:rsidR="000277DC" w:rsidRPr="000277DC" w:rsidRDefault="000277DC" w:rsidP="000277DC">
      <w:pPr>
        <w:rPr>
          <w:rFonts w:cs="Arial"/>
          <w:szCs w:val="22"/>
          <w:lang w:eastAsia="hr-HR"/>
        </w:rPr>
      </w:pPr>
      <w:r w:rsidRPr="000277DC">
        <w:rPr>
          <w:rFonts w:cs="Arial"/>
          <w:szCs w:val="22"/>
          <w:lang w:eastAsia="hr-HR"/>
        </w:rPr>
        <w:t xml:space="preserve"> </w:t>
      </w:r>
    </w:p>
    <w:p w:rsidR="000277DC" w:rsidRPr="000277DC" w:rsidRDefault="000277DC" w:rsidP="000277DC">
      <w:pPr>
        <w:rPr>
          <w:rFonts w:cs="Arial"/>
          <w:b/>
          <w:szCs w:val="22"/>
          <w:lang w:eastAsia="hr-HR"/>
        </w:rPr>
      </w:pPr>
      <w:r w:rsidRPr="000277DC">
        <w:rPr>
          <w:rFonts w:cs="Arial"/>
          <w:b/>
          <w:szCs w:val="22"/>
          <w:lang w:eastAsia="hr-HR"/>
        </w:rPr>
        <w:t>Zakonske i druge podloge na kojima se zasniva program</w:t>
      </w:r>
    </w:p>
    <w:p w:rsidR="000277DC" w:rsidRPr="000277DC" w:rsidRDefault="000277DC" w:rsidP="000277DC">
      <w:pPr>
        <w:rPr>
          <w:rFonts w:cs="Arial"/>
          <w:szCs w:val="22"/>
          <w:lang w:eastAsia="hr-HR"/>
        </w:rPr>
      </w:pPr>
      <w:r w:rsidRPr="000277DC">
        <w:rPr>
          <w:rFonts w:cs="Arial"/>
          <w:szCs w:val="22"/>
          <w:lang w:eastAsia="hr-HR"/>
        </w:rPr>
        <w:t>Djelovanje Upravnog odjela za proračun i financije definirano je zakonskim i podzakonskim aktima:</w:t>
      </w:r>
    </w:p>
    <w:p w:rsidR="000277DC" w:rsidRPr="000277DC" w:rsidRDefault="000277DC" w:rsidP="000277DC">
      <w:pPr>
        <w:contextualSpacing/>
        <w:rPr>
          <w:rFonts w:cs="Arial"/>
          <w:szCs w:val="22"/>
          <w:lang w:eastAsia="hr-HR"/>
        </w:rPr>
      </w:pPr>
      <w:r w:rsidRPr="000277DC">
        <w:rPr>
          <w:rFonts w:cs="Arial"/>
          <w:szCs w:val="22"/>
          <w:lang w:eastAsia="hr-HR"/>
        </w:rPr>
        <w:t xml:space="preserve">-Zakonom o lokalnoj i područnoj (regionalnoj) samoupravi (NN 33/01., 60/01., 129/05., 109/07., 125/08., 36/09., 150/11., 144/12., 19/13. – pročišćeni tekst, 137/15. – ispravak, 123/17, 98/19, 144/20), </w:t>
      </w:r>
    </w:p>
    <w:p w:rsidR="000277DC" w:rsidRPr="000277DC" w:rsidRDefault="000277DC" w:rsidP="000277DC">
      <w:pPr>
        <w:contextualSpacing/>
        <w:rPr>
          <w:rFonts w:cs="Arial"/>
          <w:szCs w:val="22"/>
          <w:lang w:eastAsia="hr-HR"/>
        </w:rPr>
      </w:pPr>
      <w:r w:rsidRPr="000277DC">
        <w:rPr>
          <w:rFonts w:cs="Arial"/>
          <w:szCs w:val="22"/>
          <w:lang w:eastAsia="hr-HR"/>
        </w:rPr>
        <w:t xml:space="preserve">-Zakonom o proračunu (NN 87/08, 136/12 i 15/15), te njegovim podzakonskim aktima: </w:t>
      </w:r>
    </w:p>
    <w:p w:rsidR="000277DC" w:rsidRPr="000277DC" w:rsidRDefault="000277DC" w:rsidP="000277DC">
      <w:pPr>
        <w:contextualSpacing/>
        <w:rPr>
          <w:rFonts w:cs="Arial"/>
          <w:szCs w:val="22"/>
          <w:lang w:eastAsia="hr-HR"/>
        </w:rPr>
      </w:pPr>
      <w:r w:rsidRPr="000277DC">
        <w:rPr>
          <w:rFonts w:cs="Arial"/>
          <w:szCs w:val="22"/>
          <w:lang w:eastAsia="hr-HR"/>
        </w:rPr>
        <w:t xml:space="preserve">-Pravilnik o proračunskim klasifikacijama (NN 26/10, 120/13 i 1/20), </w:t>
      </w:r>
    </w:p>
    <w:p w:rsidR="000277DC" w:rsidRPr="000277DC" w:rsidRDefault="000277DC" w:rsidP="000277DC">
      <w:pPr>
        <w:contextualSpacing/>
        <w:rPr>
          <w:rFonts w:cs="Arial"/>
          <w:szCs w:val="22"/>
          <w:lang w:eastAsia="hr-HR"/>
        </w:rPr>
      </w:pPr>
      <w:r w:rsidRPr="000277DC">
        <w:rPr>
          <w:rFonts w:cs="Arial"/>
          <w:szCs w:val="22"/>
          <w:lang w:eastAsia="hr-HR"/>
        </w:rPr>
        <w:t>-Pravilnik o proračunskom računovodstvu i računskom planu (NN 124/14, 115/15, 87/16,  3/18</w:t>
      </w:r>
      <w:r w:rsidR="006257BD">
        <w:rPr>
          <w:rFonts w:cs="Arial"/>
          <w:szCs w:val="22"/>
          <w:lang w:eastAsia="hr-HR"/>
        </w:rPr>
        <w:t>,</w:t>
      </w:r>
      <w:r w:rsidRPr="000277DC">
        <w:rPr>
          <w:rFonts w:cs="Arial"/>
          <w:szCs w:val="22"/>
          <w:lang w:eastAsia="hr-HR"/>
        </w:rPr>
        <w:t xml:space="preserve"> 126/19</w:t>
      </w:r>
      <w:r w:rsidR="006257BD">
        <w:rPr>
          <w:rFonts w:cs="Arial"/>
          <w:szCs w:val="22"/>
          <w:lang w:eastAsia="hr-HR"/>
        </w:rPr>
        <w:t xml:space="preserve"> i 108/20</w:t>
      </w:r>
      <w:r w:rsidRPr="000277DC">
        <w:rPr>
          <w:rFonts w:cs="Arial"/>
          <w:szCs w:val="22"/>
          <w:lang w:eastAsia="hr-HR"/>
        </w:rPr>
        <w:t xml:space="preserve">), </w:t>
      </w:r>
    </w:p>
    <w:p w:rsidR="000277DC" w:rsidRPr="000277DC" w:rsidRDefault="000277DC" w:rsidP="000277DC">
      <w:pPr>
        <w:contextualSpacing/>
        <w:rPr>
          <w:rFonts w:cs="Arial"/>
          <w:szCs w:val="22"/>
          <w:lang w:eastAsia="hr-HR"/>
        </w:rPr>
      </w:pPr>
      <w:r w:rsidRPr="000277DC">
        <w:rPr>
          <w:rFonts w:cs="Arial"/>
          <w:szCs w:val="22"/>
          <w:lang w:eastAsia="hr-HR"/>
        </w:rPr>
        <w:t xml:space="preserve">-Pravilnik o financijskom izvještavanju u proračunskom računovodstvu (NN 3/15, 93/15, 135/15, 2/17, 28/17, 112/18 i 126/19), </w:t>
      </w:r>
    </w:p>
    <w:p w:rsidR="000277DC" w:rsidRPr="000277DC" w:rsidRDefault="000277DC" w:rsidP="000277DC">
      <w:pPr>
        <w:contextualSpacing/>
        <w:rPr>
          <w:rFonts w:cs="Arial"/>
          <w:szCs w:val="22"/>
          <w:lang w:eastAsia="hr-HR"/>
        </w:rPr>
      </w:pPr>
      <w:r w:rsidRPr="000277DC">
        <w:rPr>
          <w:rFonts w:cs="Arial"/>
          <w:szCs w:val="22"/>
          <w:lang w:eastAsia="hr-HR"/>
        </w:rPr>
        <w:t xml:space="preserve">-Pravilnik o  polugodišnjem i godišnjem izvještaju o izvršenju proračuna (NN 24/13, 102/17 i 1/20), </w:t>
      </w:r>
    </w:p>
    <w:p w:rsidR="000277DC" w:rsidRPr="000277DC" w:rsidRDefault="000277DC" w:rsidP="000277DC">
      <w:pPr>
        <w:contextualSpacing/>
        <w:rPr>
          <w:rFonts w:cs="Arial"/>
          <w:szCs w:val="22"/>
          <w:lang w:eastAsia="hr-HR"/>
        </w:rPr>
      </w:pPr>
      <w:r w:rsidRPr="000277DC">
        <w:rPr>
          <w:rFonts w:cs="Arial"/>
          <w:szCs w:val="22"/>
          <w:lang w:eastAsia="hr-HR"/>
        </w:rPr>
        <w:t>-Pravilnik o postupku zaduživanja te davanja jamstava i suglasnosti jedinica lokalne i područne (regionalne) samouprave (NN 55/09 i 139/10).</w:t>
      </w:r>
    </w:p>
    <w:p w:rsidR="000277DC" w:rsidRPr="000277DC" w:rsidRDefault="000277DC" w:rsidP="000277DC">
      <w:pPr>
        <w:contextualSpacing/>
        <w:rPr>
          <w:rFonts w:cs="Arial"/>
          <w:szCs w:val="22"/>
          <w:lang w:eastAsia="hr-HR"/>
        </w:rPr>
      </w:pPr>
      <w:r w:rsidRPr="000277DC">
        <w:rPr>
          <w:rFonts w:cs="Arial"/>
          <w:szCs w:val="22"/>
          <w:lang w:eastAsia="hr-HR"/>
        </w:rPr>
        <w:t>-Zakon o lokalnim porezima (NN 115/16 i 101/17)</w:t>
      </w:r>
    </w:p>
    <w:p w:rsidR="000277DC" w:rsidRPr="000277DC" w:rsidRDefault="000277DC" w:rsidP="000277DC">
      <w:pPr>
        <w:contextualSpacing/>
        <w:rPr>
          <w:rFonts w:cs="Arial"/>
          <w:szCs w:val="22"/>
          <w:lang w:eastAsia="hr-HR"/>
        </w:rPr>
      </w:pPr>
      <w:r w:rsidRPr="000277DC">
        <w:rPr>
          <w:rFonts w:cs="Arial"/>
          <w:szCs w:val="22"/>
          <w:lang w:eastAsia="hr-HR"/>
        </w:rPr>
        <w:t>-Opći porezni zakon (NN 115/16)</w:t>
      </w:r>
    </w:p>
    <w:p w:rsidR="000277DC" w:rsidRPr="000277DC" w:rsidRDefault="000277DC" w:rsidP="000277DC">
      <w:pPr>
        <w:contextualSpacing/>
        <w:rPr>
          <w:rFonts w:cs="Arial"/>
          <w:szCs w:val="22"/>
          <w:lang w:eastAsia="hr-HR"/>
        </w:rPr>
      </w:pPr>
      <w:r w:rsidRPr="000277DC">
        <w:rPr>
          <w:rFonts w:cs="Arial"/>
          <w:szCs w:val="22"/>
          <w:lang w:eastAsia="hr-HR"/>
        </w:rPr>
        <w:t>-Zakon o općem upravnom postupku (NN 47/09)</w:t>
      </w:r>
    </w:p>
    <w:p w:rsidR="000277DC" w:rsidRPr="000277DC" w:rsidRDefault="000277DC" w:rsidP="000277DC">
      <w:pPr>
        <w:contextualSpacing/>
        <w:rPr>
          <w:rFonts w:cs="Arial"/>
          <w:szCs w:val="22"/>
          <w:lang w:eastAsia="hr-HR"/>
        </w:rPr>
      </w:pPr>
      <w:r w:rsidRPr="000277DC">
        <w:rPr>
          <w:rFonts w:cs="Arial"/>
          <w:szCs w:val="22"/>
          <w:lang w:eastAsia="hr-HR"/>
        </w:rPr>
        <w:t>-Ovršni zakon  (NN 112/12, 93/14, 73/17, 25/13, 55/16 i 131/20)</w:t>
      </w:r>
    </w:p>
    <w:p w:rsidR="000277DC" w:rsidRPr="000277DC" w:rsidRDefault="000277DC" w:rsidP="000277DC">
      <w:pPr>
        <w:contextualSpacing/>
        <w:rPr>
          <w:rFonts w:cs="Arial"/>
          <w:szCs w:val="22"/>
          <w:lang w:eastAsia="hr-HR"/>
        </w:rPr>
      </w:pPr>
      <w:r w:rsidRPr="000277DC">
        <w:rPr>
          <w:rFonts w:cs="Arial"/>
          <w:szCs w:val="22"/>
          <w:lang w:eastAsia="hr-HR"/>
        </w:rPr>
        <w:t>-Pravilnik o međusobnim odnosima jedinica područne (regionalne) samouprave i pravne osobe iz članka 46. stavka 4. Zakona o lokalnim porezima  (NN 1/17)</w:t>
      </w:r>
    </w:p>
    <w:p w:rsidR="000277DC" w:rsidRPr="000277DC" w:rsidRDefault="000277DC" w:rsidP="000277DC">
      <w:pPr>
        <w:contextualSpacing/>
        <w:rPr>
          <w:rFonts w:cs="Arial"/>
          <w:szCs w:val="22"/>
          <w:lang w:eastAsia="hr-HR"/>
        </w:rPr>
      </w:pPr>
      <w:r w:rsidRPr="000277DC">
        <w:rPr>
          <w:rFonts w:cs="Arial"/>
          <w:szCs w:val="22"/>
          <w:lang w:eastAsia="hr-HR"/>
        </w:rPr>
        <w:t>-Naredba o izmjenama i dopunama Naredbe o načinu uplaćivanja prihoda proračuna, obveznih doprinosa te prihoda za financiranje drugih javnih potreba u 2019. godini (NN 61/19)</w:t>
      </w:r>
    </w:p>
    <w:p w:rsidR="000277DC" w:rsidRPr="000277DC" w:rsidRDefault="000277DC" w:rsidP="000277DC">
      <w:pPr>
        <w:contextualSpacing/>
        <w:rPr>
          <w:rFonts w:cs="Arial"/>
          <w:szCs w:val="22"/>
          <w:lang w:eastAsia="hr-HR"/>
        </w:rPr>
      </w:pPr>
      <w:r w:rsidRPr="000277DC">
        <w:rPr>
          <w:rFonts w:cs="Arial"/>
          <w:szCs w:val="22"/>
          <w:lang w:eastAsia="hr-HR"/>
        </w:rPr>
        <w:t>-Uredba o Tarifi upravnih pristojbi (NN 92/21)</w:t>
      </w:r>
    </w:p>
    <w:p w:rsidR="000277DC" w:rsidRPr="000277DC" w:rsidRDefault="000277DC" w:rsidP="000277DC">
      <w:pPr>
        <w:contextualSpacing/>
        <w:rPr>
          <w:rFonts w:cs="Arial"/>
          <w:szCs w:val="22"/>
          <w:lang w:eastAsia="hr-HR"/>
        </w:rPr>
      </w:pPr>
      <w:r w:rsidRPr="000277DC">
        <w:rPr>
          <w:rFonts w:cs="Arial"/>
          <w:szCs w:val="22"/>
          <w:lang w:eastAsia="hr-HR"/>
        </w:rPr>
        <w:t>-Uredba o uredskom poslovanju (NN 75/21)</w:t>
      </w:r>
    </w:p>
    <w:p w:rsidR="000277DC" w:rsidRPr="000277DC" w:rsidRDefault="000277DC" w:rsidP="000277DC">
      <w:pPr>
        <w:contextualSpacing/>
        <w:rPr>
          <w:rFonts w:cs="Arial"/>
          <w:szCs w:val="22"/>
          <w:lang w:eastAsia="hr-HR"/>
        </w:rPr>
      </w:pPr>
      <w:r w:rsidRPr="000277DC">
        <w:rPr>
          <w:rFonts w:cs="Arial"/>
          <w:szCs w:val="22"/>
          <w:lang w:eastAsia="hr-HR"/>
        </w:rPr>
        <w:t xml:space="preserve">-Zakon o javnoj nabavi ZJN 2016 (NN 120/2016) </w:t>
      </w:r>
    </w:p>
    <w:p w:rsidR="000277DC" w:rsidRPr="000277DC" w:rsidRDefault="000277DC" w:rsidP="000277DC">
      <w:pPr>
        <w:contextualSpacing/>
        <w:rPr>
          <w:rFonts w:cs="Arial"/>
          <w:szCs w:val="22"/>
          <w:lang w:eastAsia="hr-HR"/>
        </w:rPr>
      </w:pPr>
      <w:r w:rsidRPr="000277DC">
        <w:rPr>
          <w:rFonts w:cs="Arial"/>
          <w:szCs w:val="22"/>
          <w:lang w:eastAsia="hr-HR"/>
        </w:rPr>
        <w:t>-Uredba o javnoj nabavi u području obrane i sigurnosti (NN 19/2018)</w:t>
      </w:r>
    </w:p>
    <w:p w:rsidR="000277DC" w:rsidRPr="000277DC" w:rsidRDefault="000277DC" w:rsidP="000277DC">
      <w:pPr>
        <w:contextualSpacing/>
        <w:rPr>
          <w:rFonts w:cs="Arial"/>
          <w:szCs w:val="22"/>
          <w:lang w:eastAsia="hr-HR"/>
        </w:rPr>
      </w:pPr>
      <w:r w:rsidRPr="000277DC">
        <w:rPr>
          <w:rFonts w:cs="Arial"/>
          <w:szCs w:val="22"/>
          <w:lang w:eastAsia="hr-HR"/>
        </w:rPr>
        <w:t>-Pravilnik o dokumentaciji o nabavi te ponudi u postupcima javne nabave (NN 65/2017)</w:t>
      </w:r>
    </w:p>
    <w:p w:rsidR="000277DC" w:rsidRPr="000277DC" w:rsidRDefault="000277DC" w:rsidP="000277DC">
      <w:pPr>
        <w:contextualSpacing/>
        <w:rPr>
          <w:rFonts w:cs="Arial"/>
          <w:szCs w:val="22"/>
          <w:lang w:eastAsia="hr-HR"/>
        </w:rPr>
      </w:pPr>
      <w:r w:rsidRPr="000277DC">
        <w:rPr>
          <w:rFonts w:cs="Arial"/>
          <w:szCs w:val="22"/>
          <w:lang w:eastAsia="hr-HR"/>
        </w:rPr>
        <w:t>-Pravilnik o izobrazbi u području javne nabave (NN 65/2017)</w:t>
      </w:r>
    </w:p>
    <w:p w:rsidR="000277DC" w:rsidRPr="000277DC" w:rsidRDefault="000277DC" w:rsidP="000277DC">
      <w:pPr>
        <w:contextualSpacing/>
        <w:rPr>
          <w:rFonts w:cs="Arial"/>
          <w:szCs w:val="22"/>
          <w:lang w:eastAsia="hr-HR"/>
        </w:rPr>
      </w:pPr>
      <w:r w:rsidRPr="000277DC">
        <w:rPr>
          <w:rFonts w:cs="Arial"/>
          <w:szCs w:val="22"/>
          <w:lang w:eastAsia="hr-HR"/>
        </w:rPr>
        <w:t>-Pravilnik o nadzoru nad provedbom Zakona o javnoj nabavi (NN 65/2017)</w:t>
      </w:r>
    </w:p>
    <w:p w:rsidR="000277DC" w:rsidRPr="000277DC" w:rsidRDefault="000277DC" w:rsidP="000277DC">
      <w:pPr>
        <w:contextualSpacing/>
        <w:rPr>
          <w:rFonts w:cs="Arial"/>
          <w:szCs w:val="22"/>
          <w:lang w:eastAsia="hr-HR"/>
        </w:rPr>
      </w:pPr>
      <w:r w:rsidRPr="000277DC">
        <w:rPr>
          <w:rFonts w:cs="Arial"/>
          <w:szCs w:val="22"/>
          <w:lang w:eastAsia="hr-HR"/>
        </w:rPr>
        <w:t>-Pravilnik o javnoj nabavi u diplomatskim misijama i konzularnim uredima Republike Hrvatske u inozemstvu (NN 69/2017)</w:t>
      </w:r>
    </w:p>
    <w:p w:rsidR="000277DC" w:rsidRPr="000277DC" w:rsidRDefault="000277DC" w:rsidP="000277DC">
      <w:pPr>
        <w:contextualSpacing/>
        <w:rPr>
          <w:rFonts w:cs="Arial"/>
          <w:szCs w:val="22"/>
          <w:lang w:eastAsia="hr-HR"/>
        </w:rPr>
      </w:pPr>
      <w:r w:rsidRPr="000277DC">
        <w:rPr>
          <w:rFonts w:cs="Arial"/>
          <w:szCs w:val="22"/>
          <w:lang w:eastAsia="hr-HR"/>
        </w:rPr>
        <w:t>-Pravilnik o planu nabave, registru ugovora, prethodnom savjetovanju i analizi tržišta u javnoj nabavi (NN 101/2017)</w:t>
      </w:r>
    </w:p>
    <w:p w:rsidR="000277DC" w:rsidRPr="000277DC" w:rsidRDefault="000277DC" w:rsidP="000277DC">
      <w:pPr>
        <w:contextualSpacing/>
        <w:rPr>
          <w:rFonts w:cs="Arial"/>
          <w:szCs w:val="22"/>
          <w:lang w:eastAsia="hr-HR"/>
        </w:rPr>
      </w:pPr>
      <w:r w:rsidRPr="000277DC">
        <w:rPr>
          <w:rFonts w:cs="Arial"/>
          <w:szCs w:val="22"/>
          <w:lang w:eastAsia="hr-HR"/>
        </w:rPr>
        <w:t>-Pravilnik o elektroničkoj žalbi u javnoj nabavi (NN 101/2017)</w:t>
      </w:r>
    </w:p>
    <w:p w:rsidR="000277DC" w:rsidRPr="000277DC" w:rsidRDefault="000277DC" w:rsidP="000277DC">
      <w:pPr>
        <w:rPr>
          <w:rFonts w:cs="Arial"/>
          <w:szCs w:val="22"/>
          <w:lang w:eastAsia="hr-HR"/>
        </w:rPr>
      </w:pPr>
      <w:r w:rsidRPr="000277DC">
        <w:rPr>
          <w:rFonts w:cs="Arial"/>
          <w:szCs w:val="22"/>
          <w:lang w:eastAsia="hr-HR"/>
        </w:rPr>
        <w:t>-Zakon o fiskalnoj odgovornosti (NN 111/18)</w:t>
      </w:r>
    </w:p>
    <w:p w:rsidR="000277DC" w:rsidRPr="000277DC" w:rsidRDefault="000277DC" w:rsidP="000277DC">
      <w:pPr>
        <w:rPr>
          <w:rFonts w:cs="Arial"/>
          <w:szCs w:val="22"/>
          <w:lang w:eastAsia="hr-HR"/>
        </w:rPr>
      </w:pPr>
      <w:r w:rsidRPr="000277DC">
        <w:rPr>
          <w:rFonts w:cs="Arial"/>
          <w:szCs w:val="22"/>
          <w:lang w:eastAsia="hr-HR"/>
        </w:rPr>
        <w:t>-Uredba o sastavljanju i predaji Izjave o fiskalnoj odgovornosti i izvještaja o primjeni fiskalnih pravila (NN 95/19)</w:t>
      </w:r>
    </w:p>
    <w:p w:rsidR="000277DC" w:rsidRPr="000277DC" w:rsidRDefault="000277DC" w:rsidP="000277DC">
      <w:pPr>
        <w:rPr>
          <w:rFonts w:cs="Arial"/>
          <w:szCs w:val="22"/>
          <w:lang w:eastAsia="hr-HR"/>
        </w:rPr>
      </w:pPr>
      <w:r w:rsidRPr="000277DC">
        <w:rPr>
          <w:rFonts w:cs="Arial"/>
          <w:szCs w:val="22"/>
          <w:lang w:eastAsia="hr-HR"/>
        </w:rPr>
        <w:t>-Zakon o porezu na dohodak (NN 115/16, 106/18, 121/19, 32/20 i 138/20)</w:t>
      </w:r>
    </w:p>
    <w:p w:rsidR="000277DC" w:rsidRPr="000277DC" w:rsidRDefault="000277DC" w:rsidP="000277DC">
      <w:pPr>
        <w:rPr>
          <w:rFonts w:cs="Arial"/>
          <w:szCs w:val="22"/>
          <w:lang w:eastAsia="hr-HR"/>
        </w:rPr>
      </w:pPr>
    </w:p>
    <w:p w:rsidR="000277DC" w:rsidRPr="000277DC" w:rsidRDefault="000277DC" w:rsidP="000277DC">
      <w:pPr>
        <w:rPr>
          <w:rFonts w:cs="Arial"/>
          <w:szCs w:val="22"/>
          <w:lang w:eastAsia="hr-HR"/>
        </w:rPr>
      </w:pPr>
      <w:r w:rsidRPr="000277DC">
        <w:rPr>
          <w:rFonts w:cs="Arial"/>
          <w:szCs w:val="22"/>
          <w:lang w:eastAsia="hr-HR"/>
        </w:rPr>
        <w:t>Osim zakonskih i podzakonskih akata rad odjela uređuju i akti Istarske županije:</w:t>
      </w:r>
    </w:p>
    <w:p w:rsidR="000277DC" w:rsidRPr="000277DC" w:rsidRDefault="000277DC" w:rsidP="000277DC">
      <w:pPr>
        <w:contextualSpacing/>
        <w:rPr>
          <w:rFonts w:cs="Arial"/>
          <w:szCs w:val="22"/>
          <w:lang w:eastAsia="hr-HR"/>
        </w:rPr>
      </w:pPr>
      <w:r w:rsidRPr="000277DC">
        <w:rPr>
          <w:rFonts w:cs="Arial"/>
          <w:szCs w:val="22"/>
          <w:lang w:eastAsia="hr-HR"/>
        </w:rPr>
        <w:t>-Pravilnik o provedbi postupaka jednostavne nabave KLASA: 023-01/21-06/19, URBRBOJ: 2163/1-01/11-21-02 od 12.02.2021. (Službene novine IŽ  broj 6/21),</w:t>
      </w:r>
    </w:p>
    <w:p w:rsidR="000277DC" w:rsidRPr="000277DC" w:rsidRDefault="000277DC" w:rsidP="000277DC">
      <w:pPr>
        <w:contextualSpacing/>
        <w:rPr>
          <w:rFonts w:cs="Arial"/>
          <w:szCs w:val="22"/>
          <w:lang w:eastAsia="hr-HR"/>
        </w:rPr>
      </w:pPr>
      <w:r w:rsidRPr="000277DC">
        <w:rPr>
          <w:rFonts w:cs="Arial"/>
          <w:szCs w:val="22"/>
          <w:lang w:eastAsia="hr-HR"/>
        </w:rPr>
        <w:t>-Uputa o postupanju u planiranju, pripremi i provedbi postupaka javne nabave, roba, radova ili usluga, KLASA: 023-01/21-06/40, URBROJ: 2163/1-01/11-21-02 od 11.05.2021.</w:t>
      </w:r>
    </w:p>
    <w:p w:rsidR="000277DC" w:rsidRPr="000277DC" w:rsidRDefault="000277DC" w:rsidP="000277DC">
      <w:pPr>
        <w:contextualSpacing/>
        <w:rPr>
          <w:rFonts w:cs="Arial"/>
          <w:szCs w:val="22"/>
          <w:lang w:eastAsia="hr-HR"/>
        </w:rPr>
      </w:pPr>
      <w:r w:rsidRPr="000277DC">
        <w:rPr>
          <w:rFonts w:cs="Arial"/>
          <w:szCs w:val="22"/>
          <w:lang w:eastAsia="hr-HR"/>
        </w:rPr>
        <w:t>-Odluka o ustrojstvu i djelokrugu upravnih tijela Istarske županije („Službene novine Istarske županije“, broj  26/19).</w:t>
      </w:r>
    </w:p>
    <w:p w:rsidR="000277DC" w:rsidRPr="000277DC" w:rsidRDefault="000277DC" w:rsidP="000277DC">
      <w:pPr>
        <w:ind w:left="360"/>
        <w:rPr>
          <w:rFonts w:cs="Arial"/>
          <w:szCs w:val="22"/>
          <w:lang w:eastAsia="hr-HR"/>
        </w:rPr>
      </w:pPr>
    </w:p>
    <w:p w:rsidR="000277DC" w:rsidRPr="000277DC" w:rsidRDefault="000277DC" w:rsidP="000277DC">
      <w:pPr>
        <w:rPr>
          <w:rFonts w:cs="Arial"/>
          <w:b/>
          <w:szCs w:val="22"/>
          <w:lang w:eastAsia="hr-HR"/>
        </w:rPr>
      </w:pPr>
      <w:r w:rsidRPr="000277DC">
        <w:rPr>
          <w:rFonts w:cs="Arial"/>
          <w:b/>
          <w:szCs w:val="22"/>
          <w:lang w:eastAsia="hr-HR"/>
        </w:rPr>
        <w:t>Usklađenje ciljeva, strategije i programa s dokumentima dugoročnog razvoja</w:t>
      </w:r>
    </w:p>
    <w:p w:rsidR="000277DC" w:rsidRPr="000277DC" w:rsidRDefault="000277DC" w:rsidP="000277DC">
      <w:pPr>
        <w:rPr>
          <w:rFonts w:cs="Arial"/>
          <w:szCs w:val="22"/>
          <w:lang w:eastAsia="hr-HR"/>
        </w:rPr>
      </w:pPr>
      <w:r w:rsidRPr="000277DC">
        <w:rPr>
          <w:rFonts w:cs="Arial"/>
          <w:szCs w:val="22"/>
          <w:lang w:eastAsia="hr-HR"/>
        </w:rPr>
        <w:t>Djelovanje Upravnog odjela za proračun i financije će biti usklađen sa budućim Planom razvoja Istarske županije. Prema važećoj Nacionalnoj razvojnoj strategiji RH do 2030. godine, djelovanje ovog odjela se provodi prema razvojnom smjeru br. 1. Održivo gospodarstvo i društvo, strateškom cilju br. 3. Učinkovito i djelotvorno pravosuđe, javna uprava i upravljanje državnom imovinom.</w:t>
      </w:r>
    </w:p>
    <w:p w:rsidR="000277DC" w:rsidRPr="000277DC" w:rsidRDefault="000277DC" w:rsidP="000277DC">
      <w:pPr>
        <w:rPr>
          <w:rFonts w:cs="Arial"/>
          <w:b/>
          <w:szCs w:val="22"/>
          <w:lang w:eastAsia="hr-HR"/>
        </w:rPr>
      </w:pPr>
    </w:p>
    <w:p w:rsidR="000277DC" w:rsidRPr="000277DC" w:rsidRDefault="000277DC" w:rsidP="000277DC">
      <w:pPr>
        <w:rPr>
          <w:rFonts w:cs="Arial"/>
          <w:b/>
          <w:szCs w:val="22"/>
          <w:lang w:eastAsia="hr-HR"/>
        </w:rPr>
      </w:pPr>
      <w:r w:rsidRPr="000277DC">
        <w:rPr>
          <w:rFonts w:cs="Arial"/>
          <w:b/>
          <w:szCs w:val="22"/>
          <w:lang w:eastAsia="hr-HR"/>
        </w:rPr>
        <w:t>Ishodište i pokazatelji na kojima se zasnivaju izračuni i ocjene potrebnih sredstava za provođenje programa</w:t>
      </w:r>
    </w:p>
    <w:p w:rsidR="000277DC" w:rsidRPr="000277DC" w:rsidRDefault="000277DC" w:rsidP="000277DC">
      <w:pPr>
        <w:rPr>
          <w:rFonts w:cs="Arial"/>
          <w:szCs w:val="22"/>
          <w:lang w:eastAsia="hr-HR"/>
        </w:rPr>
      </w:pPr>
      <w:r w:rsidRPr="000277DC">
        <w:rPr>
          <w:rFonts w:cs="Arial"/>
          <w:szCs w:val="22"/>
          <w:lang w:eastAsia="hr-HR"/>
        </w:rPr>
        <w:t xml:space="preserve">Potrebna sredstva se financijski procjenjuju prema djelatnicima potrebnim za obavljanje poslova. Opis poslova koje se provode detaljnije se opisuju kroz Program rada Upravnog odjela za proračun i financije, a ukratko se odnose na: </w:t>
      </w:r>
    </w:p>
    <w:p w:rsidR="000277DC" w:rsidRPr="000277DC" w:rsidRDefault="000277DC" w:rsidP="00B92B74">
      <w:pPr>
        <w:numPr>
          <w:ilvl w:val="0"/>
          <w:numId w:val="34"/>
        </w:numPr>
        <w:tabs>
          <w:tab w:val="left" w:pos="284"/>
        </w:tabs>
        <w:ind w:left="0" w:firstLine="0"/>
        <w:contextualSpacing/>
        <w:rPr>
          <w:rFonts w:cs="Arial"/>
          <w:szCs w:val="22"/>
          <w:lang w:eastAsia="hr-HR"/>
        </w:rPr>
      </w:pPr>
      <w:r w:rsidRPr="000277DC">
        <w:rPr>
          <w:rFonts w:cs="Arial"/>
          <w:szCs w:val="22"/>
          <w:lang w:eastAsia="hr-HR"/>
        </w:rPr>
        <w:t xml:space="preserve">Obavljanje zakonskih obveza. </w:t>
      </w:r>
    </w:p>
    <w:p w:rsidR="000277DC" w:rsidRPr="000277DC" w:rsidRDefault="000277DC" w:rsidP="00B92B74">
      <w:pPr>
        <w:numPr>
          <w:ilvl w:val="0"/>
          <w:numId w:val="34"/>
        </w:numPr>
        <w:tabs>
          <w:tab w:val="left" w:pos="284"/>
        </w:tabs>
        <w:ind w:left="0" w:firstLine="0"/>
        <w:contextualSpacing/>
        <w:rPr>
          <w:rFonts w:cs="Arial"/>
          <w:szCs w:val="22"/>
          <w:lang w:eastAsia="hr-HR"/>
        </w:rPr>
      </w:pPr>
      <w:r w:rsidRPr="000277DC">
        <w:rPr>
          <w:rFonts w:cs="Arial"/>
          <w:szCs w:val="22"/>
          <w:lang w:eastAsia="hr-HR"/>
        </w:rPr>
        <w:t>Podrška radu svih upravnih tijela Istarske županije te izvršnom i predstavničkom tijelu.</w:t>
      </w:r>
    </w:p>
    <w:p w:rsidR="000277DC" w:rsidRPr="000277DC" w:rsidRDefault="000277DC" w:rsidP="00B92B74">
      <w:pPr>
        <w:numPr>
          <w:ilvl w:val="0"/>
          <w:numId w:val="34"/>
        </w:numPr>
        <w:tabs>
          <w:tab w:val="left" w:pos="284"/>
        </w:tabs>
        <w:ind w:left="0" w:firstLine="0"/>
        <w:contextualSpacing/>
        <w:rPr>
          <w:rFonts w:cs="Arial"/>
          <w:szCs w:val="22"/>
          <w:lang w:eastAsia="hr-HR"/>
        </w:rPr>
      </w:pPr>
      <w:r w:rsidRPr="000277DC">
        <w:rPr>
          <w:rFonts w:cs="Arial"/>
          <w:szCs w:val="22"/>
          <w:lang w:eastAsia="hr-HR"/>
        </w:rPr>
        <w:t>Osiguranje učinkovitosti javne nabave, te transparentnog i ekonomičnog trošenja javnog novca.</w:t>
      </w:r>
    </w:p>
    <w:p w:rsidR="000277DC" w:rsidRPr="000277DC" w:rsidRDefault="000277DC" w:rsidP="00B92B74">
      <w:pPr>
        <w:numPr>
          <w:ilvl w:val="0"/>
          <w:numId w:val="34"/>
        </w:numPr>
        <w:tabs>
          <w:tab w:val="left" w:pos="284"/>
        </w:tabs>
        <w:ind w:left="0" w:firstLine="0"/>
        <w:contextualSpacing/>
        <w:rPr>
          <w:rFonts w:cs="Arial"/>
          <w:szCs w:val="22"/>
          <w:lang w:eastAsia="hr-HR"/>
        </w:rPr>
      </w:pPr>
      <w:r w:rsidRPr="000277DC">
        <w:rPr>
          <w:rFonts w:cs="Arial"/>
          <w:szCs w:val="22"/>
          <w:lang w:eastAsia="hr-HR"/>
        </w:rPr>
        <w:t>Pravovremena izrada nacrta proračunskih dokumenata i propisanih izvješća za nadležne institucije, osiguranje pravovremenih informacija o naplati prihoda i izvršavanju izdataka.</w:t>
      </w:r>
    </w:p>
    <w:p w:rsidR="000277DC" w:rsidRPr="000277DC" w:rsidRDefault="000277DC" w:rsidP="00B92B74">
      <w:pPr>
        <w:numPr>
          <w:ilvl w:val="0"/>
          <w:numId w:val="34"/>
        </w:numPr>
        <w:tabs>
          <w:tab w:val="left" w:pos="284"/>
        </w:tabs>
        <w:ind w:left="0" w:firstLine="0"/>
        <w:contextualSpacing/>
        <w:rPr>
          <w:rFonts w:cs="Arial"/>
          <w:szCs w:val="22"/>
          <w:lang w:eastAsia="hr-HR"/>
        </w:rPr>
      </w:pPr>
      <w:r w:rsidRPr="000277DC">
        <w:rPr>
          <w:rFonts w:cs="Arial"/>
          <w:szCs w:val="22"/>
          <w:lang w:eastAsia="hr-HR"/>
        </w:rPr>
        <w:t xml:space="preserve">Osiguravanje likvidnosti proračuna i pravovremenog podmirenja svih obveza. </w:t>
      </w:r>
    </w:p>
    <w:p w:rsidR="000277DC" w:rsidRPr="000277DC" w:rsidRDefault="000277DC" w:rsidP="00B92B74">
      <w:pPr>
        <w:numPr>
          <w:ilvl w:val="0"/>
          <w:numId w:val="34"/>
        </w:numPr>
        <w:tabs>
          <w:tab w:val="left" w:pos="284"/>
        </w:tabs>
        <w:ind w:left="0" w:firstLine="0"/>
        <w:contextualSpacing/>
        <w:rPr>
          <w:rFonts w:cs="Arial"/>
          <w:szCs w:val="22"/>
          <w:lang w:eastAsia="hr-HR"/>
        </w:rPr>
      </w:pPr>
      <w:r w:rsidRPr="000277DC">
        <w:rPr>
          <w:rFonts w:cs="Arial"/>
          <w:szCs w:val="22"/>
          <w:lang w:eastAsia="hr-HR"/>
        </w:rPr>
        <w:t xml:space="preserve">Pravovremeno izdavanje rješenja o lokalnim porezima sukladno zakonskoj regulativi, te praćenje naplate i izvještavanje. </w:t>
      </w:r>
    </w:p>
    <w:p w:rsidR="000277DC" w:rsidRPr="000277DC" w:rsidRDefault="000277DC" w:rsidP="00B92B74">
      <w:pPr>
        <w:numPr>
          <w:ilvl w:val="0"/>
          <w:numId w:val="34"/>
        </w:numPr>
        <w:tabs>
          <w:tab w:val="left" w:pos="284"/>
        </w:tabs>
        <w:ind w:left="0" w:firstLine="0"/>
        <w:contextualSpacing/>
        <w:rPr>
          <w:rFonts w:cs="Arial"/>
          <w:szCs w:val="22"/>
          <w:lang w:eastAsia="hr-HR"/>
        </w:rPr>
      </w:pPr>
      <w:r w:rsidRPr="000277DC">
        <w:rPr>
          <w:rFonts w:cs="Arial"/>
          <w:szCs w:val="22"/>
          <w:lang w:eastAsia="hr-HR"/>
        </w:rPr>
        <w:t xml:space="preserve">Osiguranje uspješnosti središnje i objedinjene javne nabave kroz kontinuirano praćenje ušteda. </w:t>
      </w:r>
    </w:p>
    <w:p w:rsidR="000277DC" w:rsidRPr="000277DC" w:rsidRDefault="000277DC" w:rsidP="000277DC">
      <w:pPr>
        <w:rPr>
          <w:rFonts w:cs="Arial"/>
          <w:b/>
          <w:szCs w:val="22"/>
          <w:lang w:eastAsia="hr-HR"/>
        </w:rPr>
      </w:pPr>
    </w:p>
    <w:p w:rsidR="000277DC" w:rsidRPr="000277DC" w:rsidRDefault="000277DC" w:rsidP="000277DC">
      <w:pPr>
        <w:rPr>
          <w:b/>
          <w:lang w:eastAsia="hr-HR"/>
        </w:rPr>
      </w:pPr>
      <w:r w:rsidRPr="000277DC">
        <w:rPr>
          <w:b/>
          <w:lang w:eastAsia="hr-HR"/>
        </w:rPr>
        <w:t>Izvještaj o postignutim ciljevima i rezultatima programa temeljenim na pokazateljima uspješnosti u  prethodnoj godini</w:t>
      </w:r>
    </w:p>
    <w:p w:rsidR="000277DC" w:rsidRPr="000277DC" w:rsidRDefault="000277DC" w:rsidP="000277DC">
      <w:pPr>
        <w:rPr>
          <w:rFonts w:cs="Arial"/>
          <w:szCs w:val="22"/>
          <w:lang w:eastAsia="hr-HR"/>
        </w:rPr>
      </w:pPr>
      <w:r w:rsidRPr="000277DC">
        <w:rPr>
          <w:rFonts w:cs="Arial"/>
          <w:szCs w:val="22"/>
          <w:lang w:eastAsia="hr-HR"/>
        </w:rPr>
        <w:t xml:space="preserve">Upravni odjel za proračun i financije je uredno i u roku obavljao zakonske obveze, te ostale poslove definirane djelokrugom rada. </w:t>
      </w:r>
    </w:p>
    <w:p w:rsidR="000277DC" w:rsidRPr="000277DC" w:rsidRDefault="000277DC" w:rsidP="000277DC">
      <w:pPr>
        <w:rPr>
          <w:rFonts w:cs="Arial"/>
          <w:szCs w:val="22"/>
          <w:lang w:eastAsia="hr-HR"/>
        </w:rPr>
      </w:pPr>
    </w:p>
    <w:p w:rsidR="000277DC" w:rsidRPr="000277DC" w:rsidRDefault="000277DC" w:rsidP="000277DC">
      <w:pPr>
        <w:rPr>
          <w:rFonts w:cs="Arial"/>
          <w:szCs w:val="22"/>
          <w:lang w:eastAsia="hr-HR"/>
        </w:rPr>
      </w:pPr>
    </w:p>
    <w:p w:rsidR="000277DC" w:rsidRPr="000277DC" w:rsidRDefault="000277DC" w:rsidP="000277DC">
      <w:pPr>
        <w:jc w:val="left"/>
        <w:rPr>
          <w:rFonts w:cs="Arial"/>
          <w:b/>
          <w:szCs w:val="22"/>
          <w:u w:val="single"/>
          <w:lang w:eastAsia="hr-HR"/>
        </w:rPr>
      </w:pPr>
      <w:r w:rsidRPr="000277DC">
        <w:rPr>
          <w:rFonts w:cs="Arial"/>
          <w:b/>
          <w:szCs w:val="22"/>
          <w:u w:val="single"/>
          <w:lang w:eastAsia="hr-HR"/>
        </w:rPr>
        <w:t>NAZIV PROGRAMA: FINANCIJSKI I FISKALNI POSLOVI</w:t>
      </w:r>
    </w:p>
    <w:p w:rsidR="000277DC" w:rsidRPr="000277DC" w:rsidRDefault="000277DC" w:rsidP="000277DC">
      <w:pPr>
        <w:jc w:val="left"/>
        <w:rPr>
          <w:rFonts w:cs="Arial"/>
          <w:b/>
          <w:szCs w:val="22"/>
          <w:u w:val="single"/>
          <w:lang w:eastAsia="hr-HR"/>
        </w:rPr>
      </w:pPr>
    </w:p>
    <w:p w:rsidR="000277DC" w:rsidRPr="000277DC" w:rsidRDefault="000277DC" w:rsidP="000277DC">
      <w:pPr>
        <w:rPr>
          <w:rFonts w:cs="Arial"/>
          <w:b/>
          <w:szCs w:val="22"/>
          <w:lang w:eastAsia="hr-HR"/>
        </w:rPr>
      </w:pPr>
      <w:r w:rsidRPr="000277DC">
        <w:rPr>
          <w:rFonts w:cs="Arial"/>
          <w:b/>
          <w:szCs w:val="22"/>
          <w:lang w:eastAsia="hr-HR"/>
        </w:rPr>
        <w:t>Obrazloženje programa</w:t>
      </w:r>
    </w:p>
    <w:p w:rsidR="000277DC" w:rsidRPr="000277DC" w:rsidRDefault="000277DC" w:rsidP="000277DC">
      <w:pPr>
        <w:rPr>
          <w:rFonts w:cs="Arial"/>
          <w:szCs w:val="22"/>
          <w:lang w:eastAsia="hr-HR"/>
        </w:rPr>
      </w:pPr>
      <w:r w:rsidRPr="000277DC">
        <w:rPr>
          <w:rFonts w:cs="Arial"/>
          <w:szCs w:val="22"/>
          <w:lang w:eastAsia="hr-HR"/>
        </w:rPr>
        <w:t xml:space="preserve">Kroz ovaj program se osiguravaju sredstva za financijske troškove kao što su bankarske i slične naknade, te otplata kredita. </w:t>
      </w:r>
    </w:p>
    <w:p w:rsidR="000277DC" w:rsidRPr="000277DC" w:rsidRDefault="000277DC" w:rsidP="000277DC">
      <w:pPr>
        <w:rPr>
          <w:rFonts w:cs="Arial"/>
          <w:szCs w:val="22"/>
          <w:lang w:eastAsia="hr-HR"/>
        </w:rPr>
      </w:pPr>
      <w:r w:rsidRPr="000277DC">
        <w:rPr>
          <w:rFonts w:cs="Arial"/>
          <w:szCs w:val="22"/>
          <w:lang w:eastAsia="hr-HR"/>
        </w:rPr>
        <w:t xml:space="preserve">Naknade za bankarske usluge se planiraju za potrebe odvijanja platnog prometa. Poreznoj upravi se plaća naknada za uslugu naplate i rasporeda poreza na dohodak u visini od 1% naplaćenih prihoda. Centru za vozila Hrvatske te raznim stanicama za registraciju vozila se plaća naknada za uslugu naplate poreza na cestovna motorna vozila. </w:t>
      </w:r>
    </w:p>
    <w:p w:rsidR="000277DC" w:rsidRPr="000277DC" w:rsidRDefault="000277DC" w:rsidP="000277DC">
      <w:pPr>
        <w:rPr>
          <w:rFonts w:cs="Arial"/>
          <w:szCs w:val="22"/>
          <w:lang w:eastAsia="hr-HR"/>
        </w:rPr>
      </w:pPr>
      <w:r w:rsidRPr="000277DC">
        <w:rPr>
          <w:rFonts w:cs="Arial"/>
          <w:szCs w:val="22"/>
          <w:lang w:eastAsia="hr-HR"/>
        </w:rPr>
        <w:t>Otplata kredita se planira za kredit ugovoren kod Zagrebačke banke d.d. za izgradnju, dogradnju i opremanje domova za starije osobe u nadležnosti Istarske županije te za kredit kod Privredne banke Zagreb namijenjen ulaganju u društvenu infrastrukturu koji se trenutno koristi za investicije izgradnju Medicinske škole Pula.</w:t>
      </w:r>
    </w:p>
    <w:p w:rsidR="000277DC" w:rsidRPr="000277DC" w:rsidRDefault="000277DC" w:rsidP="000277DC">
      <w:pPr>
        <w:rPr>
          <w:rFonts w:cs="Arial"/>
          <w:szCs w:val="22"/>
          <w:lang w:eastAsia="hr-HR"/>
        </w:rPr>
      </w:pPr>
    </w:p>
    <w:p w:rsidR="000277DC" w:rsidRPr="000277DC" w:rsidRDefault="000277DC" w:rsidP="000277DC">
      <w:pPr>
        <w:rPr>
          <w:rFonts w:cs="Arial"/>
          <w:b/>
          <w:szCs w:val="22"/>
          <w:lang w:eastAsia="hr-HR"/>
        </w:rPr>
      </w:pPr>
      <w:r w:rsidRPr="000277DC">
        <w:rPr>
          <w:rFonts w:cs="Arial"/>
          <w:b/>
          <w:szCs w:val="22"/>
          <w:lang w:eastAsia="hr-HR"/>
        </w:rPr>
        <w:t>Zakonske i druge podloge na kojima se zasniva program</w:t>
      </w:r>
    </w:p>
    <w:p w:rsidR="000277DC" w:rsidRPr="000277DC" w:rsidRDefault="000277DC" w:rsidP="000277DC">
      <w:pPr>
        <w:rPr>
          <w:rFonts w:cs="Arial"/>
          <w:szCs w:val="22"/>
          <w:lang w:eastAsia="hr-HR"/>
        </w:rPr>
      </w:pPr>
      <w:r w:rsidRPr="000277DC">
        <w:rPr>
          <w:rFonts w:cs="Arial"/>
          <w:szCs w:val="22"/>
          <w:lang w:eastAsia="hr-HR"/>
        </w:rPr>
        <w:t xml:space="preserve">Bankarske naknade, naknade za korištenje kredita i otplate kredita uređene su ugovorima o poslovnoj suradnji, ugovorima o dugoročnim kreditima. </w:t>
      </w:r>
    </w:p>
    <w:p w:rsidR="000277DC" w:rsidRPr="000277DC" w:rsidRDefault="000277DC" w:rsidP="000277DC">
      <w:pPr>
        <w:rPr>
          <w:rFonts w:cs="Arial"/>
          <w:szCs w:val="22"/>
          <w:lang w:eastAsia="hr-HR"/>
        </w:rPr>
      </w:pPr>
      <w:r w:rsidRPr="000277DC">
        <w:rPr>
          <w:rFonts w:cs="Arial"/>
          <w:szCs w:val="22"/>
          <w:lang w:eastAsia="hr-HR"/>
        </w:rPr>
        <w:t>Zakon o financiranju jedinica lokalne i područne (regionalne) samouprave (NN 127/17, 138/20) članak 5. stavak 2. propisuje : „Za troškove obavljanja poslova utvrđivanja, evidentiranja, naplate, nadzora i ovrhe poreza na dohodak Ministarstvu financija Poreznoj upravi pripada naknada 1 % od ukupno naplaćenih prihoda.“</w:t>
      </w:r>
    </w:p>
    <w:p w:rsidR="000277DC" w:rsidRPr="000277DC" w:rsidRDefault="000277DC" w:rsidP="000277DC">
      <w:pPr>
        <w:rPr>
          <w:rFonts w:cs="Arial"/>
          <w:szCs w:val="22"/>
          <w:lang w:eastAsia="hr-HR"/>
        </w:rPr>
      </w:pPr>
    </w:p>
    <w:p w:rsidR="000277DC" w:rsidRPr="000277DC" w:rsidRDefault="000277DC" w:rsidP="000277DC">
      <w:pPr>
        <w:rPr>
          <w:rFonts w:cs="Arial"/>
          <w:b/>
          <w:szCs w:val="22"/>
          <w:lang w:eastAsia="hr-HR"/>
        </w:rPr>
      </w:pPr>
      <w:r w:rsidRPr="000277DC">
        <w:rPr>
          <w:rFonts w:cs="Arial"/>
          <w:b/>
          <w:szCs w:val="22"/>
          <w:lang w:eastAsia="hr-HR"/>
        </w:rPr>
        <w:t>Usklađenje ciljeva, strategije i programa s dokumentima dugoročnog razvoja</w:t>
      </w:r>
    </w:p>
    <w:p w:rsidR="000277DC" w:rsidRPr="000277DC" w:rsidRDefault="000277DC" w:rsidP="000277DC">
      <w:pPr>
        <w:rPr>
          <w:rFonts w:cs="Arial"/>
          <w:szCs w:val="22"/>
          <w:lang w:eastAsia="hr-HR"/>
        </w:rPr>
      </w:pPr>
      <w:r w:rsidRPr="000277DC">
        <w:rPr>
          <w:rFonts w:cs="Arial"/>
          <w:szCs w:val="22"/>
          <w:lang w:eastAsia="hr-HR"/>
        </w:rPr>
        <w:t>Djelovanje Upravnog odjela za proračun i financije će biti usklađen sa budućim Planom razvoja Istarske županije. Prema važećoj Nacionalnoj razvojnoj strategiji RH do 2030. godine, djelovanje ovog odjela se provodi prema razvojnom smjeru br. 1. Održivo gospodarstvo i društvo, strateškom cilju br. 3. Učinkovito i djelotvorno pravosuđe, javna uprava i upravljanje državnom imovinom.</w:t>
      </w:r>
    </w:p>
    <w:p w:rsidR="000277DC" w:rsidRPr="000277DC" w:rsidRDefault="000277DC" w:rsidP="000277DC">
      <w:pPr>
        <w:rPr>
          <w:rFonts w:cs="Arial"/>
          <w:szCs w:val="22"/>
          <w:lang w:eastAsia="hr-HR"/>
        </w:rPr>
      </w:pPr>
    </w:p>
    <w:p w:rsidR="000277DC" w:rsidRPr="000277DC" w:rsidRDefault="000277DC" w:rsidP="000277DC">
      <w:pPr>
        <w:rPr>
          <w:rFonts w:cs="Arial"/>
          <w:b/>
          <w:szCs w:val="22"/>
          <w:lang w:eastAsia="hr-HR"/>
        </w:rPr>
      </w:pPr>
      <w:r w:rsidRPr="000277DC">
        <w:rPr>
          <w:rFonts w:cs="Arial"/>
          <w:b/>
          <w:szCs w:val="22"/>
          <w:lang w:eastAsia="hr-HR"/>
        </w:rPr>
        <w:t>Ishodište i pokazatelji na kojima se zasnivaju izračuni i ocjene potrebnih sredstava za provođenje programa</w:t>
      </w:r>
    </w:p>
    <w:p w:rsidR="000277DC" w:rsidRPr="000277DC" w:rsidRDefault="000277DC" w:rsidP="000277DC">
      <w:pPr>
        <w:rPr>
          <w:rFonts w:cs="Arial"/>
          <w:szCs w:val="22"/>
          <w:lang w:eastAsia="hr-HR"/>
        </w:rPr>
      </w:pPr>
      <w:r w:rsidRPr="000277DC">
        <w:rPr>
          <w:rFonts w:cs="Arial"/>
          <w:szCs w:val="22"/>
          <w:lang w:eastAsia="hr-HR"/>
        </w:rPr>
        <w:t xml:space="preserve">Potrebna sredstva se financijski procjenjuju prema otplatnim planovima kredita koji su sastavni dio Ugovora o dugoročnom kredita, dok se bankarske naknade, naknade za uslugu naplate poreza na cestovna motorna vozila i naknadu za uslugu vođenja poreza na dohodak procjenjuju sukladno prošlogodišnjem utrošku i sukladno predviđanjima o naplati poreza. </w:t>
      </w:r>
    </w:p>
    <w:p w:rsidR="000277DC" w:rsidRPr="000277DC" w:rsidRDefault="000277DC" w:rsidP="000277DC">
      <w:pPr>
        <w:rPr>
          <w:rFonts w:cs="Arial"/>
          <w:szCs w:val="22"/>
          <w:lang w:eastAsia="hr-HR"/>
        </w:rPr>
      </w:pPr>
    </w:p>
    <w:p w:rsidR="000277DC" w:rsidRPr="000277DC" w:rsidRDefault="000277DC" w:rsidP="000277DC">
      <w:pPr>
        <w:rPr>
          <w:b/>
          <w:lang w:eastAsia="hr-HR"/>
        </w:rPr>
      </w:pPr>
      <w:r w:rsidRPr="000277DC">
        <w:rPr>
          <w:b/>
          <w:lang w:eastAsia="hr-HR"/>
        </w:rPr>
        <w:t>Izvještaj o postignutim ciljevima i rezultatima programa temeljenim na pokazateljima uspješnosti u  prethodnoj godini</w:t>
      </w:r>
    </w:p>
    <w:p w:rsidR="000277DC" w:rsidRPr="000277DC" w:rsidRDefault="000277DC" w:rsidP="000277DC">
      <w:pPr>
        <w:rPr>
          <w:rFonts w:cs="Arial"/>
          <w:szCs w:val="22"/>
          <w:lang w:eastAsia="hr-HR"/>
        </w:rPr>
      </w:pPr>
      <w:r w:rsidRPr="000277DC">
        <w:rPr>
          <w:rFonts w:cs="Arial"/>
          <w:szCs w:val="22"/>
          <w:lang w:eastAsia="hr-HR"/>
        </w:rPr>
        <w:t xml:space="preserve">Stanje duga glavnice kredita Zagrebačke banke na dan 01.01.2021. iznosio je 16.964.513,98 kn te su u toku godine redovno otplaćivani anuiteti po dospijeću. </w:t>
      </w:r>
    </w:p>
    <w:p w:rsidR="000277DC" w:rsidRPr="000277DC" w:rsidRDefault="000277DC" w:rsidP="000277DC">
      <w:pPr>
        <w:rPr>
          <w:rFonts w:cs="Arial"/>
          <w:szCs w:val="22"/>
          <w:lang w:eastAsia="hr-HR"/>
        </w:rPr>
      </w:pPr>
      <w:r w:rsidRPr="000277DC">
        <w:rPr>
          <w:rFonts w:cs="Arial"/>
          <w:szCs w:val="22"/>
          <w:lang w:eastAsia="hr-HR"/>
        </w:rPr>
        <w:t xml:space="preserve">Kredit Privredne banke Zagreb je trenutno u korištenju. Ukupno je ugovoreno 65.000.000,00 kn. </w:t>
      </w:r>
    </w:p>
    <w:p w:rsidR="000277DC" w:rsidRPr="000277DC" w:rsidRDefault="000277DC" w:rsidP="000277DC">
      <w:pPr>
        <w:rPr>
          <w:rFonts w:cs="Arial"/>
          <w:szCs w:val="22"/>
          <w:lang w:eastAsia="hr-HR"/>
        </w:rPr>
      </w:pPr>
      <w:r w:rsidRPr="000277DC">
        <w:rPr>
          <w:rFonts w:cs="Arial"/>
          <w:szCs w:val="22"/>
          <w:lang w:eastAsia="hr-HR"/>
        </w:rPr>
        <w:t xml:space="preserve">Bankarske naknade i naknade za naplatu poreza na cestovna motorna vozila se plaćaju po dostavljenim računima. Naknadu za naplatu vođenja poreza na dohodak FINA automatski naplaćuje sa žiro računa. </w:t>
      </w:r>
    </w:p>
    <w:p w:rsidR="000277DC" w:rsidRPr="000277DC" w:rsidRDefault="000277DC" w:rsidP="000277DC">
      <w:pPr>
        <w:rPr>
          <w:rFonts w:cs="Arial"/>
          <w:szCs w:val="22"/>
          <w:lang w:eastAsia="hr-HR"/>
        </w:rPr>
      </w:pPr>
    </w:p>
    <w:p w:rsidR="003C399E" w:rsidRDefault="003C399E" w:rsidP="000277DC">
      <w:pPr>
        <w:jc w:val="left"/>
        <w:rPr>
          <w:rFonts w:cs="Arial"/>
          <w:b/>
          <w:szCs w:val="22"/>
          <w:u w:val="single"/>
          <w:lang w:eastAsia="hr-HR"/>
        </w:rPr>
      </w:pPr>
    </w:p>
    <w:p w:rsidR="000277DC" w:rsidRPr="000277DC" w:rsidRDefault="000277DC" w:rsidP="000277DC">
      <w:pPr>
        <w:jc w:val="left"/>
        <w:rPr>
          <w:rFonts w:cs="Arial"/>
          <w:b/>
          <w:szCs w:val="22"/>
          <w:u w:val="single"/>
          <w:lang w:eastAsia="hr-HR"/>
        </w:rPr>
      </w:pPr>
      <w:r w:rsidRPr="000277DC">
        <w:rPr>
          <w:rFonts w:cs="Arial"/>
          <w:b/>
          <w:szCs w:val="22"/>
          <w:u w:val="single"/>
          <w:lang w:eastAsia="hr-HR"/>
        </w:rPr>
        <w:t xml:space="preserve">NAZIV PROGRAMA: PODIZANJE RAZINE ZNANJA U JAVNOM SEKTORU </w:t>
      </w:r>
    </w:p>
    <w:p w:rsidR="000277DC" w:rsidRPr="000277DC" w:rsidRDefault="000277DC" w:rsidP="000277DC">
      <w:pPr>
        <w:jc w:val="left"/>
        <w:rPr>
          <w:rFonts w:cs="Arial"/>
          <w:b/>
          <w:szCs w:val="22"/>
          <w:u w:val="single"/>
          <w:lang w:eastAsia="hr-HR"/>
        </w:rPr>
      </w:pPr>
    </w:p>
    <w:p w:rsidR="000277DC" w:rsidRPr="000277DC" w:rsidRDefault="000277DC" w:rsidP="000277DC">
      <w:pPr>
        <w:rPr>
          <w:rFonts w:cs="Arial"/>
          <w:b/>
          <w:szCs w:val="22"/>
          <w:lang w:eastAsia="hr-HR"/>
        </w:rPr>
      </w:pPr>
      <w:r w:rsidRPr="000277DC">
        <w:rPr>
          <w:rFonts w:cs="Arial"/>
          <w:b/>
          <w:szCs w:val="22"/>
          <w:lang w:eastAsia="hr-HR"/>
        </w:rPr>
        <w:t>Obrazloženje programa</w:t>
      </w:r>
    </w:p>
    <w:p w:rsidR="000277DC" w:rsidRPr="000277DC" w:rsidRDefault="000277DC" w:rsidP="000277DC">
      <w:pPr>
        <w:rPr>
          <w:rFonts w:cs="Arial"/>
          <w:szCs w:val="22"/>
          <w:lang w:eastAsia="hr-HR"/>
        </w:rPr>
      </w:pPr>
      <w:r w:rsidRPr="000277DC">
        <w:rPr>
          <w:rFonts w:cs="Arial"/>
          <w:szCs w:val="22"/>
          <w:lang w:eastAsia="hr-HR"/>
        </w:rPr>
        <w:t xml:space="preserve">U 2022. godini se planira provođenje javne nabave za aplikacije za proračunsko računovodstveni sustav koji bi mogao obuhvatiti i računovodstveni sustav proračunskih korisnika. </w:t>
      </w:r>
    </w:p>
    <w:p w:rsidR="000277DC" w:rsidRPr="000277DC" w:rsidRDefault="000277DC" w:rsidP="000277DC">
      <w:pPr>
        <w:rPr>
          <w:rFonts w:cs="Arial"/>
          <w:b/>
          <w:szCs w:val="22"/>
          <w:lang w:eastAsia="hr-HR"/>
        </w:rPr>
      </w:pPr>
    </w:p>
    <w:p w:rsidR="000277DC" w:rsidRPr="000277DC" w:rsidRDefault="000277DC" w:rsidP="000277DC">
      <w:pPr>
        <w:rPr>
          <w:rFonts w:cs="Arial"/>
          <w:b/>
          <w:szCs w:val="22"/>
          <w:lang w:eastAsia="hr-HR"/>
        </w:rPr>
      </w:pPr>
      <w:r w:rsidRPr="000277DC">
        <w:rPr>
          <w:rFonts w:cs="Arial"/>
          <w:b/>
          <w:szCs w:val="22"/>
          <w:lang w:eastAsia="hr-HR"/>
        </w:rPr>
        <w:t>Zakonske i druge podloge na kojima se zasniva program</w:t>
      </w:r>
    </w:p>
    <w:p w:rsidR="000277DC" w:rsidRPr="000277DC" w:rsidRDefault="000277DC" w:rsidP="000277DC">
      <w:pPr>
        <w:rPr>
          <w:rFonts w:cs="Arial"/>
          <w:szCs w:val="22"/>
          <w:lang w:eastAsia="hr-HR"/>
        </w:rPr>
      </w:pPr>
      <w:r w:rsidRPr="000277DC">
        <w:rPr>
          <w:rFonts w:cs="Arial"/>
          <w:szCs w:val="22"/>
          <w:lang w:eastAsia="hr-HR"/>
        </w:rPr>
        <w:t xml:space="preserve">Zakonska obaveza uvođenja Riznice nalazi se u Zakonu o proračunu, te u uputama Ministarstva financija. </w:t>
      </w:r>
    </w:p>
    <w:p w:rsidR="000277DC" w:rsidRPr="000277DC" w:rsidRDefault="000277DC" w:rsidP="000277DC">
      <w:pPr>
        <w:rPr>
          <w:rFonts w:cs="Arial"/>
          <w:szCs w:val="22"/>
          <w:lang w:eastAsia="hr-HR"/>
        </w:rPr>
      </w:pPr>
    </w:p>
    <w:p w:rsidR="000277DC" w:rsidRPr="000277DC" w:rsidRDefault="000277DC" w:rsidP="000277DC">
      <w:pPr>
        <w:rPr>
          <w:rFonts w:cs="Arial"/>
          <w:b/>
          <w:szCs w:val="22"/>
          <w:lang w:eastAsia="hr-HR"/>
        </w:rPr>
      </w:pPr>
      <w:r w:rsidRPr="000277DC">
        <w:rPr>
          <w:rFonts w:cs="Arial"/>
          <w:b/>
          <w:szCs w:val="22"/>
          <w:lang w:eastAsia="hr-HR"/>
        </w:rPr>
        <w:t>Usklađenje ciljeva, strategije i programa s dokumentima dugoročnog razvoja</w:t>
      </w:r>
    </w:p>
    <w:p w:rsidR="000277DC" w:rsidRPr="000277DC" w:rsidRDefault="000277DC" w:rsidP="000277DC">
      <w:pPr>
        <w:rPr>
          <w:rFonts w:cs="Arial"/>
          <w:szCs w:val="22"/>
          <w:lang w:eastAsia="hr-HR"/>
        </w:rPr>
      </w:pPr>
      <w:r w:rsidRPr="000277DC">
        <w:rPr>
          <w:rFonts w:cs="Arial"/>
          <w:szCs w:val="22"/>
          <w:lang w:eastAsia="hr-HR"/>
        </w:rPr>
        <w:t>Djelovanje Upravnog odjela za proračun i financije će biti usklađen sa budućim Planom razvoja Istarske županije. Prema važećoj Nacionalnoj razvojnoj strategiji RH do 2030. godine, djelovanje ovog odjela se provodi prema razvojnom smjeru br. 1. Održivo gospodarstvo i društvo, strateškom cilju br. 3. Učinkovito i djelotvorno pravosuđe, javna uprava i upravljanje državnom imovinom.</w:t>
      </w:r>
    </w:p>
    <w:p w:rsidR="000277DC" w:rsidRPr="000277DC" w:rsidRDefault="000277DC" w:rsidP="000277DC">
      <w:pPr>
        <w:rPr>
          <w:rFonts w:cs="Arial"/>
          <w:szCs w:val="22"/>
          <w:lang w:eastAsia="hr-HR"/>
        </w:rPr>
      </w:pPr>
    </w:p>
    <w:p w:rsidR="000277DC" w:rsidRPr="000277DC" w:rsidRDefault="000277DC" w:rsidP="000277DC">
      <w:pPr>
        <w:rPr>
          <w:rFonts w:cs="Arial"/>
          <w:b/>
          <w:szCs w:val="22"/>
          <w:lang w:eastAsia="hr-HR"/>
        </w:rPr>
      </w:pPr>
      <w:r w:rsidRPr="000277DC">
        <w:rPr>
          <w:rFonts w:cs="Arial"/>
          <w:b/>
          <w:szCs w:val="22"/>
          <w:lang w:eastAsia="hr-HR"/>
        </w:rPr>
        <w:t>Ishodište i pokazatelji na kojima se zasnivaju izračuni i ocjene potrebnih sredstava za provođenje programa</w:t>
      </w:r>
    </w:p>
    <w:p w:rsidR="000277DC" w:rsidRPr="000277DC" w:rsidRDefault="000277DC" w:rsidP="000277DC">
      <w:pPr>
        <w:rPr>
          <w:rFonts w:cs="Arial"/>
          <w:szCs w:val="22"/>
          <w:lang w:eastAsia="hr-HR"/>
        </w:rPr>
      </w:pPr>
      <w:r w:rsidRPr="000277DC">
        <w:rPr>
          <w:rFonts w:cs="Arial"/>
          <w:szCs w:val="22"/>
          <w:lang w:eastAsia="hr-HR"/>
        </w:rPr>
        <w:t xml:space="preserve">Procjena nabavke novog informatičkog programa planirana je unutar programa Razvoj informatičkog sustava, a u ovom razdjelu se osiguravaju dodatna sredstva za potrebe podrške, za eventualne usluge savjetovanja, za edukacije za korisnike i slično.  </w:t>
      </w:r>
    </w:p>
    <w:p w:rsidR="000277DC" w:rsidRPr="000277DC" w:rsidRDefault="000277DC" w:rsidP="000277DC">
      <w:pPr>
        <w:rPr>
          <w:rFonts w:cs="Arial"/>
          <w:szCs w:val="22"/>
          <w:lang w:eastAsia="hr-HR"/>
        </w:rPr>
      </w:pPr>
    </w:p>
    <w:p w:rsidR="000277DC" w:rsidRPr="000277DC" w:rsidRDefault="000277DC" w:rsidP="000277DC">
      <w:pPr>
        <w:rPr>
          <w:b/>
          <w:lang w:eastAsia="hr-HR"/>
        </w:rPr>
      </w:pPr>
      <w:r w:rsidRPr="000277DC">
        <w:rPr>
          <w:b/>
          <w:lang w:eastAsia="hr-HR"/>
        </w:rPr>
        <w:t>Izvještaj o postignutim ciljevima i rezultatima programa temeljenim na pokazateljima uspješnosti u  prethodnoj godini</w:t>
      </w:r>
    </w:p>
    <w:p w:rsidR="000277DC" w:rsidRPr="000277DC" w:rsidRDefault="000277DC" w:rsidP="000277DC">
      <w:pPr>
        <w:rPr>
          <w:rFonts w:cs="Arial"/>
          <w:szCs w:val="22"/>
          <w:lang w:eastAsia="hr-HR"/>
        </w:rPr>
      </w:pPr>
      <w:r w:rsidRPr="000277DC">
        <w:rPr>
          <w:rFonts w:cs="Arial"/>
          <w:szCs w:val="22"/>
          <w:lang w:eastAsia="hr-HR"/>
        </w:rPr>
        <w:t xml:space="preserve">Do sada nije bilo rashoda za potrebe uvođenje Riznice, jer su prethodne pripreme odrađene u okviru redovnog rada djelatnika, te nije bilo potrebe angažiranja dodatnih sredstava. </w:t>
      </w:r>
    </w:p>
    <w:p w:rsidR="00F34503" w:rsidRDefault="00F34503" w:rsidP="00F34503">
      <w:pPr>
        <w:rPr>
          <w:rFonts w:cs="Arial"/>
          <w:b/>
          <w:szCs w:val="22"/>
          <w:lang w:eastAsia="hr-HR"/>
        </w:rPr>
      </w:pPr>
      <w:r>
        <w:rPr>
          <w:rFonts w:cs="Arial"/>
          <w:b/>
          <w:szCs w:val="22"/>
        </w:rPr>
        <w:t>RAZDJEL 0</w:t>
      </w:r>
      <w:r w:rsidR="00F141F5">
        <w:rPr>
          <w:rFonts w:cs="Arial"/>
          <w:b/>
          <w:szCs w:val="22"/>
        </w:rPr>
        <w:t>0</w:t>
      </w:r>
      <w:r>
        <w:rPr>
          <w:rFonts w:cs="Arial"/>
          <w:b/>
          <w:szCs w:val="22"/>
        </w:rPr>
        <w:t>4 – UPRAVNI ODJEL ZA ODRŽIVI RAZVOJ</w:t>
      </w:r>
    </w:p>
    <w:p w:rsidR="00F34503" w:rsidRDefault="00F34503" w:rsidP="00F34503">
      <w:pPr>
        <w:rPr>
          <w:rFonts w:cs="Arial"/>
          <w:b/>
          <w:szCs w:val="22"/>
        </w:rPr>
      </w:pPr>
    </w:p>
    <w:p w:rsidR="00F34503" w:rsidRDefault="00F34503" w:rsidP="00F34503">
      <w:pPr>
        <w:rPr>
          <w:rFonts w:cs="Arial"/>
          <w:szCs w:val="22"/>
        </w:rPr>
      </w:pPr>
      <w:r>
        <w:rPr>
          <w:rFonts w:cs="Arial"/>
          <w:b/>
          <w:szCs w:val="22"/>
        </w:rPr>
        <w:t xml:space="preserve">SAŽETAK DJELOKRUGA RADA </w:t>
      </w:r>
    </w:p>
    <w:p w:rsidR="00F34503" w:rsidRDefault="00F34503" w:rsidP="00F34503">
      <w:pPr>
        <w:rPr>
          <w:rFonts w:cs="Arial"/>
          <w:szCs w:val="22"/>
        </w:rPr>
      </w:pPr>
      <w:r>
        <w:rPr>
          <w:rFonts w:cs="Arial"/>
          <w:szCs w:val="22"/>
        </w:rPr>
        <w:t>U Upravnom odjelu za održivi razvoj obavljaju se poslovi utvrđeni zakonom i</w:t>
      </w:r>
      <w:r>
        <w:rPr>
          <w:rFonts w:cs="Arial"/>
          <w:color w:val="FF0000"/>
          <w:szCs w:val="22"/>
        </w:rPr>
        <w:t xml:space="preserve"> </w:t>
      </w:r>
      <w:r>
        <w:rPr>
          <w:rFonts w:cs="Arial"/>
          <w:szCs w:val="22"/>
        </w:rPr>
        <w:t xml:space="preserve">Odlukom o ustrojstvu i djelokrugu upravnih tijela Istarske županije. Upravni odjel kao organizacijska jedinica objedinjuje poslove i aktivnosti kroz dva odsjeka - Odsjek za zaštitu prirode i okoliša i Odsjek za pomorstvo, promet i infrastrukturu.  </w:t>
      </w:r>
      <w:r>
        <w:rPr>
          <w:rFonts w:cs="Arial"/>
          <w:bCs/>
          <w:szCs w:val="22"/>
        </w:rPr>
        <w:t xml:space="preserve">Upravni odjel kao </w:t>
      </w:r>
      <w:r>
        <w:rPr>
          <w:rFonts w:cs="Arial"/>
          <w:szCs w:val="22"/>
        </w:rPr>
        <w:t xml:space="preserve">nositelj izrade prostornih planova osigurava i skrbi o razvoju Istarske županije u okvirima održivosti u suradnji s tijelima državne uprave i jedinica lokalne samouprave te ustanovama s javnim ovlastima „Zavod za prostorno uređenje IŽ“ i „Natura Histrica“, što znači da se razvoj svih gospodarskih, turističkih, poljoprivrednih, uslužnih, društvenih, prometnih, pomorskih, infrastrukturnih i drugih strateških djelatnosti odvija uz istovremeno očuvanje i unaprjeđenje prirode i svih sastavnica okoliša. Osigurava uvjete za realizaciju kapitalnih investicija  i sufinanciranja investicija jedinica lokalne samouprave radi ravnomjernog razvoja u Istarskoj županiji. Koordinira pripremu procjene, izradu planova i provođenje aktivnosti u djelatnosti zaštite i spašavanja. </w:t>
      </w:r>
    </w:p>
    <w:p w:rsidR="00F34503" w:rsidRDefault="00F34503" w:rsidP="00F34503">
      <w:pPr>
        <w:rPr>
          <w:rFonts w:cs="Arial"/>
          <w:szCs w:val="22"/>
        </w:rPr>
      </w:pPr>
      <w:r>
        <w:rPr>
          <w:rFonts w:cs="Arial"/>
          <w:szCs w:val="22"/>
        </w:rPr>
        <w:t xml:space="preserve">Odsjek za zaštitu prirode i okoliša provodi obveze koje proizlaze iz zakonskih propisa i provedbenih akata zaštite prirode i okoliša. U domeni zaštite prirode izdaje dopuštenja za zahvate i radnje unutar zaštićenih područja prirode, provodi ocjenu prihvatljivosti strategija, programa, planova i zahvata za ekološku mrežu na regionalnoj razini, utvrđuje posebne uvjete zaštite prirode kod izdavanja akata o gradnji te priprema dokumentaciju za zaštitu pojedinih vrijednih dijelova prirode. U domeni zaštite okoliša sudjeluje u definiranju programa i praćenju kvalitete sastavnica okoliša kao što je to zrak, sirove vode za piće i mora za kupanje, provjerava kvalitetu podataka u bazi Registra onečišćavanja okoliša, provodi postupke procjene utjecaja zahvata na okoliš i strateške procjene utjecaja strategija, planova i programa na okoliš, sudjeluje u postupcima izdavanja okolišne dozvole, izdaje dozvole za gospodarenje neopasnim i inertnim otpadom, koordinira aktivnosti u cilju uspostave integriranog sustava gospodarenja otpadom na području IŽ s centralnom građevinom ŽCGO Kaštijun, prati sanacije „ilegalnih odlagališta“, usuglašava planove gospodarenja otpadom jls sa Planom gospodarenja otpadom RH i izrađuje izvješća o njegovoj provedbi. Sudjeluje u izradi prostornih planova jedinica lokalne samouprave na način da osigurava usklađenost istih u domeni zaštite prirode i okoliša. Aktivno sudjeluje u pripremi projekata u domeni zaštite prirode i okoliša koje Istarska županija kandidira na natječaje Europske unije. </w:t>
      </w:r>
    </w:p>
    <w:p w:rsidR="000229B3" w:rsidRDefault="00F34503" w:rsidP="00F34503">
      <w:pPr>
        <w:autoSpaceDE w:val="0"/>
        <w:autoSpaceDN w:val="0"/>
        <w:adjustRightInd w:val="0"/>
        <w:rPr>
          <w:rFonts w:cs="Arial"/>
          <w:szCs w:val="22"/>
        </w:rPr>
      </w:pPr>
      <w:r>
        <w:rPr>
          <w:rFonts w:cs="Arial"/>
          <w:szCs w:val="22"/>
        </w:rPr>
        <w:t>Odsjek za pomorstvo, promet i infrastrukturu prati i analizira zakonsku regulativu uz aktivno sudjelovanje u kreiranju, pripremanju i predlaganju propisa iz oblasti pomorstva, prometa i infrastrukture. Izrađuje prijedloge granica pomorskog dobra, lučkog područja luka posebne namjene i luka javnog prometa, izrađuje prijedloge odluka o namjeri davanja koncesija na pomorskom dobru, vodi postupke javnog prikupljanja ponuda, izrađuje prijedloge odluka o izboru najpovoljnijeg ponuditelja i prijedloge ugovora o koncesiji. Prati naknade za pomorsko dobro koju plaćaju vlasnici brodica i jahti upisanih u očevidnik brodica odnosno upisnik jahti te  koordinira i usmjerava rad županijskih lučkih uprava. Vodi upisnik i registar koncesija na pomorskom dobru te koordinira aktivnosti za upis pomorskog dobra u zemljišne knjige.  Usklađuje vozne redove i izdaje dozvole za obavljanje županijskog linijskog prijevoza putnika te sudjeluje u pripremi programa održavanja i izgradnje cesta od važnosti za županiju. Izdaje posebne uvjete za građenje i rekonstrukciju županijskih i lokalnih cesta u postupku izdavanja lokacijske dozvole i sudjeluje u postupku izdavanja građevinske dozvole davanjem potvrde na glavni projekt. Izdaje prethodne suglasnosti na prometne elaborate za postavljanje prometne signalizacije i opreme na javnim cestama. Izdaje licencije za obavljanje: djelatnosti unutarnjeg javnog cestovnog prijevoza, autotaksi prijevoza, kolodvorskih usluga, agencijske djelatnosti u cestovnom prometu te iznajmljivanje vozila s vozačem. Izdaje rješenja o prijavi prijevoza za vlastite potrebe i izvode iz prijave prijevoza za vlastite potrebe. Donosi rješenja u stvarima koje se odnose na izdavanje znakova pristupačnosti na ime osobe s invaliditetom.</w:t>
      </w:r>
    </w:p>
    <w:p w:rsidR="00F34503" w:rsidRDefault="00F34503" w:rsidP="00F34503">
      <w:pPr>
        <w:rPr>
          <w:rFonts w:cs="Arial"/>
          <w:b/>
          <w:szCs w:val="22"/>
          <w:u w:val="single"/>
        </w:rPr>
      </w:pPr>
      <w:r>
        <w:rPr>
          <w:rFonts w:cs="Arial"/>
          <w:b/>
          <w:szCs w:val="22"/>
          <w:u w:val="single"/>
        </w:rPr>
        <w:t>NAZIV PROGRAMA: PREVENCIJA U ZAŠTITI OKOLIŠA</w:t>
      </w:r>
    </w:p>
    <w:p w:rsidR="00F34503" w:rsidRDefault="00F34503" w:rsidP="00F34503">
      <w:pPr>
        <w:rPr>
          <w:rFonts w:cs="Arial"/>
          <w:szCs w:val="22"/>
        </w:rPr>
      </w:pPr>
    </w:p>
    <w:p w:rsidR="00F34503" w:rsidRDefault="00F34503" w:rsidP="00F34503">
      <w:pPr>
        <w:rPr>
          <w:rFonts w:cs="Arial"/>
          <w:b/>
          <w:szCs w:val="22"/>
        </w:rPr>
      </w:pPr>
      <w:r>
        <w:rPr>
          <w:rFonts w:cs="Arial"/>
          <w:b/>
          <w:szCs w:val="22"/>
        </w:rPr>
        <w:t>Obrazloženje programa</w:t>
      </w:r>
    </w:p>
    <w:p w:rsidR="00F34503" w:rsidRDefault="00F34503" w:rsidP="00F34503">
      <w:pPr>
        <w:rPr>
          <w:rFonts w:cs="Arial"/>
          <w:szCs w:val="22"/>
        </w:rPr>
      </w:pPr>
      <w:r>
        <w:rPr>
          <w:rFonts w:cs="Arial"/>
          <w:szCs w:val="22"/>
        </w:rPr>
        <w:t>Provođenje aktivnosti i mjera za očuvanje, zaštitu, obnovu i poboljšanje ekološke kvalitete i kapaciteta okoliša, sprječavanje opasnosti za okoliš, nastanka šteta ili onečišćavanja okoliša, smanjivanja i otklanjanja šteta nanesenih okolišu te povrata okoliša u stanje prije nastanka štete, a sve u cilju poboljšanja kvalitete života na području Istre uz istovremeno očuvanje prirode i okoliša.</w:t>
      </w:r>
    </w:p>
    <w:p w:rsidR="00F34503" w:rsidRDefault="00F34503" w:rsidP="00F34503">
      <w:pPr>
        <w:rPr>
          <w:rFonts w:cs="Arial"/>
          <w:szCs w:val="22"/>
        </w:rPr>
      </w:pPr>
    </w:p>
    <w:p w:rsidR="00F34503" w:rsidRDefault="00F34503" w:rsidP="00F34503">
      <w:pPr>
        <w:rPr>
          <w:rFonts w:cs="Arial"/>
          <w:b/>
          <w:szCs w:val="22"/>
        </w:rPr>
      </w:pPr>
      <w:r>
        <w:rPr>
          <w:rFonts w:cs="Arial"/>
          <w:b/>
          <w:szCs w:val="22"/>
        </w:rPr>
        <w:t>Zakonske i druge podloge na kojima se zasniva program</w:t>
      </w:r>
    </w:p>
    <w:p w:rsidR="00F34503" w:rsidRDefault="00F34503" w:rsidP="00F34503">
      <w:pPr>
        <w:rPr>
          <w:rFonts w:cs="Arial"/>
          <w:b/>
          <w:szCs w:val="22"/>
        </w:rPr>
      </w:pPr>
      <w:r>
        <w:rPr>
          <w:rFonts w:cs="Arial"/>
          <w:szCs w:val="22"/>
        </w:rPr>
        <w:t>Zakon o zaštiti okoliša (NN, 80/13, 153/13, 78/15, 12/18, 118/18), Zakon o zaštiti prirode (NN, 80/13, 15/18,14/19, 127/19), Zakon o zaštiti zraka (NN, 127/19), Zakon o održivom gospodarenju otpadom (NN, 94/13, 73/17, 14/19, 98/19), Zakon o vodama (NN, 66/19, 84/21), Zakon o sustavu civilne zaštite (NN, 82/15, 118/18, 31/20, 20/21), Zakon o Hrvatskoj gorskoj službi spašavanja (NN, 79/06 i 110/15).</w:t>
      </w:r>
    </w:p>
    <w:p w:rsidR="00F34503" w:rsidRDefault="00F34503" w:rsidP="00F34503">
      <w:pPr>
        <w:rPr>
          <w:rFonts w:cs="Arial"/>
          <w:szCs w:val="22"/>
        </w:rPr>
      </w:pPr>
    </w:p>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rPr>
          <w:rFonts w:cs="Arial"/>
          <w:szCs w:val="22"/>
        </w:rPr>
      </w:pPr>
      <w:r>
        <w:rPr>
          <w:rFonts w:cs="Arial"/>
          <w:szCs w:val="22"/>
        </w:rPr>
        <w:t>Mjera ŽRS 3.3.2. Valorizacija prirodne baštine te zaštita u upravljanje vrijednim dijelovima prirodne ekološke mreže</w:t>
      </w:r>
    </w:p>
    <w:p w:rsidR="00F34503" w:rsidRDefault="00F34503" w:rsidP="00F34503">
      <w:pPr>
        <w:rPr>
          <w:rFonts w:cs="Arial"/>
          <w:szCs w:val="22"/>
        </w:rPr>
      </w:pPr>
      <w:r>
        <w:rPr>
          <w:rFonts w:cs="Arial"/>
          <w:szCs w:val="22"/>
        </w:rPr>
        <w:t>Ciljevi programa su: stjecanje kvalitetnih spoznaja glede kakvoće elemenata okoliša (zrak, voda, more); izrada planske dokumentacije za civilnu zaštitu; popisivanje mjera i aktivnosti nadležnih tijela radi sprječavanja velikih nesreća koje uključuju opasne tvari u cilju zaštite života i zdravlja ljudi i okoliša; provedba  programa zaštite okoliša za područje IŽ; praćenje aktivnosti Hrvatske gorske službe spašavanja – Stanica Istra.</w:t>
      </w:r>
    </w:p>
    <w:p w:rsidR="00F34503" w:rsidRDefault="00F34503" w:rsidP="00F34503">
      <w:pPr>
        <w:rPr>
          <w:rFonts w:cs="Arial"/>
          <w:szCs w:val="22"/>
        </w:rPr>
      </w:pPr>
    </w:p>
    <w:p w:rsidR="00F34503" w:rsidRDefault="00F34503" w:rsidP="00F34503">
      <w:pPr>
        <w:rPr>
          <w:rFonts w:cs="Arial"/>
          <w:b/>
          <w:szCs w:val="22"/>
        </w:rPr>
      </w:pPr>
      <w:r>
        <w:rPr>
          <w:rFonts w:cs="Arial"/>
          <w:b/>
          <w:szCs w:val="22"/>
        </w:rPr>
        <w:t>Ishodište i pokazatelji na kojima se zasnivaju izračuni i ocjene potrebnih sredstava provođenje programa</w:t>
      </w:r>
    </w:p>
    <w:p w:rsidR="00F34503" w:rsidRDefault="00F34503" w:rsidP="00F34503">
      <w:pPr>
        <w:rPr>
          <w:rFonts w:cs="Arial"/>
          <w:szCs w:val="22"/>
        </w:rPr>
      </w:pPr>
      <w:r>
        <w:rPr>
          <w:rFonts w:cs="Arial"/>
          <w:szCs w:val="22"/>
        </w:rPr>
        <w:t>Kontinuirano sudjelovanje u aktivnostima provedbe programa praćenja kakvoće zraka, sirovih voda i sanitarne kakvoće mora, redovito ažuriranje postojeće važeće planske dokumentacije civilne zaštite IŽ, izrada smjernica za procjenu od rizika i velikih nesreća u IŽ, provedba mjera programa zaštite okoliša, praćenje rada i financijskih potreba Hrvatske gorske službe za spašavanje – Stanica Istra.</w:t>
      </w:r>
    </w:p>
    <w:p w:rsidR="00F34503" w:rsidRDefault="00F34503" w:rsidP="00F34503">
      <w:pPr>
        <w:rPr>
          <w:rFonts w:cs="Arial"/>
          <w:szCs w:val="22"/>
        </w:rPr>
      </w:pPr>
    </w:p>
    <w:p w:rsidR="00F34503" w:rsidRDefault="00F34503" w:rsidP="00F34503">
      <w:pPr>
        <w:rPr>
          <w:rFonts w:cs="Arial"/>
          <w:b/>
          <w:szCs w:val="22"/>
        </w:rPr>
      </w:pPr>
      <w:r>
        <w:rPr>
          <w:rFonts w:cs="Arial"/>
          <w:b/>
          <w:szCs w:val="22"/>
        </w:rPr>
        <w:t>Izvještaj o postignutim ciljevima i rezultatima programa temeljenim na pokazateljima uspješnosti</w:t>
      </w:r>
    </w:p>
    <w:p w:rsidR="00F34503" w:rsidRDefault="00F34503" w:rsidP="00F34503">
      <w:pPr>
        <w:rPr>
          <w:rFonts w:cs="Arial"/>
          <w:b/>
          <w:color w:val="0070C0"/>
          <w:szCs w:val="22"/>
          <w:u w:val="single"/>
        </w:rPr>
      </w:pPr>
      <w:r>
        <w:rPr>
          <w:rFonts w:cs="Arial"/>
          <w:szCs w:val="22"/>
        </w:rPr>
        <w:t>Provedba programa praćenja kakvoće zraka, sirovih voda i sanitarne kakvoće mora na godišnjoj razini. Izrada programa zaštite okoliša za područje IŽ. Donošenje Godišnjeg plana sustava civilne zaštite na području Istarske županije, Plana operativne provedbe Programa aktivnosti u provedbi posebnih mjera zaštite od požara za područje Istarske županije te Vanjskog plana za zaštitu od velikih nesreća. Provođenje redovnih aktivnosti Hrvatske gorske službe za spašavanje – Stanica Istra te akcija spašavanja i pripravnosti za intervenciju po dojavi ŽC 112 Pazin.</w:t>
      </w:r>
    </w:p>
    <w:p w:rsidR="00F34503" w:rsidRDefault="00F34503" w:rsidP="00F34503">
      <w:pPr>
        <w:rPr>
          <w:rFonts w:cs="Arial"/>
          <w:b/>
          <w:szCs w:val="22"/>
        </w:rPr>
      </w:pPr>
    </w:p>
    <w:p w:rsidR="00F34503" w:rsidRDefault="00F34503" w:rsidP="00F34503">
      <w:pPr>
        <w:rPr>
          <w:rFonts w:cs="Arial"/>
          <w:szCs w:val="22"/>
        </w:rPr>
      </w:pPr>
    </w:p>
    <w:p w:rsidR="00F34503" w:rsidRDefault="00F34503" w:rsidP="00F34503">
      <w:pPr>
        <w:rPr>
          <w:rFonts w:cs="Arial"/>
          <w:b/>
          <w:szCs w:val="22"/>
          <w:u w:val="single"/>
        </w:rPr>
      </w:pPr>
      <w:r>
        <w:rPr>
          <w:rFonts w:cs="Arial"/>
          <w:b/>
          <w:szCs w:val="22"/>
          <w:u w:val="single"/>
        </w:rPr>
        <w:t>NAZIV PROGRAMA: GOSPODARENJE OTPADOM</w:t>
      </w:r>
    </w:p>
    <w:p w:rsidR="00F34503" w:rsidRDefault="00F34503" w:rsidP="00F34503">
      <w:pPr>
        <w:rPr>
          <w:rFonts w:cs="Arial"/>
          <w:szCs w:val="22"/>
        </w:rPr>
      </w:pPr>
    </w:p>
    <w:p w:rsidR="00F34503" w:rsidRDefault="00F34503" w:rsidP="00F34503">
      <w:pPr>
        <w:rPr>
          <w:rFonts w:cs="Arial"/>
          <w:b/>
          <w:szCs w:val="22"/>
        </w:rPr>
      </w:pPr>
      <w:r>
        <w:rPr>
          <w:rFonts w:cs="Arial"/>
          <w:b/>
          <w:szCs w:val="22"/>
        </w:rPr>
        <w:t>Obrazloženje programa</w:t>
      </w:r>
    </w:p>
    <w:p w:rsidR="00F34503" w:rsidRDefault="00F34503" w:rsidP="00F34503">
      <w:pPr>
        <w:rPr>
          <w:rFonts w:cs="Arial"/>
          <w:b/>
          <w:szCs w:val="22"/>
        </w:rPr>
      </w:pPr>
      <w:r>
        <w:rPr>
          <w:rFonts w:cs="Arial"/>
          <w:szCs w:val="22"/>
        </w:rPr>
        <w:t>Sukladno Zakonu o gospodarenju otpadom i provedbenim aktima te strateškim i planskim dokumentima na nacionalnoj i regionalnoj razini u domeni gospodarenja otpadom provode se i prate sve aktivnosti glede uspostave integralnog sustava gospodarenja otpadom na području IŽ. Ključni objekt sustava je Županijski centar za gospodarenje otpadom „Kaštijun“, kojim upravlja tvrtka Kaštijun d.o.o. iz Pule temeljem Sporazuma između IŽ i Grada Pule  te ostalih jedinica lokalne samouprave.</w:t>
      </w:r>
    </w:p>
    <w:p w:rsidR="00F34503" w:rsidRDefault="00F34503" w:rsidP="00F34503">
      <w:pPr>
        <w:rPr>
          <w:rFonts w:cs="Arial"/>
          <w:b/>
          <w:szCs w:val="22"/>
        </w:rPr>
      </w:pPr>
    </w:p>
    <w:p w:rsidR="00524ADC" w:rsidRDefault="00524ADC" w:rsidP="00F34503">
      <w:pPr>
        <w:rPr>
          <w:rFonts w:cs="Arial"/>
          <w:b/>
          <w:szCs w:val="22"/>
        </w:rPr>
      </w:pPr>
    </w:p>
    <w:p w:rsidR="00F34503" w:rsidRDefault="00F34503" w:rsidP="00F34503">
      <w:pPr>
        <w:rPr>
          <w:rFonts w:cs="Arial"/>
          <w:b/>
          <w:szCs w:val="22"/>
        </w:rPr>
      </w:pPr>
      <w:r>
        <w:rPr>
          <w:rFonts w:cs="Arial"/>
          <w:b/>
          <w:szCs w:val="22"/>
        </w:rPr>
        <w:t>Zakonske i druge podloge na kojima se zasniva program</w:t>
      </w:r>
    </w:p>
    <w:p w:rsidR="00F34503" w:rsidRDefault="00F34503" w:rsidP="00F34503">
      <w:pPr>
        <w:rPr>
          <w:rFonts w:cs="Arial"/>
          <w:szCs w:val="22"/>
        </w:rPr>
      </w:pPr>
      <w:r>
        <w:rPr>
          <w:rFonts w:cs="Arial"/>
          <w:szCs w:val="22"/>
        </w:rPr>
        <w:t>Zakon o zaštiti okoliša (NN, 80/13, 153/13, 78/15, 12/18, 118/18), Zakon o zaštiti prirode (NN, 80/13, 15/18,14/19, 127/19), Zakon o zaštiti zraka (NN, 127/19), Zakon o gospodarenju otpadom  otpadom (NN, 84/21), Zakon o vodama (NN, 66/19).</w:t>
      </w:r>
    </w:p>
    <w:p w:rsidR="00F34503" w:rsidRDefault="00F34503" w:rsidP="00F34503">
      <w:pPr>
        <w:rPr>
          <w:rFonts w:cs="Arial"/>
          <w:szCs w:val="22"/>
        </w:rPr>
      </w:pPr>
    </w:p>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rPr>
          <w:rFonts w:cs="Arial"/>
          <w:szCs w:val="22"/>
        </w:rPr>
      </w:pPr>
      <w:r>
        <w:rPr>
          <w:rFonts w:cs="Arial"/>
          <w:szCs w:val="22"/>
        </w:rPr>
        <w:t>Mjera ŽRS  3.2.4. Poboljšanje komunalne infrastrukture</w:t>
      </w:r>
    </w:p>
    <w:p w:rsidR="00F34503" w:rsidRDefault="00F34503" w:rsidP="00F34503">
      <w:pPr>
        <w:rPr>
          <w:rFonts w:cs="Arial"/>
          <w:szCs w:val="22"/>
        </w:rPr>
      </w:pPr>
      <w:r>
        <w:rPr>
          <w:rFonts w:cs="Arial"/>
          <w:szCs w:val="22"/>
        </w:rPr>
        <w:t>Opći cilj programa je izgradnja, opremanje i rad Županijskog centra za gospodarenje otpadom „Kaštijun“ radi uspostave integriranog sustava gospodarenja otpadom na području Istarske županije.</w:t>
      </w:r>
    </w:p>
    <w:p w:rsidR="00F34503" w:rsidRDefault="00F34503" w:rsidP="00F34503">
      <w:pPr>
        <w:rPr>
          <w:rFonts w:cs="Arial"/>
          <w:szCs w:val="22"/>
        </w:rPr>
      </w:pPr>
    </w:p>
    <w:p w:rsidR="00F34503" w:rsidRDefault="00F34503" w:rsidP="00F34503">
      <w:pPr>
        <w:rPr>
          <w:rFonts w:cs="Arial"/>
          <w:b/>
          <w:szCs w:val="22"/>
        </w:rPr>
      </w:pPr>
      <w:r>
        <w:rPr>
          <w:rFonts w:cs="Arial"/>
          <w:b/>
          <w:szCs w:val="22"/>
        </w:rPr>
        <w:t>Ishodište i pokazatelji na kojima se zasnivaju izračuni i ocjene potrebnih sredstava provođenje programa</w:t>
      </w:r>
    </w:p>
    <w:p w:rsidR="00F34503" w:rsidRDefault="00F34503" w:rsidP="00F34503">
      <w:pPr>
        <w:rPr>
          <w:rFonts w:cs="Arial"/>
          <w:color w:val="000000"/>
          <w:szCs w:val="22"/>
        </w:rPr>
      </w:pPr>
      <w:r>
        <w:rPr>
          <w:rFonts w:cs="Arial"/>
          <w:szCs w:val="22"/>
        </w:rPr>
        <w:t>S</w:t>
      </w:r>
      <w:r>
        <w:rPr>
          <w:rFonts w:cs="Arial"/>
          <w:color w:val="000000"/>
          <w:szCs w:val="22"/>
        </w:rPr>
        <w:t xml:space="preserve">ukladno Ugovoru o zajmu  i otplatnom planu vrši se isplata za korištenje zajma EIB-a za IPA projekt izgradnje ŽCGO Kaštijun. </w:t>
      </w:r>
    </w:p>
    <w:p w:rsidR="00F34503" w:rsidRDefault="00F34503" w:rsidP="00F34503">
      <w:pPr>
        <w:rPr>
          <w:rFonts w:cs="Arial"/>
          <w:szCs w:val="22"/>
        </w:rPr>
      </w:pPr>
    </w:p>
    <w:p w:rsidR="00F34503" w:rsidRDefault="00F34503" w:rsidP="00F34503">
      <w:pPr>
        <w:rPr>
          <w:rFonts w:cs="Arial"/>
          <w:b/>
          <w:szCs w:val="22"/>
        </w:rPr>
      </w:pPr>
      <w:r>
        <w:rPr>
          <w:rFonts w:cs="Arial"/>
          <w:b/>
          <w:szCs w:val="22"/>
        </w:rPr>
        <w:t>Izvještaj o postignutim ciljevima i rezultatima programa temeljenim na pokazateljima uspješnosti</w:t>
      </w:r>
    </w:p>
    <w:p w:rsidR="00F34503" w:rsidRDefault="00F34503" w:rsidP="00F34503">
      <w:pPr>
        <w:rPr>
          <w:rFonts w:cs="Arial"/>
          <w:color w:val="000000"/>
          <w:szCs w:val="22"/>
        </w:rPr>
      </w:pPr>
      <w:r>
        <w:rPr>
          <w:rFonts w:cs="Arial"/>
          <w:color w:val="000000"/>
          <w:szCs w:val="22"/>
        </w:rPr>
        <w:t>Izgradnja Ž</w:t>
      </w:r>
      <w:r>
        <w:rPr>
          <w:rFonts w:cs="Arial"/>
          <w:szCs w:val="22"/>
        </w:rPr>
        <w:t xml:space="preserve">upanijskog centra za gospodarenje otpadom „Kaštijun“ </w:t>
      </w:r>
      <w:r>
        <w:rPr>
          <w:rFonts w:cs="Arial"/>
          <w:color w:val="000000"/>
          <w:szCs w:val="22"/>
        </w:rPr>
        <w:t>je završena i  centar je s započeo s radom 02.07.2018. godine, te je započeta uspostava integriranog sustava gospodarenja komunalnim otpadom u dijelu miješanog komunalnog i biorazgradivog otpada (iz kućanstva). Slijedeća aktivnost koja se planira provesti je optimizacija rada Centra i sustava odvojenog prikupljanja otpada i njegove oporabe.</w:t>
      </w:r>
    </w:p>
    <w:p w:rsidR="00F34503" w:rsidRDefault="00F34503" w:rsidP="00F34503">
      <w:pPr>
        <w:rPr>
          <w:rFonts w:cs="Arial"/>
          <w:color w:val="000000"/>
          <w:szCs w:val="22"/>
        </w:rPr>
      </w:pPr>
    </w:p>
    <w:p w:rsidR="00F34503" w:rsidRDefault="00F34503" w:rsidP="00F34503">
      <w:pPr>
        <w:rPr>
          <w:rFonts w:cs="Arial"/>
          <w:szCs w:val="22"/>
        </w:rPr>
      </w:pPr>
    </w:p>
    <w:p w:rsidR="00F34503" w:rsidRDefault="00F34503" w:rsidP="00F34503">
      <w:pPr>
        <w:rPr>
          <w:rFonts w:cs="Arial"/>
          <w:b/>
          <w:szCs w:val="22"/>
          <w:u w:val="single"/>
        </w:rPr>
      </w:pPr>
      <w:r>
        <w:rPr>
          <w:rFonts w:cs="Arial"/>
          <w:b/>
          <w:szCs w:val="22"/>
          <w:u w:val="single"/>
        </w:rPr>
        <w:t>NAZIV PROGRAMA: PROTUPOŽARNA ZAŠTITA</w:t>
      </w:r>
    </w:p>
    <w:p w:rsidR="00F34503" w:rsidRDefault="00F34503" w:rsidP="00F34503">
      <w:pPr>
        <w:rPr>
          <w:rFonts w:cs="Arial"/>
          <w:szCs w:val="22"/>
        </w:rPr>
      </w:pPr>
    </w:p>
    <w:p w:rsidR="00F34503" w:rsidRDefault="00F34503" w:rsidP="00F34503">
      <w:pPr>
        <w:rPr>
          <w:rFonts w:cs="Arial"/>
          <w:b/>
          <w:szCs w:val="22"/>
        </w:rPr>
      </w:pPr>
      <w:r>
        <w:rPr>
          <w:rFonts w:cs="Arial"/>
          <w:b/>
          <w:szCs w:val="22"/>
        </w:rPr>
        <w:t>Obrazloženje programa</w:t>
      </w:r>
    </w:p>
    <w:p w:rsidR="00F34503" w:rsidRDefault="00F34503" w:rsidP="00F34503">
      <w:pPr>
        <w:rPr>
          <w:rFonts w:cs="Arial"/>
          <w:szCs w:val="22"/>
        </w:rPr>
      </w:pPr>
      <w:r>
        <w:rPr>
          <w:rFonts w:cs="Arial"/>
          <w:szCs w:val="22"/>
        </w:rPr>
        <w:t>Osnovna zadaća Vatrogasne zajednice Istarske županije je smanjenje opasnosti i posljedica od požara, nesreća i elementarnih nepogoda kroz razvoj i organiziranje svih komponenti vatrogasnog sustava za učinkovitu provedbu vatrogasne djelatnosti, razvijanje vatrogastva sukladno gospodarskom tehnološkom razvoju društva, provođenje mjera za ujednačavanje stupnja zaštite od požara na području Istarske županije te preventivno djelovanje u pogledu smanjenja rizika od nastajanja požara i drugih nesreća. Pri Vatrogasnoj zajednici Istarske županije  ustrojena je i Služba za civilnu zaštitu.</w:t>
      </w:r>
    </w:p>
    <w:p w:rsidR="00F34503" w:rsidRDefault="00F34503" w:rsidP="00F34503">
      <w:pPr>
        <w:rPr>
          <w:rFonts w:cs="Arial"/>
          <w:szCs w:val="22"/>
        </w:rPr>
      </w:pPr>
      <w:r>
        <w:rPr>
          <w:rFonts w:cs="Arial"/>
          <w:szCs w:val="22"/>
        </w:rPr>
        <w:t xml:space="preserve"> </w:t>
      </w:r>
    </w:p>
    <w:p w:rsidR="00F34503" w:rsidRDefault="00F34503" w:rsidP="00F34503">
      <w:pPr>
        <w:rPr>
          <w:rFonts w:cs="Arial"/>
          <w:b/>
          <w:szCs w:val="22"/>
        </w:rPr>
      </w:pPr>
      <w:r>
        <w:rPr>
          <w:rFonts w:cs="Arial"/>
          <w:b/>
          <w:szCs w:val="22"/>
        </w:rPr>
        <w:t>Zakonske i druge podloge na kojima se zasniva program</w:t>
      </w:r>
    </w:p>
    <w:p w:rsidR="00F34503" w:rsidRDefault="00F34503" w:rsidP="00F34503">
      <w:pPr>
        <w:pStyle w:val="Bezproreda"/>
        <w:jc w:val="both"/>
        <w:rPr>
          <w:rFonts w:ascii="Arial" w:hAnsi="Arial" w:cs="Arial"/>
          <w:bCs/>
        </w:rPr>
      </w:pPr>
      <w:r>
        <w:rPr>
          <w:rFonts w:ascii="Arial" w:hAnsi="Arial" w:cs="Arial"/>
          <w:bCs/>
        </w:rPr>
        <w:t>Zakon o vatrogastvu (</w:t>
      </w:r>
      <w:r>
        <w:rPr>
          <w:rFonts w:ascii="Arial" w:hAnsi="Arial" w:cs="Arial"/>
        </w:rPr>
        <w:t>NN, 125/19</w:t>
      </w:r>
      <w:r>
        <w:rPr>
          <w:rFonts w:ascii="Arial" w:hAnsi="Arial" w:cs="Arial"/>
          <w:bCs/>
        </w:rPr>
        <w:t xml:space="preserve">), </w:t>
      </w:r>
      <w:r>
        <w:rPr>
          <w:rFonts w:ascii="Arial" w:hAnsi="Arial" w:cs="Arial"/>
        </w:rPr>
        <w:t>Zakon o sustavu civilne zaštite (NN, 82/15, 118/18, 31/20)</w:t>
      </w:r>
    </w:p>
    <w:p w:rsidR="00F34503" w:rsidRDefault="00F34503" w:rsidP="00F34503">
      <w:pPr>
        <w:rPr>
          <w:rFonts w:cs="Arial"/>
          <w:szCs w:val="22"/>
        </w:rPr>
      </w:pPr>
    </w:p>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rPr>
          <w:rFonts w:cs="Arial"/>
          <w:szCs w:val="22"/>
        </w:rPr>
      </w:pPr>
      <w:r>
        <w:rPr>
          <w:rFonts w:cs="Arial"/>
          <w:szCs w:val="22"/>
        </w:rPr>
        <w:t>Mjera ŽRS 3.5.2. Unapređenje sustava civilne zaštite</w:t>
      </w:r>
    </w:p>
    <w:p w:rsidR="00F34503" w:rsidRDefault="00F34503" w:rsidP="00F34503">
      <w:pPr>
        <w:rPr>
          <w:rFonts w:cs="Arial"/>
          <w:szCs w:val="22"/>
        </w:rPr>
      </w:pPr>
      <w:r>
        <w:rPr>
          <w:rFonts w:cs="Arial"/>
          <w:szCs w:val="22"/>
        </w:rPr>
        <w:t>Osnovni ciljevi su: provođenje mjera zaštite od požara, gašenje požara i spašavanje ljudi i imovine ugroženih požarom, eksplozijom i drugim prirodnim i tehničko-tehnološkim nesrećama radi postizanja optimalne razine zaštite ljudi i imovine od požara i prirodnih nepogoda; popisivanje mjera i aktivnosti nadležnih tijela radi sprječavanja velikih nesreća koje uključuju opasne tvari u cilju zaštite života i zdravlja ljudi i okoliša; osiguranje spremnosti i pripravnosti vatrogasnih postrojbi; unapređenje vatrogasne preventive; razvoj tehničko - tehnološke opremljenosti i djelotvornog sustava praćenja rada, dojave i uzbunjivanja vatrogasnih postrojbi - opremanje i izvješćivanje.</w:t>
      </w:r>
    </w:p>
    <w:p w:rsidR="00F34503" w:rsidRDefault="00F34503" w:rsidP="00F34503">
      <w:pPr>
        <w:rPr>
          <w:rFonts w:cs="Arial"/>
          <w:szCs w:val="22"/>
        </w:rPr>
      </w:pPr>
    </w:p>
    <w:p w:rsidR="00524ADC" w:rsidRDefault="00524ADC" w:rsidP="00F34503">
      <w:pPr>
        <w:rPr>
          <w:rFonts w:cs="Arial"/>
          <w:b/>
          <w:szCs w:val="22"/>
        </w:rPr>
      </w:pPr>
    </w:p>
    <w:p w:rsidR="00524ADC" w:rsidRDefault="00524ADC" w:rsidP="00F34503">
      <w:pPr>
        <w:rPr>
          <w:rFonts w:cs="Arial"/>
          <w:b/>
          <w:szCs w:val="22"/>
        </w:rPr>
      </w:pPr>
    </w:p>
    <w:p w:rsidR="00F34503" w:rsidRDefault="00F34503" w:rsidP="00F34503">
      <w:pPr>
        <w:rPr>
          <w:rFonts w:cs="Arial"/>
          <w:b/>
          <w:szCs w:val="22"/>
        </w:rPr>
      </w:pPr>
      <w:r>
        <w:rPr>
          <w:rFonts w:cs="Arial"/>
          <w:b/>
          <w:szCs w:val="22"/>
        </w:rPr>
        <w:t>Ishodište i pokazatelji na kojima se zasnivaju izračuni i ocjene potrebnih sredstava provođenje programa</w:t>
      </w:r>
    </w:p>
    <w:p w:rsidR="00F34503" w:rsidRDefault="00F34503" w:rsidP="00F34503">
      <w:pPr>
        <w:autoSpaceDE w:val="0"/>
        <w:autoSpaceDN w:val="0"/>
        <w:adjustRightInd w:val="0"/>
        <w:rPr>
          <w:rFonts w:cs="Arial"/>
          <w:szCs w:val="22"/>
        </w:rPr>
      </w:pPr>
      <w:r>
        <w:rPr>
          <w:rFonts w:cs="Arial"/>
          <w:szCs w:val="22"/>
        </w:rPr>
        <w:t>Provođenje aktivnosti za pripremu protupožarne zimske i ljetne sezone kroz veći broj preventivno – operativnih mjera i organizacijskih aktivnosti za radi poticanja kvalitetne zaštite prostora IŽ od požara, te provođenje pojačanih mjera zaštite od požara za posebno ugrožena području Ćićarije i Učke. Kontinuirano provođenje aktivnosti na obuci, uvježbavaju i opremanju vatrogasnih postrojbi. Organiziranje i provedba stručnih savjetovanja i seminara, vatrogasnih natjecanja, vatrogasnih kampova i drugih stručnih te informativno-promidžbenih aktivnosti od značaja za vatrogasnu djelatnost i zaštitu od požara, poglavito u stjecanju i širenju vatrogasne kulture stanovništva i kulture zaštite čovjekova okoliša.</w:t>
      </w:r>
    </w:p>
    <w:p w:rsidR="00F34503" w:rsidRDefault="00F34503" w:rsidP="00F34503">
      <w:pPr>
        <w:rPr>
          <w:rFonts w:cs="Arial"/>
          <w:szCs w:val="22"/>
        </w:rPr>
      </w:pPr>
    </w:p>
    <w:p w:rsidR="00F34503" w:rsidRDefault="00F34503" w:rsidP="00F34503">
      <w:pPr>
        <w:rPr>
          <w:rFonts w:cs="Arial"/>
          <w:b/>
          <w:szCs w:val="22"/>
        </w:rPr>
      </w:pPr>
      <w:r>
        <w:rPr>
          <w:rFonts w:cs="Arial"/>
          <w:b/>
          <w:szCs w:val="22"/>
        </w:rPr>
        <w:t>Izvještaj o postignutim ciljevima i rezultatima programa temeljenim na pokazateljima uspješnosti</w:t>
      </w:r>
    </w:p>
    <w:p w:rsidR="00F34503" w:rsidRDefault="00F34503" w:rsidP="00F34503">
      <w:pPr>
        <w:rPr>
          <w:rFonts w:cs="Arial"/>
          <w:szCs w:val="22"/>
        </w:rPr>
      </w:pPr>
      <w:r>
        <w:rPr>
          <w:rFonts w:cs="Arial"/>
          <w:szCs w:val="22"/>
        </w:rPr>
        <w:t>Provedba aktivnosti spašavanja ljudi,  imovine i okoliša ugroženih od požara te provođenje intervencija vatrogasnih postrojbi tijekom zimskog perioda; operativne aktivnosti pojačane obuke i uvježbavanja vatrogasac, pojačane preventivne aktivnosti osmatranja i kontrole područja Istre; redovito serviranje i održavanje vatrogasnih vozila i opreme; nabavka osobne zaštitne opreme i osiguranje vatrogasaca i pokrivanje troškova intervencija, nabavka opreme za potrebe civilne zaštite; izvršavanje svih obaveza u okviru vatrogastva i zaštite od požara, te provođenje svih mjera vezano uz COVID-19.</w:t>
      </w:r>
    </w:p>
    <w:p w:rsidR="00F34503" w:rsidRDefault="00F34503" w:rsidP="00F34503">
      <w:pPr>
        <w:rPr>
          <w:b/>
        </w:rPr>
      </w:pPr>
    </w:p>
    <w:p w:rsidR="00F34503" w:rsidRDefault="00F34503" w:rsidP="00F34503">
      <w:pPr>
        <w:rPr>
          <w:b/>
        </w:rPr>
      </w:pPr>
    </w:p>
    <w:p w:rsidR="00F34503" w:rsidRDefault="00F34503" w:rsidP="00F34503">
      <w:pPr>
        <w:rPr>
          <w:b/>
          <w:u w:val="single"/>
        </w:rPr>
      </w:pPr>
      <w:r>
        <w:rPr>
          <w:b/>
          <w:u w:val="single"/>
        </w:rPr>
        <w:t>NAZIV PROGRAMA: POMORSKO DOBRO</w:t>
      </w:r>
    </w:p>
    <w:p w:rsidR="00F34503" w:rsidRDefault="00F34503" w:rsidP="00F34503">
      <w:pPr>
        <w:rPr>
          <w:b/>
        </w:rPr>
      </w:pPr>
    </w:p>
    <w:p w:rsidR="00F34503" w:rsidRDefault="00F34503" w:rsidP="00F34503">
      <w:pPr>
        <w:rPr>
          <w:b/>
        </w:rPr>
      </w:pPr>
      <w:r>
        <w:rPr>
          <w:b/>
        </w:rPr>
        <w:t>Obrazloženje programa</w:t>
      </w:r>
    </w:p>
    <w:p w:rsidR="00F34503" w:rsidRDefault="00F34503" w:rsidP="00F34503">
      <w:pPr>
        <w:autoSpaceDE w:val="0"/>
        <w:autoSpaceDN w:val="0"/>
        <w:rPr>
          <w:rFonts w:cs="Arial"/>
          <w:color w:val="000000" w:themeColor="text1"/>
          <w:szCs w:val="22"/>
        </w:rPr>
      </w:pPr>
      <w:r>
        <w:rPr>
          <w:rFonts w:cs="Arial"/>
          <w:szCs w:val="22"/>
        </w:rPr>
        <w:t xml:space="preserve">Unutar programa Pomorsko dobro provode se aktivnosti vezane za održavanje pomorskog dobra i ulaganje u pomorsku infrastrukturu. U sklopu aktivnosti priprema se i vodi postupak davanja koncesija na pomorskom dobru, a prihod od koncesijskih naknada troši se i usmjerava na usluge čišćenja morskog okoliša EKO brodom, izradu GIS-a pomorskog dobra, izradu prijedloga granica pomorskog dobra, granica lučkog područja luka posebne namjene i luka javnog prometa, hitne intervencije na pomorskom dobru, praćenje ugovora o koncesijama, vođenje upisnika koncesija, vođenje i ažuriranje Registra koncesija, rad Županijskog operativnog centra, ekološke akcije čišćenja podmorja, praćenje rada Službe spašavanja na moru, izradu projektne dokumentacije za koncesije i ulaganje u infrastrukturu luka javnog prometa Istarske županije radi  izgradnje i unapređenja lučke infrastrukture u lukama javnog prometa, </w:t>
      </w:r>
      <w:r>
        <w:rPr>
          <w:rFonts w:cs="Arial"/>
          <w:color w:val="000000" w:themeColor="text1"/>
          <w:szCs w:val="22"/>
        </w:rPr>
        <w:t>poticanje izgradnje tradicijskih plovila, izrada planskih dokumenata za lučke uprave.</w:t>
      </w:r>
    </w:p>
    <w:p w:rsidR="00F34503" w:rsidRDefault="00F34503" w:rsidP="00F34503">
      <w:pPr>
        <w:rPr>
          <w:b/>
        </w:rPr>
      </w:pPr>
    </w:p>
    <w:p w:rsidR="00F34503" w:rsidRDefault="00F34503" w:rsidP="00F34503">
      <w:pPr>
        <w:rPr>
          <w:b/>
        </w:rPr>
      </w:pPr>
      <w:r>
        <w:rPr>
          <w:b/>
        </w:rPr>
        <w:t>Zakonske i druge podloge na kojima se zasniva program</w:t>
      </w:r>
    </w:p>
    <w:p w:rsidR="00F34503" w:rsidRDefault="00F34503" w:rsidP="00F34503">
      <w:pPr>
        <w:autoSpaceDE w:val="0"/>
        <w:autoSpaceDN w:val="0"/>
        <w:adjustRightInd w:val="0"/>
        <w:rPr>
          <w:rFonts w:cs="Arial"/>
          <w:color w:val="FF0000"/>
          <w:szCs w:val="22"/>
        </w:rPr>
      </w:pPr>
      <w:r w:rsidRPr="001F43C1">
        <w:rPr>
          <w:rStyle w:val="Istaknuto"/>
          <w:rFonts w:cs="Arial"/>
          <w:i w:val="0"/>
          <w:szCs w:val="22"/>
        </w:rPr>
        <w:t>Zakon o koncesijama (NN 69/17, 107/20), Pravilnik o registru koncesija (NN 1/18), Zakon o pomorskom dobru i morskim lukama (NN 158/3, 100/04, 141/06, 38/09, 123/11, 56/16, 98/19), Uredba o postupku davanja koncesije na pomorskom dobru (NN 23/04, 101/04, 39/06,  63/08, 125/10, 102/11, 83/12 i 10/17); Uredba o postupku utvrđivanja granice pomorskog dobra (NN 8/04 i 82/05); Uredba o postupku davanja koncesijskog odobrenja na pomorskom dobru (NN 36/04, 63/08, 133/13 i 63/14);  Pravilnik o upisniku koncesija na pomorskom dobru (NN 176/04);</w:t>
      </w:r>
      <w:r>
        <w:rPr>
          <w:rStyle w:val="Istaknuto"/>
          <w:rFonts w:cs="Arial"/>
          <w:szCs w:val="22"/>
        </w:rPr>
        <w:t xml:space="preserve"> </w:t>
      </w:r>
      <w:r>
        <w:rPr>
          <w:rFonts w:cs="Arial"/>
          <w:szCs w:val="22"/>
        </w:rPr>
        <w:t>Naredbe o visini naknade za upotrebu pomorskog dobra (NN 116/16).</w:t>
      </w:r>
    </w:p>
    <w:p w:rsidR="00F34503" w:rsidRDefault="00F34503" w:rsidP="00F34503"/>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rPr>
          <w:rFonts w:cs="Arial"/>
          <w:szCs w:val="22"/>
        </w:rPr>
      </w:pPr>
      <w:r>
        <w:rPr>
          <w:rFonts w:cs="Arial"/>
          <w:szCs w:val="22"/>
        </w:rPr>
        <w:t>Mjera ŽRS 3.4.2. Unapređenje i racionalizacija upravljanja imovinom i prihodima</w:t>
      </w:r>
    </w:p>
    <w:p w:rsidR="00F34503" w:rsidRDefault="00F34503" w:rsidP="00F34503">
      <w:pPr>
        <w:autoSpaceDE w:val="0"/>
        <w:autoSpaceDN w:val="0"/>
        <w:rPr>
          <w:rStyle w:val="Istaknuto"/>
          <w:iCs w:val="0"/>
          <w:color w:val="000000" w:themeColor="text1"/>
        </w:rPr>
      </w:pPr>
      <w:r>
        <w:rPr>
          <w:rFonts w:cs="Arial"/>
          <w:szCs w:val="22"/>
        </w:rPr>
        <w:t>Osnovni ciljevi programa su</w:t>
      </w:r>
      <w:r w:rsidRPr="001F43C1">
        <w:rPr>
          <w:rFonts w:cs="Arial"/>
          <w:i/>
          <w:szCs w:val="22"/>
        </w:rPr>
        <w:t xml:space="preserve">: </w:t>
      </w:r>
      <w:r w:rsidRPr="001F43C1">
        <w:rPr>
          <w:rStyle w:val="Istaknuto"/>
          <w:rFonts w:cs="Arial"/>
          <w:i w:val="0"/>
          <w:szCs w:val="22"/>
        </w:rPr>
        <w:t>izrada plana upravljanja pomorskim dobrom, izrada izvješća o broju izdanih koncesija, prikupljenim sredstvima te načinu trošenja sredstava za upravljanje pomorskim dobrom, izrada plana davanja koncesija, izrada godišnjeg izvješća davatelja koncesije o ugovorima o koncesiji</w:t>
      </w:r>
      <w:r w:rsidRPr="001F43C1">
        <w:rPr>
          <w:rStyle w:val="Istaknuto"/>
          <w:rFonts w:cs="Arial"/>
          <w:i w:val="0"/>
          <w:color w:val="000000" w:themeColor="text1"/>
          <w:szCs w:val="22"/>
        </w:rPr>
        <w:t>, izrada natječaja za udruge radi poticanja izgradnje tradicijskih plovila</w:t>
      </w:r>
      <w:r>
        <w:rPr>
          <w:rStyle w:val="Istaknuto"/>
          <w:rFonts w:cs="Arial"/>
          <w:color w:val="000000" w:themeColor="text1"/>
          <w:szCs w:val="22"/>
        </w:rPr>
        <w:t xml:space="preserve">, </w:t>
      </w:r>
      <w:r>
        <w:rPr>
          <w:rFonts w:cs="Arial"/>
          <w:color w:val="000000" w:themeColor="text1"/>
          <w:szCs w:val="22"/>
        </w:rPr>
        <w:t>izradu planskih dokumenata za lučke uprave.</w:t>
      </w:r>
    </w:p>
    <w:p w:rsidR="00F34503" w:rsidRDefault="00F34503" w:rsidP="00F34503">
      <w:pPr>
        <w:rPr>
          <w:rStyle w:val="Istaknuto"/>
          <w:rFonts w:cs="Arial"/>
          <w:i w:val="0"/>
          <w:szCs w:val="22"/>
        </w:rPr>
      </w:pPr>
    </w:p>
    <w:p w:rsidR="00F34503" w:rsidRDefault="00F34503" w:rsidP="00F34503">
      <w:pPr>
        <w:rPr>
          <w:b/>
        </w:rPr>
      </w:pPr>
      <w:r>
        <w:rPr>
          <w:rFonts w:cs="Arial"/>
          <w:b/>
          <w:szCs w:val="22"/>
        </w:rPr>
        <w:t>Ishodište i pokazatelji na kojima se zasnivaju izračuni i ocjene potrebnih sredstava provođenje programa</w:t>
      </w:r>
    </w:p>
    <w:p w:rsidR="00F34503" w:rsidRDefault="00F34503" w:rsidP="00F34503">
      <w:pPr>
        <w:rPr>
          <w:rFonts w:cs="Arial"/>
          <w:color w:val="000000" w:themeColor="text1"/>
          <w:szCs w:val="22"/>
          <w:shd w:val="clear" w:color="auto" w:fill="FFFFFF"/>
        </w:rPr>
      </w:pPr>
      <w:r>
        <w:rPr>
          <w:rFonts w:cs="Arial"/>
          <w:color w:val="000000"/>
          <w:szCs w:val="22"/>
          <w:shd w:val="clear" w:color="auto" w:fill="FFFFFF"/>
        </w:rPr>
        <w:t xml:space="preserve">Izrada prijedloga granica pomorskog dobra, granica lučkog područja luka posebne namjene temeljem plana upravljanja pomorskim dobrom i temeljem zahtjeva, te provedba utvrđenih granica pomorskog dobra; Namjensko trošenje i usmjeravanje prihoda od koncesijskih naknada na </w:t>
      </w:r>
      <w:r>
        <w:rPr>
          <w:rFonts w:cs="Arial"/>
          <w:szCs w:val="22"/>
        </w:rPr>
        <w:t xml:space="preserve">usluge čišćenja morskog okoliša ekološkim brodom,  izradu GIS-a pomorskog dobra radi </w:t>
      </w:r>
      <w:r>
        <w:rPr>
          <w:rFonts w:cs="Arial"/>
          <w:color w:val="000000"/>
          <w:szCs w:val="22"/>
          <w:shd w:val="clear" w:color="auto" w:fill="FFFFFF"/>
        </w:rPr>
        <w:t>evidentiranja i prikaza stanje na pomorskom dobru</w:t>
      </w:r>
      <w:r>
        <w:rPr>
          <w:rFonts w:cs="Arial"/>
          <w:szCs w:val="22"/>
        </w:rPr>
        <w:t xml:space="preserve">, računalne usluge, hitne intervencije na pomorskom dobru, praćenje ugovora o koncesijama, rad Županijskog operativnog centra, ekološke akcije čišćenja podmorja, aktivnosti Službe spašavanja na moru, projektna dokumentaciju za koncesije i ulaganje u infrastrukturu luka javnog prometa Istarske županije, </w:t>
      </w:r>
      <w:r>
        <w:rPr>
          <w:rFonts w:cs="Arial"/>
          <w:color w:val="000000" w:themeColor="text1"/>
          <w:szCs w:val="22"/>
        </w:rPr>
        <w:t>sklapanje ugovora sa udrugama koje se bave sa očuvanjem tradicijske baštine u smislu izgradnje tradicijskih plovila, izrađeni planovi za prihvat i rukovanje otpadom u lukama (za lučke uprave).</w:t>
      </w:r>
    </w:p>
    <w:p w:rsidR="00F34503" w:rsidRDefault="00F34503" w:rsidP="00F34503">
      <w:pPr>
        <w:autoSpaceDE w:val="0"/>
        <w:autoSpaceDN w:val="0"/>
        <w:rPr>
          <w:rFonts w:cs="Arial"/>
          <w:szCs w:val="22"/>
        </w:rPr>
      </w:pPr>
    </w:p>
    <w:p w:rsidR="00F34503" w:rsidRDefault="00F34503" w:rsidP="00F34503">
      <w:pPr>
        <w:rPr>
          <w:rFonts w:cs="Arial"/>
          <w:b/>
          <w:szCs w:val="22"/>
        </w:rPr>
      </w:pPr>
      <w:r>
        <w:rPr>
          <w:rFonts w:cs="Arial"/>
          <w:b/>
          <w:szCs w:val="22"/>
        </w:rPr>
        <w:t>Izvještaj o postignutim ciljevima i rezultatima programa temeljenim na pokazateljima uspješnosti</w:t>
      </w:r>
    </w:p>
    <w:p w:rsidR="00F34503" w:rsidRDefault="00F34503" w:rsidP="00F34503">
      <w:pPr>
        <w:rPr>
          <w:rFonts w:cs="Arial"/>
          <w:szCs w:val="22"/>
        </w:rPr>
      </w:pPr>
      <w:r>
        <w:rPr>
          <w:rFonts w:cs="Arial"/>
          <w:szCs w:val="22"/>
        </w:rPr>
        <w:t xml:space="preserve">Provođenje pripravnosti ekološkim brodom i nadzora akvatorija te izvršavanja ekoloških intervencija na moru, provođenje usluge traganja i spašavanja na moru u slučaju pomorskih nesreća, te protupožarne zaštite na moru i priobalnom pojasu, organizacija i provedba akcija čišćenja podmorja od strane  Ronilačkog saveza Istarske županije, te praćenje redovitih aktivnosti Službe spašavanja na moru, kontinuirano provođenje aktivnosti redovnog održavanja pomorskog dobra i izvanrednog upravljanja pomorskim dobrom što obuhvaća i izrađene prijedloge granice pomorskog dobra i njihova provedba u katastarskom operatu i zemljišnim knjigama, provedeni postupci davanja koncesija na pomorskom dobru,  </w:t>
      </w:r>
      <w:r>
        <w:rPr>
          <w:rFonts w:cs="Arial"/>
          <w:color w:val="000000" w:themeColor="text1"/>
          <w:szCs w:val="22"/>
        </w:rPr>
        <w:t xml:space="preserve">izrada GIS baze - </w:t>
      </w:r>
      <w:r>
        <w:rPr>
          <w:rFonts w:eastAsia="Calibri" w:cs="Arial"/>
          <w:color w:val="000000" w:themeColor="text1"/>
          <w:szCs w:val="22"/>
        </w:rPr>
        <w:t xml:space="preserve">sukladno planu realizacije IS sustava pomorsko dobro i koncesije Istarske županije, izgrađene/ obnovljene </w:t>
      </w:r>
      <w:r>
        <w:rPr>
          <w:rFonts w:cs="Arial"/>
          <w:color w:val="000000" w:themeColor="text1"/>
          <w:szCs w:val="22"/>
        </w:rPr>
        <w:t xml:space="preserve">lučke infrastrukture i operativne obala u lukama županijskih lučkih uprava Istarske županije, izgrađena tradicijska plovila, provođenje planova za prihvat i rukovanje otpadom u lukama. </w:t>
      </w:r>
    </w:p>
    <w:p w:rsidR="00F34503" w:rsidRDefault="00F34503" w:rsidP="00F34503">
      <w:pPr>
        <w:rPr>
          <w:b/>
        </w:rPr>
      </w:pPr>
    </w:p>
    <w:p w:rsidR="00F34503" w:rsidRDefault="00F34503" w:rsidP="00F34503"/>
    <w:p w:rsidR="00F34503" w:rsidRDefault="00F34503" w:rsidP="00F34503">
      <w:pPr>
        <w:rPr>
          <w:rFonts w:cs="Arial"/>
          <w:b/>
          <w:szCs w:val="22"/>
          <w:u w:val="single"/>
        </w:rPr>
      </w:pPr>
      <w:r>
        <w:rPr>
          <w:rFonts w:cs="Arial"/>
          <w:b/>
          <w:szCs w:val="22"/>
          <w:u w:val="single"/>
        </w:rPr>
        <w:t>NAZIV PROGRAMA: CESTOVNI PROMET</w:t>
      </w:r>
    </w:p>
    <w:p w:rsidR="00F34503" w:rsidRDefault="00F34503" w:rsidP="00F34503">
      <w:pPr>
        <w:rPr>
          <w:rFonts w:cs="Arial"/>
          <w:b/>
          <w:szCs w:val="22"/>
          <w:u w:val="single"/>
        </w:rPr>
      </w:pPr>
    </w:p>
    <w:p w:rsidR="00F34503" w:rsidRDefault="00F34503" w:rsidP="00F34503">
      <w:pPr>
        <w:rPr>
          <w:rFonts w:cs="Arial"/>
          <w:b/>
          <w:szCs w:val="22"/>
        </w:rPr>
      </w:pPr>
      <w:r>
        <w:rPr>
          <w:rFonts w:cs="Arial"/>
          <w:b/>
          <w:szCs w:val="22"/>
        </w:rPr>
        <w:t>Obrazloženje programa</w:t>
      </w:r>
    </w:p>
    <w:p w:rsidR="00F34503" w:rsidRDefault="00F34503" w:rsidP="00F34503">
      <w:pPr>
        <w:rPr>
          <w:rFonts w:cs="Arial"/>
          <w:szCs w:val="22"/>
        </w:rPr>
      </w:pPr>
      <w:r>
        <w:rPr>
          <w:rFonts w:cs="Arial"/>
          <w:szCs w:val="22"/>
        </w:rPr>
        <w:t xml:space="preserve">Unutar programa Cestovni promet provode se aktivnosti vezane uz: pripremu izgradnje, izgradnju, održavanje i rekonstrukciju autocesta, državnih, županijskih, lokalnih i nerazvrstanih cesta na području Istarske županije; povećanje stanja sigurnosti u prometu (cestovnom, željezničkom i zračnom), postizanjem standarda maksimalne razine tehničke ispravnosti; edukaciju u cestovnom prometu; izradu strateških dokumenata za razvoj prometnog sustava na području Istarske županije i funkcionalne regije Sjeverni Jadran; donacije za cestovnu infrastrukturu Županijskoj upravi za ceste Istarske županije te donacije u svrhu nabave opreme za izvođenje prometno-edukativnih aktivnosti sa djecom, u svrhu promicanja i podizanja prometne kulture, preventive i sigurnosti djece u cestovnom prometu, praćenjem programa prometno-edukativnih aktivnosti autoklubova u Istarskoj županiji, udruženih u Savez autoklubova Istre. </w:t>
      </w:r>
    </w:p>
    <w:p w:rsidR="00F34503" w:rsidRDefault="00F34503" w:rsidP="00F34503">
      <w:pPr>
        <w:rPr>
          <w:rFonts w:cs="Arial"/>
          <w:szCs w:val="22"/>
        </w:rPr>
      </w:pPr>
    </w:p>
    <w:p w:rsidR="00F34503" w:rsidRDefault="00F34503" w:rsidP="00F34503">
      <w:pPr>
        <w:rPr>
          <w:rFonts w:cs="Arial"/>
          <w:b/>
          <w:szCs w:val="22"/>
        </w:rPr>
      </w:pPr>
      <w:r>
        <w:rPr>
          <w:rFonts w:cs="Arial"/>
          <w:b/>
          <w:szCs w:val="22"/>
        </w:rPr>
        <w:t>Zakonske i druge podloge na kojima se zasniva program</w:t>
      </w:r>
    </w:p>
    <w:p w:rsidR="00F34503" w:rsidRDefault="00F34503" w:rsidP="00F34503">
      <w:pPr>
        <w:rPr>
          <w:rFonts w:cs="Arial"/>
          <w:szCs w:val="22"/>
        </w:rPr>
      </w:pPr>
      <w:r w:rsidRPr="001F43C1">
        <w:rPr>
          <w:rStyle w:val="Istaknuto"/>
          <w:rFonts w:cs="Arial"/>
          <w:i w:val="0"/>
          <w:szCs w:val="22"/>
        </w:rPr>
        <w:t>Zakon o prijevozu u cestovnom prometu (NN 41/18, 98/19, 30/21 i 89/21), Zakon o sigurnosti prometa na cestama (NN 67/08, 48/10, 74/11, 80/13, 158/13, 92/14, 64/15, 108/17, 70/19 i 42/20),  Pravilnik o dozvolama za obavljanje linijskog prijevoza putnika (NN 114/15), Pravilnik o obavljanju javnog linijskog prijevoza putnika u cestovnom prometu (NN 116/19</w:t>
      </w:r>
      <w:r>
        <w:rPr>
          <w:rStyle w:val="Istaknuto"/>
          <w:rFonts w:cs="Arial"/>
          <w:szCs w:val="22"/>
        </w:rPr>
        <w:t xml:space="preserve">), </w:t>
      </w:r>
      <w:r>
        <w:rPr>
          <w:rFonts w:cs="Arial"/>
          <w:szCs w:val="22"/>
        </w:rPr>
        <w:t>Zakon o cestama (NN 84/11, 22/13, 54/13, 148/13, 92/14 i 110/19), Zakon o prostornom uređenju (NN 153/13, 65/17, 114/18, 39/19 i 98/19), Zakon o gradnji (NN 153/13, 20/17, 39/19 i 125/19), Pravilnik o prometnim znakovima, signalizaciji i opremi na cestama (NN 92/19), Pravilnik o turističkoj i ostaloj signalizaciji na cestama (NN 64/16),  Pravilnik o sadržaju, namjeni i razini razrade prometnog elaborata za ceste (NN br. 140/13) i Pravilnik o održavanju cesta (NN 90/14).</w:t>
      </w:r>
    </w:p>
    <w:p w:rsidR="00F34503" w:rsidRDefault="00F34503" w:rsidP="00F34503">
      <w:pPr>
        <w:rPr>
          <w:rFonts w:cs="Arial"/>
          <w:b/>
          <w:szCs w:val="22"/>
        </w:rPr>
      </w:pPr>
    </w:p>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rPr>
          <w:rFonts w:cs="Arial"/>
          <w:szCs w:val="22"/>
        </w:rPr>
      </w:pPr>
      <w:r>
        <w:rPr>
          <w:rFonts w:cs="Arial"/>
          <w:szCs w:val="22"/>
        </w:rPr>
        <w:t>Mjera 3.2.1. Poboljšanje prometne infrastrukture (ŽRS)</w:t>
      </w:r>
    </w:p>
    <w:p w:rsidR="00F34503" w:rsidRDefault="00F34503" w:rsidP="00F34503">
      <w:pPr>
        <w:autoSpaceDE w:val="0"/>
        <w:autoSpaceDN w:val="0"/>
        <w:adjustRightInd w:val="0"/>
        <w:rPr>
          <w:rFonts w:cs="Arial"/>
          <w:szCs w:val="22"/>
        </w:rPr>
      </w:pPr>
      <w:r>
        <w:rPr>
          <w:rFonts w:cs="Arial"/>
          <w:szCs w:val="22"/>
        </w:rPr>
        <w:t xml:space="preserve">Mjera MJ-G.3. Unapređenje sigurnosti prometnog sustava (Glavni plan razvoja prometnog sustava Funkcionalne regije Sjeverni Jadran – GPSJ)) </w:t>
      </w:r>
    </w:p>
    <w:p w:rsidR="00F34503" w:rsidRDefault="00F34503" w:rsidP="00F34503">
      <w:pPr>
        <w:autoSpaceDE w:val="0"/>
        <w:autoSpaceDN w:val="0"/>
        <w:adjustRightInd w:val="0"/>
        <w:rPr>
          <w:rFonts w:cs="Arial"/>
          <w:szCs w:val="22"/>
        </w:rPr>
      </w:pPr>
      <w:r>
        <w:rPr>
          <w:rFonts w:cs="Arial"/>
          <w:szCs w:val="22"/>
        </w:rPr>
        <w:t>MJ-CP.6. Povećanje kvalitete prometne usluge na javnim cestama (državne, županijske i lokalne) (GPSJ)</w:t>
      </w:r>
    </w:p>
    <w:p w:rsidR="00F34503" w:rsidRDefault="00F34503" w:rsidP="00F34503">
      <w:pPr>
        <w:autoSpaceDE w:val="0"/>
        <w:autoSpaceDN w:val="0"/>
        <w:adjustRightInd w:val="0"/>
        <w:rPr>
          <w:rFonts w:cs="Arial"/>
          <w:szCs w:val="22"/>
        </w:rPr>
      </w:pPr>
      <w:r>
        <w:rPr>
          <w:rFonts w:cs="Arial"/>
          <w:szCs w:val="22"/>
        </w:rPr>
        <w:t>MJ-CP.21. Povećanje sigurnosti cestovnog sustava (GPSJ)</w:t>
      </w:r>
    </w:p>
    <w:p w:rsidR="00F34503" w:rsidRDefault="00F34503" w:rsidP="00F34503">
      <w:pPr>
        <w:rPr>
          <w:rFonts w:cs="Arial"/>
          <w:szCs w:val="22"/>
        </w:rPr>
      </w:pPr>
      <w:r>
        <w:rPr>
          <w:rFonts w:cs="Arial"/>
          <w:szCs w:val="22"/>
        </w:rPr>
        <w:t xml:space="preserve">Osnovni ciljevi programa su: provođenje programa koncesionara Bina-Istra d.d., Hrvatskih cesta d.o.o., Županijske uprave za ceste Istarske županije i jedinica lokalne samouprave, vezano za izgradnju, održavanje i rekonstrukciju autoceste, državnih, županijskih i lokalnih, te nerazvrstanih cesta; povećanje sigurnosti u cestovnom, željezničkom i zračnom prometu; izrada mreže županijskog linijskog javnog cestovnog prijevoza za omogućavanje ravnomjerne mobilnosti stanovništva na području Istarske županije; aktivnosti za prijelaz, županijskog linijskog javnog prijevoza putnika autobusom, iz sustava dozvola u javnu uslugu. </w:t>
      </w:r>
    </w:p>
    <w:p w:rsidR="00F34503" w:rsidRDefault="00F34503" w:rsidP="00F34503">
      <w:pPr>
        <w:rPr>
          <w:rFonts w:cs="Arial"/>
          <w:szCs w:val="22"/>
        </w:rPr>
      </w:pPr>
    </w:p>
    <w:p w:rsidR="00F34503" w:rsidRDefault="00F34503" w:rsidP="00F34503">
      <w:pPr>
        <w:rPr>
          <w:rFonts w:cs="Arial"/>
          <w:b/>
          <w:szCs w:val="22"/>
        </w:rPr>
      </w:pPr>
      <w:r>
        <w:rPr>
          <w:rFonts w:cs="Arial"/>
          <w:b/>
          <w:szCs w:val="22"/>
        </w:rPr>
        <w:t>Ishodište i pokazatelji na kojima se zasnivaju izračuni i ocjene potrebnih sredstava provođenje programa</w:t>
      </w:r>
    </w:p>
    <w:p w:rsidR="00F34503" w:rsidRDefault="00F34503" w:rsidP="00F34503">
      <w:pPr>
        <w:rPr>
          <w:rFonts w:cs="Arial"/>
          <w:szCs w:val="22"/>
        </w:rPr>
      </w:pPr>
      <w:r>
        <w:rPr>
          <w:rFonts w:cs="Arial"/>
          <w:szCs w:val="22"/>
        </w:rPr>
        <w:t xml:space="preserve">Postizanje standarda maksimalne razine tehničke ispravnosti, sukladno kriterijima iz Pravilnika o održavanju cesta, vezano za izgradnju, održavanje i rekonstrukcije autocesta, državnih, županijskih i lokalnih, kao i nerazvrstanih cesta, za unaprjeđenje stanja sigurnosti na prometnicama; sudjelovanje u izradi godišnjih i srednjoročnih planova i izvješća vezanih za građenje, redovito, izvanredno i pojačano održavanje županijskih i lokalnih cesta na području Istarske županije; ulaganje u  cestovnu infrastrukturu prema programu rada Županijske uprave za ceste Istarske županije; praćenje stanja u upravljanju i financiranju izgradnje i rekonstrukcije državnih cesta u Istarskoj županiji; izdavanje dozvola za županijski linijski javni prijevoz putnika autobusom u cestovnom prometu te vođenje evidencije i izvješćivanje nadležnog ministarstva; izdavanje rješenja, za županijski linijski javni prijevoz putnika autobusom, za izmjene voznoga reda: za podvozarstvo, za kooperaciju, za trajnu obustavu prijevoza i dr.; praćenje aktivnosti Saveza auto klubova Istre (SAKI) u provođenju prometno-edukativnih projekata za povećanje sigurnosti i preventive najmlađih u cestovnom prometu, namijenjenih djeci vrtićke i osnovnoškolske dobi; izdavanje posebnih uvjeta za građenje i rekonstrukciju županijskih i lokalnih cesta u postupku izdavanja lokacijske dozvole; izdavanje potvrde na glavni projekt u postupku izdavanja građevinske dozvole za građenje i rekonstrukciju županijskih i lokalnih cesta; izdavanje prethodne suglasnosti na prometne elaborate za postavljanje prometne signalizacije i opreme na županijskim i lokalnim cestama; izdavanje licencija za obavljanje djelatnosti unutarnjeg javnog cestovnog prijevoza, autotaksi prijevoza, kolodvorskih usluga, agencijske djelatnosti u cestovnom prometu i za iznajmljivanje vozila s vozačem; izdavanje rješenja i izvoda o prijavi prijevoza za vlastite potrebe; donošenje rješenja za izdavanje znakova pristupačnosti za osobe s invaliditetom.   </w:t>
      </w:r>
    </w:p>
    <w:p w:rsidR="00F34503" w:rsidRDefault="00F34503" w:rsidP="00F34503">
      <w:pPr>
        <w:rPr>
          <w:rFonts w:cs="Arial"/>
          <w:b/>
          <w:szCs w:val="22"/>
        </w:rPr>
      </w:pPr>
    </w:p>
    <w:p w:rsidR="00F34503" w:rsidRDefault="00F34503" w:rsidP="00F34503">
      <w:pPr>
        <w:rPr>
          <w:rFonts w:cs="Arial"/>
          <w:b/>
          <w:szCs w:val="22"/>
        </w:rPr>
      </w:pPr>
      <w:r>
        <w:rPr>
          <w:rFonts w:cs="Arial"/>
          <w:b/>
          <w:szCs w:val="22"/>
        </w:rPr>
        <w:t>Izvještaj o postignutim ciljevima i rezultatima programa temeljenim na pokazateljima uspješnosti</w:t>
      </w:r>
    </w:p>
    <w:p w:rsidR="00F34503" w:rsidRDefault="00F34503" w:rsidP="00F34503">
      <w:pPr>
        <w:rPr>
          <w:rFonts w:cs="Arial"/>
          <w:szCs w:val="22"/>
        </w:rPr>
      </w:pPr>
      <w:r>
        <w:rPr>
          <w:rFonts w:cs="Arial"/>
          <w:szCs w:val="22"/>
        </w:rPr>
        <w:t xml:space="preserve">Postizanje maksimalne razine tehničke ispravnosti prometnica u Istarskoj županiji i sigurnosti prometovanja na istima, sukladno kriterijima iz Zakona o cestama i Pravilnika o održavanju cesta; kapitalna pomoć Županijskoj upravi za ceste Istarske županije za cestovnu infrastrukturu radi osiguranja kvalitetnijih prometnica i veće sigurnosti na istima; izrada prikaza stanja o upravljanju i financiranju izgradnje i rekonstrukcije državnih cesta na području Istarske županije; zaprimanje i obrada zahtjeva, te izdavanje dozvola, rješenja i dr. akata za županijski linijski javni prijevoz putnika autobusom u cestovnom prometu; vođenje upisnika izdanih dozvola za županijski linijski prijevoz i dostava upisnika nadležnom ministarstvu, te objava evidencije izdanih dozvola i svih izmjena voznih redova na službenoj županijskoj mrežnoj stranici i kontinuirano ažuriranje stanja; praćenje i sudjelovanje u aktivnostima vezanim uz željeznički putnički i teretni prijevoz u Istarskoj županiji, predlaganje izmjena i dopuna i usuglašavanje voznog reda HŽ Putnički prijevoz, te provođenje aktivnosti za povećanje sigurnosti, revitalizaciju i modernizaciju istarskih pruga; prikupljanje podataka o realizaciji, te praćenje stanja i razvoja zračnog prijevoza u Istarskoj županiji; izdavanje posebnih uvjeta i potvrde na glavni projekt u postupcima izdavanja lokacijske i građevinske dozvole za građenje i rekonstrukciju županijskih i lokalnih cesta; izdavanje suglasnosti na prometne elaborate za postavljanje prometne signalizacije i opreme na županijskim i lokalnim cestama; izdavanje različitih licencija u cestovnom prometu; izdavanje znakova pristupačnosti za osobe s invaliditetom.  </w:t>
      </w:r>
    </w:p>
    <w:p w:rsidR="00F34503" w:rsidRDefault="00F34503" w:rsidP="00F34503">
      <w:pPr>
        <w:rPr>
          <w:rFonts w:cs="Arial"/>
          <w:szCs w:val="22"/>
        </w:rPr>
      </w:pPr>
    </w:p>
    <w:p w:rsidR="00F34503" w:rsidRDefault="00F34503" w:rsidP="00F34503">
      <w:pPr>
        <w:rPr>
          <w:rFonts w:cs="Arial"/>
          <w:szCs w:val="22"/>
        </w:rPr>
      </w:pPr>
    </w:p>
    <w:p w:rsidR="00F34503" w:rsidRDefault="00F34503" w:rsidP="00F34503">
      <w:pPr>
        <w:pStyle w:val="Standard"/>
        <w:spacing w:line="276" w:lineRule="auto"/>
        <w:jc w:val="both"/>
        <w:rPr>
          <w:rFonts w:ascii="Arial" w:hAnsi="Arial" w:cs="Arial"/>
          <w:b/>
          <w:sz w:val="22"/>
          <w:szCs w:val="22"/>
          <w:u w:val="single"/>
        </w:rPr>
      </w:pPr>
      <w:r>
        <w:rPr>
          <w:rFonts w:ascii="Arial" w:hAnsi="Arial" w:cs="Arial"/>
          <w:b/>
          <w:sz w:val="22"/>
          <w:szCs w:val="22"/>
          <w:u w:val="single"/>
        </w:rPr>
        <w:t>NAZIV PROGRAMA: PROSTORNO UREĐENJE</w:t>
      </w:r>
    </w:p>
    <w:p w:rsidR="00F34503" w:rsidRDefault="00F34503" w:rsidP="00F34503">
      <w:pPr>
        <w:rPr>
          <w:rFonts w:cs="Arial"/>
          <w:szCs w:val="22"/>
        </w:rPr>
      </w:pPr>
    </w:p>
    <w:p w:rsidR="00F34503" w:rsidRDefault="00F34503" w:rsidP="00F34503">
      <w:pPr>
        <w:rPr>
          <w:rFonts w:cs="Arial"/>
          <w:b/>
          <w:szCs w:val="22"/>
        </w:rPr>
      </w:pPr>
      <w:r>
        <w:rPr>
          <w:rFonts w:cs="Arial"/>
          <w:b/>
          <w:szCs w:val="22"/>
        </w:rPr>
        <w:t>Obrazloženje programa</w:t>
      </w:r>
    </w:p>
    <w:p w:rsidR="00F34503" w:rsidRDefault="00F34503" w:rsidP="00F34503">
      <w:pPr>
        <w:rPr>
          <w:rFonts w:cs="Arial"/>
          <w:szCs w:val="22"/>
        </w:rPr>
      </w:pPr>
      <w:r>
        <w:rPr>
          <w:rFonts w:cs="Arial"/>
          <w:szCs w:val="22"/>
        </w:rPr>
        <w:t>Program prati izradu, donošenje i provedbu dokumenata prostornog uređenja na području Istarske županije, odnosno Izmjenu i dopunu Prostornog plana IŽ te provođenje tekućeg i investicijskog održavanja Speleo kuće u Vodicama.</w:t>
      </w:r>
    </w:p>
    <w:p w:rsidR="00F34503" w:rsidRDefault="00F34503" w:rsidP="00F34503">
      <w:pPr>
        <w:rPr>
          <w:rFonts w:cs="Arial"/>
          <w:szCs w:val="22"/>
        </w:rPr>
      </w:pPr>
    </w:p>
    <w:p w:rsidR="00F34503" w:rsidRDefault="00F34503" w:rsidP="00F34503">
      <w:pPr>
        <w:rPr>
          <w:rFonts w:cs="Arial"/>
          <w:b/>
          <w:szCs w:val="22"/>
        </w:rPr>
      </w:pPr>
      <w:r>
        <w:rPr>
          <w:rFonts w:cs="Arial"/>
          <w:b/>
          <w:szCs w:val="22"/>
        </w:rPr>
        <w:t>Zakonske i druge podloge na kojima se zasniva program</w:t>
      </w:r>
    </w:p>
    <w:p w:rsidR="00F34503" w:rsidRDefault="00F34503" w:rsidP="00F34503">
      <w:pPr>
        <w:rPr>
          <w:rFonts w:cs="Arial"/>
          <w:szCs w:val="22"/>
        </w:rPr>
      </w:pPr>
      <w:r>
        <w:rPr>
          <w:rFonts w:cs="Arial"/>
          <w:szCs w:val="22"/>
        </w:rPr>
        <w:t xml:space="preserve">(Zakon o prostornom uređenju, NN 153/13, 65/17, 114/18, 39/19 i 98/19) </w:t>
      </w:r>
    </w:p>
    <w:p w:rsidR="00F34503" w:rsidRDefault="00F34503" w:rsidP="00F34503">
      <w:pPr>
        <w:rPr>
          <w:rFonts w:cs="Arial"/>
          <w:szCs w:val="22"/>
        </w:rPr>
      </w:pPr>
    </w:p>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pStyle w:val="Standard"/>
        <w:spacing w:line="276" w:lineRule="auto"/>
        <w:jc w:val="both"/>
        <w:rPr>
          <w:rFonts w:ascii="Arial" w:hAnsi="Arial" w:cs="Arial"/>
          <w:sz w:val="22"/>
          <w:szCs w:val="22"/>
          <w:lang w:val="hr-HR"/>
        </w:rPr>
      </w:pPr>
      <w:r>
        <w:rPr>
          <w:rFonts w:ascii="Arial" w:hAnsi="Arial" w:cs="Arial"/>
          <w:sz w:val="22"/>
          <w:szCs w:val="22"/>
        </w:rPr>
        <w:t xml:space="preserve">Mjera ŽRS 3.3.1. </w:t>
      </w:r>
      <w:r>
        <w:rPr>
          <w:rFonts w:ascii="Arial" w:hAnsi="Arial" w:cs="Arial"/>
          <w:sz w:val="22"/>
          <w:szCs w:val="22"/>
          <w:lang w:val="hr-HR"/>
        </w:rPr>
        <w:t>Uspostava i unapređenje integriranog prostornoplanskog i informacijskog sustava prostornog uređenja</w:t>
      </w:r>
    </w:p>
    <w:p w:rsidR="00F34503" w:rsidRDefault="00F34503" w:rsidP="00F34503">
      <w:pPr>
        <w:rPr>
          <w:rFonts w:cs="Arial"/>
          <w:szCs w:val="22"/>
        </w:rPr>
      </w:pPr>
      <w:r>
        <w:rPr>
          <w:rFonts w:cs="Arial"/>
          <w:szCs w:val="22"/>
        </w:rPr>
        <w:t>Osnovni cilj je realizacija projekata iz područja prostornog uređenja.</w:t>
      </w:r>
    </w:p>
    <w:p w:rsidR="00F34503" w:rsidRDefault="00F34503" w:rsidP="00F34503">
      <w:pPr>
        <w:rPr>
          <w:rFonts w:cs="Arial"/>
          <w:szCs w:val="22"/>
        </w:rPr>
      </w:pPr>
    </w:p>
    <w:p w:rsidR="00F34503" w:rsidRDefault="00F34503" w:rsidP="00F34503">
      <w:pPr>
        <w:rPr>
          <w:rFonts w:cs="Arial"/>
          <w:b/>
          <w:szCs w:val="22"/>
        </w:rPr>
      </w:pPr>
      <w:r>
        <w:rPr>
          <w:rFonts w:cs="Arial"/>
          <w:b/>
          <w:szCs w:val="22"/>
        </w:rPr>
        <w:t>Ishodište i pokazatelji na kojima se zasnivaju izračuni i ocjene potrebnih sredstava provođenje programa</w:t>
      </w:r>
    </w:p>
    <w:p w:rsidR="00F34503" w:rsidRDefault="00F34503" w:rsidP="00F34503">
      <w:pPr>
        <w:rPr>
          <w:rFonts w:cs="Arial"/>
          <w:szCs w:val="22"/>
        </w:rPr>
      </w:pPr>
      <w:r>
        <w:rPr>
          <w:rFonts w:cs="Arial"/>
          <w:szCs w:val="22"/>
        </w:rPr>
        <w:t>Izrada Izmjena i dopuna Prostornog plana IŽ  te održavanje Speleo kuće u Vodicama.</w:t>
      </w:r>
    </w:p>
    <w:p w:rsidR="00F34503" w:rsidRDefault="00F34503" w:rsidP="00F34503">
      <w:pPr>
        <w:rPr>
          <w:rFonts w:cs="Arial"/>
          <w:szCs w:val="22"/>
        </w:rPr>
      </w:pPr>
    </w:p>
    <w:p w:rsidR="00F34503" w:rsidRDefault="00F34503" w:rsidP="00F34503">
      <w:pPr>
        <w:rPr>
          <w:rFonts w:cs="Arial"/>
          <w:b/>
          <w:szCs w:val="22"/>
        </w:rPr>
      </w:pPr>
      <w:r>
        <w:rPr>
          <w:rFonts w:cs="Arial"/>
          <w:b/>
          <w:szCs w:val="22"/>
        </w:rPr>
        <w:t>Izvještaj o postignutim ciljevima i rezultatima programa temeljenim na pokazateljima uspješnosti</w:t>
      </w:r>
    </w:p>
    <w:p w:rsidR="00F34503" w:rsidRDefault="00F34503" w:rsidP="00F34503">
      <w:pPr>
        <w:rPr>
          <w:rFonts w:cs="Arial"/>
          <w:szCs w:val="22"/>
        </w:rPr>
      </w:pPr>
      <w:r>
        <w:rPr>
          <w:rFonts w:cs="Arial"/>
          <w:szCs w:val="22"/>
        </w:rPr>
        <w:t xml:space="preserve">Izrada izmjena i dopuna Prostornog plana IŽ te tekuće i investicijsko održavanje Znanstveno edukativnog centra - Speleo kuća Vodice. </w:t>
      </w:r>
    </w:p>
    <w:p w:rsidR="00F34503" w:rsidRDefault="00F34503" w:rsidP="00F34503">
      <w:pPr>
        <w:rPr>
          <w:rFonts w:cs="Arial"/>
          <w:szCs w:val="22"/>
        </w:rPr>
      </w:pPr>
    </w:p>
    <w:p w:rsidR="00F34503" w:rsidRDefault="00F34503" w:rsidP="00F34503">
      <w:pPr>
        <w:rPr>
          <w:rFonts w:cs="Arial"/>
          <w:b/>
          <w:szCs w:val="22"/>
          <w:u w:val="single"/>
        </w:rPr>
      </w:pPr>
    </w:p>
    <w:p w:rsidR="00F34503" w:rsidRDefault="00F34503" w:rsidP="00F34503">
      <w:pPr>
        <w:rPr>
          <w:rFonts w:cs="Arial"/>
          <w:b/>
          <w:szCs w:val="22"/>
          <w:u w:val="single"/>
        </w:rPr>
      </w:pPr>
      <w:r>
        <w:rPr>
          <w:rFonts w:cs="Arial"/>
          <w:b/>
          <w:szCs w:val="22"/>
          <w:u w:val="single"/>
        </w:rPr>
        <w:t>NAZIV PROGRAMA: REGIONALNI RAZVOJNI PROJEKTI</w:t>
      </w:r>
    </w:p>
    <w:p w:rsidR="00F34503" w:rsidRDefault="00F34503" w:rsidP="00F34503">
      <w:pPr>
        <w:rPr>
          <w:rFonts w:cs="Arial"/>
          <w:szCs w:val="22"/>
        </w:rPr>
      </w:pPr>
    </w:p>
    <w:p w:rsidR="00F34503" w:rsidRDefault="00F34503" w:rsidP="00F34503">
      <w:pPr>
        <w:rPr>
          <w:rFonts w:cs="Arial"/>
          <w:b/>
          <w:szCs w:val="22"/>
        </w:rPr>
      </w:pPr>
      <w:r>
        <w:rPr>
          <w:rFonts w:cs="Arial"/>
          <w:b/>
          <w:szCs w:val="22"/>
        </w:rPr>
        <w:t>Obrazloženje programa</w:t>
      </w:r>
    </w:p>
    <w:p w:rsidR="00F34503" w:rsidRDefault="00F34503" w:rsidP="00F34503">
      <w:pPr>
        <w:rPr>
          <w:rFonts w:cs="Arial"/>
          <w:szCs w:val="22"/>
        </w:rPr>
      </w:pPr>
      <w:r>
        <w:rPr>
          <w:rFonts w:cs="Arial"/>
          <w:szCs w:val="22"/>
        </w:rPr>
        <w:t>Dodjela kapitalnih pomoći jedinicama lokalne samouprave s ciljem ravnomjernog unapređenja komunalne infrastrukture. Potpora razvojnim projektima jedinica lokalne samouprave koji su prihvatljivi za prijavu na natječaje u okviru operativnih programa koji se već provode ili je njihova provedba planirana, a financiraju se iz fondova Europske unije ili iz drugih izvora.</w:t>
      </w:r>
    </w:p>
    <w:p w:rsidR="00F34503" w:rsidRDefault="00F34503" w:rsidP="00F34503">
      <w:pPr>
        <w:rPr>
          <w:rFonts w:cs="Arial"/>
          <w:szCs w:val="22"/>
        </w:rPr>
      </w:pPr>
    </w:p>
    <w:p w:rsidR="00F34503" w:rsidRDefault="00F34503" w:rsidP="00F34503">
      <w:pPr>
        <w:rPr>
          <w:rFonts w:cs="Arial"/>
          <w:b/>
          <w:szCs w:val="22"/>
        </w:rPr>
      </w:pPr>
      <w:r>
        <w:rPr>
          <w:rFonts w:cs="Arial"/>
          <w:b/>
          <w:szCs w:val="22"/>
        </w:rPr>
        <w:t>Zakonske i druge podloge na kojima se zasniva program</w:t>
      </w:r>
    </w:p>
    <w:p w:rsidR="00F34503" w:rsidRDefault="00F34503" w:rsidP="00F34503">
      <w:pPr>
        <w:rPr>
          <w:rFonts w:cs="Arial"/>
          <w:szCs w:val="22"/>
        </w:rPr>
      </w:pPr>
      <w:r>
        <w:rPr>
          <w:rFonts w:cs="Arial"/>
          <w:szCs w:val="22"/>
        </w:rPr>
        <w:t>Zakon o komunalnom gospodarstvu (NN, 68/18, 110/18, 32/20)</w:t>
      </w:r>
    </w:p>
    <w:p w:rsidR="00F34503" w:rsidRDefault="00F34503" w:rsidP="00F34503">
      <w:pPr>
        <w:rPr>
          <w:rFonts w:cs="Arial"/>
          <w:szCs w:val="22"/>
        </w:rPr>
      </w:pPr>
    </w:p>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rPr>
          <w:rFonts w:cs="Arial"/>
          <w:szCs w:val="22"/>
        </w:rPr>
      </w:pPr>
      <w:r>
        <w:rPr>
          <w:rFonts w:cs="Arial"/>
          <w:szCs w:val="22"/>
        </w:rPr>
        <w:t>Mjera ŽRS 3.4.2. Unapređenje i racionalizacija upravljanja imovinom i prihodima</w:t>
      </w:r>
    </w:p>
    <w:p w:rsidR="00F34503" w:rsidRDefault="00F34503" w:rsidP="00F34503">
      <w:pPr>
        <w:rPr>
          <w:rFonts w:cs="Arial"/>
          <w:szCs w:val="22"/>
        </w:rPr>
      </w:pPr>
      <w:r>
        <w:rPr>
          <w:rFonts w:cs="Arial"/>
          <w:szCs w:val="22"/>
        </w:rPr>
        <w:t xml:space="preserve">Osnovni cilj je ravnomjerno unapređenje komunalne, gospodarske i druge  infrastrukture gradova i općina na području Istarske županije. </w:t>
      </w:r>
    </w:p>
    <w:p w:rsidR="00F34503" w:rsidRDefault="00F34503" w:rsidP="00F34503">
      <w:pPr>
        <w:rPr>
          <w:rFonts w:cs="Arial"/>
          <w:szCs w:val="22"/>
        </w:rPr>
      </w:pPr>
    </w:p>
    <w:p w:rsidR="00F34503" w:rsidRDefault="00F34503" w:rsidP="00F34503">
      <w:pPr>
        <w:rPr>
          <w:rFonts w:cs="Arial"/>
          <w:b/>
          <w:szCs w:val="22"/>
        </w:rPr>
      </w:pPr>
      <w:r>
        <w:rPr>
          <w:rFonts w:cs="Arial"/>
          <w:b/>
          <w:szCs w:val="22"/>
        </w:rPr>
        <w:t>Ishodište i pokazatelji na kojima se zasnivaju izračuni i ocjene potrebnih sredstava provođenje programa</w:t>
      </w:r>
    </w:p>
    <w:p w:rsidR="00F34503" w:rsidRDefault="00F34503" w:rsidP="00F34503">
      <w:pPr>
        <w:autoSpaceDE w:val="0"/>
        <w:autoSpaceDN w:val="0"/>
        <w:adjustRightInd w:val="0"/>
        <w:rPr>
          <w:rFonts w:cs="Arial"/>
          <w:szCs w:val="22"/>
        </w:rPr>
      </w:pPr>
      <w:r>
        <w:rPr>
          <w:rFonts w:cs="Arial"/>
          <w:szCs w:val="22"/>
        </w:rPr>
        <w:t>Poticanje razvoja gradova i općina kroz sufinanciranje projekata izgradnje i rekonstrukcije komunalne, gospodarske i druge  infrastrukture.</w:t>
      </w:r>
    </w:p>
    <w:p w:rsidR="00F34503" w:rsidRDefault="00F34503" w:rsidP="00F34503">
      <w:pPr>
        <w:rPr>
          <w:rFonts w:cs="Arial"/>
          <w:szCs w:val="22"/>
        </w:rPr>
      </w:pPr>
    </w:p>
    <w:p w:rsidR="00F34503" w:rsidRDefault="00F34503" w:rsidP="00F34503">
      <w:pPr>
        <w:rPr>
          <w:rFonts w:cs="Arial"/>
          <w:b/>
          <w:szCs w:val="22"/>
        </w:rPr>
      </w:pPr>
      <w:r>
        <w:rPr>
          <w:rFonts w:cs="Arial"/>
          <w:b/>
          <w:szCs w:val="22"/>
        </w:rPr>
        <w:t>Izvještaj o postignutim ciljevima i rezultatima programa temeljenim na pokazateljima uspješnosti</w:t>
      </w:r>
    </w:p>
    <w:p w:rsidR="00F34503" w:rsidRDefault="00F34503" w:rsidP="00F34503">
      <w:pPr>
        <w:autoSpaceDE w:val="0"/>
        <w:autoSpaceDN w:val="0"/>
        <w:adjustRightInd w:val="0"/>
        <w:rPr>
          <w:rFonts w:cs="Arial"/>
          <w:szCs w:val="22"/>
        </w:rPr>
      </w:pPr>
      <w:r>
        <w:rPr>
          <w:rFonts w:cs="Arial"/>
          <w:szCs w:val="22"/>
        </w:rPr>
        <w:t xml:space="preserve">Izgradnja novih, te rekonstrukcija, dogradnja i sanacija postojećih objekata na području gradova i općina u Istarskoj županiji.  </w:t>
      </w:r>
    </w:p>
    <w:p w:rsidR="00F34503" w:rsidRDefault="00F34503" w:rsidP="00F34503">
      <w:pPr>
        <w:rPr>
          <w:rFonts w:cs="Arial"/>
          <w:szCs w:val="22"/>
        </w:rPr>
      </w:pPr>
    </w:p>
    <w:p w:rsidR="00F34503" w:rsidRDefault="00F34503" w:rsidP="00F34503">
      <w:pPr>
        <w:rPr>
          <w:rFonts w:cs="Arial"/>
          <w:b/>
          <w:szCs w:val="22"/>
          <w:highlight w:val="yellow"/>
          <w:u w:val="single"/>
        </w:rPr>
      </w:pPr>
    </w:p>
    <w:p w:rsidR="00F34503" w:rsidRDefault="00F34503" w:rsidP="00F34503">
      <w:pPr>
        <w:rPr>
          <w:rFonts w:cs="Arial"/>
          <w:b/>
          <w:szCs w:val="22"/>
          <w:u w:val="single"/>
        </w:rPr>
      </w:pPr>
      <w:r>
        <w:rPr>
          <w:rFonts w:cs="Arial"/>
          <w:b/>
          <w:szCs w:val="22"/>
          <w:u w:val="single"/>
        </w:rPr>
        <w:t>NAZIV PROGRAMA: KLIM</w:t>
      </w:r>
    </w:p>
    <w:p w:rsidR="00F34503" w:rsidRDefault="00F34503" w:rsidP="00F34503">
      <w:pPr>
        <w:rPr>
          <w:rFonts w:cs="Arial"/>
          <w:b/>
          <w:szCs w:val="22"/>
          <w:u w:val="single"/>
        </w:rPr>
      </w:pPr>
    </w:p>
    <w:p w:rsidR="00F34503" w:rsidRDefault="00F34503" w:rsidP="00F34503">
      <w:pPr>
        <w:rPr>
          <w:rFonts w:cs="Arial"/>
          <w:b/>
          <w:szCs w:val="22"/>
        </w:rPr>
      </w:pPr>
      <w:r>
        <w:rPr>
          <w:rFonts w:cs="Arial"/>
          <w:b/>
          <w:szCs w:val="22"/>
        </w:rPr>
        <w:t>Obrazloženje programa</w:t>
      </w:r>
    </w:p>
    <w:p w:rsidR="00F34503" w:rsidRDefault="00F34503" w:rsidP="00F34503">
      <w:pPr>
        <w:rPr>
          <w:rFonts w:cs="Arial"/>
          <w:szCs w:val="22"/>
        </w:rPr>
      </w:pPr>
      <w:r>
        <w:rPr>
          <w:rFonts w:cs="Arial"/>
          <w:szCs w:val="22"/>
        </w:rPr>
        <w:t xml:space="preserve">Projekt „Klim Kontija-Limski zaljev – Održivo upravljanje zaštićenim područjima“ provodi se u okviru Operativnog programa Konkurentnost i kohezija 2014.-2020.. Vodeći partner projekta je Općina Vrsar, a Istarska županija uz JU Natura Histricu ima ulogu projektnog partnera. </w:t>
      </w:r>
    </w:p>
    <w:p w:rsidR="00F34503" w:rsidRDefault="00F34503" w:rsidP="00F34503">
      <w:pPr>
        <w:rPr>
          <w:rFonts w:cs="Arial"/>
          <w:szCs w:val="22"/>
        </w:rPr>
      </w:pPr>
      <w:r>
        <w:rPr>
          <w:rFonts w:cs="Arial"/>
          <w:szCs w:val="22"/>
        </w:rPr>
        <w:t xml:space="preserve">Istarska županija preuzima  provedbu i koordinaciju promidžbe i vidljivosti svih projektnih aktivnosti i rezultata. Na taj način projektni rezultati nadilaze lokalni karakter, te postaju dio šire vizije i prikaza Istre, kao županije koja održivo štiti, razvija i upravlja svojom bogatom prirodnom i kulturnom baštinom. </w:t>
      </w:r>
    </w:p>
    <w:p w:rsidR="00F34503" w:rsidRDefault="00F34503" w:rsidP="00F34503">
      <w:pPr>
        <w:rPr>
          <w:rFonts w:cs="Arial"/>
          <w:szCs w:val="22"/>
        </w:rPr>
      </w:pPr>
      <w:r>
        <w:rPr>
          <w:rFonts w:cs="Arial"/>
          <w:szCs w:val="22"/>
        </w:rPr>
        <w:t xml:space="preserve">Uloga Istarske županije u projektu u skladu je s ingerencijom Istarske županije kao jedinice područne (regionalne) samouprave, odnosno njezinom obvezom da osigura uvjete za uređivanje prostora i urbanističkog planiranja, donosi odluke o infrastrukturnom razvoju, zaštiti i unapređenju prirodnog okoliša, ali i osigura promidžbu društvenih, prostornih, prirodnih, etničkih, kulturnih i drugih osobitosti Istre. Projekt je započeo s implementacijom u kolovozu 2018. godine, a planirana je implementacija do 31.12.2021. godine. </w:t>
      </w:r>
    </w:p>
    <w:p w:rsidR="00F34503" w:rsidRDefault="00F34503" w:rsidP="00F34503">
      <w:pPr>
        <w:rPr>
          <w:rFonts w:cs="Arial"/>
          <w:szCs w:val="22"/>
        </w:rPr>
      </w:pPr>
    </w:p>
    <w:p w:rsidR="00F34503" w:rsidRDefault="00F34503" w:rsidP="00F34503">
      <w:pPr>
        <w:rPr>
          <w:rFonts w:cs="Arial"/>
          <w:b/>
          <w:szCs w:val="22"/>
        </w:rPr>
      </w:pPr>
      <w:r>
        <w:rPr>
          <w:rFonts w:cs="Arial"/>
          <w:b/>
          <w:szCs w:val="22"/>
        </w:rPr>
        <w:t>Zakonske i druge podloge na kojima se zasniva program</w:t>
      </w:r>
    </w:p>
    <w:p w:rsidR="00F34503" w:rsidRDefault="00F34503" w:rsidP="00F34503">
      <w:pPr>
        <w:rPr>
          <w:rFonts w:cs="Arial"/>
          <w:szCs w:val="22"/>
        </w:rPr>
      </w:pPr>
      <w:r>
        <w:rPr>
          <w:rFonts w:cs="Arial"/>
          <w:szCs w:val="22"/>
        </w:rPr>
        <w:t xml:space="preserve">Zakon o zaštiti prirode (NN br. 80/13, 15/18); Zakon o zaštiti okoliša (NN br. 80/13, 153/13, 78/15,  12/18) </w:t>
      </w:r>
    </w:p>
    <w:p w:rsidR="00F34503" w:rsidRDefault="00F34503" w:rsidP="00F34503">
      <w:pPr>
        <w:rPr>
          <w:rFonts w:cs="Arial"/>
          <w:szCs w:val="22"/>
        </w:rPr>
      </w:pPr>
    </w:p>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rPr>
          <w:rFonts w:cs="Arial"/>
          <w:b/>
          <w:szCs w:val="22"/>
        </w:rPr>
      </w:pPr>
      <w:r>
        <w:rPr>
          <w:rFonts w:cs="Arial"/>
          <w:szCs w:val="22"/>
        </w:rPr>
        <w:t>Strateški cilj 1: Konkurentno gospodarstvo</w:t>
      </w:r>
      <w:r>
        <w:rPr>
          <w:rFonts w:cs="Arial"/>
          <w:b/>
          <w:szCs w:val="22"/>
        </w:rPr>
        <w:t xml:space="preserve">, </w:t>
      </w:r>
      <w:r>
        <w:rPr>
          <w:rFonts w:cs="Arial"/>
          <w:szCs w:val="22"/>
        </w:rPr>
        <w:t>Prioritet:</w:t>
      </w:r>
      <w:r>
        <w:rPr>
          <w:rFonts w:cs="Arial"/>
          <w:b/>
          <w:szCs w:val="22"/>
        </w:rPr>
        <w:t xml:space="preserve">  </w:t>
      </w:r>
      <w:r>
        <w:rPr>
          <w:rFonts w:cs="Arial"/>
          <w:szCs w:val="22"/>
        </w:rPr>
        <w:t>1.5. Restrukturiranje i repozicioniranje Turističkog gospodarstva te poticanje i razvoj novih turističkih proizvoda (s naglaskom na izravna ulaganja u turizmu)</w:t>
      </w:r>
      <w:r>
        <w:rPr>
          <w:rFonts w:cs="Arial"/>
          <w:b/>
          <w:szCs w:val="22"/>
        </w:rPr>
        <w:t xml:space="preserve">; </w:t>
      </w:r>
      <w:r>
        <w:rPr>
          <w:rFonts w:cs="Arial"/>
          <w:szCs w:val="22"/>
        </w:rPr>
        <w:t xml:space="preserve">Mjera: 1.5.1. Privlačenje izravnih ulaganja u turizmu s naglaskom na nove sadržaje (atrakcije); 1.5.4. Unaprjeđenje znanja i vještina ljudskih resursa u turizmu; 1.5.5. Promocija i afirmacija brenda Istre kao turističke regije u međunarodnim okvirima; </w:t>
      </w:r>
      <w:r>
        <w:rPr>
          <w:rFonts w:cs="Arial"/>
          <w:b/>
          <w:szCs w:val="22"/>
        </w:rPr>
        <w:t xml:space="preserve"> </w:t>
      </w:r>
      <w:r>
        <w:rPr>
          <w:rFonts w:cs="Arial"/>
          <w:szCs w:val="22"/>
        </w:rPr>
        <w:t>Strateški cilj 5: Prepoznatljivost istarskog identiteta</w:t>
      </w:r>
      <w:r>
        <w:rPr>
          <w:rFonts w:cs="Arial"/>
          <w:b/>
          <w:szCs w:val="22"/>
        </w:rPr>
        <w:t xml:space="preserve">, </w:t>
      </w:r>
      <w:r>
        <w:rPr>
          <w:rFonts w:cs="Arial"/>
          <w:szCs w:val="22"/>
        </w:rPr>
        <w:t>Prioritet: 5.1. Očuvanje biološke i krajobrazne raznolikosti</w:t>
      </w:r>
      <w:r>
        <w:rPr>
          <w:rFonts w:cs="Arial"/>
          <w:b/>
          <w:szCs w:val="22"/>
        </w:rPr>
        <w:t xml:space="preserve">; </w:t>
      </w:r>
      <w:r>
        <w:rPr>
          <w:rFonts w:cs="Arial"/>
          <w:szCs w:val="22"/>
        </w:rPr>
        <w:t>Mjera: 5.1.1. Valorizacija i zaštita prirodnih vrijednosti; 5.1.2. Jačanje institucija u području zaštite prirode.</w:t>
      </w:r>
    </w:p>
    <w:p w:rsidR="00F34503" w:rsidRDefault="00F34503" w:rsidP="00F34503">
      <w:pPr>
        <w:rPr>
          <w:rFonts w:cs="Arial"/>
          <w:szCs w:val="22"/>
        </w:rPr>
      </w:pPr>
    </w:p>
    <w:p w:rsidR="00F34503" w:rsidRDefault="00F34503" w:rsidP="00F34503">
      <w:pPr>
        <w:autoSpaceDE w:val="0"/>
        <w:autoSpaceDN w:val="0"/>
        <w:adjustRightInd w:val="0"/>
        <w:rPr>
          <w:rFonts w:cs="Arial"/>
          <w:b/>
          <w:szCs w:val="22"/>
        </w:rPr>
      </w:pPr>
      <w:r>
        <w:rPr>
          <w:rFonts w:cs="Arial"/>
          <w:b/>
          <w:szCs w:val="22"/>
        </w:rPr>
        <w:t>Ishodište i pokazatelji na kojima se zasnivaju izračuni i ocjene potrebnih sredstava za provođenje programa</w:t>
      </w:r>
    </w:p>
    <w:p w:rsidR="00F34503" w:rsidRDefault="00F34503" w:rsidP="00F34503">
      <w:pPr>
        <w:rPr>
          <w:rFonts w:cs="Arial"/>
          <w:szCs w:val="22"/>
        </w:rPr>
      </w:pPr>
      <w:r>
        <w:rPr>
          <w:rFonts w:cs="Arial"/>
          <w:szCs w:val="22"/>
        </w:rPr>
        <w:t>Tijekom 2022. godine nisu predviđeni rashodi za provođenje projektnih aktivnost, ali očekuju se prihodi od odobrenih troškova u posljednja dva projektna izvješća, kao i priliv sredstava od strane Fonda za sufinanciranje provedbe EU projekata na regionalnoj i lokalnoj razini.</w:t>
      </w:r>
    </w:p>
    <w:p w:rsidR="00F34503" w:rsidRDefault="00F34503" w:rsidP="00F34503">
      <w:pPr>
        <w:rPr>
          <w:rFonts w:cs="Arial"/>
          <w:szCs w:val="22"/>
        </w:rPr>
      </w:pPr>
    </w:p>
    <w:p w:rsidR="00F34503" w:rsidRDefault="00F34503" w:rsidP="00F34503">
      <w:pPr>
        <w:autoSpaceDE w:val="0"/>
        <w:autoSpaceDN w:val="0"/>
        <w:adjustRightInd w:val="0"/>
        <w:rPr>
          <w:rFonts w:cs="Arial"/>
          <w:b/>
          <w:szCs w:val="22"/>
        </w:rPr>
      </w:pPr>
      <w:r>
        <w:rPr>
          <w:rFonts w:cs="Arial"/>
          <w:b/>
          <w:szCs w:val="22"/>
        </w:rPr>
        <w:t>Izvještaj o postignutim ciljevima i rezultatima programa temeljenim na pokazateljima uspješnosti</w:t>
      </w:r>
    </w:p>
    <w:p w:rsidR="00F34503" w:rsidRDefault="00F34503" w:rsidP="00F34503">
      <w:pPr>
        <w:rPr>
          <w:rFonts w:cs="Arial"/>
          <w:szCs w:val="22"/>
        </w:rPr>
      </w:pPr>
      <w:r>
        <w:rPr>
          <w:rFonts w:cs="Arial"/>
          <w:szCs w:val="22"/>
        </w:rPr>
        <w:t>Do kraja 2021. godine očekuje se provedba svih planiranih projektnih aktivnosti o čemu svaki projektni partner periodično podnosi Izvješća nadzornom tijelu, te se po potvrdi istih partnerima osigurava povrati u visini od 85% ostvarenih troškova za rad na tim aktivnostima. Zaključno izvješće o projektnim aktivnostima očekuje se u prvom kvartalu 2022. godine, te će po njegovom odobrenju Istarska županija kao projektni partner projekta zaprimiti konačan, ukupan povrat u vidu sufinanciranja aktivnosti iz posljednjeg izvještajnog razdoblja iz 2021. godine. Isto tako, očekuje se i povrat preostalog sufinanciranja Fonda za sufinanciranje provedbe EU projekata na regionalnoj i lokalnoj razini.</w:t>
      </w:r>
    </w:p>
    <w:p w:rsidR="00F34503" w:rsidRDefault="00F34503" w:rsidP="00F34503">
      <w:pPr>
        <w:rPr>
          <w:rFonts w:cs="Arial"/>
          <w:szCs w:val="22"/>
        </w:rPr>
      </w:pPr>
    </w:p>
    <w:p w:rsidR="00F34503" w:rsidRDefault="00F34503" w:rsidP="00F34503">
      <w:pPr>
        <w:rPr>
          <w:rFonts w:cs="Arial"/>
          <w:szCs w:val="22"/>
        </w:rPr>
      </w:pPr>
    </w:p>
    <w:p w:rsidR="00F34503" w:rsidRDefault="00F34503" w:rsidP="00F34503">
      <w:pPr>
        <w:rPr>
          <w:rFonts w:cs="Arial"/>
          <w:b/>
          <w:szCs w:val="22"/>
          <w:u w:val="single"/>
        </w:rPr>
      </w:pPr>
      <w:r>
        <w:rPr>
          <w:rFonts w:cs="Arial"/>
          <w:b/>
          <w:szCs w:val="22"/>
          <w:u w:val="single"/>
        </w:rPr>
        <w:t>NAZIV PROGRAMA: FIRESPILL</w:t>
      </w:r>
    </w:p>
    <w:p w:rsidR="00F34503" w:rsidRDefault="00F34503" w:rsidP="00F34503">
      <w:pPr>
        <w:rPr>
          <w:rFonts w:cs="Arial"/>
          <w:b/>
          <w:szCs w:val="22"/>
          <w:u w:val="single"/>
        </w:rPr>
      </w:pPr>
    </w:p>
    <w:p w:rsidR="00F34503" w:rsidRDefault="00F34503" w:rsidP="00F34503">
      <w:pPr>
        <w:rPr>
          <w:rFonts w:cs="Arial"/>
          <w:b/>
          <w:szCs w:val="22"/>
        </w:rPr>
      </w:pPr>
      <w:r>
        <w:rPr>
          <w:rFonts w:cs="Arial"/>
          <w:b/>
          <w:szCs w:val="22"/>
        </w:rPr>
        <w:t>Obrazloženje programa</w:t>
      </w:r>
    </w:p>
    <w:p w:rsidR="00F34503" w:rsidRDefault="00F34503" w:rsidP="00F34503">
      <w:pPr>
        <w:rPr>
          <w:rFonts w:cs="Arial"/>
          <w:szCs w:val="22"/>
        </w:rPr>
      </w:pPr>
      <w:r>
        <w:rPr>
          <w:rFonts w:cs="Arial"/>
          <w:szCs w:val="22"/>
        </w:rPr>
        <w:t>Projekt „Fostering improved reaction of crossborder emergency services and prevention increasing safety level“ (akronim: FIRESPILL), strateški je projekt u okviru Interreg V A Italy – Croatia CBC Programa 2014 do 2020. Istarska županija ima ulogu projektnog partnera u projektu u kojemu funkciju vodećeg partnera obnaša Javna ustanova za koordinaciju i razvoj Splitsko-dalmatinske županije - RERA. Projekt broji ukupno 14 partnera.  Kao nadležni upravni odjel za vatrogastvo i civilnu zaštitu Istarske županije preuzeo je ulogu partnerskog sudjelovanja u projektu FIRESPILL, a sve s ciljem provedbe zacrtanih mjera civilne zaštite na području IŽ iz važećih strateških i planskih dokumenata, ali i s ciljem unaprijeđena djelotvornosti, spremnosti i povezanosti službe civilne zaštite sa istim službama drugih partnera, te radi osiguravanja povećane informiranosti stanovništva o mogućim posljedicama neželjenih događaja i educiranosti za provođenje mjera samopomoći i uzajamne pomoći kao očekivanim rezultatima projekta FIRESPILL.</w:t>
      </w:r>
    </w:p>
    <w:p w:rsidR="00F34503" w:rsidRDefault="00F34503" w:rsidP="00F34503">
      <w:pPr>
        <w:rPr>
          <w:rFonts w:cs="Arial"/>
          <w:szCs w:val="22"/>
        </w:rPr>
      </w:pPr>
    </w:p>
    <w:p w:rsidR="00F34503" w:rsidRDefault="00F34503" w:rsidP="00F34503">
      <w:pPr>
        <w:rPr>
          <w:rFonts w:cs="Arial"/>
          <w:b/>
          <w:szCs w:val="22"/>
        </w:rPr>
      </w:pPr>
      <w:r>
        <w:rPr>
          <w:rFonts w:cs="Arial"/>
          <w:b/>
          <w:szCs w:val="22"/>
        </w:rPr>
        <w:t>Zakonske i druge podloge na kojima se zasniva program</w:t>
      </w:r>
    </w:p>
    <w:p w:rsidR="00F34503" w:rsidRDefault="00F34503" w:rsidP="00F34503">
      <w:pPr>
        <w:rPr>
          <w:rFonts w:cs="Arial"/>
          <w:szCs w:val="22"/>
        </w:rPr>
      </w:pPr>
      <w:r>
        <w:rPr>
          <w:rFonts w:cs="Arial"/>
          <w:szCs w:val="22"/>
        </w:rPr>
        <w:t>Zakon o sustavu civilne zaštite (82/15, 118/18)</w:t>
      </w:r>
    </w:p>
    <w:p w:rsidR="00F34503" w:rsidRDefault="00F34503" w:rsidP="00F34503">
      <w:pPr>
        <w:rPr>
          <w:rFonts w:cs="Arial"/>
          <w:b/>
          <w:szCs w:val="22"/>
        </w:rPr>
      </w:pPr>
    </w:p>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rPr>
          <w:rFonts w:cs="Arial"/>
          <w:szCs w:val="22"/>
        </w:rPr>
      </w:pPr>
      <w:r>
        <w:rPr>
          <w:rFonts w:cs="Arial"/>
          <w:szCs w:val="22"/>
        </w:rPr>
        <w:t>Usklađenost s tematskim ciljevima i investicijskim prioritetima RH 2014-2020 - Tematski cilj: 5. Klimatske promjene i upravljanje rizicima. Investicijski prioritet: 5.b Promicanje ulaganja koja se odnose na posebne rizike, osiguranje otpornosti na katastrofe i razvoj sustava za upravljanje katastrofama; Specifični cilj:5.b1 Jačanje sustava upravljanja katastrofama.</w:t>
      </w:r>
    </w:p>
    <w:p w:rsidR="00F34503" w:rsidRDefault="00F34503" w:rsidP="00F34503">
      <w:pPr>
        <w:rPr>
          <w:rFonts w:cs="Arial"/>
          <w:szCs w:val="22"/>
        </w:rPr>
      </w:pPr>
      <w:r>
        <w:rPr>
          <w:rFonts w:cs="Arial"/>
          <w:szCs w:val="22"/>
        </w:rPr>
        <w:t>Usklađenost sa županijskom razvojnom strategijom: Strateški cilj 3: Jačanje infrastrukture, zaštite okoliša i održivog upravljanja  prostorom i resursima; Prioritet: 3.5. Jačanje kapaciteta za upravljanje rizicima i povećanje razine spremnosti za odgovor na krizne događaje; Mjera: 3.5.2. Unapređenje sustava civilne zaštite</w:t>
      </w:r>
    </w:p>
    <w:p w:rsidR="00F34503" w:rsidRDefault="00F34503" w:rsidP="00F34503">
      <w:pPr>
        <w:rPr>
          <w:rFonts w:cs="Arial"/>
          <w:b/>
          <w:szCs w:val="22"/>
        </w:rPr>
      </w:pPr>
    </w:p>
    <w:p w:rsidR="00F34503" w:rsidRDefault="00F34503" w:rsidP="00F34503">
      <w:pPr>
        <w:autoSpaceDE w:val="0"/>
        <w:autoSpaceDN w:val="0"/>
        <w:adjustRightInd w:val="0"/>
        <w:rPr>
          <w:rFonts w:cs="Arial"/>
          <w:b/>
          <w:szCs w:val="22"/>
        </w:rPr>
      </w:pPr>
      <w:r>
        <w:rPr>
          <w:rFonts w:cs="Arial"/>
          <w:b/>
          <w:szCs w:val="22"/>
        </w:rPr>
        <w:t>Ishodište i pokazatelji na kojima se zasnivaju izračuni i ocjene potrebnih sredstava za provođenje programa</w:t>
      </w:r>
    </w:p>
    <w:p w:rsidR="00F34503" w:rsidRDefault="00F34503" w:rsidP="00F34503">
      <w:pPr>
        <w:rPr>
          <w:rFonts w:cs="Arial"/>
          <w:szCs w:val="22"/>
        </w:rPr>
      </w:pPr>
      <w:r>
        <w:rPr>
          <w:rFonts w:cs="Arial"/>
          <w:szCs w:val="22"/>
        </w:rPr>
        <w:t>Značajna uloga Istarske županije u projektu odnosi se na izradu nacionalnog izvješća o zakonodavnom okviru svih službi uključenih u sustav vatrogastva i civilne zaštite, nabavu 400 metara zaštitnih brana i popratne opreme za sprječavanje onečišćenja na moru, kao i izgradnja desantog broda duljine od otprilike devet metara opremljenog za vatrogasne zadaće na moru. Projekt predviđa i niz aktivnosti stručnog usavršavanja sustava civilne zaštite, kao i marketinško praćenje aktivnosti i promocija projektne ideje.</w:t>
      </w:r>
    </w:p>
    <w:p w:rsidR="00F34503" w:rsidRDefault="00F34503" w:rsidP="00F34503">
      <w:pPr>
        <w:rPr>
          <w:rFonts w:cs="Arial"/>
          <w:szCs w:val="22"/>
        </w:rPr>
      </w:pPr>
    </w:p>
    <w:p w:rsidR="00F34503" w:rsidRDefault="00F34503" w:rsidP="00F34503">
      <w:pPr>
        <w:autoSpaceDE w:val="0"/>
        <w:autoSpaceDN w:val="0"/>
        <w:adjustRightInd w:val="0"/>
        <w:rPr>
          <w:rFonts w:cs="Arial"/>
          <w:b/>
          <w:szCs w:val="22"/>
        </w:rPr>
      </w:pPr>
      <w:r>
        <w:rPr>
          <w:rFonts w:cs="Arial"/>
          <w:b/>
          <w:szCs w:val="22"/>
        </w:rPr>
        <w:t>Izvještaj o postignutim ciljevima i rezultatima programa temeljenim na pokazateljima uspješnosti</w:t>
      </w:r>
    </w:p>
    <w:p w:rsidR="00F34503" w:rsidRDefault="00F34503" w:rsidP="00F34503">
      <w:pPr>
        <w:rPr>
          <w:rFonts w:cs="Arial"/>
          <w:szCs w:val="22"/>
        </w:rPr>
      </w:pPr>
      <w:r>
        <w:rPr>
          <w:rFonts w:cs="Arial"/>
          <w:szCs w:val="22"/>
        </w:rPr>
        <w:t>Tijekom 2021. godine sklopljen je Ugovor s vanjskim izvršiteljem za potrebe izrade nacionalnog izvješća o zakonodavnom okviru svih službi uključenih u sustav vatrogastva i civilne zaštite, do kraja 2021. godine očekuje se sklapanje ugovora s izvršiteljem marketinške kampanje i snimateljem video uratka o projektu Firespill, te se planira i izrada tehničkog elaborata za potrebe provođenja postupka javne nabave za nabavu desantnog broda. Tijekom 2022. godine očekuje se nabava 400 metara zaštitnih brana i popratne opreme za sprječavanje onečišćenja na moru, kao i izgradnja desantog broda duljine od otprilike devet metara opremljenog za vatrogasne zadaće na moru, ali i provedba svih ugovorenih projektnih aktivnosti.</w:t>
      </w:r>
    </w:p>
    <w:p w:rsidR="00F34503" w:rsidRDefault="00F34503" w:rsidP="00F34503">
      <w:pPr>
        <w:rPr>
          <w:rFonts w:cs="Arial"/>
          <w:szCs w:val="22"/>
        </w:rPr>
      </w:pPr>
    </w:p>
    <w:p w:rsidR="00F34503" w:rsidRDefault="00F34503" w:rsidP="00F34503">
      <w:pPr>
        <w:rPr>
          <w:rFonts w:cs="Arial"/>
          <w:b/>
          <w:bCs/>
          <w:szCs w:val="22"/>
          <w:u w:val="single"/>
        </w:rPr>
      </w:pPr>
    </w:p>
    <w:p w:rsidR="00F34503" w:rsidRDefault="00F34503" w:rsidP="00F34503">
      <w:pPr>
        <w:ind w:right="-426"/>
        <w:rPr>
          <w:rFonts w:cs="Arial"/>
          <w:b/>
          <w:bCs/>
          <w:szCs w:val="22"/>
        </w:rPr>
      </w:pPr>
      <w:r>
        <w:rPr>
          <w:rFonts w:cs="Arial"/>
          <w:b/>
          <w:bCs/>
          <w:szCs w:val="22"/>
        </w:rPr>
        <w:t xml:space="preserve">JAVNA USTANOVA ''NATURA HISTRICA'' </w:t>
      </w:r>
    </w:p>
    <w:p w:rsidR="00F34503" w:rsidRDefault="00F34503" w:rsidP="00F34503">
      <w:pPr>
        <w:rPr>
          <w:rFonts w:cs="Arial"/>
          <w:b/>
          <w:szCs w:val="22"/>
        </w:rPr>
      </w:pPr>
    </w:p>
    <w:p w:rsidR="00F34503" w:rsidRDefault="00F34503" w:rsidP="00F34503">
      <w:pPr>
        <w:rPr>
          <w:rFonts w:cs="Arial"/>
          <w:b/>
          <w:szCs w:val="22"/>
        </w:rPr>
      </w:pPr>
      <w:r>
        <w:rPr>
          <w:rFonts w:cs="Arial"/>
          <w:b/>
          <w:szCs w:val="22"/>
        </w:rPr>
        <w:t xml:space="preserve">SAŽETAK DJELOKRUGA RADA </w:t>
      </w:r>
    </w:p>
    <w:p w:rsidR="00F34503" w:rsidRDefault="00F34503" w:rsidP="00F34503">
      <w:pPr>
        <w:rPr>
          <w:rFonts w:cs="Arial"/>
          <w:szCs w:val="22"/>
        </w:rPr>
      </w:pPr>
      <w:r>
        <w:rPr>
          <w:rFonts w:cs="Arial"/>
          <w:szCs w:val="22"/>
        </w:rPr>
        <w:t xml:space="preserve">Javna ustanova obavlja djelatnost zaštite, održavanja i promicanja zaštićenih dijelova prirode na području Istarske Županije. Valorizacija prirodnih vrijednosti, edukacija i interpretacija istih prema javnosti i najmlađim naraštajima, suradnja i komunikacija s lokalnom zajednicom, provođenje preventivnih mjera zaštite od požara na područjima gdje je uspostavljen kontinuirani nadzor, razvoj kapaciteta i omogućavanje rada javne ustanove. Uz redovnu djelatnost javna ustanova provodi i projekte sufinancirane iz fondova EU. </w:t>
      </w:r>
    </w:p>
    <w:p w:rsidR="00F34503" w:rsidRDefault="00F34503" w:rsidP="00F34503">
      <w:pPr>
        <w:rPr>
          <w:rFonts w:cs="Arial"/>
          <w:b/>
          <w:szCs w:val="22"/>
        </w:rPr>
      </w:pPr>
    </w:p>
    <w:p w:rsidR="0045569D" w:rsidRDefault="0045569D" w:rsidP="00F34503">
      <w:pPr>
        <w:rPr>
          <w:rFonts w:cs="Arial"/>
          <w:b/>
          <w:szCs w:val="22"/>
          <w:u w:val="single"/>
        </w:rPr>
      </w:pPr>
    </w:p>
    <w:p w:rsidR="00F34503" w:rsidRDefault="00F34503" w:rsidP="00F34503">
      <w:pPr>
        <w:rPr>
          <w:rFonts w:cs="Arial"/>
          <w:b/>
          <w:bCs/>
          <w:szCs w:val="22"/>
          <w:u w:val="single"/>
        </w:rPr>
      </w:pPr>
      <w:r>
        <w:rPr>
          <w:rFonts w:cs="Arial"/>
          <w:b/>
          <w:szCs w:val="22"/>
          <w:u w:val="single"/>
        </w:rPr>
        <w:t xml:space="preserve">NAZIV PROGRAMA: </w:t>
      </w:r>
      <w:r>
        <w:rPr>
          <w:rFonts w:cs="Arial"/>
          <w:b/>
          <w:bCs/>
          <w:szCs w:val="22"/>
          <w:u w:val="single"/>
        </w:rPr>
        <w:t>UPRAVLJANJE ZAŠTIĆENIM PODRUČJIMA</w:t>
      </w:r>
    </w:p>
    <w:p w:rsidR="00F34503" w:rsidRDefault="00F34503" w:rsidP="00F34503">
      <w:pPr>
        <w:rPr>
          <w:rFonts w:cs="Arial"/>
          <w:b/>
          <w:szCs w:val="22"/>
        </w:rPr>
      </w:pPr>
    </w:p>
    <w:p w:rsidR="00F34503" w:rsidRDefault="00F34503" w:rsidP="00F34503">
      <w:pPr>
        <w:rPr>
          <w:rFonts w:cs="Arial"/>
          <w:b/>
          <w:szCs w:val="22"/>
        </w:rPr>
      </w:pPr>
      <w:r>
        <w:rPr>
          <w:rFonts w:cs="Arial"/>
          <w:b/>
          <w:szCs w:val="22"/>
        </w:rPr>
        <w:t>Obrazloženje programa</w:t>
      </w:r>
    </w:p>
    <w:p w:rsidR="00F34503" w:rsidRDefault="00F34503" w:rsidP="00F34503">
      <w:pPr>
        <w:rPr>
          <w:rFonts w:cs="Arial"/>
          <w:szCs w:val="22"/>
        </w:rPr>
      </w:pPr>
      <w:r>
        <w:rPr>
          <w:rFonts w:cs="Arial"/>
          <w:szCs w:val="22"/>
        </w:rPr>
        <w:t xml:space="preserve">Program se odnosi na praćenje rada i financijskih potreba JU „Natura Histrica“, osiguranje sredstva za redovnu djelatnost i poslovanje ustanove te provedbu zacrtanih i zakonom definiranih obveza. </w:t>
      </w:r>
    </w:p>
    <w:p w:rsidR="00F34503" w:rsidRDefault="00F34503" w:rsidP="00F34503">
      <w:pPr>
        <w:rPr>
          <w:rFonts w:cs="Arial"/>
          <w:szCs w:val="22"/>
        </w:rPr>
      </w:pPr>
    </w:p>
    <w:p w:rsidR="00F34503" w:rsidRDefault="00F34503" w:rsidP="00F34503">
      <w:pPr>
        <w:rPr>
          <w:rFonts w:cs="Arial"/>
          <w:b/>
          <w:szCs w:val="22"/>
        </w:rPr>
      </w:pPr>
      <w:r>
        <w:rPr>
          <w:rFonts w:cs="Arial"/>
          <w:b/>
          <w:szCs w:val="22"/>
        </w:rPr>
        <w:t>Zakonske i druge podloge na kojima se zasniva program</w:t>
      </w:r>
    </w:p>
    <w:p w:rsidR="00F34503" w:rsidRDefault="00F34503" w:rsidP="00F34503">
      <w:pPr>
        <w:rPr>
          <w:rFonts w:cs="Arial"/>
          <w:szCs w:val="22"/>
        </w:rPr>
      </w:pPr>
      <w:r>
        <w:rPr>
          <w:rFonts w:cs="Arial"/>
          <w:szCs w:val="22"/>
        </w:rPr>
        <w:t>Tekuće poslovanje JU „Natura Histrica“ kao proračunskog korisnika Proračuna Istarske županije sastoji se u obavljanju djelatnosti osiguravanja neometanog odvijanja prirodnih procesa i održivog korištenja prirodnih dobara te izvršavanje obaveza temeljem Zakona o zaštiti prirode (NN 80/13, 15/18, 14/19, 127/19) kroz nadziranje provođenja uvjeta i mjera zaštite prirode na području kojim upravlja Ustanova.</w:t>
      </w:r>
    </w:p>
    <w:p w:rsidR="00F34503" w:rsidRDefault="00F34503" w:rsidP="00F34503">
      <w:pPr>
        <w:rPr>
          <w:rFonts w:cs="Arial"/>
          <w:b/>
          <w:szCs w:val="22"/>
        </w:rPr>
      </w:pPr>
    </w:p>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rPr>
          <w:rFonts w:cs="Arial"/>
          <w:szCs w:val="22"/>
        </w:rPr>
      </w:pPr>
      <w:r>
        <w:rPr>
          <w:rFonts w:cs="Arial"/>
          <w:szCs w:val="22"/>
        </w:rPr>
        <w:t>Mjera ŽRS 3.3.2. Valorizacija prirodne baštine te zaštita i upravljanje vrijednim dijelovima prirodne i ekološke mreže.</w:t>
      </w:r>
    </w:p>
    <w:p w:rsidR="00F34503" w:rsidRDefault="00F34503" w:rsidP="00F34503">
      <w:pPr>
        <w:rPr>
          <w:rFonts w:cs="Arial"/>
          <w:szCs w:val="22"/>
        </w:rPr>
      </w:pPr>
      <w:r>
        <w:rPr>
          <w:rFonts w:cs="Arial"/>
          <w:szCs w:val="22"/>
        </w:rPr>
        <w:t>Na godišnjoj razini Županijska razvojna strategija se ugrađuje u Godišnji program rada Ustanove koji ide na suglasnost Zavodu za zaštitu okoliša i prirode, a donosi ga Upravno vijeće Ustanove.</w:t>
      </w:r>
    </w:p>
    <w:p w:rsidR="00F34503" w:rsidRDefault="00F34503" w:rsidP="00F34503">
      <w:pPr>
        <w:rPr>
          <w:rFonts w:cs="Arial"/>
          <w:szCs w:val="22"/>
        </w:rPr>
      </w:pPr>
    </w:p>
    <w:p w:rsidR="00F34503" w:rsidRDefault="00F34503" w:rsidP="00F34503">
      <w:pPr>
        <w:rPr>
          <w:rFonts w:cs="Arial"/>
          <w:b/>
          <w:szCs w:val="22"/>
        </w:rPr>
      </w:pPr>
      <w:r>
        <w:rPr>
          <w:rFonts w:cs="Arial"/>
          <w:b/>
          <w:szCs w:val="22"/>
        </w:rPr>
        <w:t>Ishodište i pokazatelji na kojima se zasnivaju izračuni i ocjene potrebnih sredstava provođenje programa</w:t>
      </w:r>
    </w:p>
    <w:p w:rsidR="00F34503" w:rsidRDefault="00F34503" w:rsidP="00F34503">
      <w:pPr>
        <w:rPr>
          <w:rFonts w:eastAsiaTheme="minorHAnsi" w:cs="Arial"/>
          <w:b/>
          <w:szCs w:val="22"/>
        </w:rPr>
      </w:pPr>
      <w:r>
        <w:rPr>
          <w:rFonts w:cs="Arial"/>
          <w:szCs w:val="22"/>
        </w:rPr>
        <w:t xml:space="preserve">Kontinuirano provođenje cjelogodišnjeg nadzora i monitoring zaštićenih područja i ekološke mreže, </w:t>
      </w:r>
      <w:r>
        <w:rPr>
          <w:rFonts w:cs="Arial"/>
          <w:bCs/>
          <w:szCs w:val="22"/>
        </w:rPr>
        <w:t xml:space="preserve">izrada planova upravljanja za zaštićena područja i područja ekološke mreže, donošenje i/ili usklađenje općih akata, sudjelovanje u postupcima utvrđivanja i provođenja uvjeta /mjera zaštite prirode u zaštićenim područjima i područjima Natura 2000, </w:t>
      </w:r>
      <w:bookmarkStart w:id="0" w:name="_Hlk488304978"/>
      <w:r>
        <w:rPr>
          <w:rFonts w:cs="Arial"/>
          <w:bCs/>
          <w:szCs w:val="22"/>
        </w:rPr>
        <w:t>sustavni rad na edukaciji i interpretaciji kroz razvijanje edukativnih programa u zaštićenim područjima i područjima ekološke mreže za različite dobne skupine, jačanje i poticanje suradnje s jedinicama lokalne samouprave</w:t>
      </w:r>
      <w:bookmarkEnd w:id="0"/>
      <w:r>
        <w:rPr>
          <w:rFonts w:cs="Arial"/>
          <w:bCs/>
          <w:szCs w:val="22"/>
        </w:rPr>
        <w:t xml:space="preserve">, </w:t>
      </w:r>
      <w:bookmarkStart w:id="1" w:name="_Hlk496083985"/>
      <w:bookmarkStart w:id="2" w:name="_Hlk488305101"/>
      <w:r>
        <w:rPr>
          <w:rFonts w:cs="Arial"/>
          <w:szCs w:val="22"/>
        </w:rPr>
        <w:t xml:space="preserve">ulaganje u posjetiteljsku infrastrukturu </w:t>
      </w:r>
      <w:bookmarkEnd w:id="1"/>
      <w:bookmarkEnd w:id="2"/>
      <w:r>
        <w:rPr>
          <w:rFonts w:cs="Arial"/>
          <w:szCs w:val="22"/>
        </w:rPr>
        <w:t xml:space="preserve">i </w:t>
      </w:r>
      <w:r>
        <w:rPr>
          <w:rFonts w:cs="Arial"/>
          <w:bCs/>
          <w:szCs w:val="22"/>
        </w:rPr>
        <w:t>promicanje zaštite prirode</w:t>
      </w:r>
      <w:r>
        <w:rPr>
          <w:rFonts w:cs="Arial"/>
          <w:szCs w:val="22"/>
        </w:rPr>
        <w:t xml:space="preserve"> i zaštićenih prirodnih vrijednosti u Istarskoj županiji, </w:t>
      </w:r>
      <w:r>
        <w:rPr>
          <w:rFonts w:cs="Arial"/>
          <w:bCs/>
          <w:szCs w:val="22"/>
        </w:rPr>
        <w:t xml:space="preserve">provođenje posebnih mjera zaštite od požara </w:t>
      </w:r>
      <w:r>
        <w:rPr>
          <w:rFonts w:cs="Arial"/>
          <w:szCs w:val="22"/>
        </w:rPr>
        <w:t xml:space="preserve">na temelju Programa aktivnosti u provedbi posebnih mjera zaštite od požara od interesa za Istarsku Županiju i Republiku Hrvatsku, uključivanje i aktivno provođenje europskih projekata, </w:t>
      </w:r>
      <w:r>
        <w:rPr>
          <w:rFonts w:cs="Arial"/>
          <w:bCs/>
          <w:szCs w:val="22"/>
        </w:rPr>
        <w:t>osiguranje kontinuirane edukacije djelatnika u skladu s potrebama službe.</w:t>
      </w:r>
    </w:p>
    <w:p w:rsidR="00F34503" w:rsidRDefault="00F34503" w:rsidP="00F34503">
      <w:pPr>
        <w:rPr>
          <w:rFonts w:cs="Arial"/>
          <w:szCs w:val="22"/>
          <w:lang w:eastAsia="hr-HR"/>
        </w:rPr>
      </w:pPr>
    </w:p>
    <w:p w:rsidR="00F34503" w:rsidRDefault="00F34503" w:rsidP="00F34503">
      <w:pPr>
        <w:rPr>
          <w:rFonts w:cs="Arial"/>
          <w:b/>
          <w:szCs w:val="22"/>
        </w:rPr>
      </w:pPr>
      <w:r>
        <w:rPr>
          <w:rFonts w:cs="Arial"/>
          <w:b/>
          <w:szCs w:val="22"/>
        </w:rPr>
        <w:t>Izvještaj o postignutim ciljevima i rezultatima programa temeljenim na pokazateljima uspješnosti u prethodnoj godini</w:t>
      </w:r>
    </w:p>
    <w:p w:rsidR="00F34503" w:rsidRDefault="00F34503" w:rsidP="00F34503">
      <w:pPr>
        <w:rPr>
          <w:rFonts w:cs="Arial"/>
          <w:szCs w:val="22"/>
        </w:rPr>
      </w:pPr>
      <w:r>
        <w:rPr>
          <w:rFonts w:cs="Arial"/>
          <w:szCs w:val="22"/>
        </w:rPr>
        <w:t xml:space="preserve">Mjerljivost će se temeljiti na provedenim aktivnostima koji će biti vidljivi u Izvješću o izvršenju sukladno Godišnjem programu zaštite, održavanja, očuvanja, promicanja i korištenja zaštićenih dijelova prirode za 2021. godinu uz osiguranje godišnjih sredstava Proračuna IŽ. </w:t>
      </w:r>
    </w:p>
    <w:p w:rsidR="00F34503" w:rsidRDefault="00F34503" w:rsidP="00F34503">
      <w:pPr>
        <w:rPr>
          <w:rFonts w:cs="Arial"/>
          <w:szCs w:val="22"/>
        </w:rPr>
      </w:pPr>
    </w:p>
    <w:p w:rsidR="00F34503" w:rsidRDefault="00F34503" w:rsidP="00F34503">
      <w:pPr>
        <w:rPr>
          <w:rFonts w:cs="Arial"/>
          <w:szCs w:val="22"/>
        </w:rPr>
      </w:pPr>
    </w:p>
    <w:p w:rsidR="00F34503" w:rsidRDefault="00F34503" w:rsidP="00F34503">
      <w:pPr>
        <w:rPr>
          <w:rFonts w:cs="Arial"/>
          <w:b/>
          <w:bCs/>
          <w:szCs w:val="22"/>
          <w:u w:val="single"/>
        </w:rPr>
      </w:pPr>
      <w:r>
        <w:rPr>
          <w:rFonts w:cs="Arial"/>
          <w:b/>
          <w:bCs/>
          <w:szCs w:val="22"/>
          <w:u w:val="single"/>
        </w:rPr>
        <w:t>NAZIV PROGRAMA: EU PROJEKTI KOD JU „NATURA HISTRICA“</w:t>
      </w:r>
    </w:p>
    <w:p w:rsidR="00F34503" w:rsidRDefault="00F34503" w:rsidP="00F34503">
      <w:pPr>
        <w:rPr>
          <w:rFonts w:cs="Arial"/>
          <w:b/>
          <w:bCs/>
          <w:szCs w:val="22"/>
          <w:u w:val="single"/>
        </w:rPr>
      </w:pPr>
    </w:p>
    <w:p w:rsidR="00F34503" w:rsidRDefault="00F34503" w:rsidP="00F34503">
      <w:pPr>
        <w:rPr>
          <w:rFonts w:cs="Arial"/>
          <w:b/>
          <w:bCs/>
          <w:szCs w:val="22"/>
        </w:rPr>
      </w:pPr>
      <w:r>
        <w:rPr>
          <w:rFonts w:cs="Arial"/>
          <w:b/>
          <w:bCs/>
          <w:szCs w:val="22"/>
        </w:rPr>
        <w:t>Obrazloženje programa</w:t>
      </w:r>
    </w:p>
    <w:p w:rsidR="00F34503" w:rsidRDefault="00F34503" w:rsidP="00F34503">
      <w:pPr>
        <w:rPr>
          <w:rFonts w:cs="Arial"/>
          <w:szCs w:val="22"/>
        </w:rPr>
      </w:pPr>
      <w:r>
        <w:rPr>
          <w:rFonts w:cs="Arial"/>
          <w:szCs w:val="22"/>
        </w:rPr>
        <w:t xml:space="preserve">Projekt „geoIST3A – Valorizacija prirodne baštine u Istarskoj županiji unapređenjem konkurentnosti turističke ponude“ odobren je u okviru poziva Promicanje održivog razvoja prirodne baštine pri Operativnom programu Konkurentnost i kohezija 2014. – 2020. Razdoblje implementacije projekta je od 26.11.2018. do 31.12.2021. godine. Korisnik sredstava je JU Natura Histrica dok su projektni partneri Grad Rovinj-Rovigno i Turistička zajednica Grada Rovinja-Rovigno. Projektni izazov je turistička valorizacija i održivo korištenje geološkog spomenika prirode Kamenolom Fantazija na području Grada Rovinja-Rovigno, te gradnja turističko-edukativnog prihvatnog centra. </w:t>
      </w:r>
    </w:p>
    <w:p w:rsidR="00F34503" w:rsidRDefault="00F34503" w:rsidP="00F34503">
      <w:pPr>
        <w:rPr>
          <w:rFonts w:cs="Arial"/>
          <w:szCs w:val="22"/>
        </w:rPr>
      </w:pPr>
    </w:p>
    <w:p w:rsidR="00F34503" w:rsidRDefault="00F34503" w:rsidP="00F34503">
      <w:pPr>
        <w:rPr>
          <w:rFonts w:cs="Arial"/>
          <w:b/>
          <w:bCs/>
          <w:szCs w:val="22"/>
        </w:rPr>
      </w:pPr>
      <w:r>
        <w:rPr>
          <w:rFonts w:cs="Arial"/>
          <w:b/>
          <w:bCs/>
          <w:szCs w:val="22"/>
        </w:rPr>
        <w:t>Zakonske i druge podloge na kojima se zasniva program</w:t>
      </w:r>
    </w:p>
    <w:p w:rsidR="00F34503" w:rsidRDefault="00F34503" w:rsidP="00F34503">
      <w:pPr>
        <w:rPr>
          <w:rFonts w:cs="Arial"/>
          <w:szCs w:val="22"/>
        </w:rPr>
      </w:pPr>
      <w:r>
        <w:rPr>
          <w:rFonts w:cs="Arial"/>
          <w:szCs w:val="22"/>
        </w:rPr>
        <w:t>Strategija i akcijski plan zaštite prirode Republike Hrvatske za razdoblje od 2017. do 2025. godine (NN 72/2017); Strateški plan konvencije o biološkoj raznolikosti za razdoblje 2011-2020; Strategija EU o bioraznolikosti do 2020; Zakon o zaštiti prirode (NN 80/13, 15/18, 14/19, 127/19) Zakon o zaštiti okoliša (NN 80/13, 153/13, 78/15, 12/18, 118/18).</w:t>
      </w:r>
    </w:p>
    <w:p w:rsidR="00F34503" w:rsidRDefault="00F34503" w:rsidP="00F34503">
      <w:pPr>
        <w:rPr>
          <w:rFonts w:cs="Arial"/>
          <w:szCs w:val="22"/>
        </w:rPr>
      </w:pPr>
    </w:p>
    <w:p w:rsidR="00F34503" w:rsidRDefault="00F34503" w:rsidP="00F34503">
      <w:pPr>
        <w:rPr>
          <w:rFonts w:cs="Arial"/>
          <w:b/>
          <w:bCs/>
          <w:szCs w:val="22"/>
        </w:rPr>
      </w:pPr>
      <w:r>
        <w:rPr>
          <w:rFonts w:cs="Arial"/>
          <w:b/>
          <w:bCs/>
          <w:szCs w:val="22"/>
        </w:rPr>
        <w:t>Usklađenje ciljeva, strategije i programa s dokumentima dugoročnog razvoja</w:t>
      </w:r>
    </w:p>
    <w:p w:rsidR="00F34503" w:rsidRDefault="00F34503" w:rsidP="00F34503">
      <w:pPr>
        <w:rPr>
          <w:rFonts w:cs="Arial"/>
          <w:szCs w:val="22"/>
        </w:rPr>
      </w:pPr>
      <w:r>
        <w:rPr>
          <w:rFonts w:cs="Arial"/>
          <w:szCs w:val="22"/>
        </w:rPr>
        <w:t>ŽRS Prioritet 3.3. Razvoj prostornog planiranja te upravljanja prostorom i zaštitom okoliša, mjera 3.3.2. Valorizacija prirodne baštine te zaštita i upravljanje vrijednim dijelovima prirodne i ekološke mreže; Prioritet 3.4. Jačanje učinkovitog upravljanja regionalnim razvojem, mjera 3.4.6. Stvaranje istarskih regionalnih sustava; Prioritet 4.2. Potpora očuvanju i razvoju sastavnica istarskog identiteta, mjera 4.2.2. Očuvanje i promicanje održivog korištenja kulturne i prirodne baštine u funkciji gospodarskog razvoja te ulaganja u razvoj istarskog identiteta; mjera 4.2.4.  Promocija i afirmacija brenda Istre kao regije ( "zelene", kulture, sporta, zdravog života, poduzetničke i dr.)</w:t>
      </w:r>
    </w:p>
    <w:p w:rsidR="00F34503" w:rsidRDefault="00F34503" w:rsidP="00F34503">
      <w:pPr>
        <w:rPr>
          <w:rFonts w:cs="Arial"/>
          <w:szCs w:val="22"/>
          <w:highlight w:val="yellow"/>
        </w:rPr>
      </w:pPr>
    </w:p>
    <w:p w:rsidR="00F34503" w:rsidRDefault="00F34503" w:rsidP="00F34503">
      <w:pPr>
        <w:rPr>
          <w:rFonts w:cs="Arial"/>
          <w:b/>
          <w:bCs/>
          <w:szCs w:val="22"/>
        </w:rPr>
      </w:pPr>
      <w:r>
        <w:rPr>
          <w:rFonts w:cs="Arial"/>
          <w:b/>
          <w:bCs/>
          <w:szCs w:val="22"/>
        </w:rPr>
        <w:t>Ishodište i pokazatelji na kojima se zasnivaju izračuni i ocjene potrebnih sredstava provođenje programa</w:t>
      </w:r>
    </w:p>
    <w:p w:rsidR="00F34503" w:rsidRDefault="00F34503" w:rsidP="00F34503">
      <w:pPr>
        <w:rPr>
          <w:rFonts w:cs="Arial"/>
          <w:bCs/>
          <w:szCs w:val="22"/>
        </w:rPr>
      </w:pPr>
      <w:r>
        <w:rPr>
          <w:rFonts w:cs="Arial"/>
          <w:bCs/>
          <w:szCs w:val="22"/>
        </w:rPr>
        <w:t xml:space="preserve">Implementacija projekta geoIST3A završava 31.12.2021. godine. U 2022. godini realizirat će se isključivo trošak ugovorenih izvršitelja SKT revizija d.o.o. za provedbu revizije projektnih aktivnosti. </w:t>
      </w:r>
    </w:p>
    <w:p w:rsidR="00F34503" w:rsidRDefault="00F34503" w:rsidP="00F34503">
      <w:pPr>
        <w:rPr>
          <w:rFonts w:cs="Arial"/>
          <w:b/>
          <w:bCs/>
          <w:szCs w:val="22"/>
        </w:rPr>
      </w:pPr>
    </w:p>
    <w:p w:rsidR="00F34503" w:rsidRDefault="00F34503" w:rsidP="00F34503">
      <w:pPr>
        <w:rPr>
          <w:rFonts w:cs="Arial"/>
          <w:b/>
          <w:bCs/>
          <w:szCs w:val="22"/>
        </w:rPr>
      </w:pPr>
      <w:r>
        <w:rPr>
          <w:rFonts w:cs="Arial"/>
          <w:b/>
          <w:bCs/>
          <w:szCs w:val="22"/>
        </w:rPr>
        <w:t>Izvještaj o postignutim ciljevima i rezultatima programa temeljenim na pokazateljima uspješnosti u prethodnoj godini</w:t>
      </w:r>
    </w:p>
    <w:p w:rsidR="00F34503" w:rsidRDefault="00F34503" w:rsidP="00F34503">
      <w:pPr>
        <w:rPr>
          <w:rFonts w:cs="Arial"/>
          <w:szCs w:val="22"/>
        </w:rPr>
      </w:pPr>
      <w:r>
        <w:rPr>
          <w:rFonts w:cs="Arial"/>
          <w:bCs/>
          <w:szCs w:val="22"/>
        </w:rPr>
        <w:t xml:space="preserve">U skopu projekta, 2019. godine zaposlen je jedan djelatnik na radnom mjestu višeg stručnog suradnika pri </w:t>
      </w:r>
      <w:r>
        <w:rPr>
          <w:rFonts w:cs="Arial"/>
          <w:szCs w:val="22"/>
        </w:rPr>
        <w:t xml:space="preserve">Službi općih, financijskih poslova i projekata na određeno vrijeme do kraja provedbe projekta. </w:t>
      </w:r>
      <w:r>
        <w:rPr>
          <w:rFonts w:cs="Arial"/>
          <w:bCs/>
          <w:szCs w:val="22"/>
        </w:rPr>
        <w:t xml:space="preserve">JU „Natura Histrica“ je ranije ugovorila usluge izrade Plana upravljanja kamenolomom Fantazija s izvođačem usluga zajednicom ponuditelja Geodesign j.d.o.o. i Jurcon project d.o.o.. Ugovorena je i izvršena usluga izrade Akcijskog plana posjetiteljima Kamenoloma Fantazija s izrađivačem Project Facrtory d.o.o.. Hrvatski geološki institut je izvođač usluga izrade geološke studije i geoloških istraživanja kamenoloma Fantazija, te Izrade i postavljanja geološkog stupa. Korisnik je proveo nabave za geodetske poslove, edukaciju i interpretaciju te osmišljavanje edukacijskih interpretacijskih materijala. U skopu projekta, ustanova se koristi vanjskim konzultantskim uslugama za koje je ugovoren izvršitelj Sensum d.o.o. iz Rijeke. </w:t>
      </w:r>
      <w:r>
        <w:rPr>
          <w:rFonts w:cs="Arial"/>
          <w:szCs w:val="22"/>
        </w:rPr>
        <w:t xml:space="preserve">Partnerski sastanci se održavaju redovito tijekom cijelog trajanja projekta. Održani su sastanci s predstavnicima Ministarstva regionalnog razvoja i fondova Europske unije te predstavnicima Središnje agencije za financiranje i ugovaranje programa i projekata Europske unije. </w:t>
      </w:r>
    </w:p>
    <w:p w:rsidR="00F34503" w:rsidRDefault="00F34503" w:rsidP="00F34503">
      <w:pPr>
        <w:rPr>
          <w:rFonts w:cs="Arial"/>
          <w:szCs w:val="22"/>
        </w:rPr>
      </w:pPr>
    </w:p>
    <w:p w:rsidR="00F34503" w:rsidRDefault="00F34503" w:rsidP="00F34503">
      <w:pPr>
        <w:rPr>
          <w:rFonts w:cs="Arial"/>
          <w:szCs w:val="22"/>
        </w:rPr>
      </w:pPr>
    </w:p>
    <w:p w:rsidR="00F34503" w:rsidRDefault="00F34503" w:rsidP="00F34503">
      <w:pPr>
        <w:ind w:right="-426"/>
        <w:rPr>
          <w:rFonts w:cs="Arial"/>
          <w:b/>
          <w:bCs/>
          <w:szCs w:val="22"/>
        </w:rPr>
      </w:pPr>
      <w:r>
        <w:rPr>
          <w:rFonts w:cs="Arial"/>
          <w:b/>
          <w:bCs/>
          <w:szCs w:val="22"/>
        </w:rPr>
        <w:t xml:space="preserve">JAVNA USTANOVA ''ZAVOD ZA PROSTORNO UREĐENJE ISTARSKE ŽUPANIJE'' </w:t>
      </w:r>
    </w:p>
    <w:p w:rsidR="00F34503" w:rsidRDefault="00F34503" w:rsidP="00F34503">
      <w:pPr>
        <w:rPr>
          <w:rFonts w:cs="Arial"/>
          <w:b/>
          <w:szCs w:val="22"/>
        </w:rPr>
      </w:pPr>
    </w:p>
    <w:p w:rsidR="00F34503" w:rsidRDefault="00F34503" w:rsidP="00F34503">
      <w:pPr>
        <w:rPr>
          <w:rFonts w:cs="Arial"/>
          <w:b/>
          <w:szCs w:val="22"/>
        </w:rPr>
      </w:pPr>
      <w:r>
        <w:rPr>
          <w:rFonts w:cs="Arial"/>
          <w:b/>
          <w:szCs w:val="22"/>
        </w:rPr>
        <w:t>SAŽETAK DJELOKRUGA RADA</w:t>
      </w:r>
    </w:p>
    <w:p w:rsidR="00F34503" w:rsidRDefault="00F34503" w:rsidP="00F34503">
      <w:pPr>
        <w:rPr>
          <w:rFonts w:cs="Arial"/>
          <w:b/>
          <w:szCs w:val="22"/>
        </w:rPr>
      </w:pPr>
      <w:r>
        <w:rPr>
          <w:rFonts w:cs="Arial"/>
          <w:szCs w:val="22"/>
        </w:rPr>
        <w:t>Uspostava integriranog prostorno-planskog i informacijskog sustava prostornog uređenja za područje Istarske županije</w:t>
      </w:r>
    </w:p>
    <w:p w:rsidR="00F34503" w:rsidRDefault="00F34503" w:rsidP="00F34503">
      <w:pPr>
        <w:rPr>
          <w:rFonts w:cs="Arial"/>
          <w:szCs w:val="22"/>
        </w:rPr>
      </w:pPr>
    </w:p>
    <w:p w:rsidR="006D667C" w:rsidRDefault="006D667C" w:rsidP="00F34503">
      <w:pPr>
        <w:rPr>
          <w:rFonts w:cs="Arial"/>
          <w:szCs w:val="22"/>
        </w:rPr>
      </w:pPr>
    </w:p>
    <w:p w:rsidR="00F34503" w:rsidRDefault="00F34503" w:rsidP="00F34503">
      <w:pPr>
        <w:rPr>
          <w:rFonts w:cs="Arial"/>
          <w:b/>
          <w:bCs/>
          <w:szCs w:val="22"/>
          <w:u w:val="single"/>
        </w:rPr>
      </w:pPr>
      <w:r>
        <w:rPr>
          <w:rFonts w:cs="Arial"/>
          <w:b/>
          <w:bCs/>
          <w:szCs w:val="22"/>
          <w:u w:val="single"/>
        </w:rPr>
        <w:t>NAZIV PROGRAMA: PROSTORNO PLANIRANJE</w:t>
      </w:r>
    </w:p>
    <w:p w:rsidR="00F34503" w:rsidRDefault="00F34503" w:rsidP="00F34503">
      <w:pPr>
        <w:rPr>
          <w:rFonts w:cs="Arial"/>
          <w:szCs w:val="22"/>
        </w:rPr>
      </w:pPr>
    </w:p>
    <w:p w:rsidR="00F34503" w:rsidRDefault="00F34503" w:rsidP="00F34503">
      <w:pPr>
        <w:rPr>
          <w:rFonts w:cs="Arial"/>
          <w:b/>
          <w:szCs w:val="22"/>
        </w:rPr>
      </w:pPr>
      <w:r>
        <w:rPr>
          <w:rFonts w:cs="Arial"/>
          <w:b/>
          <w:szCs w:val="22"/>
        </w:rPr>
        <w:t>Obrazloženje programa</w:t>
      </w:r>
    </w:p>
    <w:p w:rsidR="00F34503" w:rsidRDefault="00F34503" w:rsidP="00F34503">
      <w:pPr>
        <w:rPr>
          <w:rFonts w:cs="Arial"/>
          <w:szCs w:val="22"/>
        </w:rPr>
      </w:pPr>
      <w:r>
        <w:rPr>
          <w:rFonts w:cs="Arial"/>
          <w:szCs w:val="22"/>
        </w:rPr>
        <w:t xml:space="preserve">Programom je obuhvaćeno praćenje rada i financijskih potreba Javne ustanove Zavod za prostorno uređenje Istarske županije, osiguranje sredstava za redovnu djelatnost  i poslovanje Zavoda te provedba planiranih i Zakonom definiranih obaveza. </w:t>
      </w:r>
    </w:p>
    <w:p w:rsidR="00F34503" w:rsidRDefault="00F34503" w:rsidP="00F34503">
      <w:pPr>
        <w:rPr>
          <w:rFonts w:cs="Arial"/>
          <w:szCs w:val="22"/>
        </w:rPr>
      </w:pPr>
    </w:p>
    <w:p w:rsidR="00F34503" w:rsidRDefault="00F34503" w:rsidP="00F34503">
      <w:pPr>
        <w:rPr>
          <w:rFonts w:cs="Arial"/>
          <w:b/>
          <w:szCs w:val="22"/>
        </w:rPr>
      </w:pPr>
      <w:r>
        <w:rPr>
          <w:rFonts w:cs="Arial"/>
          <w:b/>
          <w:szCs w:val="22"/>
        </w:rPr>
        <w:t>Zakonske i druge podloge na kojima se zasniva program:</w:t>
      </w:r>
    </w:p>
    <w:p w:rsidR="00F34503" w:rsidRDefault="00F34503" w:rsidP="00F34503">
      <w:pPr>
        <w:rPr>
          <w:rFonts w:cs="Arial"/>
          <w:szCs w:val="22"/>
        </w:rPr>
      </w:pPr>
      <w:r>
        <w:rPr>
          <w:rFonts w:cs="Arial"/>
          <w:szCs w:val="22"/>
        </w:rPr>
        <w:t>Redovno tekuće poslovanje Zavoda za prostorno uređenje IŽ, kao proračunskog korisnika Proračuna Istarske županije, sastoji se u cilju provođenja kapitalnih programa prostornog uređenja i praćenja stanja u prostoru te izvršavanju obveza temeljem Zakona o prostornom uređenju (NN 153/13, 65/17, 114/18, 39/19 i 98/19), provođenju državne strategije te županijske razvojne strategije i programa, a u cilju širenja baze podataka o stanju u prostoru, arhitektonska djelatnost s tendencijom prostornog razvitka.</w:t>
      </w:r>
    </w:p>
    <w:p w:rsidR="00F34503" w:rsidRDefault="00F34503" w:rsidP="00F34503">
      <w:pPr>
        <w:rPr>
          <w:rFonts w:cs="Arial"/>
          <w:szCs w:val="22"/>
        </w:rPr>
      </w:pPr>
      <w:r>
        <w:rPr>
          <w:rFonts w:cs="Arial"/>
          <w:szCs w:val="22"/>
        </w:rPr>
        <w:t>Temeljem Zakona o prostornom uređenju (NN 153/13, 65/17, 114/18, 39/19 i 98/19) izrada Izvješća o stanju u prostoru za područje Istarske županije za period 2017.-2020.</w:t>
      </w:r>
    </w:p>
    <w:p w:rsidR="00F34503" w:rsidRDefault="00F34503" w:rsidP="00F34503">
      <w:pPr>
        <w:rPr>
          <w:rFonts w:cs="Arial"/>
          <w:b/>
          <w:szCs w:val="22"/>
        </w:rPr>
      </w:pPr>
    </w:p>
    <w:p w:rsidR="00F34503" w:rsidRDefault="00F34503" w:rsidP="00F34503">
      <w:pPr>
        <w:rPr>
          <w:rFonts w:cs="Arial"/>
          <w:b/>
          <w:szCs w:val="22"/>
        </w:rPr>
      </w:pPr>
      <w:r>
        <w:rPr>
          <w:rFonts w:cs="Arial"/>
          <w:b/>
          <w:szCs w:val="22"/>
        </w:rPr>
        <w:t>Usklađenje ciljeva, strategije i programa s dokumentima dugoročnog razvoja</w:t>
      </w:r>
    </w:p>
    <w:p w:rsidR="00F34503" w:rsidRDefault="00F34503" w:rsidP="00F34503">
      <w:pPr>
        <w:rPr>
          <w:rFonts w:cs="Arial"/>
          <w:szCs w:val="22"/>
        </w:rPr>
      </w:pPr>
      <w:r>
        <w:rPr>
          <w:rFonts w:cs="Arial"/>
          <w:szCs w:val="22"/>
        </w:rPr>
        <w:t>(ŽRS) mjera iz ŽRS IŽ 3.3.1. - uspostava integriranog prostorno - planskog i informacijskog sustava prostornog uređenja.</w:t>
      </w:r>
    </w:p>
    <w:p w:rsidR="00F34503" w:rsidRDefault="00F34503" w:rsidP="00F34503">
      <w:pPr>
        <w:rPr>
          <w:rFonts w:cs="Arial"/>
          <w:szCs w:val="22"/>
        </w:rPr>
      </w:pPr>
    </w:p>
    <w:p w:rsidR="00F34503" w:rsidRDefault="00F34503" w:rsidP="00F34503">
      <w:pPr>
        <w:rPr>
          <w:rFonts w:cs="Arial"/>
          <w:b/>
          <w:szCs w:val="22"/>
        </w:rPr>
      </w:pPr>
      <w:r>
        <w:rPr>
          <w:rFonts w:cs="Arial"/>
          <w:b/>
          <w:szCs w:val="22"/>
        </w:rPr>
        <w:t>Ishodište i pokazatelji na kojima se zasnivaju izračuni i ocjene potrebnih sredstava provođenje programa</w:t>
      </w:r>
    </w:p>
    <w:p w:rsidR="00F34503" w:rsidRDefault="00F34503" w:rsidP="00F34503">
      <w:pPr>
        <w:rPr>
          <w:rFonts w:cs="Arial"/>
          <w:szCs w:val="22"/>
        </w:rPr>
      </w:pPr>
      <w:r>
        <w:rPr>
          <w:rFonts w:cs="Arial"/>
          <w:szCs w:val="22"/>
        </w:rPr>
        <w:t>U cilju formiranja regionalnog integriranog prostorno - planskog i informacijskog sustava prostornog uređenja, sukladno informacijskom sustavu prostornog uređenja koji je uspostavljen na razini RH - ISPU, kontinuirano se nadograđuje i održava Geoprtal (baza podataka GIS sustav) sa registrom prostornih planova svih razina na području Istarske županije u digitalnom obliku, kontinuirano se prate i ažuriraju podaci usvojenih prostornih planova svih razina i ostali podaci u ISPU-u. Temeljem Zakona o prostornom uređenju u postupcima izrade i donošenja prostorno planskih dokumenata daju se zahtjevi  i izdaju mišljenja, kao i pružanje stručne pomoći JLS-ovima, u smislu davanja smjernica u izradi, donošenju i provedbi dokumenata prostornog uređenja na području Istarske županije. Rad na pripremnim aktivnostima za pokretanje postupka izmjena i dopuna PP IŽ-a, sudjelovanje Zavoda u izradi Državnog plana prostornog razvoja te aktivno sudjelovanje u raznim planovima i projektima na području Istarske županije.</w:t>
      </w:r>
    </w:p>
    <w:p w:rsidR="00F34503" w:rsidRDefault="00F34503" w:rsidP="00F34503">
      <w:pPr>
        <w:rPr>
          <w:rFonts w:cs="Arial"/>
          <w:szCs w:val="22"/>
        </w:rPr>
      </w:pPr>
    </w:p>
    <w:p w:rsidR="00F34503" w:rsidRDefault="00F34503" w:rsidP="00F34503">
      <w:pPr>
        <w:rPr>
          <w:rFonts w:cs="Arial"/>
          <w:b/>
          <w:szCs w:val="22"/>
        </w:rPr>
      </w:pPr>
      <w:r>
        <w:rPr>
          <w:rFonts w:cs="Arial"/>
          <w:b/>
          <w:szCs w:val="22"/>
        </w:rPr>
        <w:t>Izvještaj o postignutim ciljevima i rezultatima programa temeljenim na pokazateljima uspješnosti</w:t>
      </w:r>
    </w:p>
    <w:p w:rsidR="00F34503" w:rsidRDefault="00F34503" w:rsidP="00F34503">
      <w:pPr>
        <w:rPr>
          <w:rFonts w:cs="Arial"/>
          <w:szCs w:val="22"/>
        </w:rPr>
      </w:pPr>
      <w:r>
        <w:rPr>
          <w:rFonts w:cs="Arial"/>
          <w:szCs w:val="22"/>
        </w:rPr>
        <w:t xml:space="preserve">U odnosu na započete programe, Zavod uspješno prati, upravlja, nadograđuje i održava Geoportala (baza podataka GIS sustav) sa registrom prostornih planova u digitalnom obliku, zatim kontinuirano prati i ažurira podatke usvojenih prostornih planova svih razina i ostali podaci u ISPU-u, sudjeluje u analitičkim poslovima u postupku izrade Državnog plana prostornog razvoja te na pripremnim radovima za pokretanje postupka izmjena i dopuna PPIŽ-a.   Isto tako, Zavod pravovremeno i kontinuirano daje zahtjeve i mišljenja na prostorno planske dokumente, kao i stručnu i savjetodavnu podršku JLS-ovima, u smislu davanja smjernica u izradi i donošenju dokumenata prostornog uređenja na području Istarske županije, a u cilju što kvalitetnije provedbe prostornih planova. </w:t>
      </w:r>
      <w:r>
        <w:rPr>
          <w:rFonts w:eastAsia="Calibri" w:cs="Arial"/>
          <w:szCs w:val="22"/>
        </w:rPr>
        <w:t xml:space="preserve">Izrađen je Plan upravljanja područjem ekološke mreže </w:t>
      </w:r>
      <w:r>
        <w:rPr>
          <w:rFonts w:eastAsia="Calibri" w:cs="Arial"/>
          <w:i/>
          <w:szCs w:val="22"/>
        </w:rPr>
        <w:t xml:space="preserve">HR2000522 Luka Budava – Istra </w:t>
      </w:r>
      <w:r>
        <w:rPr>
          <w:rFonts w:eastAsia="Calibri" w:cs="Arial"/>
          <w:szCs w:val="22"/>
        </w:rPr>
        <w:t>(u fazi pribavljanja mišljenja nadležnog Ministarstva).</w:t>
      </w:r>
    </w:p>
    <w:p w:rsidR="006D667C" w:rsidRDefault="006D667C" w:rsidP="00AA6F53">
      <w:pPr>
        <w:rPr>
          <w:b/>
        </w:rPr>
      </w:pPr>
    </w:p>
    <w:p w:rsidR="006D667C" w:rsidRDefault="006D667C" w:rsidP="00AA6F53">
      <w:pPr>
        <w:rPr>
          <w:b/>
        </w:rPr>
      </w:pPr>
    </w:p>
    <w:p w:rsidR="006D667C" w:rsidRDefault="006D667C" w:rsidP="00AA6F53">
      <w:pPr>
        <w:rPr>
          <w:b/>
        </w:rPr>
      </w:pPr>
    </w:p>
    <w:p w:rsidR="006D667C" w:rsidRDefault="006D667C" w:rsidP="00AA6F53">
      <w:pPr>
        <w:rPr>
          <w:b/>
        </w:rPr>
      </w:pPr>
    </w:p>
    <w:p w:rsidR="006D667C" w:rsidRDefault="006D667C" w:rsidP="00AA6F53">
      <w:pPr>
        <w:rPr>
          <w:b/>
        </w:rPr>
      </w:pPr>
    </w:p>
    <w:p w:rsidR="006D667C" w:rsidRDefault="006D667C" w:rsidP="00AA6F53">
      <w:pPr>
        <w:rPr>
          <w:b/>
        </w:rPr>
      </w:pPr>
    </w:p>
    <w:p w:rsidR="006D667C" w:rsidRDefault="006D667C"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E14B42" w:rsidRDefault="00E14B42" w:rsidP="00AA6F53">
      <w:pPr>
        <w:rPr>
          <w:b/>
        </w:rPr>
      </w:pPr>
    </w:p>
    <w:p w:rsidR="00524ADC" w:rsidRDefault="00524ADC" w:rsidP="00AA6F53">
      <w:pPr>
        <w:rPr>
          <w:b/>
        </w:rPr>
      </w:pPr>
    </w:p>
    <w:p w:rsidR="00524ADC" w:rsidRDefault="00524ADC" w:rsidP="00AA6F53">
      <w:pPr>
        <w:rPr>
          <w:b/>
        </w:rPr>
      </w:pPr>
    </w:p>
    <w:p w:rsidR="00E14B42" w:rsidRDefault="00E14B42" w:rsidP="00AA6F53">
      <w:pPr>
        <w:rPr>
          <w:b/>
        </w:rPr>
      </w:pPr>
    </w:p>
    <w:p w:rsidR="00AA6F53" w:rsidRDefault="00AA6F53" w:rsidP="00AA6F53">
      <w:pPr>
        <w:rPr>
          <w:b/>
          <w:lang w:eastAsia="hr-HR"/>
        </w:rPr>
      </w:pPr>
      <w:r>
        <w:rPr>
          <w:b/>
        </w:rPr>
        <w:t>RAZDJEL 005 – UPRAVNI ODJEL ZA TURIZAM</w:t>
      </w:r>
    </w:p>
    <w:p w:rsidR="00AA6F53" w:rsidRDefault="00AA6F53" w:rsidP="00AA6F53">
      <w:pPr>
        <w:rPr>
          <w:b/>
        </w:rPr>
      </w:pPr>
    </w:p>
    <w:p w:rsidR="00AA6F53" w:rsidRDefault="00AA6F53" w:rsidP="00AA6F53">
      <w:pPr>
        <w:rPr>
          <w:b/>
        </w:rPr>
      </w:pPr>
      <w:r>
        <w:rPr>
          <w:b/>
        </w:rPr>
        <w:t>SAŽETAK  DJELOKRUGA RADA</w:t>
      </w:r>
    </w:p>
    <w:p w:rsidR="00AA6F53" w:rsidRDefault="00AA6F53" w:rsidP="00AA6F53">
      <w:pPr>
        <w:rPr>
          <w:rFonts w:cs="Arial"/>
          <w:szCs w:val="22"/>
        </w:rPr>
      </w:pPr>
      <w:r>
        <w:rPr>
          <w:rFonts w:cs="Arial"/>
          <w:szCs w:val="22"/>
        </w:rPr>
        <w:t xml:space="preserve">Upravni odjel za turizam Istarske županije je u okviru programa rada izvršio postavljene odrednice i zadatke u okviru svoje nadležnosti. To su prije svega projekti koji imaju za cilj repozicionirati i restrukturirati turističku destinaciju Istre u skladu sa strateškim razvojnim dokumentima turizma Istre i Hrvatske. U tom smislu, odjel je pokrenuo i proveo niz projekata s ciljem razvoja cjelogodišnjeg turizma, ravnomjernog razvoja Istre, podizanja konkurentnosti i jačanja brenda destinacije, te postizanja ostalih posebnih ciljeva našeg odjela. </w:t>
      </w:r>
    </w:p>
    <w:p w:rsidR="00AA6F53" w:rsidRDefault="00AA6F53" w:rsidP="00AA6F53">
      <w:pPr>
        <w:rPr>
          <w:rFonts w:cs="Arial"/>
          <w:szCs w:val="22"/>
        </w:rPr>
      </w:pPr>
      <w:r>
        <w:rPr>
          <w:rFonts w:cs="Arial"/>
          <w:szCs w:val="22"/>
        </w:rPr>
        <w:t>Tako je, s ciljem podizanja kvalitete, unaprjeđenja i diversifikacije privatnog smještaja, te održivog razvoja turizma, pokrenut projekt privatnog smještaja, dok je s ciljem razvoja manje razvijenih područja i stvaranja i novih motiva dolaska u Istru, pokrenut projekt turističkih manifestacija. Projekt razvoja kulturnog turizma ima za cilj unaprijediti valorizacije naše kulturne i povijesne baštine u funkciju turizma, dok se projektima Parenzana, ruralni / agroturizam, cikloturizam, plaže između ostalog želi unaprijediti javnu turističku infrastrukturu, razviti selektivne oblike turizma kao što su outdoor, aktivni i ekološki turizam, te sustavno, na održiv i odgovoran način upravljati prirodnim resursima naše regije. Nadalje, koordinacijom i provedbom međunarodnih projekata želi se potaknuti umrežavanje i suradnja privatnih i javnih dionika u Istri i šire radi stvaranja veće sinergije i efikasnijeg povlačenja bespovratnih sredstava iz raznih fondova.</w:t>
      </w:r>
    </w:p>
    <w:p w:rsidR="00AA6F53" w:rsidRDefault="00AA6F53" w:rsidP="00AA6F53">
      <w:pPr>
        <w:rPr>
          <w:rFonts w:cs="Arial"/>
          <w:szCs w:val="22"/>
        </w:rPr>
      </w:pPr>
      <w:r>
        <w:rPr>
          <w:rFonts w:cs="Arial"/>
          <w:szCs w:val="22"/>
        </w:rPr>
        <w:t>Provedbom projekata odjela za turizam, produžena je turistička sezona, potaknut je razvoj unutrašnjosti Istre i selektivnih oblika turizma, unaprjeđena je kvaliteta turističkih proizvoda i konkurentnost turizma Istre, te su postignuti drugi pozitivni učinci na istarski turizam, što je u skladu s općim i posebnim ciljevima UO za turizam.</w:t>
      </w:r>
    </w:p>
    <w:p w:rsidR="00AA6F53" w:rsidRDefault="00AA6F53" w:rsidP="00AA6F53">
      <w:pPr>
        <w:rPr>
          <w:rFonts w:cs="Arial"/>
          <w:szCs w:val="22"/>
        </w:rPr>
      </w:pPr>
    </w:p>
    <w:p w:rsidR="00AA6F53" w:rsidRDefault="00AA6F53" w:rsidP="00AA6F53"/>
    <w:p w:rsidR="00AA6F53" w:rsidRDefault="00AA6F53" w:rsidP="00AA6F53">
      <w:pPr>
        <w:rPr>
          <w:b/>
          <w:u w:val="single"/>
        </w:rPr>
      </w:pPr>
      <w:r>
        <w:rPr>
          <w:b/>
          <w:u w:val="single"/>
        </w:rPr>
        <w:t xml:space="preserve">NAZIV PROGRAMA: JAVNA UPRAVA I ADMINISTRACIJA </w:t>
      </w:r>
    </w:p>
    <w:p w:rsidR="00AA6F53" w:rsidRDefault="00AA6F53" w:rsidP="00AA6F53"/>
    <w:p w:rsidR="00AA6F53" w:rsidRDefault="00AA6F53" w:rsidP="00AA6F53">
      <w:pPr>
        <w:rPr>
          <w:b/>
        </w:rPr>
      </w:pPr>
      <w:r>
        <w:rPr>
          <w:b/>
        </w:rPr>
        <w:t>Obrazloženje programa</w:t>
      </w:r>
    </w:p>
    <w:p w:rsidR="00AA6F53" w:rsidRDefault="00AA6F53" w:rsidP="00AA6F53">
      <w:pPr>
        <w:rPr>
          <w:rFonts w:cs="Arial"/>
          <w:szCs w:val="22"/>
        </w:rPr>
      </w:pPr>
      <w:r>
        <w:rPr>
          <w:rFonts w:cs="Arial"/>
          <w:szCs w:val="22"/>
        </w:rPr>
        <w:t xml:space="preserve">Ovi rashodi se odnose na plaće za redovan rad, naknade, doprinose koji idu uz plaće zaposlenika, te materijalne rashode, službena putovanja i troškove upravnog tijela. Evidenciju o dinamici raspodjele navedenih sredstava vodi UO za financije i proračun IŽ. Proračunska stavka je povećana radi 16 novih službenika koji su pripojeni UO za turizam iz nekadašnjeg Ureda državne uprave. </w:t>
      </w:r>
    </w:p>
    <w:p w:rsidR="00AA6F53" w:rsidRDefault="00AA6F53" w:rsidP="00AA6F53">
      <w:pPr>
        <w:rPr>
          <w:rFonts w:cs="Arial"/>
          <w:szCs w:val="22"/>
        </w:rPr>
      </w:pPr>
      <w:r>
        <w:rPr>
          <w:rFonts w:cs="Arial"/>
          <w:szCs w:val="22"/>
        </w:rPr>
        <w:t xml:space="preserve">U sklopu ovog programa, provode se aktivnosti vezane za koordinaciju i pripremu turističkih projekata za financiranje iz raznih nacionalnih i EU fondova. </w:t>
      </w:r>
    </w:p>
    <w:p w:rsidR="00AA6F53" w:rsidRDefault="00AA6F53" w:rsidP="00AA6F53"/>
    <w:p w:rsidR="00AA6F53" w:rsidRDefault="00AA6F53" w:rsidP="00AA6F53">
      <w:pPr>
        <w:rPr>
          <w:b/>
        </w:rPr>
      </w:pPr>
      <w:r>
        <w:rPr>
          <w:b/>
        </w:rPr>
        <w:t>Zakonske i druge podloge na kojima se zasniva program</w:t>
      </w:r>
    </w:p>
    <w:p w:rsidR="00AA6F53" w:rsidRDefault="00AA6F53" w:rsidP="00AA6F53">
      <w:pPr>
        <w:rPr>
          <w:rFonts w:cs="Arial"/>
          <w:szCs w:val="22"/>
        </w:rPr>
      </w:pPr>
      <w:r>
        <w:rPr>
          <w:rFonts w:cs="Arial"/>
          <w:szCs w:val="22"/>
        </w:rPr>
        <w:t>Master plan turizma Istre 2015.-2025. → Operativna strategija za EU fondove</w:t>
      </w:r>
    </w:p>
    <w:p w:rsidR="00AA6F53" w:rsidRDefault="00AA6F53" w:rsidP="00AA6F53"/>
    <w:p w:rsidR="00AA6F53" w:rsidRDefault="00AA6F53" w:rsidP="00AA6F53">
      <w:pPr>
        <w:rPr>
          <w:b/>
        </w:rPr>
      </w:pPr>
      <w:r>
        <w:rPr>
          <w:b/>
        </w:rPr>
        <w:t>Usklađenje ciljeva, strategije i programa s dokumentima dugoročnog razvoja</w:t>
      </w:r>
    </w:p>
    <w:p w:rsidR="00AA6F53" w:rsidRDefault="00AA6F53" w:rsidP="00AA6F53">
      <w:r>
        <w:t>Nacionalna razvojna strategija RH do 2030. - SC 1. Konkurentno i inovativno gospodarstvo: 1.4. Razvoj održivog, inovativnog i otpornog turizma</w:t>
      </w:r>
    </w:p>
    <w:p w:rsidR="00AA6F53" w:rsidRDefault="00AA6F53" w:rsidP="00AA6F53">
      <w:pPr>
        <w:rPr>
          <w:highlight w:val="yellow"/>
        </w:rPr>
      </w:pPr>
      <w:r>
        <w:tab/>
      </w:r>
    </w:p>
    <w:p w:rsidR="00AA6F53" w:rsidRDefault="00AA6F53" w:rsidP="00AA6F53">
      <w:pPr>
        <w:rPr>
          <w:b/>
        </w:rPr>
      </w:pPr>
      <w:r>
        <w:rPr>
          <w:b/>
        </w:rPr>
        <w:t>Ishodište i pokazatelji na kojima se zasnivaju izračuni i ocjene potrebnih sredstava za provođenje programa</w:t>
      </w:r>
    </w:p>
    <w:p w:rsidR="00AA6F53" w:rsidRDefault="00AA6F53" w:rsidP="00557762">
      <w:pPr>
        <w:pStyle w:val="Odlomakpopisa"/>
        <w:numPr>
          <w:ilvl w:val="0"/>
          <w:numId w:val="1"/>
        </w:numPr>
        <w:rPr>
          <w:rFonts w:cs="Arial"/>
          <w:szCs w:val="22"/>
        </w:rPr>
      </w:pPr>
      <w:r>
        <w:rPr>
          <w:rFonts w:cs="Arial"/>
          <w:szCs w:val="22"/>
        </w:rPr>
        <w:t>ekonomičnost i učinkovitost poslovanja</w:t>
      </w:r>
    </w:p>
    <w:p w:rsidR="00AA6F53" w:rsidRDefault="00AA6F53" w:rsidP="00557762">
      <w:pPr>
        <w:pStyle w:val="Odlomakpopisa"/>
        <w:numPr>
          <w:ilvl w:val="0"/>
          <w:numId w:val="1"/>
        </w:numPr>
        <w:rPr>
          <w:rFonts w:cs="Arial"/>
          <w:szCs w:val="22"/>
        </w:rPr>
      </w:pPr>
      <w:r>
        <w:rPr>
          <w:rFonts w:cs="Arial"/>
          <w:szCs w:val="22"/>
        </w:rPr>
        <w:t>broj uspješno provedenih EU projekata: postizanje ciljeva i prihvaćanje izvješća</w:t>
      </w:r>
    </w:p>
    <w:p w:rsidR="00AA6F53" w:rsidRDefault="00AA6F53" w:rsidP="00557762">
      <w:pPr>
        <w:pStyle w:val="Odlomakpopisa"/>
        <w:numPr>
          <w:ilvl w:val="0"/>
          <w:numId w:val="1"/>
        </w:numPr>
        <w:rPr>
          <w:rFonts w:cs="Arial"/>
          <w:szCs w:val="22"/>
        </w:rPr>
      </w:pPr>
      <w:r>
        <w:rPr>
          <w:rFonts w:cs="Arial"/>
          <w:szCs w:val="22"/>
        </w:rPr>
        <w:t>stečena nova znanja i vještine putem edukacija</w:t>
      </w:r>
    </w:p>
    <w:p w:rsidR="008162EF" w:rsidRPr="008162EF" w:rsidRDefault="00AA6F53" w:rsidP="00557762">
      <w:pPr>
        <w:pStyle w:val="Odlomakpopisa"/>
        <w:numPr>
          <w:ilvl w:val="0"/>
          <w:numId w:val="1"/>
        </w:numPr>
        <w:rPr>
          <w:b/>
        </w:rPr>
      </w:pPr>
      <w:r w:rsidRPr="008162EF">
        <w:rPr>
          <w:rFonts w:cs="Arial"/>
          <w:szCs w:val="22"/>
        </w:rPr>
        <w:t>broj održanih radionica i koordinacija te broj sudionika na istima.</w:t>
      </w:r>
    </w:p>
    <w:p w:rsidR="008162EF" w:rsidRDefault="008162EF" w:rsidP="00AA6F53">
      <w:pPr>
        <w:rPr>
          <w:b/>
        </w:rPr>
      </w:pPr>
    </w:p>
    <w:p w:rsidR="00524ADC" w:rsidRDefault="00524ADC" w:rsidP="00AA6F53">
      <w:pPr>
        <w:rPr>
          <w:b/>
        </w:rPr>
      </w:pPr>
    </w:p>
    <w:p w:rsidR="00524ADC" w:rsidRDefault="00524ADC" w:rsidP="00AA6F53">
      <w:pPr>
        <w:rPr>
          <w:b/>
        </w:rPr>
      </w:pPr>
    </w:p>
    <w:p w:rsidR="00AA6F53" w:rsidRDefault="00AA6F53" w:rsidP="00AA6F53">
      <w:pPr>
        <w:rPr>
          <w:b/>
        </w:rPr>
      </w:pPr>
      <w:r>
        <w:rPr>
          <w:b/>
        </w:rPr>
        <w:t>Izvještaj o postignutim ciljevima i rezultatima programa temeljenim na pokazateljima uspješnosti u  prethodnoj godini</w:t>
      </w:r>
    </w:p>
    <w:p w:rsidR="00AA6F53" w:rsidRDefault="00AA6F53" w:rsidP="00557762">
      <w:pPr>
        <w:pStyle w:val="Odlomakpopisa"/>
        <w:numPr>
          <w:ilvl w:val="0"/>
          <w:numId w:val="2"/>
        </w:numPr>
        <w:rPr>
          <w:rFonts w:cs="Arial"/>
          <w:szCs w:val="22"/>
        </w:rPr>
      </w:pPr>
      <w:r>
        <w:rPr>
          <w:rFonts w:cs="Arial"/>
          <w:szCs w:val="22"/>
        </w:rPr>
        <w:t>prema prikupljenim podacima, u izdvojenim mjestima rada je prošle godine zaprimljeno ukupno 3.925 predmeta, od kojih najviše u izdvojenom mjestu rada Pula (2.159) zatim Rovinj (515), Poreč (501), Labin (408), Umag (342) i Pazin (141). Od toga je riješeno 3.710 predmeta (94,5%), dok je 215 predmeta (5,5%) još u obradi</w:t>
      </w:r>
    </w:p>
    <w:p w:rsidR="00AA6F53" w:rsidRDefault="00AA6F53" w:rsidP="00557762">
      <w:pPr>
        <w:pStyle w:val="Odlomakpopisa"/>
        <w:numPr>
          <w:ilvl w:val="0"/>
          <w:numId w:val="2"/>
        </w:numPr>
        <w:rPr>
          <w:rFonts w:cs="Arial"/>
          <w:szCs w:val="22"/>
        </w:rPr>
      </w:pPr>
      <w:r>
        <w:rPr>
          <w:rFonts w:cs="Arial"/>
          <w:szCs w:val="22"/>
        </w:rPr>
        <w:t>uspješno je realiziran projekt Studija upravljanja razvojem cikloturizma u IŽ</w:t>
      </w:r>
    </w:p>
    <w:p w:rsidR="00AA6F53" w:rsidRDefault="00AA6F53" w:rsidP="00557762">
      <w:pPr>
        <w:pStyle w:val="Odlomakpopisa"/>
        <w:numPr>
          <w:ilvl w:val="0"/>
          <w:numId w:val="2"/>
        </w:numPr>
        <w:rPr>
          <w:rFonts w:cs="Arial"/>
          <w:szCs w:val="22"/>
        </w:rPr>
      </w:pPr>
      <w:r>
        <w:rPr>
          <w:rFonts w:cs="Arial"/>
          <w:szCs w:val="22"/>
        </w:rPr>
        <w:t>kroz članstvo u NECSTOUR-u povezali smo se i umrežili s brojnim europskim regijama kao što su Toskana, Provansa-Alpe-Azurna obala (PACA), Katalonija, Flandrija, Algarve, Andaluzija, Veneto, Baskija i dr.</w:t>
      </w:r>
    </w:p>
    <w:p w:rsidR="00AA6F53" w:rsidRDefault="00AA6F53" w:rsidP="00557762">
      <w:pPr>
        <w:pStyle w:val="Odlomakpopisa"/>
        <w:numPr>
          <w:ilvl w:val="0"/>
          <w:numId w:val="2"/>
        </w:numPr>
        <w:rPr>
          <w:rFonts w:cs="Arial"/>
          <w:szCs w:val="22"/>
        </w:rPr>
      </w:pPr>
      <w:r>
        <w:rPr>
          <w:rFonts w:cs="Arial"/>
          <w:szCs w:val="22"/>
        </w:rPr>
        <w:t>u okviru Saveza Alpe-Jadran s partnerima smo izradili biciklističku kartu te je dopunili s popratnom ponudom i sadržajima</w:t>
      </w:r>
    </w:p>
    <w:p w:rsidR="00AA6F53" w:rsidRDefault="00AA6F53" w:rsidP="00557762">
      <w:pPr>
        <w:pStyle w:val="Odlomakpopisa"/>
        <w:numPr>
          <w:ilvl w:val="0"/>
          <w:numId w:val="2"/>
        </w:numPr>
        <w:rPr>
          <w:rFonts w:cs="Arial"/>
          <w:szCs w:val="22"/>
        </w:rPr>
      </w:pPr>
      <w:r>
        <w:rPr>
          <w:rFonts w:cs="Arial"/>
          <w:szCs w:val="22"/>
        </w:rPr>
        <w:t>napravili smo evaluaciju međunarodne biciklističke rute EuroVelo 9 – ruta Baltik-Jadran (od graničnog prijelaza Plovanija preko Buja, Buzeta, Pazina, Barbana i Vodnjana do Pule)</w:t>
      </w:r>
    </w:p>
    <w:p w:rsidR="00AA6F53" w:rsidRDefault="00AA6F53" w:rsidP="00557762">
      <w:pPr>
        <w:pStyle w:val="Odlomakpopisa"/>
        <w:numPr>
          <w:ilvl w:val="0"/>
          <w:numId w:val="2"/>
        </w:numPr>
        <w:rPr>
          <w:rFonts w:cs="Arial"/>
          <w:szCs w:val="22"/>
        </w:rPr>
      </w:pPr>
      <w:r>
        <w:rPr>
          <w:rFonts w:cs="Arial"/>
          <w:szCs w:val="22"/>
        </w:rPr>
        <w:t>pridruženi smo partner Institutu za poljoprivredu i turizam Poreč u EU projektu ConsumeLess+ te smo uključeni u Odbor lokalnih dionika</w:t>
      </w:r>
    </w:p>
    <w:p w:rsidR="00AA6F53" w:rsidRDefault="00AA6F53" w:rsidP="00557762">
      <w:pPr>
        <w:pStyle w:val="Odlomakpopisa"/>
        <w:numPr>
          <w:ilvl w:val="0"/>
          <w:numId w:val="2"/>
        </w:numPr>
        <w:rPr>
          <w:rFonts w:cs="Arial"/>
          <w:szCs w:val="22"/>
        </w:rPr>
      </w:pPr>
      <w:r>
        <w:rPr>
          <w:rFonts w:cs="Arial"/>
          <w:szCs w:val="22"/>
        </w:rPr>
        <w:t>nakon uspješne prijave, Istra kao destinacija je odabrana u TOP100 Sustainable Stories – top 100 priča dobre prakse na području održivog razvoja</w:t>
      </w:r>
    </w:p>
    <w:p w:rsidR="00AA6F53" w:rsidRDefault="00AA6F53" w:rsidP="00557762">
      <w:pPr>
        <w:pStyle w:val="Odlomakpopisa"/>
        <w:numPr>
          <w:ilvl w:val="0"/>
          <w:numId w:val="2"/>
        </w:numPr>
        <w:rPr>
          <w:rFonts w:cs="Arial"/>
          <w:szCs w:val="22"/>
        </w:rPr>
      </w:pPr>
      <w:r>
        <w:rPr>
          <w:rFonts w:cs="Arial"/>
          <w:szCs w:val="22"/>
        </w:rPr>
        <w:t>članovi smo Upravljačkog tijela za upravljanje močvarnim staništem Palud-Palú</w:t>
      </w:r>
    </w:p>
    <w:p w:rsidR="00AA6F53" w:rsidRDefault="00AA6F53" w:rsidP="00557762">
      <w:pPr>
        <w:pStyle w:val="Odlomakpopisa"/>
        <w:numPr>
          <w:ilvl w:val="0"/>
          <w:numId w:val="3"/>
        </w:numPr>
        <w:rPr>
          <w:rFonts w:cs="Arial"/>
          <w:szCs w:val="22"/>
        </w:rPr>
      </w:pPr>
      <w:r>
        <w:rPr>
          <w:rFonts w:cs="Arial"/>
          <w:szCs w:val="22"/>
        </w:rPr>
        <w:t xml:space="preserve">potencijalnim kandidatima (JLS, TZ, pučka učilišta, udruge, OPG, fizičke osobe..) šaljemo informacije prilikom objave raznih natječaja. </w:t>
      </w:r>
    </w:p>
    <w:p w:rsidR="00AA6F53" w:rsidRDefault="00AA6F53" w:rsidP="00557762">
      <w:pPr>
        <w:pStyle w:val="Odlomakpopisa"/>
        <w:numPr>
          <w:ilvl w:val="0"/>
          <w:numId w:val="3"/>
        </w:numPr>
        <w:rPr>
          <w:rFonts w:cs="Arial"/>
          <w:szCs w:val="22"/>
        </w:rPr>
      </w:pPr>
      <w:r>
        <w:rPr>
          <w:rFonts w:cs="Arial"/>
          <w:szCs w:val="22"/>
        </w:rPr>
        <w:t xml:space="preserve">službenici UO za turizam sudjelovali su na 20-ak webinara (online predavanja) i radionica s raznim temama </w:t>
      </w:r>
    </w:p>
    <w:p w:rsidR="00AA6F53" w:rsidRDefault="00AA6F53" w:rsidP="00AA6F53">
      <w:pPr>
        <w:rPr>
          <w:rFonts w:cs="Arial"/>
          <w:b/>
          <w:szCs w:val="22"/>
        </w:rPr>
      </w:pPr>
    </w:p>
    <w:p w:rsidR="00AA6F53" w:rsidRDefault="00AA6F53" w:rsidP="00AA6F53">
      <w:pPr>
        <w:rPr>
          <w:rFonts w:cs="Arial"/>
          <w:b/>
          <w:szCs w:val="22"/>
        </w:rPr>
      </w:pPr>
    </w:p>
    <w:p w:rsidR="00AA6F53" w:rsidRDefault="00AA6F53" w:rsidP="00AA6F53">
      <w:pPr>
        <w:rPr>
          <w:rFonts w:cs="Arial"/>
          <w:b/>
          <w:szCs w:val="22"/>
          <w:u w:val="single"/>
        </w:rPr>
      </w:pPr>
      <w:r>
        <w:rPr>
          <w:b/>
          <w:u w:val="single"/>
        </w:rPr>
        <w:t xml:space="preserve">NAZIV PROGRAMA: </w:t>
      </w:r>
      <w:r>
        <w:rPr>
          <w:rFonts w:cs="Arial"/>
          <w:b/>
          <w:szCs w:val="22"/>
          <w:u w:val="single"/>
        </w:rPr>
        <w:t xml:space="preserve">SELEKTIVNI OBLICI TURIZMA </w:t>
      </w:r>
    </w:p>
    <w:p w:rsidR="00AA6F53" w:rsidRDefault="00AA6F53" w:rsidP="00AA6F53">
      <w:pPr>
        <w:rPr>
          <w:b/>
        </w:rPr>
      </w:pPr>
    </w:p>
    <w:p w:rsidR="00AA6F53" w:rsidRDefault="00AA6F53" w:rsidP="00AA6F53">
      <w:pPr>
        <w:rPr>
          <w:b/>
        </w:rPr>
      </w:pPr>
      <w:r>
        <w:rPr>
          <w:b/>
        </w:rPr>
        <w:t>Obrazloženje programa</w:t>
      </w:r>
    </w:p>
    <w:p w:rsidR="00AA6F53" w:rsidRDefault="00AA6F53" w:rsidP="00AA6F53">
      <w:pPr>
        <w:rPr>
          <w:rFonts w:cs="Arial"/>
          <w:szCs w:val="22"/>
        </w:rPr>
      </w:pPr>
      <w:r>
        <w:rPr>
          <w:rFonts w:cs="Arial"/>
          <w:szCs w:val="22"/>
        </w:rPr>
        <w:t>U sklopu ovog programa provode se aktivnosti s ciljem razvoja selektivnih oblika turizma. To su aktivnosti vezane za edukaciju i jačanje kompetencija kadrova u turizmu koju provodimo u suradnji s Agencijom za ruralni razvoj Istre AZRRI d.o.o., zatim aktivnosti na podizanju kvalitete turističkih manifestacija regionalnog i nacionalnog značaja koje se održavaju na turistički manje razvijenim područjima Istre (dodjela ciljanih potpora putem javnog poziva) i na obilježavanju Svjetskog dana turizma u Istri (promocija turističkih sadržaja na području Istre na način da se prvog vikenda nakon Svjetskog dana turizma nude besplatno ili u pola cijene). U suradnji s Istarskom razvojnom turističkom agencijom IRTA d.o.o. provodimo aktivnosti vezano za razvoj kulturnog turizma (projekt Istra Inspirit kojim se stvaraju novi turistički proizvodi i doživljaji temeljeni na istarskim mitovima i legendama) i razvoja aktivnog i outdoor turizma (projekti Istra bike, trail, trekking, kayak, climbing i dr.). Kroz aktivnost top manifestacije potičemo velike turističke manifestacije od strateškog značaja za destinaciju kojima se jača brend Istre i stvaraju novi motivi dolaska u Istru.</w:t>
      </w:r>
    </w:p>
    <w:p w:rsidR="00AA6F53" w:rsidRDefault="00AA6F53" w:rsidP="00AA6F53"/>
    <w:p w:rsidR="00AA6F53" w:rsidRDefault="00AA6F53" w:rsidP="00AA6F53">
      <w:pPr>
        <w:rPr>
          <w:b/>
        </w:rPr>
      </w:pPr>
      <w:r>
        <w:rPr>
          <w:b/>
        </w:rPr>
        <w:t>Zakonske i druge podloge na kojima se zasniva program</w:t>
      </w:r>
    </w:p>
    <w:p w:rsidR="00AA6F53" w:rsidRDefault="00AA6F53" w:rsidP="00AA6F53">
      <w:pPr>
        <w:rPr>
          <w:rFonts w:cs="Arial"/>
          <w:szCs w:val="22"/>
        </w:rPr>
      </w:pPr>
      <w:r>
        <w:rPr>
          <w:rFonts w:cs="Arial"/>
          <w:szCs w:val="22"/>
        </w:rPr>
        <w:t>Master plan turizma Istre 2015.-2025. → Operativna strategija za EU fondove</w:t>
      </w:r>
    </w:p>
    <w:p w:rsidR="00AA6F53" w:rsidRDefault="00AA6F53" w:rsidP="00AA6F53"/>
    <w:p w:rsidR="00AA6F53" w:rsidRDefault="00AA6F53" w:rsidP="00AA6F53">
      <w:pPr>
        <w:rPr>
          <w:b/>
        </w:rPr>
      </w:pPr>
      <w:r>
        <w:rPr>
          <w:b/>
        </w:rPr>
        <w:t>Usklađenje ciljeva, strategije i programa s dokumentima dugoročnog razvoja</w:t>
      </w:r>
    </w:p>
    <w:p w:rsidR="00AA6F53" w:rsidRDefault="00AA6F53" w:rsidP="00AA6F53">
      <w:r>
        <w:t>Nacionalna razvojna strategija RH do 2030. - SC 1. Konkurentno i inovativno gospodarstvo: 1.4. Razvoj održivog, inovativnog i otpornog turizma</w:t>
      </w:r>
    </w:p>
    <w:p w:rsidR="00AA6F53" w:rsidRDefault="00AA6F53" w:rsidP="00AA6F53">
      <w:pPr>
        <w:rPr>
          <w:highlight w:val="yellow"/>
        </w:rPr>
      </w:pPr>
      <w:r>
        <w:tab/>
      </w:r>
    </w:p>
    <w:p w:rsidR="00AA6F53" w:rsidRDefault="00AA6F53" w:rsidP="00AA6F53">
      <w:pPr>
        <w:rPr>
          <w:b/>
        </w:rPr>
      </w:pPr>
      <w:r>
        <w:rPr>
          <w:b/>
        </w:rPr>
        <w:t>Ishodište i pokazatelji na kojima se zasnivaju izračuni i ocjene potrebnih sredstava za provođenje programa</w:t>
      </w:r>
    </w:p>
    <w:p w:rsidR="00AA6F53" w:rsidRDefault="00AA6F53" w:rsidP="00557762">
      <w:pPr>
        <w:pStyle w:val="Odlomakpopisa"/>
        <w:numPr>
          <w:ilvl w:val="0"/>
          <w:numId w:val="4"/>
        </w:numPr>
        <w:rPr>
          <w:rFonts w:cs="Arial"/>
          <w:szCs w:val="22"/>
        </w:rPr>
      </w:pPr>
      <w:r>
        <w:rPr>
          <w:rFonts w:cs="Arial"/>
          <w:szCs w:val="22"/>
        </w:rPr>
        <w:t>porast kvalitete obiteljskog smještaja i ugostiteljske ponude u Istri</w:t>
      </w:r>
    </w:p>
    <w:p w:rsidR="00AA6F53" w:rsidRDefault="00AA6F53" w:rsidP="00557762">
      <w:pPr>
        <w:pStyle w:val="Odlomakpopisa"/>
        <w:numPr>
          <w:ilvl w:val="0"/>
          <w:numId w:val="4"/>
        </w:numPr>
        <w:rPr>
          <w:rFonts w:cs="Arial"/>
          <w:szCs w:val="22"/>
        </w:rPr>
      </w:pPr>
      <w:r>
        <w:rPr>
          <w:rFonts w:cs="Arial"/>
          <w:szCs w:val="22"/>
        </w:rPr>
        <w:t>broj educiranih kuhara i ugostitelja</w:t>
      </w:r>
    </w:p>
    <w:p w:rsidR="00AA6F53" w:rsidRDefault="00AA6F53" w:rsidP="00557762">
      <w:pPr>
        <w:pStyle w:val="Odlomakpopisa"/>
        <w:numPr>
          <w:ilvl w:val="0"/>
          <w:numId w:val="4"/>
        </w:numPr>
        <w:rPr>
          <w:rFonts w:cs="Arial"/>
          <w:szCs w:val="22"/>
        </w:rPr>
      </w:pPr>
      <w:r>
        <w:rPr>
          <w:rFonts w:cs="Arial"/>
          <w:szCs w:val="22"/>
        </w:rPr>
        <w:t>porast broja i kvalitete manifestacija u unutrašnjosti i izvan glavne turističke sezone</w:t>
      </w:r>
    </w:p>
    <w:p w:rsidR="00AA6F53" w:rsidRDefault="00AA6F53" w:rsidP="00557762">
      <w:pPr>
        <w:pStyle w:val="Odlomakpopisa"/>
        <w:numPr>
          <w:ilvl w:val="0"/>
          <w:numId w:val="4"/>
        </w:numPr>
        <w:rPr>
          <w:rFonts w:cs="Arial"/>
          <w:szCs w:val="22"/>
        </w:rPr>
      </w:pPr>
      <w:r>
        <w:rPr>
          <w:rFonts w:cs="Arial"/>
          <w:szCs w:val="22"/>
        </w:rPr>
        <w:t>broj edukacija i educiranih organizatora manifestacija</w:t>
      </w:r>
    </w:p>
    <w:p w:rsidR="00AA6F53" w:rsidRDefault="00AA6F53" w:rsidP="00557762">
      <w:pPr>
        <w:pStyle w:val="Odlomakpopisa"/>
        <w:numPr>
          <w:ilvl w:val="0"/>
          <w:numId w:val="4"/>
        </w:numPr>
        <w:rPr>
          <w:rFonts w:cs="Arial"/>
          <w:szCs w:val="22"/>
        </w:rPr>
      </w:pPr>
      <w:r>
        <w:rPr>
          <w:rFonts w:cs="Arial"/>
          <w:szCs w:val="22"/>
        </w:rPr>
        <w:t>broj sufinanciranih manifestacija i projekata javne turističke infrastrukture</w:t>
      </w:r>
    </w:p>
    <w:p w:rsidR="00AA6F53" w:rsidRDefault="00AA6F53" w:rsidP="00557762">
      <w:pPr>
        <w:pStyle w:val="Odlomakpopisa"/>
        <w:numPr>
          <w:ilvl w:val="0"/>
          <w:numId w:val="4"/>
        </w:numPr>
        <w:rPr>
          <w:rFonts w:cs="Arial"/>
          <w:szCs w:val="22"/>
        </w:rPr>
      </w:pPr>
      <w:r>
        <w:rPr>
          <w:rFonts w:cs="Arial"/>
          <w:szCs w:val="22"/>
        </w:rPr>
        <w:t>organizirano obilježavanje Svjetskog dana turizma</w:t>
      </w:r>
    </w:p>
    <w:p w:rsidR="00AA6F53" w:rsidRDefault="00AA6F53" w:rsidP="00557762">
      <w:pPr>
        <w:pStyle w:val="Odlomakpopisa"/>
        <w:numPr>
          <w:ilvl w:val="0"/>
          <w:numId w:val="4"/>
        </w:numPr>
        <w:rPr>
          <w:rFonts w:cs="Arial"/>
          <w:szCs w:val="22"/>
        </w:rPr>
      </w:pPr>
      <w:r>
        <w:rPr>
          <w:rFonts w:cs="Arial"/>
          <w:szCs w:val="22"/>
        </w:rPr>
        <w:t>top manifestacije predstavljaju motive dolaska u destinaciju</w:t>
      </w:r>
    </w:p>
    <w:p w:rsidR="00AA6F53" w:rsidRDefault="00AA6F53" w:rsidP="00557762">
      <w:pPr>
        <w:pStyle w:val="Odlomakpopisa"/>
        <w:numPr>
          <w:ilvl w:val="0"/>
          <w:numId w:val="4"/>
        </w:numPr>
        <w:rPr>
          <w:rFonts w:cs="Arial"/>
          <w:szCs w:val="22"/>
        </w:rPr>
      </w:pPr>
      <w:r>
        <w:rPr>
          <w:rFonts w:cs="Arial"/>
          <w:szCs w:val="22"/>
        </w:rPr>
        <w:t xml:space="preserve">kroz top manifestacije jača se i afirmira brend destinacije </w:t>
      </w:r>
    </w:p>
    <w:p w:rsidR="00AA6F53" w:rsidRDefault="00AA6F53" w:rsidP="00557762">
      <w:pPr>
        <w:pStyle w:val="Odlomakpopisa"/>
        <w:numPr>
          <w:ilvl w:val="0"/>
          <w:numId w:val="4"/>
        </w:numPr>
        <w:rPr>
          <w:rFonts w:cs="Arial"/>
          <w:szCs w:val="22"/>
        </w:rPr>
      </w:pPr>
      <w:r>
        <w:rPr>
          <w:rFonts w:cs="Arial"/>
          <w:szCs w:val="22"/>
        </w:rPr>
        <w:t>broj dolazaka posjetitelja na top manifestacije</w:t>
      </w:r>
    </w:p>
    <w:p w:rsidR="00AA6F53" w:rsidRDefault="00AA6F53" w:rsidP="00557762">
      <w:pPr>
        <w:pStyle w:val="Odlomakpopisa"/>
        <w:numPr>
          <w:ilvl w:val="0"/>
          <w:numId w:val="4"/>
        </w:numPr>
        <w:rPr>
          <w:rFonts w:cs="Arial"/>
          <w:szCs w:val="22"/>
        </w:rPr>
      </w:pPr>
      <w:r>
        <w:rPr>
          <w:rFonts w:cs="Arial"/>
          <w:szCs w:val="22"/>
        </w:rPr>
        <w:t>broj novih Istra Inspirit izvedbi i broj posjetitelja po pojedinoj izvedbi, te novih suradnji s hotelijerima, gradovima i općinama</w:t>
      </w:r>
    </w:p>
    <w:p w:rsidR="00AA6F53" w:rsidRDefault="00AA6F53" w:rsidP="00557762">
      <w:pPr>
        <w:pStyle w:val="Odlomakpopisa"/>
        <w:numPr>
          <w:ilvl w:val="0"/>
          <w:numId w:val="4"/>
        </w:numPr>
        <w:rPr>
          <w:rFonts w:cs="Arial"/>
          <w:szCs w:val="22"/>
        </w:rPr>
      </w:pPr>
      <w:r>
        <w:rPr>
          <w:rFonts w:cs="Arial"/>
          <w:szCs w:val="22"/>
        </w:rPr>
        <w:t>broj posjetitelja Kuće fresaka u Draguću</w:t>
      </w:r>
    </w:p>
    <w:p w:rsidR="00AA6F53" w:rsidRDefault="00AA6F53" w:rsidP="00557762">
      <w:pPr>
        <w:pStyle w:val="Odlomakpopisa"/>
        <w:numPr>
          <w:ilvl w:val="0"/>
          <w:numId w:val="4"/>
        </w:numPr>
        <w:rPr>
          <w:rFonts w:cs="Arial"/>
          <w:szCs w:val="22"/>
        </w:rPr>
      </w:pPr>
      <w:r>
        <w:rPr>
          <w:rFonts w:cs="Arial"/>
          <w:szCs w:val="22"/>
        </w:rPr>
        <w:t>cikloturizam Istre je dostigao visok stupanj razvoja i prepoznatljivosti u širim okvirima</w:t>
      </w:r>
    </w:p>
    <w:p w:rsidR="00AA6F53" w:rsidRDefault="00AA6F53" w:rsidP="00557762">
      <w:pPr>
        <w:pStyle w:val="Odlomakpopisa"/>
        <w:numPr>
          <w:ilvl w:val="0"/>
          <w:numId w:val="4"/>
        </w:numPr>
        <w:rPr>
          <w:rFonts w:cs="Arial"/>
          <w:szCs w:val="22"/>
        </w:rPr>
      </w:pPr>
      <w:r>
        <w:rPr>
          <w:rFonts w:cs="Arial"/>
          <w:szCs w:val="22"/>
        </w:rPr>
        <w:t>na našu inicijativu, u razvoj cikloturizma uključeni su veliki hotelijeri koji ga sufinanciraju</w:t>
      </w:r>
    </w:p>
    <w:p w:rsidR="00AA6F53" w:rsidRDefault="00AA6F53" w:rsidP="00557762">
      <w:pPr>
        <w:pStyle w:val="Odlomakpopisa"/>
        <w:numPr>
          <w:ilvl w:val="0"/>
          <w:numId w:val="4"/>
        </w:numPr>
        <w:rPr>
          <w:rFonts w:cs="Arial"/>
          <w:szCs w:val="22"/>
        </w:rPr>
      </w:pPr>
      <w:r>
        <w:rPr>
          <w:rFonts w:cs="Arial"/>
          <w:szCs w:val="22"/>
        </w:rPr>
        <w:t>u Istri se provodi preko 150 outdoor utrka i manifestacija</w:t>
      </w:r>
    </w:p>
    <w:p w:rsidR="00AA6F53" w:rsidRDefault="00AA6F53" w:rsidP="00557762">
      <w:pPr>
        <w:pStyle w:val="Odlomakpopisa"/>
        <w:numPr>
          <w:ilvl w:val="0"/>
          <w:numId w:val="4"/>
        </w:numPr>
        <w:rPr>
          <w:rFonts w:cs="Arial"/>
          <w:szCs w:val="22"/>
        </w:rPr>
      </w:pPr>
      <w:r>
        <w:rPr>
          <w:rFonts w:cs="Arial"/>
          <w:szCs w:val="22"/>
        </w:rPr>
        <w:t>razvijeni su novi outdoor proizvodi kao što su trail, trekking i climbing</w:t>
      </w:r>
    </w:p>
    <w:p w:rsidR="00AA6F53" w:rsidRDefault="00AA6F53" w:rsidP="00557762">
      <w:pPr>
        <w:pStyle w:val="Odlomakpopisa"/>
        <w:numPr>
          <w:ilvl w:val="0"/>
          <w:numId w:val="4"/>
        </w:numPr>
        <w:rPr>
          <w:rFonts w:cs="Arial"/>
          <w:szCs w:val="22"/>
        </w:rPr>
      </w:pPr>
      <w:r>
        <w:rPr>
          <w:rFonts w:cs="Arial"/>
          <w:szCs w:val="22"/>
        </w:rPr>
        <w:t>procjenjuje se da Istra godišnje ostvaruje oko 250 tisuća noćenja cikloturista, a samo najveće biciklističke utrke okupile su oko 1.500 sudionika. Ako pridodamo tome i brojne manje biciklijade i utrke, radi se između 2.500 do 3.000 sudionika, uključujući i domaće posjetitelje.</w:t>
      </w:r>
    </w:p>
    <w:p w:rsidR="00AA6F53" w:rsidRDefault="00AA6F53" w:rsidP="00AA6F53"/>
    <w:p w:rsidR="00AA6F53" w:rsidRDefault="00AA6F53" w:rsidP="00AA6F53">
      <w:pPr>
        <w:rPr>
          <w:b/>
        </w:rPr>
      </w:pPr>
      <w:r>
        <w:rPr>
          <w:b/>
        </w:rPr>
        <w:t>Izvještaj o postignutim ciljevima i rezultatima programa temeljenim na pokazateljima uspješnosti u  prethodnoj godini</w:t>
      </w:r>
    </w:p>
    <w:p w:rsidR="00AA6F53" w:rsidRDefault="00AA6F53" w:rsidP="00557762">
      <w:pPr>
        <w:pStyle w:val="Odlomakpopisa"/>
        <w:numPr>
          <w:ilvl w:val="0"/>
          <w:numId w:val="4"/>
        </w:numPr>
        <w:rPr>
          <w:rFonts w:cs="Arial"/>
          <w:szCs w:val="22"/>
        </w:rPr>
      </w:pPr>
      <w:r>
        <w:rPr>
          <w:rFonts w:cs="Arial"/>
          <w:szCs w:val="22"/>
        </w:rPr>
        <w:t>proveli smo postupak jednostavne nabave, te smo odabrali izvođača i sklopili ugovor o provedbi edukacije ugostitelja. Temeljem dostavljenih izvješća pratimo namjensko korištenje sredstava i provedbu projekta. Suorganizirali smo i sudjelovali na edukativnim radionicama Agencije za ruralni razvoj Istre u Edukacijskom gastronomskom centru Istre na Gortanovom brijegu kod Pazina. Projekt obuhvaća edukaciju i koordinaciju pružatelja ugostiteljskih usluga smještaja u domaćinstvu (podizanje razine kvalitete u agroturizmima, ugostiteljskim objektima itd.)</w:t>
      </w:r>
    </w:p>
    <w:p w:rsidR="00AA6F53" w:rsidRDefault="00AA6F53" w:rsidP="00557762">
      <w:pPr>
        <w:pStyle w:val="Odlomakpopisa"/>
        <w:numPr>
          <w:ilvl w:val="0"/>
          <w:numId w:val="4"/>
        </w:numPr>
        <w:rPr>
          <w:rFonts w:cs="Arial"/>
          <w:szCs w:val="22"/>
        </w:rPr>
      </w:pPr>
      <w:r>
        <w:rPr>
          <w:rFonts w:cs="Arial"/>
          <w:szCs w:val="22"/>
        </w:rPr>
        <w:t xml:space="preserve">definirali smo kriterije i mjerila za dodjelu subvencija i pomoći lokalnim manifestacijama, proizvodima i projektima u unutrašnjosti Istre, objavili smo javni poziv za dodjelu potpora manifestacijama, proizvodima i projektima na području Istre u skladu sa smjernicama Master plana. </w:t>
      </w:r>
    </w:p>
    <w:p w:rsidR="00565409" w:rsidRDefault="00AA6F53" w:rsidP="00557762">
      <w:pPr>
        <w:pStyle w:val="Odlomakpopisa"/>
        <w:numPr>
          <w:ilvl w:val="0"/>
          <w:numId w:val="4"/>
        </w:numPr>
        <w:rPr>
          <w:rFonts w:cs="Arial"/>
          <w:szCs w:val="22"/>
        </w:rPr>
      </w:pPr>
      <w:r>
        <w:rPr>
          <w:rFonts w:cs="Arial"/>
          <w:szCs w:val="22"/>
        </w:rPr>
        <w:t xml:space="preserve">Konačni odabir smo izvršili uzevši u obzir sljedeće ciljeve i prioritete: </w:t>
      </w:r>
    </w:p>
    <w:p w:rsidR="00565409" w:rsidRDefault="00565409" w:rsidP="00565409">
      <w:pPr>
        <w:pStyle w:val="Odlomakpopisa"/>
        <w:ind w:left="360"/>
        <w:rPr>
          <w:rFonts w:cs="Arial"/>
          <w:szCs w:val="22"/>
        </w:rPr>
      </w:pPr>
      <w:r>
        <w:rPr>
          <w:rFonts w:cs="Arial"/>
          <w:szCs w:val="22"/>
        </w:rPr>
        <w:t>Podizanje kvalitete i nadogradnja turističkih manifestacija</w:t>
      </w:r>
      <w:r w:rsidR="00AA6F53">
        <w:rPr>
          <w:rFonts w:cs="Arial"/>
          <w:szCs w:val="22"/>
        </w:rPr>
        <w:t xml:space="preserve">: koje su regionalnog značaja i koje se održavaju na manje razvijenim područjima Istre, koje se održavaju na više lokacija, odnosno mjesta, općina ili gradova Istre, koje se primarno održavaju izvan glavne turističke sezone, te koje primarno promoviraju autohtone proizvode, lokalne izvođače, tradiciju, običaje i vrijednosti. </w:t>
      </w:r>
    </w:p>
    <w:p w:rsidR="00AA6F53" w:rsidRDefault="00565409" w:rsidP="00565409">
      <w:pPr>
        <w:pStyle w:val="Odlomakpopisa"/>
        <w:ind w:left="360"/>
        <w:rPr>
          <w:rFonts w:cs="Arial"/>
          <w:szCs w:val="22"/>
        </w:rPr>
      </w:pPr>
      <w:r>
        <w:rPr>
          <w:rFonts w:cs="Arial"/>
          <w:szCs w:val="22"/>
        </w:rPr>
        <w:t>Razvoj turističkih projekata i proizvoda specijalnih interesa</w:t>
      </w:r>
      <w:r w:rsidR="00AA6F53">
        <w:rPr>
          <w:rFonts w:cs="Arial"/>
          <w:szCs w:val="22"/>
        </w:rPr>
        <w:t>: kojima se potiče razvoj javne turističke infrastrukture i selektivnih oblika turizma kao što su outdoor i aktivni turizam, odnosno cikloturizam, kulturni turizam i eno-gastronomski turizam, te kojima se valoriziraju autohtone vrijednosti, istarska tradicija, kultura i običaji. Zaprimljeno je ukupno 36 zahtjeva (od čega 22 za manifestacije i 14 za razvoj proizvoda/ projekata), te je izvršena evaluacija i odabir manifestacija i projekata koji će se sufinancirati. Od svih zaprimljenih zahtjeva, administrativnu provjeru nije prošlo 3 zahtjeva, a daljnjih 12 nije prešlo minimalni bodovni prag. Stoga je odabrano ukupno 12 turističkih manifestacija i 9 projekata kojima će se, zavisno o broju postignutih bodova, tijekom ove godine isplatiti bespovratne potpore.</w:t>
      </w:r>
      <w:r w:rsidR="00AA6F53">
        <w:t xml:space="preserve"> </w:t>
      </w:r>
      <w:r w:rsidR="00AA6F53">
        <w:rPr>
          <w:rFonts w:cs="Arial"/>
          <w:szCs w:val="22"/>
        </w:rPr>
        <w:t>Sukladno mjerama štednje Istarske županije, iznos svih potpora u ovoj godini je smanjen za 50%. Sukladno preporukama koje je donio Stožer civilne zaštite Istarske županije da se odgađaju sve javne manifestacije, kulturna događanja i sportska natjecanja, uvedena je ugovorna odredba isplate odobrene potpore nakon održavanja manifestacija, odnosno izbjegavanja avansne isplate potpora, kako bi se izbjegla situacija, odnosno potreba traženja povrata isplaćenih potpora uslijed odgode. Pripremljeni su i sklopljeni ugovori s organizatorima manifestacija koje će se održati i s nositeljima projekata koji će se provesti, te se vrše isplate sredstava sukladno dinamici sklapanja ugovora i dostave izvješća o namjenskom utrošku sredstava. Održale su se 3 manifestacije i provedeno je 8 projekata.</w:t>
      </w:r>
    </w:p>
    <w:p w:rsidR="00AA6F53" w:rsidRDefault="00AA6F53" w:rsidP="00557762">
      <w:pPr>
        <w:pStyle w:val="Odlomakpopisa"/>
        <w:numPr>
          <w:ilvl w:val="0"/>
          <w:numId w:val="4"/>
        </w:numPr>
        <w:rPr>
          <w:rFonts w:cs="Arial"/>
          <w:szCs w:val="22"/>
        </w:rPr>
      </w:pPr>
      <w:r>
        <w:rPr>
          <w:rFonts w:cs="Arial"/>
          <w:szCs w:val="22"/>
        </w:rPr>
        <w:t>izradili smo sveobuhvatnu analizu provedbe programa poticanja turističkih manifestacija i projekata u proteklih 5 godina, te smo evaluirali postignute učinke i rezultate na podizanje kvalitete turističkih manifestacija i javne turističke infrastrukture u manje razvijenim područjima Istre.</w:t>
      </w:r>
    </w:p>
    <w:p w:rsidR="00AA6F53" w:rsidRDefault="00AA6F53" w:rsidP="00557762">
      <w:pPr>
        <w:numPr>
          <w:ilvl w:val="0"/>
          <w:numId w:val="4"/>
        </w:numPr>
        <w:rPr>
          <w:rFonts w:cs="Arial"/>
          <w:szCs w:val="22"/>
        </w:rPr>
      </w:pPr>
      <w:r>
        <w:rPr>
          <w:rFonts w:cs="Arial"/>
          <w:szCs w:val="22"/>
        </w:rPr>
        <w:t xml:space="preserve">sukladno preporukama koje je donio Stožer civilne zaštite Istarske županije, da se odgađaju sve javne manifestacije, kulturna događanja i sportska natjecanja, te možebitnu odgodu pojedinih manifestacija, uvedena je ugovorna odredba isplate odobrene potpore nakon održavanja manifestacije, odnosno izbjegavanja avansne isplate potpora, kako bi se izbjegla situacija, odnosno potreba traženja povrata isplaćenih potpora uslijed odgode. Sukladno mjerama štednje Istarske županije, iznos potpore je smanjen za 50%, te će se ugovori potpisivati isključivo ako se manifestacije održe. Zbog epidemije koronavirusom, top manifestacije se nisu održale. </w:t>
      </w:r>
    </w:p>
    <w:p w:rsidR="00AA6F53" w:rsidRDefault="00AA6F53" w:rsidP="00557762">
      <w:pPr>
        <w:pStyle w:val="Odlomakpopisa"/>
        <w:numPr>
          <w:ilvl w:val="0"/>
          <w:numId w:val="4"/>
        </w:numPr>
        <w:rPr>
          <w:rFonts w:cs="Arial"/>
          <w:szCs w:val="22"/>
        </w:rPr>
      </w:pPr>
      <w:r>
        <w:rPr>
          <w:rFonts w:cs="Arial"/>
          <w:szCs w:val="22"/>
        </w:rPr>
        <w:t>s ciljem pokretanja turizma u Istri nakon prvog vala pandemije</w:t>
      </w:r>
      <w:r>
        <w:t xml:space="preserve"> </w:t>
      </w:r>
      <w:r>
        <w:rPr>
          <w:rFonts w:cs="Arial"/>
          <w:szCs w:val="22"/>
        </w:rPr>
        <w:t>koronavirus (COVID-19), organizirali smo manifestaciju pod nazivom Pokrenimo turizam u 2020. godini. Na naš poziv se odazvalo 60-ak operatera sa 100-njak turističkih sadržaja koje su u subotu 13.06. nudili besplatno ili s popustom od 50%. Sve sadržaje smo objavili i promovirali na posebnim dvojezičnim web stranicama na destinacijskom portalu www.istra.hr. Tog dana je zabilježeno preko 5.000 posjetitelja diljem Istre.</w:t>
      </w:r>
    </w:p>
    <w:p w:rsidR="00AA6F53" w:rsidRDefault="00AA6F53" w:rsidP="00557762">
      <w:pPr>
        <w:pStyle w:val="Odlomakpopisa"/>
        <w:numPr>
          <w:ilvl w:val="0"/>
          <w:numId w:val="4"/>
        </w:numPr>
        <w:rPr>
          <w:rFonts w:cs="Arial"/>
          <w:szCs w:val="22"/>
        </w:rPr>
      </w:pPr>
      <w:r>
        <w:rPr>
          <w:rFonts w:cs="Arial"/>
          <w:szCs w:val="22"/>
        </w:rPr>
        <w:t>primjereno je obilježen Svjetski dan turizma nizom aktivnosti među kojima izdvajamo jednodnevnu manifestaciju u subotu 26. i nedjelju 27. rujna, kada je 64 pružatelja turističkih usluga svoju ponudu svim posjetiteljima pružalo besplatno ili u pola cijene. Zbog nepovoljnih vremenskih prilika, manifestacija je produžena na vikend od 03. i 04. listopada, za koji se prijavio znatan dio sudionika (preko 30)</w:t>
      </w:r>
    </w:p>
    <w:p w:rsidR="00AA6F53" w:rsidRDefault="00AA6F53" w:rsidP="00557762">
      <w:pPr>
        <w:numPr>
          <w:ilvl w:val="0"/>
          <w:numId w:val="4"/>
        </w:numPr>
        <w:rPr>
          <w:rFonts w:cs="Arial"/>
          <w:szCs w:val="22"/>
        </w:rPr>
      </w:pPr>
      <w:r>
        <w:rPr>
          <w:rFonts w:cs="Arial"/>
          <w:szCs w:val="22"/>
        </w:rPr>
        <w:t>pripremljena i donijeta odluka o dodjeli de minimis potpore te je sklopljen ugovor o sufinanciranju projekta</w:t>
      </w:r>
      <w:r>
        <w:t xml:space="preserve"> </w:t>
      </w:r>
      <w:r>
        <w:rPr>
          <w:rFonts w:cs="Arial"/>
          <w:szCs w:val="22"/>
        </w:rPr>
        <w:t>Istra Inspirit. Naknadno je iznos potpore smanjen sukladno mjerama štednje. Odjel prati namjensko korištenje sredstava, za koje IRTA dostavlja odgovarajuća izvješća. Sredstvima odjela financiraju se bruto plaće i materijalni troškovi dvije djelatnice projekta Istra Inspirit. U sklopu projekta provedene su brojne aktivnosti usmjerene ka općem dobru, odnosno razvoju proizvoda i destinacije, koje se provode u suradnji sa subjektima javnog sektora – JLS, TZ i dr. te koje nisu povezane s dodjelom ekonomske prednosti pojedinom poduzetniku ili grupi poduzetnika (kao npr. razvoj i razrada koncepta proizvoda, odnosno osmišljavanje priče za novi kulturno-turistički doživljaj, edukacija partnera, glumaca i drugih uključenih dionika, početna promocija i sl.):</w:t>
      </w:r>
    </w:p>
    <w:p w:rsidR="00AA6F53" w:rsidRDefault="00AA6F53" w:rsidP="00557762">
      <w:pPr>
        <w:pStyle w:val="Odlomakpopisa"/>
        <w:numPr>
          <w:ilvl w:val="0"/>
          <w:numId w:val="4"/>
        </w:numPr>
        <w:rPr>
          <w:rFonts w:cs="Arial"/>
          <w:szCs w:val="22"/>
        </w:rPr>
      </w:pPr>
      <w:r>
        <w:rPr>
          <w:rFonts w:cs="Arial"/>
          <w:szCs w:val="22"/>
        </w:rPr>
        <w:t>temeljem Sporazuma o suradnji na razvoju Aktivnog – outdoor turizma i cikloturizma Istre između Istarske županije, IRTE, TZIŽ i hotelskih poduzeća, koji traje do kraja 2022. godine, pripremili smo i sklopili Ugovor o sufinanciranju dijela aktivnosti Odjela bike&amp;outdoor u okviru IRTE koje se odnose na razvoj Istre kao destinacije aktivnog turizma s ciljem stvaranja općih koristi za Istru kao destinaciju. Sukladno mjerama štednje Istarske županije, iznos sufinanciranja u ovoj godini je smanjen za 50%. Odjel će pratiti namjensko korištenje ovih sredstava za koje će IRTA dostavljati odgovarajuća izvješća o namjenskom utrošku sredstava.</w:t>
      </w:r>
    </w:p>
    <w:p w:rsidR="00AA6F53" w:rsidRDefault="00AA6F53" w:rsidP="00AA6F53">
      <w:pPr>
        <w:rPr>
          <w:rFonts w:cs="Arial"/>
          <w:b/>
          <w:szCs w:val="22"/>
        </w:rPr>
      </w:pPr>
    </w:p>
    <w:p w:rsidR="00AA6F53" w:rsidRDefault="00AA6F53" w:rsidP="00AA6F53">
      <w:pPr>
        <w:rPr>
          <w:b/>
          <w:u w:val="single"/>
        </w:rPr>
      </w:pPr>
    </w:p>
    <w:p w:rsidR="00AA6F53" w:rsidRDefault="00AA6F53" w:rsidP="00AA6F53">
      <w:pPr>
        <w:rPr>
          <w:rFonts w:cs="Arial"/>
          <w:b/>
          <w:szCs w:val="22"/>
          <w:u w:val="single"/>
        </w:rPr>
      </w:pPr>
      <w:r>
        <w:rPr>
          <w:b/>
          <w:u w:val="single"/>
        </w:rPr>
        <w:t xml:space="preserve">NAZIV PROGRAMA: </w:t>
      </w:r>
      <w:r>
        <w:rPr>
          <w:rFonts w:cs="Arial"/>
          <w:b/>
          <w:szCs w:val="22"/>
          <w:u w:val="single"/>
        </w:rPr>
        <w:t>TURISTIČKA INFRASTRUKTURA I RESURSNA OSNOVA</w:t>
      </w:r>
    </w:p>
    <w:p w:rsidR="00AA6F53" w:rsidRDefault="00AA6F53" w:rsidP="00AA6F53"/>
    <w:p w:rsidR="00AA6F53" w:rsidRDefault="00AA6F53" w:rsidP="00AA6F53">
      <w:pPr>
        <w:rPr>
          <w:b/>
        </w:rPr>
      </w:pPr>
      <w:r>
        <w:rPr>
          <w:b/>
        </w:rPr>
        <w:t>Obrazloženje programa</w:t>
      </w:r>
    </w:p>
    <w:p w:rsidR="00AA6F53" w:rsidRDefault="00AA6F53" w:rsidP="00AA6F53">
      <w:r>
        <w:t xml:space="preserve">U sklopu ovog programa provode se aktivnosti s ciljem razvoja turističke infrastrukture i resursne osnove u Istri. To su aktivnosti vezane za razvoj turističkih projekata i proizvoda specijalnih interesa na </w:t>
      </w:r>
      <w:r>
        <w:rPr>
          <w:rFonts w:cs="Arial"/>
          <w:szCs w:val="22"/>
        </w:rPr>
        <w:t>turistički manje razvijenim područjima Istre (dodjela ciljanih potpora putem javnog poziva za razvoj javne turističke infrastrukture i selektivnih oblika turizma kao što su outdoor i aktivni turizam, odnosno cikloturizam, kulturni turizam i eno-gastronomski turizam), zatim aktivnosti na uređenju i upravljanju istarskim plažama s ciljem održivog razvoja obalnog pojasa i priobalja, otklanjanja arhitektonskih barijera na plažama i uređenja plaža u skladu sa standardima za eko plaže. Razvojem privatnog smještaja potičemo podizanje kvalitete i diversifikaciju ovog segmenta tur. smještaja (certificiranje privatnih iznajmljivača kroz projekte Eco Domus i Istra Bike&amp;Bed). U suradnji s javnog ustanovom Natura Histria, koja upravlja zaštićenim područjima u Istri, provodimo razne aktivnosti kao što je izrada stručnih podloga, s ciljem turističke valorizacije prirodne baštine na području Limskog zaljeva. Kroz projekt ETIS (European Tourism Indicators System) – europski sustav namijenjen za praćenje, upravljanje i informiranje o održivosti turističkih destinacija, provode se aktivnosti praćenja i mjerenja održivog razvoja Istarske županije, zatim izrada i distribucija tiskane brošure i web stranica se svim eko-prijateljskim sadržajima u Istri (smještajni kapaciteti, ekološki proizvođači, manifestacije, zaštićena područja, plaže, eko muzeji, punionice za električna vozila i bicikle, eko-prijateljske aktivnosti i dr.). Isto tako, izradili smo dokumentaciju za pješačku i biciklističku stazu Pula-Umag.</w:t>
      </w:r>
    </w:p>
    <w:p w:rsidR="00AA6F53" w:rsidRDefault="00AA6F53" w:rsidP="00AA6F53"/>
    <w:p w:rsidR="00AA6F53" w:rsidRDefault="00AA6F53" w:rsidP="00AA6F53">
      <w:pPr>
        <w:rPr>
          <w:b/>
        </w:rPr>
      </w:pPr>
      <w:r>
        <w:rPr>
          <w:b/>
        </w:rPr>
        <w:t>Zakonske i druge podloge na kojima se zasniva program</w:t>
      </w:r>
    </w:p>
    <w:p w:rsidR="00AA6F53" w:rsidRDefault="00AA6F53" w:rsidP="00AA6F53">
      <w:pPr>
        <w:rPr>
          <w:rFonts w:cs="Arial"/>
          <w:szCs w:val="22"/>
        </w:rPr>
      </w:pPr>
      <w:r>
        <w:rPr>
          <w:rFonts w:cs="Arial"/>
          <w:szCs w:val="22"/>
        </w:rPr>
        <w:t>Master plan turizma Istre 2015.-2025. → Operativna strategija razvoja proizvoda i Operativna strategija razvoja turističke infrastrukture</w:t>
      </w:r>
    </w:p>
    <w:p w:rsidR="00AA6F53" w:rsidRDefault="00AA6F53" w:rsidP="00AA6F53"/>
    <w:p w:rsidR="00AA6F53" w:rsidRDefault="00AA6F53" w:rsidP="00AA6F53">
      <w:pPr>
        <w:rPr>
          <w:b/>
        </w:rPr>
      </w:pPr>
      <w:r>
        <w:rPr>
          <w:b/>
        </w:rPr>
        <w:t>Usklađenje ciljeva, strategije i programa s dokumentima dugoročnog razvoja</w:t>
      </w:r>
    </w:p>
    <w:p w:rsidR="00AA6F53" w:rsidRDefault="00AA6F53" w:rsidP="00AA6F53">
      <w:r>
        <w:t>Nacionalna razvojna strategija RH do 2030. - SC 1. Konkurentno i inovativno gospodarstvo: 1.4. Razvoj održivog, inovativnog i otpornog turizma</w:t>
      </w:r>
    </w:p>
    <w:p w:rsidR="00AA6F53" w:rsidRDefault="00AA6F53" w:rsidP="00AA6F53">
      <w:pPr>
        <w:rPr>
          <w:highlight w:val="yellow"/>
        </w:rPr>
      </w:pPr>
      <w:r>
        <w:tab/>
      </w:r>
    </w:p>
    <w:p w:rsidR="00AA6F53" w:rsidRDefault="00AA6F53" w:rsidP="00AA6F53">
      <w:pPr>
        <w:rPr>
          <w:b/>
        </w:rPr>
      </w:pPr>
      <w:r>
        <w:rPr>
          <w:b/>
        </w:rPr>
        <w:t>Ishodište i pokazatelji na kojima se zasnivaju izračuni i ocjene potrebnih sredstava za provođenje programa</w:t>
      </w:r>
    </w:p>
    <w:p w:rsidR="00AA6F53" w:rsidRDefault="00AA6F53" w:rsidP="00557762">
      <w:pPr>
        <w:pStyle w:val="Odlomakpopisa"/>
        <w:numPr>
          <w:ilvl w:val="0"/>
          <w:numId w:val="4"/>
        </w:numPr>
        <w:rPr>
          <w:rFonts w:cs="Arial"/>
          <w:szCs w:val="22"/>
        </w:rPr>
      </w:pPr>
      <w:r>
        <w:rPr>
          <w:rFonts w:cs="Arial"/>
          <w:szCs w:val="22"/>
        </w:rPr>
        <w:t>unutrašnjost Istre je postala prepoznatljiva turistička destinacija, razvijaju se novi oblici ponude, turistički se valoriziraju prirodni i kulturni resursi, unutrašnjost Istre bilježi značajne stope razvoja turizma što se očituje kroz konstantno povećanje smještajnih kapaciteta i ukupnog broja noćenja</w:t>
      </w:r>
    </w:p>
    <w:p w:rsidR="00AA6F53" w:rsidRDefault="00AA6F53" w:rsidP="00557762">
      <w:pPr>
        <w:pStyle w:val="Odlomakpopisa"/>
        <w:numPr>
          <w:ilvl w:val="0"/>
          <w:numId w:val="4"/>
        </w:numPr>
        <w:rPr>
          <w:rFonts w:cs="Arial"/>
          <w:szCs w:val="22"/>
        </w:rPr>
      </w:pPr>
      <w:r>
        <w:rPr>
          <w:rFonts w:cs="Arial"/>
          <w:szCs w:val="22"/>
        </w:rPr>
        <w:t>porast broja tematiziranih plaža u skladu s Regionalnim programom uređenja i upravljanja morskim plažama u Istarskoj županiji</w:t>
      </w:r>
    </w:p>
    <w:p w:rsidR="00AA6F53" w:rsidRDefault="00AA6F53" w:rsidP="00557762">
      <w:pPr>
        <w:pStyle w:val="Odlomakpopisa"/>
        <w:numPr>
          <w:ilvl w:val="0"/>
          <w:numId w:val="4"/>
        </w:numPr>
        <w:rPr>
          <w:rFonts w:cs="Arial"/>
          <w:szCs w:val="22"/>
        </w:rPr>
      </w:pPr>
      <w:r>
        <w:rPr>
          <w:rFonts w:cs="Arial"/>
          <w:szCs w:val="22"/>
        </w:rPr>
        <w:t>porast broja plaža prilagođenih za osobe s invaliditetom, manje pokretljive i slijepe osobe</w:t>
      </w:r>
    </w:p>
    <w:p w:rsidR="00AA6F53" w:rsidRDefault="00AA6F53" w:rsidP="00557762">
      <w:pPr>
        <w:pStyle w:val="Odlomakpopisa"/>
        <w:numPr>
          <w:ilvl w:val="0"/>
          <w:numId w:val="4"/>
        </w:numPr>
        <w:rPr>
          <w:rFonts w:cs="Arial"/>
          <w:b/>
          <w:i/>
          <w:szCs w:val="22"/>
        </w:rPr>
      </w:pPr>
      <w:r>
        <w:rPr>
          <w:rFonts w:cs="Arial"/>
          <w:szCs w:val="22"/>
        </w:rPr>
        <w:t>Istarska županija trenutno ima 51 plavu zastavu za plaže (od ukupno 95 u RH), te 5 plavih zastava u marinama (od ukupno 27 u cijeloj Hrvatskoj).</w:t>
      </w:r>
    </w:p>
    <w:p w:rsidR="00AA6F53" w:rsidRDefault="00AA6F53" w:rsidP="00557762">
      <w:pPr>
        <w:pStyle w:val="Odlomakpopisa"/>
        <w:numPr>
          <w:ilvl w:val="0"/>
          <w:numId w:val="4"/>
        </w:numPr>
        <w:rPr>
          <w:rFonts w:cs="Arial"/>
          <w:szCs w:val="22"/>
        </w:rPr>
      </w:pPr>
      <w:r>
        <w:rPr>
          <w:rFonts w:cs="Arial"/>
          <w:szCs w:val="22"/>
        </w:rPr>
        <w:t>porast i diversifikacija obiteljskih hotela, pansiona, te difuznih hotela</w:t>
      </w:r>
    </w:p>
    <w:p w:rsidR="00AA6F53" w:rsidRDefault="00AA6F53" w:rsidP="00557762">
      <w:pPr>
        <w:pStyle w:val="Odlomakpopisa"/>
        <w:numPr>
          <w:ilvl w:val="0"/>
          <w:numId w:val="4"/>
        </w:numPr>
        <w:rPr>
          <w:rFonts w:cs="Arial"/>
          <w:szCs w:val="22"/>
        </w:rPr>
      </w:pPr>
      <w:r>
        <w:rPr>
          <w:rFonts w:cs="Arial"/>
          <w:szCs w:val="22"/>
        </w:rPr>
        <w:t>bolja educiranost privatnih iznajmljivača</w:t>
      </w:r>
    </w:p>
    <w:p w:rsidR="00AA6F53" w:rsidRDefault="00AA6F53" w:rsidP="00557762">
      <w:pPr>
        <w:pStyle w:val="Odlomakpopisa"/>
        <w:numPr>
          <w:ilvl w:val="0"/>
          <w:numId w:val="4"/>
        </w:numPr>
        <w:rPr>
          <w:rFonts w:cs="Arial"/>
          <w:szCs w:val="22"/>
        </w:rPr>
      </w:pPr>
      <w:r>
        <w:rPr>
          <w:rFonts w:cs="Arial"/>
          <w:szCs w:val="22"/>
        </w:rPr>
        <w:t>broj zahtjeva za dodjelu bespovratnih sredstava</w:t>
      </w:r>
    </w:p>
    <w:p w:rsidR="00AA6F53" w:rsidRDefault="00AA6F53" w:rsidP="00557762">
      <w:pPr>
        <w:pStyle w:val="Odlomakpopisa"/>
        <w:numPr>
          <w:ilvl w:val="0"/>
          <w:numId w:val="4"/>
        </w:numPr>
        <w:rPr>
          <w:rFonts w:cs="Arial"/>
          <w:szCs w:val="22"/>
        </w:rPr>
      </w:pPr>
      <w:r>
        <w:rPr>
          <w:rFonts w:cs="Arial"/>
          <w:szCs w:val="22"/>
        </w:rPr>
        <w:t>porast broja Istra Bike&amp;bed objekata (ukupno 167 objekata)</w:t>
      </w:r>
    </w:p>
    <w:p w:rsidR="00AA6F53" w:rsidRDefault="00AA6F53" w:rsidP="00557762">
      <w:pPr>
        <w:pStyle w:val="Odlomakpopisa"/>
        <w:numPr>
          <w:ilvl w:val="0"/>
          <w:numId w:val="4"/>
        </w:numPr>
        <w:rPr>
          <w:rFonts w:cs="Arial"/>
          <w:szCs w:val="22"/>
        </w:rPr>
      </w:pPr>
      <w:r>
        <w:rPr>
          <w:rFonts w:cs="Arial"/>
          <w:szCs w:val="22"/>
        </w:rPr>
        <w:t>broj Istra EcoDomus objekata (ukupno 40 objekata)</w:t>
      </w:r>
    </w:p>
    <w:p w:rsidR="00AA6F53" w:rsidRDefault="00AA6F53" w:rsidP="00AA6F53"/>
    <w:p w:rsidR="00AA6F53" w:rsidRDefault="00AA6F53" w:rsidP="00AA6F53">
      <w:pPr>
        <w:rPr>
          <w:b/>
        </w:rPr>
      </w:pPr>
      <w:r>
        <w:rPr>
          <w:b/>
        </w:rPr>
        <w:t>Izvještaj o postignutim ciljevima i rezultatima programa temeljenim na pokazateljima uspješnosti u  prethodnoj godini</w:t>
      </w:r>
    </w:p>
    <w:p w:rsidR="00AA6F53" w:rsidRDefault="00AA6F53" w:rsidP="00557762">
      <w:pPr>
        <w:pStyle w:val="Odlomakpopisa"/>
        <w:numPr>
          <w:ilvl w:val="0"/>
          <w:numId w:val="4"/>
        </w:numPr>
        <w:rPr>
          <w:rFonts w:cs="Arial"/>
          <w:szCs w:val="22"/>
        </w:rPr>
      </w:pPr>
      <w:r>
        <w:rPr>
          <w:rFonts w:cs="Arial"/>
          <w:szCs w:val="22"/>
        </w:rPr>
        <w:t>proveli smo Javni natječaj za financiranje manifestacija i projekata udruga koje doprinose razvoju turizma na području Istarske županije. Postupak je proveden u skladu s</w:t>
      </w:r>
      <w:r>
        <w:t xml:space="preserve"> </w:t>
      </w:r>
      <w:r>
        <w:rPr>
          <w:rFonts w:cs="Arial"/>
          <w:szCs w:val="22"/>
        </w:rPr>
        <w:t xml:space="preserve">Pravilnikom o financiranju programa i projekata od interesa za opće dobro koje provode udruge na području Istarske županije („Službene novine Istarske županije“ br. 16/2017), Zakonu o udrugama (Narodne novine, broj: 74/14, 70/17), te Uredbi o kriterijima, mjerilima i postupcima financiranja i ugovaranja programa i projekata od interesa za opće dobro koje provode udruge. Zaprimljeno je ukupno 16 prijava, od kojih je 8 zadovoljilo tehničke (administrativne) uvjete natječaja, te je potpora dodijeljena 7 udruga za sljedeća prioritetna područja: Prioritetno područje 1: Podizanje kvalitete turističkih manifestacija, Prioritetno područje 2: razvoj turističkih projekata na manje razvijenim područjima. Sukladno preporukama koje je donio Stožer civilne zaštite Istarske županije da se odgađaju sve javne manifestacije, kulturna događanja i sportska natjecanja, te sukladno mjerama štednje Istarske županije, odluka o dodjeli sredstava nije donijeta, te je natječaj za financiranje udruga poništen. </w:t>
      </w:r>
    </w:p>
    <w:p w:rsidR="00AA6F53" w:rsidRDefault="00AA6F53" w:rsidP="00557762">
      <w:pPr>
        <w:pStyle w:val="Odlomakpopisa"/>
        <w:numPr>
          <w:ilvl w:val="0"/>
          <w:numId w:val="4"/>
        </w:numPr>
        <w:rPr>
          <w:rFonts w:cs="Arial"/>
          <w:szCs w:val="22"/>
        </w:rPr>
      </w:pPr>
      <w:r>
        <w:rPr>
          <w:rFonts w:cs="Arial"/>
          <w:szCs w:val="22"/>
        </w:rPr>
        <w:t>na temeljima Sporazuma o suradnji na realizaciji projekta Kuća fresaka u Draguću koji smo sklopili s Upravnim odjelom za kulturu, Općinom Cerovlje, Turističkom zajednicom središnje Istre te Povijesnim i pomorskim muzejom Istre, provodimo aktivnosti na daljnjem unaprjeđenju Kuće fresaka. Odjel je ove godine sufinancirao tisak promotivnih letaka Kuće fresaka.</w:t>
      </w:r>
    </w:p>
    <w:p w:rsidR="00AA6F53" w:rsidRDefault="00AA6F53" w:rsidP="00557762">
      <w:pPr>
        <w:pStyle w:val="Odlomakpopisa"/>
        <w:numPr>
          <w:ilvl w:val="0"/>
          <w:numId w:val="4"/>
        </w:numPr>
        <w:rPr>
          <w:rFonts w:cs="Arial"/>
          <w:szCs w:val="22"/>
        </w:rPr>
      </w:pPr>
      <w:r>
        <w:rPr>
          <w:rFonts w:cs="Arial"/>
          <w:szCs w:val="22"/>
        </w:rPr>
        <w:t>u brošuri ''Istra ecoxperience - Sve eko iz Istre'' smo objedinili sve eko-prijateljske sadržaje i aktivnosti na području Istarske županije koji se mogu prezentirati lokalnom stanovništvu i turistima. Sadržaji obuhvaćaju smještajne kapacitete, ekološke proizvođače, manifestacije, zaštićena područja, plaže, eko muzeje, punionice za električna vozila i bicikle, eko-prijateljske aktivnosti i dr. Osim ovog projekta, Odjel provodi niz drugih aktivnosti i inicijativa u cilju održivog razvoja turizma koje se primjenjuju i provlače kroz sve ostale programe odjela (poticanje održivog poslovanja i podizanja kvalitete turističkih manifestacija, poticanje održivog razvoja plaža i mora, poticanje eko-prijateljskog privatnog smještaja, održivo upravljanje javnom turističkom infrastrukturom kao što je pješačko-biciklistički put Parenzana i dr.). Brošuru smo distribuirali svim lokalnim TZ-ima, predstavništvima HTZ-a, uključenim sadržajima, hotelijerima i ostalim mjestima gdje je mogu preuzeti zainteresirani ljubitelji eko-prijateljskih sadržaja,</w:t>
      </w:r>
    </w:p>
    <w:p w:rsidR="00AA6F53" w:rsidRDefault="00AA6F53" w:rsidP="00557762">
      <w:pPr>
        <w:pStyle w:val="Odlomakpopisa"/>
        <w:numPr>
          <w:ilvl w:val="0"/>
          <w:numId w:val="4"/>
        </w:numPr>
        <w:jc w:val="left"/>
        <w:rPr>
          <w:rFonts w:cs="Arial"/>
          <w:szCs w:val="22"/>
        </w:rPr>
      </w:pPr>
      <w:r>
        <w:rPr>
          <w:rFonts w:cs="Arial"/>
          <w:szCs w:val="22"/>
        </w:rPr>
        <w:t>u sklopu pružanja informacija i potpore za razvoj infrastrukture malih kampova u Istri, u koordinaciji s ostalim nadležnim tijelima i odjelima Istarske županije, redovito odgovaramo na upite građana zainteresiranih za pokretanje i otvaranje malog kampa, svima zainteresiranima dijelimo Eko brošuru i informativnu brošuru Mali kampovi u Istri.</w:t>
      </w:r>
    </w:p>
    <w:p w:rsidR="00AA6F53" w:rsidRDefault="00AA6F53" w:rsidP="00557762">
      <w:pPr>
        <w:pStyle w:val="Odlomakpopisa"/>
        <w:numPr>
          <w:ilvl w:val="0"/>
          <w:numId w:val="4"/>
        </w:numPr>
        <w:jc w:val="left"/>
        <w:rPr>
          <w:rFonts w:cs="Arial"/>
          <w:szCs w:val="22"/>
        </w:rPr>
      </w:pPr>
      <w:r>
        <w:rPr>
          <w:rFonts w:cs="Arial"/>
          <w:szCs w:val="22"/>
        </w:rPr>
        <w:t>kao i svake godine, na zahtjev Ministarstva turizma, od JLS-a smo prikupili ulaganja u javnu turističku i ostalu infrastrukturu.</w:t>
      </w:r>
    </w:p>
    <w:p w:rsidR="00AA6F53" w:rsidRDefault="00AA6F53" w:rsidP="00557762">
      <w:pPr>
        <w:pStyle w:val="Odlomakpopisa"/>
        <w:numPr>
          <w:ilvl w:val="0"/>
          <w:numId w:val="4"/>
        </w:numPr>
        <w:jc w:val="left"/>
        <w:rPr>
          <w:rFonts w:cs="Arial"/>
          <w:szCs w:val="22"/>
        </w:rPr>
      </w:pPr>
      <w:r>
        <w:rPr>
          <w:rFonts w:cs="Arial"/>
          <w:szCs w:val="22"/>
        </w:rPr>
        <w:t xml:space="preserve">u okviru praćenja implementacije Regionalnog programa uređenja i upravljanja morskim plažama u Istarskoj županiji, koji je usvojen 2015. godine od strane Skupštine IŽ, Odjel kontinuirano prati njegovu provedbu. </w:t>
      </w:r>
    </w:p>
    <w:p w:rsidR="00AA6F53" w:rsidRDefault="00AA6F53" w:rsidP="00557762">
      <w:pPr>
        <w:pStyle w:val="Odlomakpopisa"/>
        <w:numPr>
          <w:ilvl w:val="0"/>
          <w:numId w:val="4"/>
        </w:numPr>
        <w:rPr>
          <w:rFonts w:cs="Arial"/>
          <w:szCs w:val="22"/>
        </w:rPr>
      </w:pPr>
      <w:r>
        <w:rPr>
          <w:rFonts w:cs="Arial"/>
          <w:szCs w:val="22"/>
        </w:rPr>
        <w:t>putem Stručnog povjerenstva za koncesije na pomorskom dobru IŽ, provodimo nadzor upravljanja koncesijskih ovlaštenika nad plažama,</w:t>
      </w:r>
    </w:p>
    <w:p w:rsidR="00AA6F53" w:rsidRDefault="00AA6F53" w:rsidP="00557762">
      <w:pPr>
        <w:pStyle w:val="Odlomakpopisa"/>
        <w:numPr>
          <w:ilvl w:val="0"/>
          <w:numId w:val="4"/>
        </w:numPr>
        <w:rPr>
          <w:rFonts w:cs="Arial"/>
          <w:szCs w:val="22"/>
        </w:rPr>
      </w:pPr>
      <w:r>
        <w:rPr>
          <w:rFonts w:cs="Arial"/>
          <w:szCs w:val="22"/>
        </w:rPr>
        <w:t>putem Stručnog tijela za utvrđivanje uvjeta za uređenje plaža nadziremo zakonitost ulaganja u plaže od strane koncesijskih ovlaštenika nad plažama, kojima izdajemo prethodnu suglasnost za uređenje plaža,</w:t>
      </w:r>
    </w:p>
    <w:p w:rsidR="00AA6F53" w:rsidRDefault="00AA6F53" w:rsidP="00557762">
      <w:pPr>
        <w:pStyle w:val="Odlomakpopisa"/>
        <w:numPr>
          <w:ilvl w:val="0"/>
          <w:numId w:val="4"/>
        </w:numPr>
        <w:jc w:val="left"/>
        <w:rPr>
          <w:rFonts w:cs="Arial"/>
          <w:szCs w:val="22"/>
        </w:rPr>
      </w:pPr>
      <w:r>
        <w:rPr>
          <w:rFonts w:cs="Arial"/>
          <w:szCs w:val="22"/>
        </w:rPr>
        <w:t xml:space="preserve">proveli smo postupak jednostavne nabave, te smo odabrali izvođača i sklopili ugovor o certificiranju Eco Domus objekata privatnog smještaja. Objavili smo javni poziv za uključivanje do 30 novih privatnih iznajmljivača kojima ćemo pružiti stručne usluge savjetovanja za prilagodbu njihovog smještaja s kriterijima programa Eco Domus. Javni poziv otvoren je do 31.10. Do sada se prijavilo 6 novih objekata te su obrađeni i upućeni u daljnju proceduru certificiranja, provodi se kontinuirana kontrola Eco Domus objekata odnosno Eco Domus kriterija. Proveli smo postupak jednostavne nabave, te smo odabrali izvođača i sklopili ugovor o online oglašavanju eko-prijateljske ponude na web portalu Eco-bnb. </w:t>
      </w:r>
    </w:p>
    <w:p w:rsidR="00AA6F53" w:rsidRDefault="00AA6F53" w:rsidP="00557762">
      <w:pPr>
        <w:pStyle w:val="Odlomakpopisa"/>
        <w:numPr>
          <w:ilvl w:val="0"/>
          <w:numId w:val="4"/>
        </w:numPr>
        <w:rPr>
          <w:rFonts w:cs="Arial"/>
          <w:szCs w:val="22"/>
        </w:rPr>
      </w:pPr>
      <w:r>
        <w:rPr>
          <w:rFonts w:cs="Arial"/>
          <w:szCs w:val="22"/>
        </w:rPr>
        <w:t>izradili smo geodetsku podlogu za Značajni krajobraz Limski zaljev,</w:t>
      </w:r>
    </w:p>
    <w:p w:rsidR="00AA6F53" w:rsidRDefault="00AA6F53" w:rsidP="00557762">
      <w:pPr>
        <w:pStyle w:val="Odlomakpopisa"/>
        <w:numPr>
          <w:ilvl w:val="0"/>
          <w:numId w:val="4"/>
        </w:numPr>
      </w:pPr>
      <w:r>
        <w:rPr>
          <w:rFonts w:cs="Arial"/>
          <w:szCs w:val="22"/>
        </w:rPr>
        <w:t>izradili smo dokumentaciju za pješačku i biciklističku stazu Pula-Umag.</w:t>
      </w:r>
    </w:p>
    <w:p w:rsidR="00AA6F53" w:rsidRDefault="00AA6F53" w:rsidP="00AA6F53"/>
    <w:p w:rsidR="00AA6F53" w:rsidRDefault="00AA6F53" w:rsidP="00AA6F53"/>
    <w:p w:rsidR="00524ADC" w:rsidRDefault="00524ADC" w:rsidP="00AA6F53">
      <w:pPr>
        <w:rPr>
          <w:b/>
          <w:u w:val="single"/>
        </w:rPr>
      </w:pPr>
    </w:p>
    <w:p w:rsidR="00524ADC" w:rsidRDefault="00524ADC" w:rsidP="00AA6F53">
      <w:pPr>
        <w:rPr>
          <w:b/>
          <w:u w:val="single"/>
        </w:rPr>
      </w:pPr>
    </w:p>
    <w:p w:rsidR="00AA6F53" w:rsidRDefault="00AA6F53" w:rsidP="00AA6F53">
      <w:pPr>
        <w:rPr>
          <w:rFonts w:cs="Arial"/>
          <w:b/>
          <w:szCs w:val="22"/>
          <w:u w:val="single"/>
        </w:rPr>
      </w:pPr>
      <w:r>
        <w:rPr>
          <w:b/>
          <w:u w:val="single"/>
        </w:rPr>
        <w:t xml:space="preserve">NAZIV PROGRAMA: </w:t>
      </w:r>
      <w:r>
        <w:rPr>
          <w:rFonts w:cs="Arial"/>
          <w:b/>
          <w:szCs w:val="22"/>
          <w:u w:val="single"/>
        </w:rPr>
        <w:t>PARENZANA</w:t>
      </w:r>
    </w:p>
    <w:p w:rsidR="00AA6F53" w:rsidRDefault="00AA6F53" w:rsidP="00AA6F53">
      <w:pPr>
        <w:pStyle w:val="Odlomakpopisa"/>
      </w:pPr>
    </w:p>
    <w:p w:rsidR="008162EF" w:rsidRDefault="00AA6F53" w:rsidP="00AA6F53">
      <w:pPr>
        <w:rPr>
          <w:b/>
        </w:rPr>
      </w:pPr>
      <w:r>
        <w:rPr>
          <w:b/>
        </w:rPr>
        <w:t>Obrazloženje programa</w:t>
      </w:r>
    </w:p>
    <w:p w:rsidR="00AA6F53" w:rsidRDefault="00AA6F53" w:rsidP="00AA6F53">
      <w:r>
        <w:t xml:space="preserve">Programom se održava, uređuje i promovira najatraktivniji i najpoznatiji istarski biciklistički i pješački put Parenzana. UO za turizam u suradnji s JLS-ima na trasi održava Parenzanu, a održavanje podrazumijeva košnju trave, sječu vegetacije, nasipavanje podloge, popravke opreme i sl. Odjel upravlja službenom internet stranicom </w:t>
      </w:r>
      <w:hyperlink r:id="rId57" w:history="1">
        <w:r>
          <w:rPr>
            <w:rStyle w:val="Hiperveza"/>
          </w:rPr>
          <w:t>www.parenzana.net</w:t>
        </w:r>
      </w:hyperlink>
      <w:r>
        <w:t xml:space="preserve"> te društvenim mrežama (u suradnji s IRTA-om). U sklopu ovog programa redovno prijavljujemo projekte na javni poziv Ministarstva turizam i sporta, sve s ciljem unaprjeđenja i poboljšanja sadržaja i usluga. </w:t>
      </w:r>
      <w:r>
        <w:rPr>
          <w:rFonts w:cs="Arial"/>
          <w:szCs w:val="22"/>
        </w:rPr>
        <w:t>Ulaganjem u Parenzanu želi se stvoriti cjeloviti turistički proizvod koji će privlačiti određene skupine turista u pred i post sezoni, te na taj način smanjiti negativan utjecaj sezonalnosti turizma u Istri, te također umanjiti neravnomjernost između turističkih dolazaka u unutrašnjoj Istri i gradovima na obali. Kako bi se stvorili osnovni preduvjeti za daljnji dugoročni razvoj Parenzane provedena je opsežna analiza trenutnog stanja i procjena potrebnih ulaganja, a potrebno je najprije urediti imovinske odnose na trasi te u konačnici uspostaviti jedan strukturirani, sustavni i održivi model upravljanja i održavanja.</w:t>
      </w:r>
    </w:p>
    <w:p w:rsidR="00AA6F53" w:rsidRDefault="00AA6F53" w:rsidP="00AA6F53"/>
    <w:p w:rsidR="00AA6F53" w:rsidRDefault="00AA6F53" w:rsidP="00AA6F53">
      <w:pPr>
        <w:rPr>
          <w:b/>
        </w:rPr>
      </w:pPr>
      <w:r>
        <w:rPr>
          <w:b/>
        </w:rPr>
        <w:t>Zakonske i druge podloge na kojima se zasniva program</w:t>
      </w:r>
    </w:p>
    <w:p w:rsidR="00AA6F53" w:rsidRDefault="00AA6F53" w:rsidP="00AA6F53">
      <w:pPr>
        <w:rPr>
          <w:rFonts w:cs="Arial"/>
          <w:szCs w:val="22"/>
        </w:rPr>
      </w:pPr>
      <w:r>
        <w:rPr>
          <w:rFonts w:cs="Arial"/>
          <w:szCs w:val="22"/>
        </w:rPr>
        <w:t>Master plan turizma Istre 2015.-2025. → Operativna strategija razvoja turističke infrastrukture i Operativna strategija razvoja proizvoda</w:t>
      </w:r>
    </w:p>
    <w:p w:rsidR="00AA6F53" w:rsidRDefault="00AA6F53" w:rsidP="00AA6F53"/>
    <w:p w:rsidR="00AA6F53" w:rsidRDefault="00AA6F53" w:rsidP="00AA6F53">
      <w:pPr>
        <w:rPr>
          <w:b/>
        </w:rPr>
      </w:pPr>
      <w:r>
        <w:rPr>
          <w:b/>
        </w:rPr>
        <w:t>Usklađenje ciljeva, strategije i programa s dokumentima dugoročnog razvoja</w:t>
      </w:r>
    </w:p>
    <w:p w:rsidR="00AA6F53" w:rsidRDefault="00AA6F53" w:rsidP="00AA6F53">
      <w:pPr>
        <w:pStyle w:val="Odlomakpopisa"/>
        <w:ind w:left="0"/>
        <w:rPr>
          <w:rFonts w:cs="Arial"/>
          <w:szCs w:val="22"/>
        </w:rPr>
      </w:pPr>
      <w:r>
        <w:rPr>
          <w:rFonts w:cs="Arial"/>
          <w:szCs w:val="22"/>
        </w:rPr>
        <w:t>ŽRS do 2020. g.:</w:t>
      </w:r>
    </w:p>
    <w:p w:rsidR="00AA6F53" w:rsidRDefault="00AA6F53" w:rsidP="00557762">
      <w:pPr>
        <w:pStyle w:val="Odlomakpopisa"/>
        <w:numPr>
          <w:ilvl w:val="0"/>
          <w:numId w:val="5"/>
        </w:numPr>
        <w:rPr>
          <w:rFonts w:cs="Arial"/>
          <w:szCs w:val="22"/>
        </w:rPr>
      </w:pPr>
      <w:r>
        <w:rPr>
          <w:rFonts w:cs="Arial"/>
          <w:szCs w:val="22"/>
        </w:rPr>
        <w:t>Cilj 3: Jačanje infrastrukture, zaštite okoliša i održivog upravljanja prostorom i resursima</w:t>
      </w:r>
    </w:p>
    <w:p w:rsidR="00AA6F53" w:rsidRDefault="00AA6F53" w:rsidP="00557762">
      <w:pPr>
        <w:pStyle w:val="Odlomakpopisa"/>
        <w:numPr>
          <w:ilvl w:val="0"/>
          <w:numId w:val="6"/>
        </w:numPr>
        <w:rPr>
          <w:rFonts w:cs="Arial"/>
          <w:szCs w:val="22"/>
        </w:rPr>
      </w:pPr>
      <w:r>
        <w:rPr>
          <w:rFonts w:cs="Arial"/>
          <w:szCs w:val="22"/>
        </w:rPr>
        <w:t>Cilj 4: Razvoj, očuvanje i promoviranje istarskog identiteta</w:t>
      </w:r>
    </w:p>
    <w:p w:rsidR="00AA6F53" w:rsidRDefault="00AA6F53" w:rsidP="00557762">
      <w:pPr>
        <w:pStyle w:val="Odlomakpopisa"/>
        <w:numPr>
          <w:ilvl w:val="0"/>
          <w:numId w:val="6"/>
        </w:numPr>
        <w:rPr>
          <w:rFonts w:cs="Arial"/>
          <w:szCs w:val="22"/>
        </w:rPr>
      </w:pPr>
      <w:r>
        <w:rPr>
          <w:rFonts w:cs="Arial"/>
          <w:szCs w:val="22"/>
        </w:rPr>
        <w:t>Razvojni prioritet 4.2. – Potpora očuvanju i razvoju sastavnica istarskog identiteta; Razvojni prioritet 4.3. – Prezentacija i promocija istarskog identiteta</w:t>
      </w:r>
    </w:p>
    <w:p w:rsidR="00AA6F53" w:rsidRDefault="00AA6F53" w:rsidP="00AA6F53">
      <w:pPr>
        <w:rPr>
          <w:rFonts w:cs="Arial"/>
          <w:szCs w:val="22"/>
        </w:rPr>
      </w:pPr>
    </w:p>
    <w:p w:rsidR="00AA6F53" w:rsidRDefault="00AA6F53" w:rsidP="00AA6F53">
      <w:pPr>
        <w:rPr>
          <w:b/>
        </w:rPr>
      </w:pPr>
      <w:r>
        <w:rPr>
          <w:b/>
        </w:rPr>
        <w:t>Ishodište i pokazatelji na kojima se zasnivaju izračuni i ocjene potrebnih sredstava za provođenje programa</w:t>
      </w:r>
    </w:p>
    <w:p w:rsidR="00AA6F53" w:rsidRDefault="00AA6F53" w:rsidP="00557762">
      <w:pPr>
        <w:pStyle w:val="Odlomakpopisa"/>
        <w:numPr>
          <w:ilvl w:val="0"/>
          <w:numId w:val="7"/>
        </w:numPr>
        <w:rPr>
          <w:rFonts w:cs="Arial"/>
          <w:szCs w:val="22"/>
        </w:rPr>
      </w:pPr>
      <w:r>
        <w:rPr>
          <w:rFonts w:cs="Arial"/>
          <w:szCs w:val="22"/>
        </w:rPr>
        <w:t>održavana trasa Parenzane (pokošena i kompaktna podloga, redovito pražnjeni koševi za smeće, jasna, točna i kompletna signalizacija, funkcionalna oprema, maksimalna sigurnost kritičnih točaka uz trasu i dr.)</w:t>
      </w:r>
    </w:p>
    <w:p w:rsidR="00AA6F53" w:rsidRDefault="00AA6F53" w:rsidP="00557762">
      <w:pPr>
        <w:pStyle w:val="Odlomakpopisa"/>
        <w:numPr>
          <w:ilvl w:val="0"/>
          <w:numId w:val="7"/>
        </w:numPr>
        <w:rPr>
          <w:rFonts w:cs="Arial"/>
          <w:szCs w:val="22"/>
        </w:rPr>
      </w:pPr>
      <w:r>
        <w:rPr>
          <w:rFonts w:cs="Arial"/>
          <w:szCs w:val="22"/>
        </w:rPr>
        <w:t>broj biciklista i pješaka na trasi Parenzane</w:t>
      </w:r>
    </w:p>
    <w:p w:rsidR="00AA6F53" w:rsidRDefault="00AA6F53" w:rsidP="00AA6F53"/>
    <w:p w:rsidR="00AA6F53" w:rsidRDefault="00AA6F53" w:rsidP="00AA6F53">
      <w:pPr>
        <w:rPr>
          <w:b/>
        </w:rPr>
      </w:pPr>
      <w:r>
        <w:rPr>
          <w:b/>
        </w:rPr>
        <w:t>Izvještaj o postignutim ciljevima i rezultatima programa temeljenim na pokazateljima uspješnosti u  prethodnoj godini</w:t>
      </w:r>
    </w:p>
    <w:p w:rsidR="00AA6F53" w:rsidRDefault="00AA6F53" w:rsidP="00557762">
      <w:pPr>
        <w:pStyle w:val="Odlomakpopisa"/>
        <w:numPr>
          <w:ilvl w:val="0"/>
          <w:numId w:val="4"/>
        </w:numPr>
        <w:rPr>
          <w:rFonts w:cs="Arial"/>
          <w:szCs w:val="22"/>
        </w:rPr>
      </w:pPr>
      <w:r>
        <w:rPr>
          <w:rFonts w:cs="Arial"/>
          <w:szCs w:val="22"/>
        </w:rPr>
        <w:t>napravljen je plan održavanja Parenzane u 2021. godini</w:t>
      </w:r>
    </w:p>
    <w:p w:rsidR="00AA6F53" w:rsidRDefault="00AA6F53" w:rsidP="00557762">
      <w:pPr>
        <w:pStyle w:val="Odlomakpopisa"/>
        <w:numPr>
          <w:ilvl w:val="0"/>
          <w:numId w:val="4"/>
        </w:numPr>
        <w:rPr>
          <w:rFonts w:cs="Arial"/>
          <w:szCs w:val="22"/>
        </w:rPr>
      </w:pPr>
      <w:r>
        <w:rPr>
          <w:rFonts w:cs="Arial"/>
          <w:szCs w:val="22"/>
        </w:rPr>
        <w:t>pripremljeni su i sklopljeni Sporazum o održavanju i Ugovor o isplati tekuće pomoći JLS i TZG Buje za provedbu zajedničkog održavanja trase Parenzane</w:t>
      </w:r>
    </w:p>
    <w:p w:rsidR="00AA6F53" w:rsidRDefault="00AA6F53" w:rsidP="00557762">
      <w:pPr>
        <w:pStyle w:val="Odlomakpopisa"/>
        <w:numPr>
          <w:ilvl w:val="0"/>
          <w:numId w:val="4"/>
        </w:numPr>
        <w:rPr>
          <w:rFonts w:cs="Arial"/>
          <w:szCs w:val="22"/>
        </w:rPr>
      </w:pPr>
      <w:r>
        <w:rPr>
          <w:rFonts w:cs="Arial"/>
          <w:szCs w:val="22"/>
        </w:rPr>
        <w:t>vodi se kontinuirana komunikacija sa JLS-ima na trasi Parenzane</w:t>
      </w:r>
    </w:p>
    <w:p w:rsidR="00AA6F53" w:rsidRDefault="00AA6F53" w:rsidP="00557762">
      <w:pPr>
        <w:pStyle w:val="Odlomakpopisa"/>
        <w:numPr>
          <w:ilvl w:val="0"/>
          <w:numId w:val="4"/>
        </w:numPr>
        <w:rPr>
          <w:rFonts w:cs="Arial"/>
          <w:szCs w:val="22"/>
        </w:rPr>
      </w:pPr>
      <w:r>
        <w:rPr>
          <w:rFonts w:cs="Arial"/>
          <w:szCs w:val="22"/>
        </w:rPr>
        <w:t xml:space="preserve">redovno objavljujemo nove sadržaje i ažuriramo postojeće na službenoj web stranici projekta Parenzana: </w:t>
      </w:r>
      <w:hyperlink r:id="rId58" w:history="1">
        <w:r>
          <w:rPr>
            <w:rStyle w:val="Hiperveza"/>
            <w:rFonts w:cs="Arial"/>
            <w:szCs w:val="22"/>
          </w:rPr>
          <w:t>www.parenzana.net</w:t>
        </w:r>
      </w:hyperlink>
      <w:r>
        <w:rPr>
          <w:rFonts w:cs="Arial"/>
          <w:szCs w:val="22"/>
        </w:rPr>
        <w:t xml:space="preserve">   </w:t>
      </w:r>
    </w:p>
    <w:p w:rsidR="00AA6F53" w:rsidRDefault="00AA6F53" w:rsidP="00557762">
      <w:pPr>
        <w:pStyle w:val="Odlomakpopisa"/>
        <w:numPr>
          <w:ilvl w:val="0"/>
          <w:numId w:val="4"/>
        </w:numPr>
        <w:rPr>
          <w:rFonts w:cs="Arial"/>
          <w:szCs w:val="22"/>
        </w:rPr>
      </w:pPr>
      <w:r>
        <w:rPr>
          <w:rFonts w:cs="Arial"/>
          <w:szCs w:val="22"/>
        </w:rPr>
        <w:t xml:space="preserve">distribucija karata i brošura Parenzane JLS-ima i TZ-ima na trasi, muzeju Parenzane u Livadama te predstavništvima HTZ-a u Europi </w:t>
      </w:r>
    </w:p>
    <w:p w:rsidR="00AA6F53" w:rsidRDefault="00AA6F53" w:rsidP="00557762">
      <w:pPr>
        <w:pStyle w:val="Odlomakpopisa"/>
        <w:numPr>
          <w:ilvl w:val="0"/>
          <w:numId w:val="4"/>
        </w:numPr>
        <w:rPr>
          <w:rFonts w:cs="Arial"/>
          <w:szCs w:val="22"/>
        </w:rPr>
      </w:pPr>
      <w:r>
        <w:rPr>
          <w:rFonts w:cs="Arial"/>
          <w:szCs w:val="22"/>
        </w:rPr>
        <w:t>provodi se PR kampanja na društvenim mrežama (Facebook i Instagram)</w:t>
      </w:r>
    </w:p>
    <w:p w:rsidR="00AA6F53" w:rsidRDefault="00AA6F53" w:rsidP="00557762">
      <w:pPr>
        <w:pStyle w:val="Odlomakpopisa"/>
        <w:numPr>
          <w:ilvl w:val="0"/>
          <w:numId w:val="4"/>
        </w:numPr>
        <w:rPr>
          <w:rFonts w:cs="Arial"/>
          <w:szCs w:val="22"/>
        </w:rPr>
      </w:pPr>
      <w:r>
        <w:rPr>
          <w:rFonts w:cs="Arial"/>
          <w:szCs w:val="22"/>
        </w:rPr>
        <w:t>postavili smo 4 brojača bicikala (Vižinada, Plovanija, Livade, Grožnjan) u svrhu mjerenja broja posjetitelja</w:t>
      </w:r>
    </w:p>
    <w:p w:rsidR="00AA6F53" w:rsidRDefault="00AA6F53" w:rsidP="00557762">
      <w:pPr>
        <w:pStyle w:val="Odlomakpopisa"/>
        <w:numPr>
          <w:ilvl w:val="0"/>
          <w:numId w:val="4"/>
        </w:numPr>
        <w:rPr>
          <w:rFonts w:cs="Arial"/>
          <w:szCs w:val="22"/>
        </w:rPr>
      </w:pPr>
      <w:r>
        <w:rPr>
          <w:rFonts w:cs="Arial"/>
          <w:szCs w:val="22"/>
        </w:rPr>
        <w:t>izradili smo Studiju upravljanja kvalitetom razvoja cikloturizma u IŽ</w:t>
      </w:r>
    </w:p>
    <w:p w:rsidR="00AA6F53" w:rsidRDefault="00AA6F53" w:rsidP="00AA6F53"/>
    <w:p w:rsidR="00AA6F53" w:rsidRDefault="00AA6F53" w:rsidP="00AA6F53">
      <w:pPr>
        <w:rPr>
          <w:rFonts w:cs="Arial"/>
          <w:b/>
          <w:szCs w:val="22"/>
        </w:rPr>
      </w:pPr>
    </w:p>
    <w:p w:rsidR="00A362E8" w:rsidRDefault="00A362E8" w:rsidP="00A362E8">
      <w:pPr>
        <w:rPr>
          <w:rFonts w:cs="Arial"/>
          <w:b/>
          <w:szCs w:val="22"/>
        </w:rPr>
      </w:pPr>
    </w:p>
    <w:p w:rsidR="00A362E8" w:rsidRDefault="00A362E8" w:rsidP="00A362E8">
      <w:pPr>
        <w:rPr>
          <w:rFonts w:cs="Arial"/>
          <w:b/>
          <w:szCs w:val="22"/>
          <w:lang w:eastAsia="hr-HR"/>
        </w:rPr>
      </w:pPr>
      <w:r>
        <w:rPr>
          <w:rFonts w:cs="Arial"/>
          <w:b/>
          <w:szCs w:val="22"/>
        </w:rPr>
        <w:t>RAZDJEL 006 – UPRAVNI ODJEL ZA KULTURU I ZAVIČAJNOST</w:t>
      </w:r>
    </w:p>
    <w:p w:rsidR="00A362E8" w:rsidRDefault="00A362E8" w:rsidP="00A362E8">
      <w:pPr>
        <w:rPr>
          <w:rFonts w:cs="Arial"/>
          <w:b/>
          <w:szCs w:val="22"/>
        </w:rPr>
      </w:pPr>
    </w:p>
    <w:p w:rsidR="00A362E8" w:rsidRDefault="00A362E8" w:rsidP="00A362E8">
      <w:pPr>
        <w:rPr>
          <w:rFonts w:cs="Arial"/>
          <w:b/>
          <w:szCs w:val="22"/>
        </w:rPr>
      </w:pPr>
      <w:r>
        <w:rPr>
          <w:rFonts w:cs="Arial"/>
          <w:b/>
          <w:szCs w:val="22"/>
        </w:rPr>
        <w:t>SAŽETAK DJELOKRUGA RADA</w:t>
      </w:r>
    </w:p>
    <w:p w:rsidR="00A362E8" w:rsidRDefault="00A362E8" w:rsidP="00A362E8">
      <w:pPr>
        <w:rPr>
          <w:rFonts w:cs="Arial"/>
          <w:szCs w:val="22"/>
        </w:rPr>
      </w:pPr>
      <w:r>
        <w:rPr>
          <w:rFonts w:cs="Arial"/>
          <w:szCs w:val="22"/>
        </w:rPr>
        <w:t xml:space="preserve">Upravni odjel za kulturu i zavičajnost obavlja poslove iz samoupravnog djelokruga za djelatnost kulture, stručne i analitičke poslove gospodarenja ustanovama u vlasništvu županije, usklađuje razvitak asocijacija amaterizma, drugih organizacija, udruga, matica i drugih pravnih subjekata koji su od važnosti za područje županije kao cjeline, koordinira poslove ustanova i drugih pravnih subjekata, predlaže i realizira projekte koji se financiraju iz fondova Europske unije </w:t>
      </w:r>
      <w:r>
        <w:rPr>
          <w:rFonts w:cs="Arial"/>
          <w:color w:val="000000"/>
          <w:szCs w:val="22"/>
        </w:rPr>
        <w:t xml:space="preserve"> i drugih međunarodnih fondova</w:t>
      </w:r>
      <w:r>
        <w:rPr>
          <w:rFonts w:cs="Arial"/>
          <w:szCs w:val="22"/>
        </w:rPr>
        <w:t>, predlaže i provodi projekte i programe s ciljem jačanja zavičajnog identiteta prvenstveno na području kulture te odgoja i obrazovanja, surađuje i koordinira projekte s jedinicama lokalne samouprave (gradovi i općine), Ministarstvom kulture i regijama izvan Republike Hrvatske te obavlja druge poslove sukladno zakonu, aktima županijske skupštine i župana i njihovih radnih tijela.</w:t>
      </w:r>
    </w:p>
    <w:p w:rsidR="00A362E8" w:rsidRDefault="00A362E8" w:rsidP="00A362E8">
      <w:pPr>
        <w:rPr>
          <w:rFonts w:cs="Arial"/>
          <w:szCs w:val="22"/>
        </w:rPr>
      </w:pPr>
    </w:p>
    <w:p w:rsidR="00A362E8" w:rsidRDefault="00A362E8" w:rsidP="00A362E8">
      <w:pPr>
        <w:rPr>
          <w:rFonts w:cs="Arial"/>
          <w:szCs w:val="22"/>
        </w:rPr>
      </w:pPr>
    </w:p>
    <w:p w:rsidR="00A362E8" w:rsidRDefault="00A362E8" w:rsidP="00A362E8">
      <w:pPr>
        <w:rPr>
          <w:b/>
          <w:u w:val="single"/>
        </w:rPr>
      </w:pPr>
      <w:r>
        <w:rPr>
          <w:b/>
          <w:u w:val="single"/>
        </w:rPr>
        <w:t xml:space="preserve">NAZIV PROGRAMA: JAVNA UPRAVA I ADMINISTRACIJA </w:t>
      </w:r>
    </w:p>
    <w:p w:rsidR="00A362E8" w:rsidRDefault="00A362E8" w:rsidP="00A362E8">
      <w:pPr>
        <w:rPr>
          <w:rFonts w:cs="Arial"/>
          <w:b/>
          <w:szCs w:val="22"/>
        </w:rPr>
      </w:pPr>
    </w:p>
    <w:p w:rsidR="00A362E8" w:rsidRDefault="00A362E8" w:rsidP="00A362E8">
      <w:pPr>
        <w:rPr>
          <w:b/>
        </w:rPr>
      </w:pPr>
      <w:r>
        <w:rPr>
          <w:b/>
        </w:rPr>
        <w:t>Obrazloženje programa</w:t>
      </w:r>
    </w:p>
    <w:p w:rsidR="00A362E8" w:rsidRDefault="00A362E8" w:rsidP="00A362E8">
      <w:pPr>
        <w:rPr>
          <w:rFonts w:cs="Arial"/>
          <w:szCs w:val="22"/>
        </w:rPr>
      </w:pPr>
      <w:r>
        <w:rPr>
          <w:rFonts w:cs="Arial"/>
          <w:szCs w:val="22"/>
        </w:rPr>
        <w:t>Rashodi se odnose na plaće za redovan rad djelatnika u Upravnom odjelu za kulturu i zavičajnost, doprinose na plaće zaposlenih, ostale rashode za zaposlene i naknade troškova zaposlenima, te rashode za predstavljanje rada i programa Odjela, ustanova i udruga u medijima (Glas Istre - prilog ArtIstra, La voce del popolo - prilog Qui Regione Istriana, Radio Istri – radijska emisija „Val kulture - Artistr(i)a“ i rubrika Artistr(i)a, Edit Rijeka, CIK „Dr. Božo Milanović“ d.o.o. Pazin i televizijske emisije na regionalnim tv postajama). U sklopu aktivnosti troškovi sudjelovanja u međunarodnim projektima podržati će se inozemna suradnja i gostovanja istarskih umjetnika, ustanova i udruga, te redovito održavanje domena Europskih projekata: revitas.org, expoaus.org i adriamuse.org</w:t>
      </w:r>
    </w:p>
    <w:p w:rsidR="00A362E8" w:rsidRDefault="00A362E8" w:rsidP="00A362E8">
      <w:pPr>
        <w:rPr>
          <w:b/>
        </w:rPr>
      </w:pPr>
    </w:p>
    <w:p w:rsidR="00A362E8" w:rsidRDefault="00A362E8" w:rsidP="00A362E8">
      <w:pPr>
        <w:rPr>
          <w:b/>
        </w:rPr>
      </w:pPr>
      <w:r>
        <w:rPr>
          <w:b/>
        </w:rPr>
        <w:t>Zakonske i druge podloge na kojima se zasniva program</w:t>
      </w:r>
    </w:p>
    <w:p w:rsidR="00A362E8" w:rsidRDefault="00A362E8" w:rsidP="00A362E8">
      <w:pPr>
        <w:autoSpaceDE w:val="0"/>
        <w:autoSpaceDN w:val="0"/>
        <w:adjustRightInd w:val="0"/>
        <w:rPr>
          <w:rFonts w:cs="Arial"/>
          <w:color w:val="000000"/>
          <w:szCs w:val="22"/>
        </w:rPr>
      </w:pPr>
      <w:r>
        <w:rPr>
          <w:rFonts w:cs="Arial"/>
          <w:color w:val="000000"/>
          <w:szCs w:val="22"/>
        </w:rPr>
        <w:t>Zakon o službenicima i namještenicima u lokalnoj i područnoj (regionalnoj) samoupravi (NN 86/08, 61/11, 04/18, 112/19); Zakon o plaćama u lokalnoj i područnoj (regionalnoj) samoupravi (NN 28/10); Kolektivni ugovor za zaposlene u jedinicama lokalne samouprave i upravnim odjelima Istarske županije.</w:t>
      </w:r>
    </w:p>
    <w:p w:rsidR="00A362E8" w:rsidRDefault="00A362E8" w:rsidP="00A362E8">
      <w:pPr>
        <w:rPr>
          <w:rFonts w:cs="Arial"/>
          <w:b/>
          <w:szCs w:val="22"/>
        </w:rPr>
      </w:pPr>
    </w:p>
    <w:p w:rsidR="00A362E8" w:rsidRDefault="00A362E8" w:rsidP="00A362E8">
      <w:pPr>
        <w:rPr>
          <w:b/>
        </w:rPr>
      </w:pPr>
      <w:r>
        <w:rPr>
          <w:b/>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t>Naziv mjere:</w:t>
      </w:r>
      <w:r>
        <w:rPr>
          <w:b/>
        </w:rPr>
        <w:t xml:space="preserve"> </w:t>
      </w:r>
      <w:r>
        <w:t>Promicanje kulture i kulturnih sadržaja</w:t>
      </w:r>
    </w:p>
    <w:p w:rsidR="00A362E8" w:rsidRDefault="00A362E8" w:rsidP="00A362E8">
      <w:r>
        <w:t>Svrha provedbe mjere: Predstavljanje rada i programa Odjela, ustanova i udruga u medijima, podržavanje inozemnih gostovanja istarskih umjetnika, ustanova, udruga i kulturnih umjetničkih društava</w:t>
      </w:r>
    </w:p>
    <w:p w:rsidR="00A362E8" w:rsidRDefault="00A362E8" w:rsidP="00A362E8">
      <w:pPr>
        <w:rPr>
          <w:rFonts w:cs="Arial"/>
          <w:szCs w:val="22"/>
        </w:rPr>
      </w:pPr>
    </w:p>
    <w:p w:rsidR="00A362E8" w:rsidRDefault="00A362E8" w:rsidP="00A362E8">
      <w:pPr>
        <w:autoSpaceDE w:val="0"/>
        <w:autoSpaceDN w:val="0"/>
        <w:adjustRightInd w:val="0"/>
        <w:rPr>
          <w:rFonts w:cs="Arial"/>
          <w:b/>
          <w:szCs w:val="22"/>
        </w:rPr>
      </w:pPr>
      <w:r>
        <w:rPr>
          <w:rFonts w:cs="Arial"/>
          <w:b/>
          <w:szCs w:val="22"/>
        </w:rPr>
        <w:t>Ishodište i pokazatelji na kojima se zasnivaju izračuni i ocjene potrebnih sredstava za provođenje programa</w:t>
      </w:r>
    </w:p>
    <w:p w:rsidR="00A362E8" w:rsidRDefault="00A362E8" w:rsidP="00A362E8">
      <w:pPr>
        <w:autoSpaceDE w:val="0"/>
        <w:autoSpaceDN w:val="0"/>
        <w:adjustRightInd w:val="0"/>
        <w:rPr>
          <w:rFonts w:cs="Arial"/>
          <w:szCs w:val="22"/>
        </w:rPr>
      </w:pPr>
      <w:r>
        <w:rPr>
          <w:rFonts w:cs="Arial"/>
          <w:szCs w:val="22"/>
        </w:rPr>
        <w:t>Izvršenje rashoda razdjela 006 Upravni odjel za kulturu i zavičajnost u prethodnoj godini, projekcije potrebnih sredstava za provedbu pojedinih programa u nadležnosti Upravnog odjela za kulturu i zavičajnost IŽ-RI.</w:t>
      </w:r>
    </w:p>
    <w:p w:rsidR="00A362E8" w:rsidRDefault="00A362E8" w:rsidP="00A362E8">
      <w:pPr>
        <w:autoSpaceDE w:val="0"/>
        <w:autoSpaceDN w:val="0"/>
        <w:adjustRightInd w:val="0"/>
        <w:rPr>
          <w:rFonts w:cs="Arial"/>
          <w:szCs w:val="22"/>
        </w:rPr>
      </w:pPr>
    </w:p>
    <w:p w:rsidR="00524ADC" w:rsidRDefault="00524ADC" w:rsidP="00A362E8">
      <w:pPr>
        <w:autoSpaceDE w:val="0"/>
        <w:autoSpaceDN w:val="0"/>
        <w:adjustRightInd w:val="0"/>
        <w:rPr>
          <w:rFonts w:cs="Arial"/>
          <w:szCs w:val="22"/>
        </w:rPr>
      </w:pPr>
    </w:p>
    <w:p w:rsidR="00A362E8" w:rsidRDefault="00A362E8" w:rsidP="00A362E8">
      <w:pPr>
        <w:rPr>
          <w:rFonts w:cs="Arial"/>
          <w:b/>
          <w:szCs w:val="22"/>
        </w:rPr>
      </w:pPr>
      <w:r>
        <w:rPr>
          <w:rFonts w:cs="Arial"/>
          <w:b/>
          <w:szCs w:val="22"/>
        </w:rPr>
        <w:t>Izvještaj o postignutim ciljevima i rezultatima programa temeljenim na pokazateljima uspješnosti u  prethodnoj godini</w:t>
      </w:r>
    </w:p>
    <w:p w:rsidR="00A362E8" w:rsidRDefault="00A362E8" w:rsidP="00A362E8">
      <w:pPr>
        <w:rPr>
          <w:rFonts w:cs="Arial"/>
          <w:szCs w:val="22"/>
        </w:rPr>
      </w:pPr>
      <w:r>
        <w:rPr>
          <w:rFonts w:cs="Arial"/>
          <w:szCs w:val="22"/>
        </w:rPr>
        <w:t xml:space="preserve">- 14 izdanih novinskih priloga </w:t>
      </w:r>
    </w:p>
    <w:p w:rsidR="00A362E8" w:rsidRDefault="00A362E8" w:rsidP="00A362E8">
      <w:pPr>
        <w:rPr>
          <w:rFonts w:cs="Arial"/>
          <w:szCs w:val="22"/>
        </w:rPr>
      </w:pPr>
      <w:r>
        <w:rPr>
          <w:rFonts w:cs="Arial"/>
          <w:szCs w:val="22"/>
        </w:rPr>
        <w:t>- 47 emitiranih radijskih emisija</w:t>
      </w:r>
    </w:p>
    <w:p w:rsidR="00F5284C" w:rsidRDefault="00A362E8" w:rsidP="00A362E8">
      <w:pPr>
        <w:rPr>
          <w:rFonts w:cs="Arial"/>
          <w:szCs w:val="22"/>
        </w:rPr>
      </w:pPr>
      <w:r>
        <w:rPr>
          <w:rFonts w:cs="Arial"/>
          <w:szCs w:val="22"/>
        </w:rPr>
        <w:t>- 4 podržana inozemna gostovanja</w:t>
      </w:r>
    </w:p>
    <w:p w:rsidR="00F5284C" w:rsidRDefault="00F5284C" w:rsidP="00A362E8">
      <w:pPr>
        <w:rPr>
          <w:rFonts w:cs="Arial"/>
          <w:szCs w:val="22"/>
        </w:rPr>
      </w:pPr>
    </w:p>
    <w:p w:rsidR="00A362E8" w:rsidRDefault="00A362E8" w:rsidP="00A362E8">
      <w:pPr>
        <w:rPr>
          <w:rFonts w:cs="Arial"/>
          <w:szCs w:val="22"/>
        </w:rPr>
      </w:pPr>
      <w:r>
        <w:rPr>
          <w:rFonts w:cs="Arial"/>
          <w:szCs w:val="22"/>
        </w:rPr>
        <w:t xml:space="preserve"> </w:t>
      </w:r>
    </w:p>
    <w:p w:rsidR="00A362E8" w:rsidRDefault="00A362E8" w:rsidP="00A362E8">
      <w:pPr>
        <w:rPr>
          <w:b/>
          <w:u w:val="single"/>
        </w:rPr>
      </w:pPr>
      <w:r>
        <w:rPr>
          <w:b/>
          <w:u w:val="single"/>
        </w:rPr>
        <w:t xml:space="preserve">NAZIV PROGRAMA: </w:t>
      </w:r>
      <w:r>
        <w:rPr>
          <w:rStyle w:val="ng-binding"/>
          <w:rFonts w:cs="Arial"/>
          <w:b/>
          <w:szCs w:val="22"/>
          <w:u w:val="single"/>
        </w:rPr>
        <w:t>PROGRAM JAVNIH POTREBA U KULTURI</w:t>
      </w:r>
    </w:p>
    <w:p w:rsidR="00A362E8" w:rsidRDefault="00A362E8" w:rsidP="00A362E8"/>
    <w:p w:rsidR="00A362E8" w:rsidRDefault="00A362E8" w:rsidP="00A362E8">
      <w:pPr>
        <w:rPr>
          <w:b/>
        </w:rPr>
      </w:pPr>
      <w:r>
        <w:rPr>
          <w:b/>
        </w:rPr>
        <w:t>Obrazloženje programa</w:t>
      </w:r>
    </w:p>
    <w:p w:rsidR="00A362E8" w:rsidRDefault="00A362E8" w:rsidP="00A362E8">
      <w:r>
        <w:t>Temeljem Zakona o financiranju javnih potreba u kulturi (Narodne novine“ br. 47/90., 27/93. i 38/09.) Republika Hrvatska, županije, gradovi i općine donose programe javnih potreba u kulturi te za njihovo provođenje osiguravaju sredstva iz svojih proračuna.</w:t>
      </w:r>
    </w:p>
    <w:p w:rsidR="00A362E8" w:rsidRDefault="00A362E8" w:rsidP="00A362E8">
      <w:pPr>
        <w:rPr>
          <w:rFonts w:ascii="Times New Roman" w:hAnsi="Times New Roman"/>
          <w:sz w:val="24"/>
        </w:rPr>
      </w:pPr>
      <w:r>
        <w:t xml:space="preserve">Javne potrebe u kulturi, za koje se sredstva osiguravaju iz proračuna, jesu kulturne djelatnosti i poslovi, akcije i manifestacije od interesa za županiju, koje one programom utvrde kao svoje javne potrebe. </w:t>
      </w:r>
    </w:p>
    <w:p w:rsidR="00A362E8" w:rsidRDefault="00A362E8" w:rsidP="00A362E8">
      <w:r>
        <w:t>Zbog primjene Uredbe o kriterijima, mjerilima i postupcima financiranja i ugovaranja programa i projekata od interesa za opće dobro koje provode udruge („Narodne novine“ br. 26/15 i 37/21) u razdoblju od 05.07. do 06.08.2021. godine, za ustanove, samostalne umjetnike, fizičke osobe, trgovačka društva i jedinice lokalne samouprave s područja Istarske županije - Regione Istriana objavljen je Javni poziv za predlaganje programa javnih potreba u kulturi za 2022. godinu i Natječaj za financijsku potporu književnom stvaralaštvu i nakladništvu i otkup knjiga, zbornika i časopisa u 2022. godinu, dok će se za programe udruga i drugih organizacija civilnog društva sukladno Uredbi, natječaj objaviti u siječnju 2022. godine.</w:t>
      </w:r>
    </w:p>
    <w:p w:rsidR="00A362E8" w:rsidRDefault="00A362E8" w:rsidP="00A362E8">
      <w:r>
        <w:t xml:space="preserve">Temeljem objavljenog Poziva i Natječaja, zaprimljeno je 166 prijavnica. </w:t>
      </w:r>
    </w:p>
    <w:p w:rsidR="00A362E8" w:rsidRDefault="00A362E8" w:rsidP="00A362E8">
      <w:r>
        <w:t>Kulturna vijeća osnovana za pojedina kulturna područja sukladno Zakonu o kulturnim vijećima ("Narodne novine" br.48/04.; 44/09. i 68/13.,) i Odluci o osnivanju kulturnih vijeća Istarske županije („Službene novine Istarske županije“ br.16/13.) stručno ocjenjuju pristigle prijavnice.</w:t>
      </w:r>
    </w:p>
    <w:p w:rsidR="00A362E8" w:rsidRDefault="00A362E8" w:rsidP="00A362E8">
      <w:r>
        <w:t xml:space="preserve">Temeljem stručne ocjene kulturnih vijeća te visine sredstva koja su za tu namjenu planirana u Proračunu Istarske županija - Regione Istriana, Upravni odjel za kulturu i zavičajnost Istarske županija - Regione Istriana izrađuje nacrt  Programa javnih potreba u kulturi koji sadržava ukupno planirana sredstva, sredstva za pojedina kulturna područja  te raspodjelu sredstava po programima i korisnicima unutar kulturnog područja. Program javnih potreba u kulturi donosi Županijska skupština zajedno s Proračunom. </w:t>
      </w:r>
    </w:p>
    <w:p w:rsidR="00A362E8" w:rsidRDefault="00A362E8" w:rsidP="00A362E8">
      <w:r>
        <w:t>Zbog primjene Uredbe o kriterijima, mjerilima i postupcima financiranja i ugovaranja programa i projekata od interesa za opće dobro koje provode udruge, Program javnih potreba u kulturi Istarske županije za 2022 .godine će se nakon provedenog natječaja dopuniti programima koje će u 2022. godini provoditi udruge i druge organizacije civilnog društva sukladno Uredbi.</w:t>
      </w:r>
    </w:p>
    <w:p w:rsidR="00A362E8" w:rsidRDefault="00A362E8" w:rsidP="00A362E8">
      <w:r>
        <w:t>Sredstva za provedbu projekata / programa se korisnicima doznačuju sukladno Ugovoru o namjenskom korištenju sredstava i Ugovoru o dodjeli financijskih sredstava. Korisnici sredstava su dužni Upravnom odjelu dostaviti Izvješće o izvršenju programa i namjenskom utrošku sredstava.</w:t>
      </w:r>
    </w:p>
    <w:p w:rsidR="00A362E8" w:rsidRDefault="00A362E8" w:rsidP="00A362E8">
      <w:pPr>
        <w:rPr>
          <w:rFonts w:cs="Arial"/>
          <w:szCs w:val="22"/>
        </w:rPr>
      </w:pPr>
      <w:r>
        <w:rPr>
          <w:rFonts w:cs="Arial"/>
          <w:szCs w:val="22"/>
        </w:rPr>
        <w:t xml:space="preserve">Tijekom 2022. godine planira se nastaviti s opremanjem Centra izvrsnosti u Grimaldi. </w:t>
      </w:r>
      <w:r>
        <w:rPr>
          <w:rFonts w:cs="Arial"/>
          <w:color w:val="212529"/>
        </w:rPr>
        <w:t>N</w:t>
      </w:r>
      <w:r>
        <w:rPr>
          <w:rFonts w:cs="Arial"/>
          <w:szCs w:val="22"/>
        </w:rPr>
        <w:t>adareni učenici iz cijele Istre će s mentorima (stručnjacima iz Hrvatske i inozemstva) raditi na usvajanju novih znanja i usavršavanju onih stečenih u redovnom obrazovanju iz raznih znanstvenih područja. Upravni odjel za kulturu i zavičajnost u suradnji s Općinom Cerovlje nastaviti će podupirati rad za osnivanje Centra za izvrsnost u Grimaldi.</w:t>
      </w:r>
    </w:p>
    <w:p w:rsidR="00A362E8" w:rsidRDefault="00A362E8" w:rsidP="00A362E8">
      <w:pPr>
        <w:rPr>
          <w:rFonts w:cs="Arial"/>
          <w:szCs w:val="22"/>
        </w:rPr>
      </w:pPr>
      <w:r>
        <w:rPr>
          <w:rFonts w:cs="Arial"/>
          <w:szCs w:val="22"/>
        </w:rPr>
        <w:t>Radi popularizacije odnosa prema baštini planiraju se i mjeseci istarskih kaštela.</w:t>
      </w:r>
    </w:p>
    <w:p w:rsidR="00A362E8" w:rsidRDefault="00A362E8" w:rsidP="00A362E8"/>
    <w:p w:rsidR="00A362E8" w:rsidRDefault="00A362E8" w:rsidP="00A362E8">
      <w:pPr>
        <w:rPr>
          <w:b/>
        </w:rPr>
      </w:pPr>
      <w:r>
        <w:rPr>
          <w:b/>
        </w:rPr>
        <w:t>Zakonske i druge podloge na kojima se zasniva program</w:t>
      </w:r>
    </w:p>
    <w:p w:rsidR="00A362E8" w:rsidRDefault="00A362E8" w:rsidP="00A362E8">
      <w:pPr>
        <w:rPr>
          <w:rFonts w:ascii="Times New Roman" w:hAnsi="Times New Roman"/>
          <w:sz w:val="24"/>
        </w:rPr>
      </w:pPr>
      <w:r>
        <w:t>Zakon o financiranju javnih potreba u kulturi (Narodne novine“ br. 47/90., 27/93. i 38/09.); Uredba o kriterijima, mjerilima i postupcima financiranja i ugovaranja programa i projekata od interesa za opće dobro koje provode udruge („Narodne novine“ br. 26/15. i 37/21.);</w:t>
      </w:r>
    </w:p>
    <w:p w:rsidR="00A362E8" w:rsidRDefault="00A362E8" w:rsidP="00A362E8">
      <w:r>
        <w:t>Zakon o zaštiti i očuvanju kulturnih dobara („Narodne novine“ br. 69/99, 151/03, 157/03, 100/04,  87/09, 88/10, 61/11, 25/12, 136/12, 157/13, 152/14 , 98/15, 44/17, 90/18, 32/20, 62/20.)</w:t>
      </w:r>
    </w:p>
    <w:p w:rsidR="00A362E8" w:rsidRDefault="00A362E8" w:rsidP="00A362E8"/>
    <w:p w:rsidR="00A362E8" w:rsidRDefault="00A362E8" w:rsidP="00A362E8">
      <w:pPr>
        <w:rPr>
          <w:b/>
        </w:rPr>
      </w:pPr>
      <w:r>
        <w:rPr>
          <w:b/>
        </w:rPr>
        <w:t>Usklađenje ciljeva, strategije i programa s dokumentima dugoročnog razvoja</w:t>
      </w:r>
    </w:p>
    <w:p w:rsidR="00A362E8" w:rsidRDefault="00A362E8" w:rsidP="00A362E8">
      <w:r>
        <w:t>Strateški cilj 1. Konkurentno i inovativno gospodarstvo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r>
        <w:t>Naziv mjere:</w:t>
      </w:r>
      <w:r>
        <w:rPr>
          <w:b/>
        </w:rPr>
        <w:t xml:space="preserve"> </w:t>
      </w:r>
      <w:r>
        <w:t xml:space="preserve">Promicanje kulture i kulturnih sadržaja; ulaganja u zaštitu kulturne baštine te očuvanje i promociju kulturnih i povijesnih vrijednosti </w:t>
      </w:r>
    </w:p>
    <w:p w:rsidR="00A362E8" w:rsidRDefault="00A362E8" w:rsidP="00A362E8">
      <w:pPr>
        <w:rPr>
          <w:b/>
        </w:rPr>
      </w:pPr>
      <w:r>
        <w:t>Svrha provedbe mjere:</w:t>
      </w:r>
      <w:r>
        <w:rPr>
          <w:b/>
        </w:rPr>
        <w:t xml:space="preserve"> </w:t>
      </w:r>
      <w:r>
        <w:t>Uključenost kulturnih djelatnosti i poslova, akcija i manifestacija od značaja za županiju u Program javnih potreba u kulturi Istarske županije - Regione Istriana i osiguranje sredstava u Proračunu Istarske županije - Regione Istriana za njihovu provedbu.</w:t>
      </w:r>
    </w:p>
    <w:p w:rsidR="00A362E8" w:rsidRDefault="00A362E8" w:rsidP="00A362E8"/>
    <w:p w:rsidR="00A362E8" w:rsidRDefault="00A362E8" w:rsidP="00A362E8">
      <w:pPr>
        <w:rPr>
          <w:b/>
        </w:rPr>
      </w:pPr>
      <w:r>
        <w:rPr>
          <w:b/>
        </w:rPr>
        <w:t>Ishodište i pokazatelji na kojima se zasnivaju izračuni i ocjene potrebnih sredstava za provođenje programa</w:t>
      </w:r>
    </w:p>
    <w:p w:rsidR="00A362E8" w:rsidRDefault="00A362E8" w:rsidP="00A362E8">
      <w:r>
        <w:t>Procjena potrebnih sredstava za provedbu programa javnih potreba u kulturi se zasniva na procjeni potreba korisnika temeljem dostavljenih zahtjeva na Javni poziv i Natječaj te dostignutoj razini razvoja kulturnih djelatnosti, poslova, akcija i manifestacija.</w:t>
      </w:r>
    </w:p>
    <w:p w:rsidR="00A362E8" w:rsidRDefault="00A362E8" w:rsidP="00A362E8">
      <w:pPr>
        <w:rPr>
          <w:b/>
        </w:rPr>
      </w:pPr>
    </w:p>
    <w:p w:rsidR="00A362E8" w:rsidRDefault="00A362E8" w:rsidP="00A362E8">
      <w:pPr>
        <w:rPr>
          <w:b/>
        </w:rPr>
      </w:pPr>
      <w:r>
        <w:rPr>
          <w:b/>
        </w:rPr>
        <w:t>Izvještaj o postignutim ciljevima i rezultatima programa temeljenim na pokazateljima uspješnosti u  prethodnoj godini</w:t>
      </w:r>
    </w:p>
    <w:p w:rsidR="00A362E8" w:rsidRDefault="00A362E8" w:rsidP="00557762">
      <w:pPr>
        <w:pStyle w:val="Odlomakpopisa"/>
        <w:numPr>
          <w:ilvl w:val="0"/>
          <w:numId w:val="8"/>
        </w:numPr>
      </w:pPr>
      <w:r>
        <w:t>16 financirana i ugovorena projekta iz područja književnosti i izdavaštva</w:t>
      </w:r>
    </w:p>
    <w:p w:rsidR="00A362E8" w:rsidRDefault="00A362E8" w:rsidP="00557762">
      <w:pPr>
        <w:pStyle w:val="Odlomakpopisa"/>
        <w:numPr>
          <w:ilvl w:val="0"/>
          <w:numId w:val="8"/>
        </w:numPr>
      </w:pPr>
      <w:r>
        <w:t>13 financirana i ugovorena projekta iz područja glazbene, glazbeno-scenske i filmske djelatnosti</w:t>
      </w:r>
    </w:p>
    <w:p w:rsidR="00A362E8" w:rsidRDefault="00A362E8" w:rsidP="00557762">
      <w:pPr>
        <w:pStyle w:val="Odlomakpopisa"/>
        <w:numPr>
          <w:ilvl w:val="0"/>
          <w:numId w:val="8"/>
        </w:numPr>
      </w:pPr>
      <w:r>
        <w:t>16 financiranih i ugovorenih projekata iz područja zaštite materijalne kulturne baštine</w:t>
      </w:r>
    </w:p>
    <w:p w:rsidR="00A362E8" w:rsidRDefault="00A362E8" w:rsidP="00557762">
      <w:pPr>
        <w:pStyle w:val="Odlomakpopisa"/>
        <w:numPr>
          <w:ilvl w:val="0"/>
          <w:numId w:val="8"/>
        </w:numPr>
      </w:pPr>
      <w:r>
        <w:t>10 financiranih i ugovorenih projekata iz područja vizualne umjetnosti</w:t>
      </w:r>
    </w:p>
    <w:p w:rsidR="00A362E8" w:rsidRDefault="00A362E8" w:rsidP="00557762">
      <w:pPr>
        <w:pStyle w:val="Odlomakpopisa"/>
        <w:numPr>
          <w:ilvl w:val="0"/>
          <w:numId w:val="8"/>
        </w:numPr>
      </w:pPr>
      <w:r>
        <w:t>8 financiranih i ugovorenih projekata iz područja nove medijske kulture</w:t>
      </w:r>
    </w:p>
    <w:p w:rsidR="00A362E8" w:rsidRDefault="00A362E8" w:rsidP="00557762">
      <w:pPr>
        <w:pStyle w:val="Odlomakpopisa"/>
        <w:numPr>
          <w:ilvl w:val="0"/>
          <w:numId w:val="8"/>
        </w:numPr>
      </w:pPr>
      <w:r>
        <w:t>18 financiranih i ugovorenih projekata iz područja nematerijalne kulturne baštine</w:t>
      </w:r>
    </w:p>
    <w:p w:rsidR="00A362E8" w:rsidRDefault="00A362E8" w:rsidP="00557762">
      <w:pPr>
        <w:pStyle w:val="Odlomakpopisa"/>
        <w:numPr>
          <w:ilvl w:val="0"/>
          <w:numId w:val="8"/>
        </w:numPr>
      </w:pPr>
      <w:r>
        <w:t>8 financiranih i ugovorenih projekata iz područja međunarodne kulturne suradnje</w:t>
      </w:r>
    </w:p>
    <w:p w:rsidR="00A362E8" w:rsidRDefault="00A362E8" w:rsidP="00557762">
      <w:pPr>
        <w:pStyle w:val="Odlomakpopisa"/>
        <w:numPr>
          <w:ilvl w:val="0"/>
          <w:numId w:val="8"/>
        </w:numPr>
      </w:pPr>
      <w:r>
        <w:t>36 financiranih i ugovorenih projekata iz ostalih kulturnih područja</w:t>
      </w:r>
    </w:p>
    <w:p w:rsidR="00A362E8" w:rsidRDefault="00A362E8" w:rsidP="00A362E8">
      <w:r>
        <w:t>Unaprijeđena je provedba projekta / programa, promocija i medijsko praćenje.</w:t>
      </w:r>
    </w:p>
    <w:p w:rsidR="00A362E8" w:rsidRDefault="00A362E8" w:rsidP="00A362E8">
      <w:r>
        <w:t>Povećan je interes javnosti za kulturnu baštinu, suvremenu umjetničku produkciju i kulturne manifestacije i događanja.</w:t>
      </w:r>
    </w:p>
    <w:p w:rsidR="00A362E8" w:rsidRDefault="00A362E8" w:rsidP="00A362E8">
      <w:pPr>
        <w:rPr>
          <w:rFonts w:cs="Arial"/>
          <w:szCs w:val="22"/>
        </w:rPr>
      </w:pPr>
    </w:p>
    <w:p w:rsidR="00A362E8" w:rsidRDefault="00A362E8" w:rsidP="00A362E8">
      <w:pPr>
        <w:rPr>
          <w:rFonts w:cs="Arial"/>
          <w:szCs w:val="22"/>
        </w:rPr>
      </w:pPr>
    </w:p>
    <w:p w:rsidR="00A362E8" w:rsidRDefault="00A362E8" w:rsidP="00A362E8">
      <w:pPr>
        <w:rPr>
          <w:b/>
          <w:u w:val="single"/>
        </w:rPr>
      </w:pPr>
      <w:r>
        <w:rPr>
          <w:b/>
          <w:u w:val="single"/>
        </w:rPr>
        <w:t xml:space="preserve">NAZIV PROGRAMA: </w:t>
      </w:r>
      <w:r>
        <w:rPr>
          <w:rStyle w:val="ng-binding"/>
          <w:rFonts w:cs="Arial"/>
          <w:b/>
          <w:szCs w:val="22"/>
          <w:u w:val="single"/>
        </w:rPr>
        <w:t>PROGRAMI U KULTURI</w:t>
      </w:r>
    </w:p>
    <w:p w:rsidR="00A362E8" w:rsidRDefault="00A362E8" w:rsidP="00A362E8">
      <w:pPr>
        <w:pStyle w:val="Odlomakpopisa"/>
        <w:spacing w:after="160"/>
        <w:ind w:left="0"/>
        <w:rPr>
          <w:rFonts w:cs="Arial"/>
          <w:szCs w:val="22"/>
          <w:highlight w:val="yellow"/>
        </w:rPr>
      </w:pPr>
    </w:p>
    <w:p w:rsidR="00A362E8" w:rsidRDefault="00A362E8" w:rsidP="00A362E8">
      <w:pPr>
        <w:pStyle w:val="Odlomakpopisa"/>
        <w:spacing w:after="160"/>
        <w:ind w:left="0"/>
        <w:rPr>
          <w:rFonts w:cs="Arial"/>
          <w:b/>
          <w:szCs w:val="22"/>
        </w:rPr>
      </w:pPr>
      <w:r>
        <w:rPr>
          <w:rFonts w:cs="Arial"/>
          <w:b/>
          <w:szCs w:val="22"/>
        </w:rPr>
        <w:t>Obrazloženje programa</w:t>
      </w:r>
    </w:p>
    <w:p w:rsidR="00A362E8" w:rsidRDefault="00A362E8" w:rsidP="00A362E8">
      <w:pPr>
        <w:pStyle w:val="Odlomakpopisa"/>
        <w:spacing w:after="160"/>
        <w:ind w:left="0"/>
        <w:rPr>
          <w:rFonts w:cs="Arial"/>
          <w:szCs w:val="22"/>
        </w:rPr>
      </w:pPr>
      <w:r>
        <w:rPr>
          <w:rFonts w:cs="Arial"/>
          <w:szCs w:val="22"/>
        </w:rPr>
        <w:t xml:space="preserve">Istarska županija – Regione Istriana podupire i potiče rad </w:t>
      </w:r>
      <w:r>
        <w:rPr>
          <w:rFonts w:eastAsia="Arial" w:cs="Arial"/>
          <w:szCs w:val="22"/>
        </w:rPr>
        <w:t xml:space="preserve">udruga i ustanova koje djeluju na području Istre i u svom radu tematiziraju istarske teme Čakavskog sabora - edicija „Istra kroz stoljeća“ i „Istarski bibliografski leksikon“ te potiče Čakavsku scenu i produkciju Istarskog narodnog kazališta - Gradskog kazališta Pula. Temeljem ugovora </w:t>
      </w:r>
      <w:r>
        <w:rPr>
          <w:rFonts w:cs="Arial"/>
          <w:szCs w:val="22"/>
        </w:rPr>
        <w:t>koji su sklopili Ministarstvo kulture Republike Hrvatske, Istarska županija, Grad Poreč i Općina Vrsar,</w:t>
      </w:r>
      <w:r>
        <w:rPr>
          <w:rFonts w:eastAsia="Arial" w:cs="Arial"/>
          <w:szCs w:val="22"/>
        </w:rPr>
        <w:t xml:space="preserve"> Istarska županija - Regione Istrana osigurava sredstva za održavanje Parka skulptura Dušan Džamonja u Vrsaru</w:t>
      </w:r>
      <w:r>
        <w:rPr>
          <w:rFonts w:cs="Arial"/>
          <w:szCs w:val="22"/>
        </w:rPr>
        <w:t>. Ovaj Park sadrži dio opusa poznatog skulptora, a briga o njegovom održavanju u nadležnosti je Zavičajnog muzeja poreštine. U 2022. godini koordinirati će se i pratiti provedba navedenih programa ustanova i udruga.</w:t>
      </w:r>
    </w:p>
    <w:p w:rsidR="00A362E8" w:rsidRDefault="00A362E8" w:rsidP="00A362E8">
      <w:pPr>
        <w:pStyle w:val="Odlomakpopisa"/>
        <w:spacing w:after="160"/>
        <w:ind w:left="0"/>
        <w:rPr>
          <w:rFonts w:cs="Arial"/>
          <w:szCs w:val="22"/>
        </w:rPr>
      </w:pPr>
      <w:r>
        <w:rPr>
          <w:rFonts w:cs="Arial"/>
          <w:bCs/>
          <w:color w:val="000000"/>
          <w:szCs w:val="22"/>
          <w:lang w:val="pl-PL"/>
        </w:rPr>
        <w:t xml:space="preserve">U 2022. godini planira se usvajanje i implemnetacija Istarske kulturne strategije (IKS 3) 2021. - 2027. godine. Osnivanje, umrežavanje i osnaživanje institucija važnih za kulturni razvitak i prepoznatljiv istarski identitet, očuvanje materijalne i nematerijalne kulturne baštine. U sklopu strategije kulturnog razvitka provode se projekti / programi udruga, ustanova, te drugih pravnih i fizičkih osoba u području kulture od značaja za Istarsku županiju. </w:t>
      </w:r>
    </w:p>
    <w:p w:rsidR="00A362E8" w:rsidRDefault="00A362E8" w:rsidP="00A362E8">
      <w:pPr>
        <w:pStyle w:val="Odlomakpopisa"/>
        <w:spacing w:after="160"/>
        <w:ind w:left="0"/>
        <w:rPr>
          <w:rFonts w:cs="Arial"/>
          <w:szCs w:val="22"/>
        </w:rPr>
      </w:pPr>
      <w:r>
        <w:rPr>
          <w:rFonts w:cs="Arial"/>
          <w:szCs w:val="22"/>
        </w:rPr>
        <w:t>Osnovni cilj projekta Istarske županije pod nazivom “Institucionalizacija zavičajne nastave“ je formiranje institucionalnog oblika očuvanja istarskog zavičajnog identiteta odnosno uvođenje zavičajne nastave i tradicijske kulture u predškolske ustanove te osnovne i srednje škole na području Istarske županije. U pedagoškoj / školskoj godini 2021./ 2022. program zavičajne nastave provodit će se u 22 predškolske ustanove, 44 osnovne i 23 srednje škole s područja Istarske županije.</w:t>
      </w:r>
    </w:p>
    <w:p w:rsidR="00A362E8" w:rsidRDefault="00A362E8" w:rsidP="00A362E8">
      <w:pPr>
        <w:pStyle w:val="Odlomakpopisa"/>
        <w:spacing w:after="160"/>
        <w:ind w:left="0"/>
        <w:rPr>
          <w:rFonts w:cs="Arial"/>
          <w:szCs w:val="22"/>
        </w:rPr>
      </w:pPr>
      <w:r>
        <w:rPr>
          <w:rFonts w:cs="Arial"/>
          <w:szCs w:val="22"/>
        </w:rPr>
        <w:t xml:space="preserve">U 2022. godini pratiti će se i predstaviti rezultati implementacije programa zavičajne nastave u predškolskim ustanovama, osnovnim i srednjim školama i radit će se na odabiru nakladnika i dovršetak priručnika za zavičajnu nastavu te izrada didaktičkih materijala za program zavičajne povijesti. </w:t>
      </w:r>
    </w:p>
    <w:p w:rsidR="00A362E8" w:rsidRDefault="00A362E8" w:rsidP="00A362E8">
      <w:pPr>
        <w:pStyle w:val="Odlomakpopisa"/>
        <w:spacing w:after="160"/>
        <w:ind w:left="0"/>
        <w:rPr>
          <w:rFonts w:cs="Arial"/>
          <w:szCs w:val="22"/>
        </w:rPr>
      </w:pPr>
      <w:r>
        <w:rPr>
          <w:rFonts w:cs="Arial"/>
          <w:szCs w:val="22"/>
        </w:rPr>
        <w:t>Istarska županija - Regione Istriana potiče i podržava programe obilježavanja značajnih obljetnica,  događanja i ličnosti iz istarske prošlosti. U 2022. godini nastaviti će se s aktivnostima programa obilježavanja značajnih obljetnica, događanja i ličnosti.</w:t>
      </w:r>
    </w:p>
    <w:p w:rsidR="00A362E8" w:rsidRDefault="00A362E8" w:rsidP="00A362E8">
      <w:pPr>
        <w:rPr>
          <w:b/>
        </w:rPr>
      </w:pPr>
      <w:r>
        <w:rPr>
          <w:b/>
        </w:rPr>
        <w:t>Zakonske i druge podloge na kojima se zasniva program</w:t>
      </w:r>
    </w:p>
    <w:p w:rsidR="00A362E8" w:rsidRDefault="00A362E8" w:rsidP="00A362E8">
      <w:pPr>
        <w:pStyle w:val="Odlomakpopisa"/>
        <w:spacing w:after="160"/>
        <w:ind w:left="0"/>
        <w:rPr>
          <w:rFonts w:cs="Arial"/>
          <w:bCs/>
          <w:color w:val="000000"/>
          <w:szCs w:val="22"/>
          <w:lang w:val="pl-PL"/>
        </w:rPr>
      </w:pPr>
      <w:r>
        <w:rPr>
          <w:rFonts w:cs="Arial"/>
          <w:szCs w:val="22"/>
        </w:rPr>
        <w:t xml:space="preserve">Istarska kulturna strategija </w:t>
      </w:r>
      <w:r>
        <w:rPr>
          <w:rFonts w:cs="Arial"/>
          <w:bCs/>
          <w:color w:val="000000"/>
          <w:szCs w:val="22"/>
          <w:lang w:val="pl-PL"/>
        </w:rPr>
        <w:t xml:space="preserve">(IKS 3) 2021. - 2027. godine; Pismo namjere potpisano između </w:t>
      </w:r>
      <w:r>
        <w:rPr>
          <w:rFonts w:cs="Arial"/>
          <w:szCs w:val="22"/>
        </w:rPr>
        <w:t>Istarske županije - Regione Istriana</w:t>
      </w:r>
      <w:r>
        <w:rPr>
          <w:rFonts w:cs="Arial"/>
          <w:bCs/>
          <w:color w:val="000000"/>
          <w:szCs w:val="22"/>
          <w:lang w:val="pl-PL"/>
        </w:rPr>
        <w:t xml:space="preserve"> i Čakavskog sabora Žminj KLASA:023-01/19-01/23, URBROJ:2163/1-21/3-19-01, dana 21.05.2019. godine</w:t>
      </w:r>
    </w:p>
    <w:p w:rsidR="00A362E8" w:rsidRDefault="00A362E8" w:rsidP="00A362E8">
      <w:pPr>
        <w:rPr>
          <w:b/>
        </w:rPr>
      </w:pPr>
      <w:r>
        <w:rPr>
          <w:b/>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t>Naziv mjere:</w:t>
      </w:r>
      <w:r>
        <w:rPr>
          <w:b/>
        </w:rPr>
        <w:t xml:space="preserve"> </w:t>
      </w:r>
      <w:r>
        <w:t>Promicanje kulture i kulturnih sadržaja; ulaganja u zaštitu kulturne baštine te očuvanje i promociju kulturnih i povijesnih vrijednosti i sl.</w:t>
      </w:r>
    </w:p>
    <w:p w:rsidR="00A362E8" w:rsidRDefault="00A362E8" w:rsidP="00A362E8">
      <w:pPr>
        <w:rPr>
          <w:rFonts w:cs="Arial"/>
          <w:b/>
          <w:szCs w:val="22"/>
          <w:highlight w:val="yellow"/>
        </w:rPr>
      </w:pPr>
      <w:r>
        <w:t>Svrha provedbe mjere: Osnivanje, umrežavanje i osnaživanje institucija važnih za kulturni razvitak i prepoznatljiv istarski identitet, očuvanje materijalne i nematerijalne kulturne baštine, razvoj istarskog kulturnog servisa, ulaganje u obrazovanje za očuvanje istarskog identiteta posebno u razvoj zavičajne nastave.</w:t>
      </w:r>
    </w:p>
    <w:p w:rsidR="00A362E8" w:rsidRDefault="00A362E8" w:rsidP="00A362E8">
      <w:pPr>
        <w:autoSpaceDE w:val="0"/>
        <w:autoSpaceDN w:val="0"/>
        <w:adjustRightInd w:val="0"/>
        <w:rPr>
          <w:rFonts w:cs="Arial"/>
          <w:b/>
          <w:szCs w:val="22"/>
          <w:highlight w:val="yellow"/>
        </w:rPr>
      </w:pPr>
    </w:p>
    <w:p w:rsidR="00A362E8" w:rsidRDefault="00A362E8" w:rsidP="00A362E8">
      <w:pPr>
        <w:autoSpaceDE w:val="0"/>
        <w:autoSpaceDN w:val="0"/>
        <w:adjustRightInd w:val="0"/>
        <w:rPr>
          <w:rFonts w:cs="Arial"/>
          <w:b/>
          <w:szCs w:val="22"/>
        </w:rPr>
      </w:pPr>
      <w:r>
        <w:rPr>
          <w:rFonts w:cs="Arial"/>
          <w:b/>
          <w:szCs w:val="22"/>
        </w:rPr>
        <w:t>Ishodište i pokazatelji na kojima se zasnivaju izračuni i ocjene potrebnih sredstava za provođenje programa</w:t>
      </w:r>
    </w:p>
    <w:p w:rsidR="00A362E8" w:rsidRDefault="00A362E8" w:rsidP="00A362E8">
      <w:r>
        <w:rPr>
          <w:rFonts w:cs="Arial"/>
          <w:szCs w:val="22"/>
        </w:rPr>
        <w:t xml:space="preserve">Izvršenje rashoda u 2021. godini i procjena potrebnih sredstava za provedbu planiranih aktivnosti programa u kulturi u 2022. godini. </w:t>
      </w:r>
      <w:r>
        <w:t xml:space="preserve">Procjena potrebnih sredstava za provedbu projekta „Institucionalizacija zavičajne nastave“ zasniva se uvrštenim projektima korisnika u godišnje programe plana rada.    </w:t>
      </w:r>
    </w:p>
    <w:p w:rsidR="00A362E8" w:rsidRDefault="00A362E8" w:rsidP="00A362E8">
      <w:pPr>
        <w:rPr>
          <w:rFonts w:cs="Arial"/>
          <w:b/>
          <w:szCs w:val="22"/>
          <w:highlight w:val="yellow"/>
        </w:rPr>
      </w:pPr>
    </w:p>
    <w:p w:rsidR="00A362E8" w:rsidRDefault="00A362E8" w:rsidP="00A362E8">
      <w:pPr>
        <w:rPr>
          <w:rFonts w:cs="Arial"/>
          <w:b/>
          <w:szCs w:val="22"/>
        </w:rPr>
      </w:pPr>
      <w:r>
        <w:rPr>
          <w:rFonts w:cs="Arial"/>
          <w:b/>
          <w:szCs w:val="22"/>
        </w:rPr>
        <w:t>Izvještaj o postignutim ciljevima i rezultatima programa temeljenim na pokazateljima uspješnosti u  prethodnoj godini</w:t>
      </w:r>
    </w:p>
    <w:p w:rsidR="00A362E8" w:rsidRDefault="00A362E8" w:rsidP="00A362E8">
      <w:pPr>
        <w:rPr>
          <w:rFonts w:cs="Arial"/>
          <w:szCs w:val="22"/>
        </w:rPr>
      </w:pPr>
      <w:r>
        <w:rPr>
          <w:rFonts w:cs="Arial"/>
          <w:szCs w:val="22"/>
        </w:rPr>
        <w:t xml:space="preserve">-nastavilo se s podrškom radu ustanova i udruga koje djeluju na području Istarske županije te s podrškom Čakavske scene Istarskog narodnog kazališta - Gradskog kazališta Pula </w:t>
      </w:r>
    </w:p>
    <w:p w:rsidR="00A362E8" w:rsidRDefault="00A362E8" w:rsidP="00A362E8">
      <w:pPr>
        <w:rPr>
          <w:rFonts w:eastAsia="Arial" w:cs="Arial"/>
          <w:color w:val="000000"/>
          <w:szCs w:val="22"/>
        </w:rPr>
      </w:pPr>
      <w:r>
        <w:rPr>
          <w:rFonts w:cs="Arial"/>
          <w:szCs w:val="22"/>
        </w:rPr>
        <w:t>-</w:t>
      </w:r>
      <w:r>
        <w:rPr>
          <w:rFonts w:eastAsia="Arial" w:cs="Arial"/>
          <w:color w:val="000000"/>
          <w:szCs w:val="22"/>
        </w:rPr>
        <w:t>ispunjena je ugovorna obveza kojom se osiguravaju uvjeti za održavanjem parka skulptura Dušan Džamonja u Vrsaru</w:t>
      </w:r>
    </w:p>
    <w:p w:rsidR="00A362E8" w:rsidRDefault="00A362E8" w:rsidP="00A362E8">
      <w:pPr>
        <w:rPr>
          <w:rFonts w:eastAsia="Arial" w:cs="Arial"/>
          <w:color w:val="000000"/>
          <w:szCs w:val="22"/>
        </w:rPr>
      </w:pPr>
      <w:r>
        <w:rPr>
          <w:rFonts w:eastAsia="Arial" w:cs="Arial"/>
          <w:color w:val="000000"/>
          <w:szCs w:val="22"/>
        </w:rPr>
        <w:t xml:space="preserve">- u 2021. godini podržana su 4 autorska i 16 projekata / programa udruga, ustanova i trgovačkih društava koji doprinose ostvarenju ciljeva </w:t>
      </w:r>
      <w:r>
        <w:rPr>
          <w:rFonts w:cs="Arial"/>
          <w:szCs w:val="22"/>
        </w:rPr>
        <w:t xml:space="preserve">Istarske kulturne strategije </w:t>
      </w:r>
      <w:r>
        <w:rPr>
          <w:rFonts w:eastAsia="Arial" w:cs="Arial"/>
          <w:color w:val="000000"/>
          <w:szCs w:val="22"/>
        </w:rPr>
        <w:t>/ unapređenje rada ustanova u kulturi i neinstitucionalnog kulturnog sektora; unapređenje nakladničke djelatnosti; povećanje interesa za kulturnu baštinu i suvremenu umjetničku produkciju; učinkovitije upravljanje ustanovama, udrugama i projektima.</w:t>
      </w:r>
    </w:p>
    <w:p w:rsidR="00A362E8" w:rsidRDefault="00A362E8" w:rsidP="00A362E8">
      <w:pPr>
        <w:rPr>
          <w:rFonts w:cs="Arial"/>
          <w:szCs w:val="22"/>
        </w:rPr>
      </w:pPr>
      <w:r>
        <w:rPr>
          <w:rFonts w:cs="Arial"/>
          <w:szCs w:val="22"/>
        </w:rPr>
        <w:t xml:space="preserve">-u školskoj i pedagoškoj godini 2019. / 2020. program zavičajnosti provodio se je u 22 predškolske ustanove, a zavičajna nastava u 45 osnovnih i 23 srednje škole s područja Istarske županije-Regione Istriana. Obzirom na događanja uvjetovana pandemijom virusa covid-19, u pedagoškoj / školskoj 2020. / 2021. godini te zbog znatno smanjenih sredstava u proračunu projekt koji je započeo u 2019. / 2020. godini odgojno - obrazovne ustanove su nadogradile tj. proširile za što su im dodijeljena dodatna sredstva koja su utrošili i za njih dostavili dodatno izvješće do 31. ožujka 2021. </w:t>
      </w:r>
    </w:p>
    <w:p w:rsidR="00A362E8" w:rsidRDefault="00A362E8" w:rsidP="00A362E8">
      <w:pPr>
        <w:rPr>
          <w:rFonts w:cs="Arial"/>
          <w:szCs w:val="22"/>
        </w:rPr>
      </w:pPr>
      <w:r>
        <w:rPr>
          <w:rFonts w:cs="Arial"/>
          <w:szCs w:val="22"/>
        </w:rPr>
        <w:t xml:space="preserve">-održane su prezentacije projekta / Festival zavičajnosti za predškolske ustanove, osnovne i srednje škole. </w:t>
      </w:r>
    </w:p>
    <w:p w:rsidR="00A362E8" w:rsidRDefault="00A362E8" w:rsidP="00A362E8">
      <w:pPr>
        <w:rPr>
          <w:rFonts w:cs="Arial"/>
          <w:szCs w:val="22"/>
        </w:rPr>
      </w:pPr>
      <w:r>
        <w:rPr>
          <w:rFonts w:cs="Arial"/>
          <w:szCs w:val="22"/>
        </w:rPr>
        <w:t>-projekt zavičajne nastave redovito je praćen u medijima: Glas Istre, La voce del popolo, Radio Istra, web portali i redovito se ažurira web stranica: www-za-nas.hr</w:t>
      </w:r>
    </w:p>
    <w:p w:rsidR="00A362E8" w:rsidRDefault="00A362E8" w:rsidP="00A362E8">
      <w:pPr>
        <w:rPr>
          <w:rFonts w:cs="Arial"/>
          <w:szCs w:val="22"/>
          <w:highlight w:val="yellow"/>
        </w:rPr>
      </w:pPr>
      <w:r>
        <w:rPr>
          <w:rFonts w:cs="Arial"/>
          <w:szCs w:val="22"/>
        </w:rPr>
        <w:t>-u sklopu programa obilježavanja značajnih obljetnica, događanja i ličnosti iz istarske prošlosti u 2021. godini podržani su programi značajnih obljetnica: 8 projekata / programa.</w:t>
      </w:r>
    </w:p>
    <w:p w:rsidR="00A362E8" w:rsidRDefault="00A362E8" w:rsidP="00A362E8">
      <w:pPr>
        <w:rPr>
          <w:rFonts w:cs="Arial"/>
          <w:szCs w:val="22"/>
        </w:rPr>
      </w:pPr>
    </w:p>
    <w:p w:rsidR="00A362E8" w:rsidRDefault="00A362E8" w:rsidP="00A362E8">
      <w:pPr>
        <w:rPr>
          <w:rFonts w:cs="Arial"/>
          <w:szCs w:val="22"/>
        </w:rPr>
      </w:pPr>
    </w:p>
    <w:p w:rsidR="00A362E8" w:rsidRDefault="00A362E8" w:rsidP="00A362E8">
      <w:pPr>
        <w:rPr>
          <w:rFonts w:cs="Arial"/>
          <w:b/>
          <w:szCs w:val="22"/>
          <w:u w:val="single"/>
        </w:rPr>
      </w:pPr>
      <w:r>
        <w:rPr>
          <w:rFonts w:cs="Arial"/>
          <w:b/>
          <w:szCs w:val="22"/>
          <w:u w:val="single"/>
        </w:rPr>
        <w:t>NAZIV PROGRAMA: RAZVOJNI PROGRAMI</w:t>
      </w:r>
    </w:p>
    <w:p w:rsidR="00A362E8" w:rsidRDefault="00A362E8" w:rsidP="00A362E8">
      <w:pPr>
        <w:rPr>
          <w:rFonts w:cs="Arial"/>
          <w:b/>
          <w:szCs w:val="22"/>
          <w:u w:val="single"/>
        </w:rPr>
      </w:pPr>
    </w:p>
    <w:p w:rsidR="00A362E8" w:rsidRDefault="00A362E8" w:rsidP="00A362E8">
      <w:pPr>
        <w:rPr>
          <w:rFonts w:cs="Arial"/>
          <w:b/>
          <w:szCs w:val="22"/>
        </w:rPr>
      </w:pPr>
      <w:r>
        <w:rPr>
          <w:rFonts w:cs="Arial"/>
          <w:b/>
          <w:szCs w:val="22"/>
        </w:rPr>
        <w:t>Obrazloženje programa</w:t>
      </w:r>
    </w:p>
    <w:p w:rsidR="00A362E8" w:rsidRDefault="00A362E8" w:rsidP="00A362E8">
      <w:pPr>
        <w:pStyle w:val="Odlomakpopisa"/>
        <w:spacing w:after="160"/>
        <w:ind w:left="0"/>
        <w:rPr>
          <w:rFonts w:cs="Arial"/>
          <w:b/>
          <w:szCs w:val="22"/>
        </w:rPr>
      </w:pPr>
      <w:r>
        <w:rPr>
          <w:rFonts w:cs="Arial"/>
          <w:szCs w:val="22"/>
        </w:rPr>
        <w:t>U</w:t>
      </w:r>
      <w:r>
        <w:rPr>
          <w:rFonts w:cs="Arial"/>
          <w:color w:val="484848"/>
          <w:sz w:val="18"/>
          <w:szCs w:val="18"/>
        </w:rPr>
        <w:t xml:space="preserve"> </w:t>
      </w:r>
      <w:r>
        <w:rPr>
          <w:rFonts w:cs="Arial"/>
          <w:szCs w:val="22"/>
        </w:rPr>
        <w:t>skladu sa Strateškim programom ruralnog razvoja i razvoja turizma, Istarska županija u integraciji i u suradnji s Općinom Grožnjan već više godina, u mjestu Završje koje je zaštićena istarska kulturna baština, radi na uspostavi modela tzv. rasprostranjenog hotela (talij. Albergo diffuso). Rad na provedbi projekta obnove i revitalizacije Završja, afirmiranje, poticanje i provedba ostalih kulturno - umjetničkih aktivnosti i programa na području Općine Grožnjan i Istarske Županije – Regione Istriana. Navedeni program je od 2020. godine u nadležnosti Upravnog odjela za kulturu i zavičajnost.</w:t>
      </w:r>
    </w:p>
    <w:p w:rsidR="00A362E8" w:rsidRDefault="00A362E8" w:rsidP="00A362E8">
      <w:pPr>
        <w:rPr>
          <w:b/>
        </w:rPr>
      </w:pPr>
      <w:r>
        <w:rPr>
          <w:b/>
        </w:rPr>
        <w:t>Zakonske i druge podloge na kojima se zasniva program</w:t>
      </w:r>
    </w:p>
    <w:p w:rsidR="00A362E8" w:rsidRDefault="00A362E8" w:rsidP="00A362E8">
      <w:r>
        <w:t>Zakon o zaštiti i očuvanju kulturnih dobara („Narodne novine“ br. 69/99, 151/03, 157/03, 100/04,  87/09, 88/10, 61/11, 25/12, 136/12, 157/13, 152/14 , 98/15, 44/17, 90/18, 32/20, 62/20.)</w:t>
      </w:r>
    </w:p>
    <w:p w:rsidR="00A362E8" w:rsidRDefault="00A362E8" w:rsidP="00A362E8">
      <w:pPr>
        <w:rPr>
          <w:rFonts w:cs="Arial"/>
          <w:b/>
          <w:szCs w:val="22"/>
          <w:highlight w:val="yellow"/>
        </w:rPr>
      </w:pPr>
    </w:p>
    <w:p w:rsidR="00A362E8" w:rsidRDefault="00A362E8" w:rsidP="00A362E8">
      <w:pPr>
        <w:rPr>
          <w:b/>
        </w:rPr>
      </w:pPr>
      <w:r>
        <w:rPr>
          <w:b/>
        </w:rPr>
        <w:t>Usklađenje ciljeva, strategije i programa s dokumentima dugoročnog razvoja</w:t>
      </w:r>
    </w:p>
    <w:p w:rsidR="00A362E8" w:rsidRDefault="00A362E8" w:rsidP="00A362E8">
      <w:r>
        <w:t>Strateški cilj 1. Konkurentno i inovativno gospodarstvo - razvoj održivog, inovativnog i otpornog turizma</w:t>
      </w:r>
    </w:p>
    <w:p w:rsidR="00A362E8" w:rsidRDefault="00A362E8" w:rsidP="00A362E8">
      <w:pPr>
        <w:rPr>
          <w:rFonts w:cs="Arial"/>
          <w:szCs w:val="22"/>
        </w:rPr>
      </w:pPr>
      <w:r>
        <w:t>Naziv mjere:</w:t>
      </w:r>
      <w:r>
        <w:rPr>
          <w:b/>
        </w:rPr>
        <w:t xml:space="preserve"> </w:t>
      </w:r>
      <w:r>
        <w:t>Ulaganja u zaštitu kulturne baštine te očuvanje i promociju kulturnih i povijesnih vrijednosti i sl.</w:t>
      </w:r>
    </w:p>
    <w:p w:rsidR="00A362E8" w:rsidRDefault="00A362E8" w:rsidP="00A362E8">
      <w:r>
        <w:t>Svrha provedbe mjere: U skladu sa Strateškim programom ruralnog razvoja i razvoja turizma, Istarska županija u integraciji i u suradnji s Općinom Grožnjan već više godina, u mjestu Završje koji je zaštićena istarska kulturna baština, radi na uspostavi modela tzv. rasprostranjenog hotela.</w:t>
      </w:r>
    </w:p>
    <w:p w:rsidR="00A362E8" w:rsidRDefault="00A362E8" w:rsidP="00A362E8">
      <w:pPr>
        <w:rPr>
          <w:rFonts w:cs="Arial"/>
          <w:b/>
          <w:szCs w:val="22"/>
          <w:highlight w:val="yellow"/>
        </w:rPr>
      </w:pPr>
    </w:p>
    <w:p w:rsidR="00A362E8" w:rsidRDefault="00A362E8" w:rsidP="00A362E8">
      <w:pPr>
        <w:autoSpaceDE w:val="0"/>
        <w:autoSpaceDN w:val="0"/>
        <w:adjustRightInd w:val="0"/>
        <w:rPr>
          <w:rFonts w:cs="Arial"/>
          <w:b/>
          <w:szCs w:val="22"/>
        </w:rPr>
      </w:pPr>
      <w:r>
        <w:rPr>
          <w:rFonts w:cs="Arial"/>
          <w:b/>
          <w:szCs w:val="22"/>
        </w:rPr>
        <w:t>Ishodište i pokazatelji na kojima se zasnivaju izračuni i ocjene potrebnih sredstava za provođenje programa</w:t>
      </w:r>
    </w:p>
    <w:p w:rsidR="00A362E8" w:rsidRDefault="00A362E8" w:rsidP="00A362E8">
      <w:pPr>
        <w:rPr>
          <w:rFonts w:cs="Arial"/>
          <w:szCs w:val="22"/>
        </w:rPr>
      </w:pPr>
      <w:r>
        <w:rPr>
          <w:rFonts w:cs="Arial"/>
          <w:szCs w:val="22"/>
        </w:rPr>
        <w:t>Izvršenje rashoda u 2021. godini i procjena potrebnih sredstava za provedbu planiranih aktivnosti programa u kulturi u 2022. godini.</w:t>
      </w:r>
    </w:p>
    <w:p w:rsidR="00A362E8" w:rsidRDefault="00A362E8" w:rsidP="00A362E8">
      <w:pPr>
        <w:rPr>
          <w:rFonts w:cs="Arial"/>
          <w:b/>
          <w:szCs w:val="22"/>
          <w:highlight w:val="yellow"/>
        </w:rPr>
      </w:pPr>
    </w:p>
    <w:p w:rsidR="00A362E8" w:rsidRDefault="00A362E8" w:rsidP="00A362E8">
      <w:pPr>
        <w:rPr>
          <w:rFonts w:cs="Arial"/>
          <w:b/>
          <w:szCs w:val="22"/>
        </w:rPr>
      </w:pPr>
      <w:r>
        <w:rPr>
          <w:rFonts w:cs="Arial"/>
          <w:b/>
          <w:szCs w:val="22"/>
        </w:rPr>
        <w:t>Izvještaj o postignutim ciljevima i rezultatima programa temeljenim na pokazateljima uspješnosti u  prethodnoj godini</w:t>
      </w:r>
    </w:p>
    <w:p w:rsidR="00A362E8" w:rsidRDefault="00A362E8" w:rsidP="00A362E8">
      <w:pPr>
        <w:rPr>
          <w:rFonts w:cs="Arial"/>
          <w:color w:val="000000"/>
          <w:szCs w:val="22"/>
        </w:rPr>
      </w:pPr>
      <w:r>
        <w:rPr>
          <w:rFonts w:cs="Arial"/>
          <w:color w:val="000000"/>
          <w:szCs w:val="22"/>
        </w:rPr>
        <w:t>-dana, 03.03.2021. godine sklopljen je Ugovor za sufinanciranje troškova djelatnosti ustanove Polivalentnog kulturnog centra Grožnjan (nositelj programa obnove i revitalizacije Završja) u cilju daljnjeg rada na provedbi projekta obnove i revitalizacije Završja, te afirmiranja, poticanja i provedbe ostalih kulturno - umjetničkih aktivnosti i programa na području Općine Grožnjan i Istarske Županije – Regione Istriana.</w:t>
      </w:r>
    </w:p>
    <w:p w:rsidR="00F5284C" w:rsidRDefault="00F5284C" w:rsidP="00A362E8">
      <w:pPr>
        <w:rPr>
          <w:rFonts w:cs="Arial"/>
          <w:color w:val="000000"/>
          <w:szCs w:val="22"/>
        </w:rPr>
      </w:pPr>
    </w:p>
    <w:p w:rsidR="00F5284C" w:rsidRDefault="00F5284C" w:rsidP="00A362E8">
      <w:pPr>
        <w:rPr>
          <w:rFonts w:cs="Arial"/>
          <w:b/>
          <w:szCs w:val="22"/>
          <w:u w:val="single"/>
        </w:rPr>
      </w:pPr>
    </w:p>
    <w:p w:rsidR="00A362E8" w:rsidRDefault="00A362E8" w:rsidP="00A362E8">
      <w:pPr>
        <w:rPr>
          <w:rFonts w:cs="Arial"/>
          <w:b/>
          <w:szCs w:val="22"/>
          <w:u w:val="single"/>
        </w:rPr>
      </w:pPr>
      <w:r>
        <w:rPr>
          <w:rFonts w:cs="Arial"/>
          <w:b/>
          <w:szCs w:val="22"/>
          <w:u w:val="single"/>
        </w:rPr>
        <w:t>NAZIV PROGRAMA: SURADNJA SA REGIJOM VENETO</w:t>
      </w:r>
    </w:p>
    <w:p w:rsidR="00A362E8" w:rsidRDefault="00A362E8" w:rsidP="00A362E8">
      <w:pPr>
        <w:rPr>
          <w:rFonts w:cs="Arial"/>
          <w:b/>
          <w:szCs w:val="22"/>
          <w:u w:val="single"/>
        </w:rPr>
      </w:pPr>
    </w:p>
    <w:p w:rsidR="00A362E8" w:rsidRDefault="00A362E8" w:rsidP="00A362E8">
      <w:pPr>
        <w:rPr>
          <w:rFonts w:cs="Arial"/>
          <w:b/>
          <w:szCs w:val="22"/>
        </w:rPr>
      </w:pPr>
      <w:r>
        <w:rPr>
          <w:rFonts w:cs="Arial"/>
          <w:b/>
          <w:szCs w:val="22"/>
        </w:rPr>
        <w:t>Obrazloženje programa</w:t>
      </w:r>
    </w:p>
    <w:p w:rsidR="00A362E8" w:rsidRDefault="00A362E8" w:rsidP="00A362E8">
      <w:pPr>
        <w:rPr>
          <w:rFonts w:cs="Arial"/>
          <w:szCs w:val="22"/>
        </w:rPr>
      </w:pPr>
      <w:r>
        <w:rPr>
          <w:rFonts w:cs="Arial"/>
          <w:szCs w:val="22"/>
        </w:rPr>
        <w:t xml:space="preserve">Program obnove kulturne baštine Venetskog porijekla temeljem dugoročne suradnje sa Regijom Veneto planira se na osnovi ukupno danih zahtjeva, a izvršava se sukladno odobrenim programima, ostvarenim namjenskim prihodima te učešću Istarske županije. </w:t>
      </w:r>
    </w:p>
    <w:p w:rsidR="00A362E8" w:rsidRDefault="00A362E8" w:rsidP="00F5284C">
      <w:pPr>
        <w:jc w:val="left"/>
        <w:rPr>
          <w:rFonts w:cs="Arial"/>
          <w:szCs w:val="22"/>
          <w:highlight w:val="yellow"/>
        </w:rPr>
      </w:pPr>
      <w:r>
        <w:rPr>
          <w:rFonts w:cs="Arial"/>
          <w:szCs w:val="22"/>
        </w:rPr>
        <w:t>U 2022. godini planira se nastavak suradnje s Regijom Veneto i Friuli Venezzia Giulia, te prijava na natječaj.</w:t>
      </w:r>
      <w:r>
        <w:rPr>
          <w:rFonts w:cs="Arial"/>
          <w:szCs w:val="22"/>
          <w:highlight w:val="yellow"/>
        </w:rPr>
        <w:br/>
      </w:r>
    </w:p>
    <w:p w:rsidR="00A362E8" w:rsidRDefault="00A362E8" w:rsidP="00A362E8">
      <w:pPr>
        <w:rPr>
          <w:b/>
        </w:rPr>
      </w:pPr>
      <w:r>
        <w:rPr>
          <w:b/>
        </w:rPr>
        <w:t>Zakonske i druge podloge na kojima se zasniva program</w:t>
      </w:r>
    </w:p>
    <w:p w:rsidR="00A362E8" w:rsidRDefault="00A362E8" w:rsidP="00A362E8">
      <w:pPr>
        <w:rPr>
          <w:rFonts w:cs="Arial"/>
          <w:szCs w:val="22"/>
        </w:rPr>
      </w:pPr>
      <w:r>
        <w:t xml:space="preserve">Zakon o zaštiti i očuvanju kulturnih dobara („Narodne novine“ br. 69/99, 151/03, 157/03, 100/04,  87/09, 88/10, 61/11, 25/12, 136/12, 157/13, 152/14 , 98/15, 44/17, 90/18, 32/20, 62/20.); Natječaj Regije Veneto za sredstva koja su prije dodjeljivana po zakonu L.R. 15/1994 koja je kasnije izmijenjen zakonom </w:t>
      </w:r>
      <w:r>
        <w:rPr>
          <w:rFonts w:cs="Arial"/>
          <w:szCs w:val="22"/>
        </w:rPr>
        <w:t>L.R. n. 39/2019.</w:t>
      </w:r>
    </w:p>
    <w:p w:rsidR="00A362E8" w:rsidRDefault="00A362E8" w:rsidP="00A362E8">
      <w:pPr>
        <w:rPr>
          <w:b/>
        </w:rPr>
      </w:pPr>
    </w:p>
    <w:p w:rsidR="00A362E8" w:rsidRDefault="00A362E8" w:rsidP="00A362E8">
      <w:pPr>
        <w:rPr>
          <w:b/>
        </w:rPr>
      </w:pPr>
      <w:r>
        <w:rPr>
          <w:b/>
        </w:rPr>
        <w:t>Usklađenje ciljeva, strategije i programa s dokumentima dugoročnog razvoja</w:t>
      </w:r>
    </w:p>
    <w:p w:rsidR="00A362E8" w:rsidRDefault="00A362E8" w:rsidP="00A362E8">
      <w: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t>Naziv mjere:</w:t>
      </w:r>
      <w:r>
        <w:rPr>
          <w:b/>
        </w:rPr>
        <w:t xml:space="preserve"> </w:t>
      </w:r>
      <w:r>
        <w:t>Ulaganja u zaštitu kulturne baštine te očuvanje i promociju kulturnih i povijesnih vrijednosti i sl.</w:t>
      </w:r>
    </w:p>
    <w:p w:rsidR="00A362E8" w:rsidRDefault="00A362E8" w:rsidP="00A362E8">
      <w:r>
        <w:t xml:space="preserve">Svrha provedbe mjere: Program obnove i očuvanja kulturne baštine venetskog porijekla temeljem dugoročne suradnje sa Regijom Veneto.  </w:t>
      </w:r>
    </w:p>
    <w:p w:rsidR="00A362E8" w:rsidRDefault="00A362E8" w:rsidP="00A362E8">
      <w:pPr>
        <w:rPr>
          <w:rFonts w:cs="Arial"/>
          <w:szCs w:val="22"/>
          <w:highlight w:val="yellow"/>
        </w:rPr>
      </w:pPr>
    </w:p>
    <w:p w:rsidR="00A362E8" w:rsidRDefault="00A362E8" w:rsidP="00A362E8">
      <w:pPr>
        <w:autoSpaceDE w:val="0"/>
        <w:autoSpaceDN w:val="0"/>
        <w:adjustRightInd w:val="0"/>
        <w:rPr>
          <w:rFonts w:cs="Arial"/>
          <w:b/>
          <w:szCs w:val="22"/>
        </w:rPr>
      </w:pPr>
      <w:r>
        <w:rPr>
          <w:rFonts w:cs="Arial"/>
          <w:b/>
          <w:szCs w:val="22"/>
        </w:rPr>
        <w:t>Ishodište i pokazatelji na kojima se zasnivaju izračuni i ocjene potrebnih sredstava za provođenje programa</w:t>
      </w:r>
    </w:p>
    <w:p w:rsidR="00A362E8" w:rsidRDefault="00A362E8" w:rsidP="00A362E8">
      <w:pPr>
        <w:rPr>
          <w:rFonts w:cs="Arial"/>
          <w:szCs w:val="22"/>
        </w:rPr>
      </w:pPr>
      <w:r>
        <w:t>Procjena potrebnih sredstava na temelju troškovnika Hrvatskog restauratorskog zavoda.</w:t>
      </w:r>
      <w:r>
        <w:rPr>
          <w:rFonts w:cs="Arial"/>
          <w:szCs w:val="22"/>
          <w:highlight w:val="yellow"/>
        </w:rPr>
        <w:t xml:space="preserve"> </w:t>
      </w:r>
    </w:p>
    <w:p w:rsidR="00A362E8" w:rsidRDefault="00A362E8" w:rsidP="00A362E8">
      <w:pPr>
        <w:rPr>
          <w:rFonts w:cs="Arial"/>
          <w:szCs w:val="22"/>
          <w:highlight w:val="yellow"/>
        </w:rPr>
      </w:pPr>
    </w:p>
    <w:p w:rsidR="00A362E8" w:rsidRDefault="00A362E8" w:rsidP="00A362E8">
      <w:pPr>
        <w:rPr>
          <w:rFonts w:cs="Arial"/>
          <w:b/>
          <w:szCs w:val="22"/>
        </w:rPr>
      </w:pPr>
      <w:r>
        <w:rPr>
          <w:rFonts w:cs="Arial"/>
          <w:b/>
          <w:szCs w:val="22"/>
        </w:rPr>
        <w:t>Izvještaj o postignutim ciljevima i rezultatima programa temeljenim na pokazateljima uspješnosti u  prethodnoj godini</w:t>
      </w:r>
    </w:p>
    <w:p w:rsidR="00A362E8" w:rsidRDefault="00A362E8" w:rsidP="00A362E8">
      <w:pPr>
        <w:rPr>
          <w:rFonts w:cs="Arial"/>
          <w:szCs w:val="22"/>
        </w:rPr>
      </w:pPr>
      <w:r>
        <w:rPr>
          <w:rFonts w:cs="Arial"/>
          <w:szCs w:val="22"/>
        </w:rPr>
        <w:t xml:space="preserve">-sklopljen ugovor s Hrvatskim konzervatorskim zavodom za petu fazu konzervatorsko - restauratorskih radova na glavnom oltaru u crkvi Sv. Marije Magdalene u Mutvoranu. </w:t>
      </w:r>
    </w:p>
    <w:p w:rsidR="00A362E8" w:rsidRDefault="00A362E8" w:rsidP="00A362E8">
      <w:pPr>
        <w:rPr>
          <w:rFonts w:cs="Arial"/>
          <w:szCs w:val="22"/>
        </w:rPr>
      </w:pPr>
      <w:r>
        <w:rPr>
          <w:rFonts w:cs="Arial"/>
          <w:szCs w:val="22"/>
        </w:rPr>
        <w:t>-nastavljeni su konzervatorsko-restauratorski radovi koji obuhvaćaju završnu obradu kita i retuš oštećenja na šest stupova donjeg reda retabla te radionice stručnog usavršavanja</w:t>
      </w:r>
    </w:p>
    <w:p w:rsidR="00A362E8" w:rsidRDefault="00A362E8" w:rsidP="00A362E8">
      <w:pPr>
        <w:rPr>
          <w:rFonts w:cs="Arial"/>
          <w:szCs w:val="22"/>
        </w:rPr>
      </w:pPr>
      <w:r>
        <w:rPr>
          <w:rFonts w:cs="Arial"/>
          <w:szCs w:val="22"/>
        </w:rPr>
        <w:t>-u lipnju je dovršeno stručno usavršavanje gdje su izvršene i stručne konzultacije o retušu na glavnom oltaru crkve sv. Marije Magdalene u Mutvoranu</w:t>
      </w:r>
    </w:p>
    <w:p w:rsidR="00A362E8" w:rsidRDefault="00A362E8" w:rsidP="00A362E8">
      <w:pPr>
        <w:rPr>
          <w:rFonts w:cs="Arial"/>
          <w:szCs w:val="22"/>
        </w:rPr>
      </w:pPr>
      <w:r>
        <w:rPr>
          <w:rFonts w:cs="Arial"/>
          <w:szCs w:val="22"/>
        </w:rPr>
        <w:t>-u rujnu je održana edukativna radionica „Mali restauratori – pozlata gipsanih odljeva“ za djecu Osnovne škole Marčana koja i sudjeluje u financiranju restauracije</w:t>
      </w:r>
    </w:p>
    <w:p w:rsidR="00A362E8" w:rsidRDefault="00A362E8" w:rsidP="00A362E8">
      <w:pPr>
        <w:rPr>
          <w:rFonts w:cs="Arial"/>
          <w:b/>
          <w:szCs w:val="22"/>
          <w:highlight w:val="yellow"/>
        </w:rPr>
      </w:pPr>
    </w:p>
    <w:p w:rsidR="00A362E8" w:rsidRDefault="00A362E8" w:rsidP="00A362E8"/>
    <w:p w:rsidR="00A362E8" w:rsidRDefault="00A362E8" w:rsidP="00A362E8">
      <w:pPr>
        <w:rPr>
          <w:b/>
          <w:u w:val="single"/>
        </w:rPr>
      </w:pPr>
      <w:r>
        <w:rPr>
          <w:b/>
          <w:u w:val="single"/>
        </w:rPr>
        <w:t>NAZIV PROGRAMA: TAKE IT SLOW</w:t>
      </w:r>
    </w:p>
    <w:p w:rsidR="00A362E8" w:rsidRDefault="00A362E8" w:rsidP="00A362E8">
      <w:pPr>
        <w:rPr>
          <w:b/>
        </w:rPr>
      </w:pPr>
    </w:p>
    <w:p w:rsidR="00A362E8" w:rsidRDefault="00A362E8" w:rsidP="00A362E8">
      <w:pPr>
        <w:rPr>
          <w:b/>
        </w:rPr>
      </w:pPr>
      <w:r>
        <w:rPr>
          <w:b/>
        </w:rPr>
        <w:t>Obrazloženje programa</w:t>
      </w:r>
    </w:p>
    <w:p w:rsidR="00A362E8" w:rsidRDefault="00A362E8" w:rsidP="00A362E8">
      <w:r>
        <w:t xml:space="preserve">Upravni Odjel za kulturu i zavičajnost u svom djelokrugu ima istaknutu aktivnost realizacije projekata sufinanciranih iz fondova Europske unije u okviru koje je i nastao Projekt TAKE IT SLOW. TAKE IT SLOW ili „Smart and Slow Tourism Supporting Adriatic Heritage for Tomorrow“ strateški je projekt INTERREG VA Italija Hrvatska 2014.-2020. programa prekogranične suradnje osmišljen s ciljem upravljanja i promocije Jadrana kao zelene, pametne, održive, dostupne prekogranične turističke destinacije. </w:t>
      </w:r>
    </w:p>
    <w:p w:rsidR="00A362E8" w:rsidRDefault="00A362E8" w:rsidP="00A362E8">
      <w:r>
        <w:t>Glavne aktivnosti Istarske županije usmjerene su na opremanje Kuće istarskih kaštela kao modernog multimedijalnog posjetiteljsko interpretacijskog centra baštine istarskih kaštela te izrada Akcijskog plana pametnog turizma za obuhvaćena područja. Cilj osnivanja Kuće kaštela je zaštita, valorizacija i promocija kulturne baštine utvrđenih gradova s kaštelima središnje Istre kao temelj za nove turističke proizvode i sadržaje.</w:t>
      </w:r>
    </w:p>
    <w:p w:rsidR="00A362E8" w:rsidRDefault="00A362E8" w:rsidP="00A362E8">
      <w:r>
        <w:t>Za opremanja centra te za multimedijsku opremu i rješenja izdvojeno je više od 1,3 milijuna kuna dok je sveukupna vrijednost projekta za Istarsku županiju 1,87 milijuna kuna.</w:t>
      </w:r>
    </w:p>
    <w:p w:rsidR="00A362E8" w:rsidRDefault="00A362E8" w:rsidP="00A362E8"/>
    <w:p w:rsidR="00A362E8" w:rsidRDefault="00A362E8" w:rsidP="00A362E8">
      <w:pPr>
        <w:rPr>
          <w:b/>
        </w:rPr>
      </w:pPr>
      <w:r>
        <w:rPr>
          <w:b/>
        </w:rPr>
        <w:t>Zakonske i druge podloge na kojima se zasniva program</w:t>
      </w:r>
    </w:p>
    <w:p w:rsidR="00A362E8" w:rsidRDefault="00A362E8" w:rsidP="00A362E8">
      <w:r>
        <w:t>Operativni Program prekogranične suradnje INTERREG VA ITALIJA HRVATSKA 2014.-2020. godine.</w:t>
      </w:r>
    </w:p>
    <w:p w:rsidR="00A362E8" w:rsidRDefault="00A362E8" w:rsidP="00A362E8"/>
    <w:p w:rsidR="00A362E8" w:rsidRDefault="00A362E8" w:rsidP="00A362E8">
      <w:pPr>
        <w:rPr>
          <w:b/>
        </w:rPr>
      </w:pPr>
      <w:r>
        <w:rPr>
          <w:b/>
        </w:rPr>
        <w:t>Usklađenje ciljeva, strategije i programa s dokumentima dugoročnog razvoja</w:t>
      </w:r>
    </w:p>
    <w:p w:rsidR="00A362E8" w:rsidRDefault="00A362E8" w:rsidP="00A362E8">
      <w:r>
        <w:t xml:space="preserve">Usklađenost s tematskim ciljevima i investicijskim prioritetima RH 2014-2020 </w:t>
      </w:r>
    </w:p>
    <w:p w:rsidR="00A362E8" w:rsidRDefault="00A362E8" w:rsidP="00A362E8">
      <w:r>
        <w:t>Investicijski prioritet: Investicijski prioritet 6c - Očuvanje, zaštita, promicanje i razvoj prirodne i kulturne baštine; Specifični cilj c61: Povećanje i zapošljavanja i turističkih izdataka kroz unaprjeđenje kulturne baštine</w:t>
      </w:r>
    </w:p>
    <w:p w:rsidR="00A362E8" w:rsidRDefault="00A362E8" w:rsidP="00A362E8">
      <w:pPr>
        <w:rPr>
          <w:rFonts w:ascii="Times New Roman" w:hAnsi="Times New Roman"/>
          <w:sz w:val="24"/>
        </w:rPr>
      </w:pPr>
      <w:r>
        <w:t xml:space="preserve">Usklađenost sa županijskim planom razvoja </w:t>
      </w:r>
    </w:p>
    <w:p w:rsidR="00A362E8" w:rsidRDefault="00A362E8" w:rsidP="00A362E8">
      <w:r>
        <w:t>Strateški cilj 1. Konkurentno i inovativno gospodarstvo (Poticanje razvoja kulture i medija,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r>
        <w:t xml:space="preserve">Naziv mjere: Promicanje kulture i kulturnih sadržaja; ulaganja u zaštitu kulturne baštine te očuvanje i promociju kulturnih i povijesnih vrijednosti </w:t>
      </w:r>
    </w:p>
    <w:p w:rsidR="00A362E8" w:rsidRDefault="00A362E8" w:rsidP="00A362E8">
      <w:r>
        <w:t>Svrha provedbe mjere: Očuvanje materijalne i nematerijalne kulturne baštine kao temelj za upravljanje i promociju održivog turizma Istre, te uspostavljanje, upravljanje i promicanje Jadranske regije kao integrirane održive i dostupne destinacije na temelju zajedničke prirodne i kulturne baštine uz visoku razinu kvalitete usluga i proizvoda održivog turizma putem prekograničnih procesa partnerstva i koncepta pametne specijalizacije.</w:t>
      </w:r>
    </w:p>
    <w:p w:rsidR="00A362E8" w:rsidRDefault="00A362E8" w:rsidP="00A362E8">
      <w:r>
        <w:t>Usklađenost s lokalnim strateškim dokumentima</w:t>
      </w:r>
    </w:p>
    <w:p w:rsidR="00A362E8" w:rsidRDefault="00A362E8" w:rsidP="00A362E8">
      <w:r>
        <w:t>Usklađeno sa Strategijom razvoja turizma Grada Buja, Studijom razvoja Momjanštine i prostorno planskom dokumentacijom.</w:t>
      </w:r>
    </w:p>
    <w:p w:rsidR="00A362E8" w:rsidRDefault="00A362E8" w:rsidP="00A362E8">
      <w:r>
        <w:t>Usklađenost sa Strategijom razvoja hrvatskog turizma</w:t>
      </w:r>
    </w:p>
    <w:p w:rsidR="00A362E8" w:rsidRDefault="00A362E8" w:rsidP="00A362E8">
      <w:r>
        <w:t>Strategija razvoja hrvatskog turizma do 2020.  navodi kao glavni cilj razvoja hrvatskog turizma do 2020. godine povećanje njegove atraktivnosti i konkurentnosti, što će rezultirati ulaskom u vodećih 20 turističkih destinacija u svijetu po kriteriju konkurentnosti.</w:t>
      </w:r>
    </w:p>
    <w:p w:rsidR="00A362E8" w:rsidRDefault="00A362E8" w:rsidP="00A362E8">
      <w:r>
        <w:t>Usklađenost sa Strateškim planom Ministarstva kulture i medija.</w:t>
      </w:r>
    </w:p>
    <w:p w:rsidR="00A362E8" w:rsidRDefault="00A362E8" w:rsidP="00A362E8">
      <w:r>
        <w:t>Opći cilj 1. Razvoj kulturnog i umjetničkog stvaralaštva i proizvodnje, posebni cilj 1.1. Potpora umjetničkom stvaralaštvu, poduzetništvu i participaciji u kulturi, kroz način ostvarenja postavljenog cilja 1.1.3. Razvoj kulturne infrastrukture i participacije u kulturnom životu.</w:t>
      </w:r>
    </w:p>
    <w:p w:rsidR="00A362E8" w:rsidRDefault="00A362E8" w:rsidP="00A362E8"/>
    <w:p w:rsidR="00A362E8" w:rsidRDefault="00A362E8" w:rsidP="00A362E8">
      <w:pPr>
        <w:rPr>
          <w:b/>
        </w:rPr>
      </w:pPr>
      <w:r>
        <w:rPr>
          <w:b/>
        </w:rPr>
        <w:t>Ishodište i pokazatelji na kojima se zasnivaju izračuni i ocjene potrebnih sredstava za provođenje programa</w:t>
      </w:r>
    </w:p>
    <w:p w:rsidR="00A362E8" w:rsidRDefault="00A362E8" w:rsidP="00A362E8">
      <w:r>
        <w:t>Efikasno provođenje projekta i uspješna promocija – 5 odobrenih projektnih izvještaja i broj novinskih članaka.</w:t>
      </w:r>
    </w:p>
    <w:p w:rsidR="00A362E8" w:rsidRDefault="00A362E8" w:rsidP="00A362E8">
      <w:r>
        <w:t>Razvijen akcijski plan pametnog turizma usklađen s prekograničnom metodologijom.</w:t>
      </w:r>
    </w:p>
    <w:p w:rsidR="00A362E8" w:rsidRDefault="00A362E8" w:rsidP="00A362E8">
      <w:r>
        <w:t>Opremljena i promovirana Kuća istarskih kaštela kao nova destinacijska točka kulturnog i kreativnog turizma.</w:t>
      </w:r>
    </w:p>
    <w:p w:rsidR="00A362E8" w:rsidRDefault="00A362E8" w:rsidP="00A362E8"/>
    <w:p w:rsidR="00524ADC" w:rsidRDefault="00524ADC" w:rsidP="00A362E8"/>
    <w:p w:rsidR="00A362E8" w:rsidRDefault="00A362E8" w:rsidP="00A362E8">
      <w:pPr>
        <w:rPr>
          <w:b/>
        </w:rPr>
      </w:pPr>
      <w:r>
        <w:rPr>
          <w:b/>
        </w:rPr>
        <w:t>Izvještaj o postignutim ciljevima i rezultatima programa temeljenim na pokazateljima uspješnosti u  prethodnoj godini</w:t>
      </w:r>
    </w:p>
    <w:p w:rsidR="00A362E8" w:rsidRDefault="00A362E8" w:rsidP="00A362E8">
      <w:r>
        <w:t>Dva odobrena projektna izvještaja i 3 novinska članka uz sudjelovanje u svim prekograničnim partnerskim aktivnostima, izvještajima, dokumentima.</w:t>
      </w:r>
    </w:p>
    <w:p w:rsidR="00A362E8" w:rsidRDefault="00A362E8" w:rsidP="00A362E8">
      <w:r>
        <w:t>Održane dvije radionice Lokalne zajednice prakse, definirani svi projektni dionici, izdvojeni primjeri dobre prakse, ispunjen upitnik o prirodnim i kulturnim resursima Istarske županije kao temelji za razvoj Akcijskog Plana pametnog turizma.</w:t>
      </w:r>
    </w:p>
    <w:p w:rsidR="00A362E8" w:rsidRDefault="00A362E8" w:rsidP="00A362E8">
      <w:r>
        <w:t>Pripremljeni i objavljeni javni natječaji koji se odnose na opremu i rasvjetna tijela te multimedijsku i informatičku opremu i multimedijska rješenja za Kuću istarskih kaštela.</w:t>
      </w:r>
    </w:p>
    <w:p w:rsidR="00A362E8" w:rsidRDefault="00A362E8" w:rsidP="00A362E8"/>
    <w:p w:rsidR="006D3623" w:rsidRDefault="006D3623" w:rsidP="00A362E8">
      <w:pPr>
        <w:rPr>
          <w:rFonts w:cs="Arial"/>
          <w:b/>
          <w:szCs w:val="22"/>
        </w:rPr>
      </w:pPr>
    </w:p>
    <w:p w:rsidR="00A362E8" w:rsidRDefault="00A362E8" w:rsidP="00A362E8">
      <w:pPr>
        <w:rPr>
          <w:rFonts w:cs="Arial"/>
          <w:b/>
          <w:szCs w:val="22"/>
        </w:rPr>
      </w:pPr>
      <w:r>
        <w:rPr>
          <w:rFonts w:cs="Arial"/>
          <w:b/>
          <w:szCs w:val="22"/>
        </w:rPr>
        <w:t xml:space="preserve">USTANOVE U KULTURI </w:t>
      </w:r>
    </w:p>
    <w:p w:rsidR="00A362E8" w:rsidRDefault="00A362E8" w:rsidP="00A362E8">
      <w:pPr>
        <w:rPr>
          <w:rFonts w:cs="Arial"/>
          <w:b/>
          <w:szCs w:val="22"/>
        </w:rPr>
      </w:pPr>
    </w:p>
    <w:p w:rsidR="00A362E8" w:rsidRDefault="00A362E8" w:rsidP="00A362E8">
      <w:pPr>
        <w:rPr>
          <w:rFonts w:cs="Arial"/>
          <w:b/>
          <w:szCs w:val="22"/>
        </w:rPr>
      </w:pPr>
    </w:p>
    <w:p w:rsidR="00A362E8" w:rsidRDefault="00A362E8" w:rsidP="00A362E8">
      <w:pPr>
        <w:rPr>
          <w:rFonts w:cs="Arial"/>
          <w:b/>
          <w:szCs w:val="22"/>
        </w:rPr>
      </w:pPr>
      <w:r>
        <w:rPr>
          <w:rFonts w:cs="Arial"/>
          <w:b/>
          <w:szCs w:val="22"/>
        </w:rPr>
        <w:t>POVIJESNI I POMORSKI MUZEJ ISTRE</w:t>
      </w:r>
      <w:r>
        <w:rPr>
          <w:rFonts w:cs="Arial"/>
          <w:szCs w:val="22"/>
        </w:rPr>
        <w:t xml:space="preserve"> – </w:t>
      </w:r>
      <w:r>
        <w:rPr>
          <w:rFonts w:cs="Arial"/>
          <w:b/>
          <w:szCs w:val="22"/>
        </w:rPr>
        <w:t>MUSEO STORICO E NAVALE DELL´ISTRIA</w:t>
      </w:r>
    </w:p>
    <w:p w:rsidR="00A362E8" w:rsidRDefault="00A362E8" w:rsidP="00A362E8">
      <w:pPr>
        <w:rPr>
          <w:rFonts w:cs="Arial"/>
          <w:szCs w:val="22"/>
        </w:rPr>
      </w:pPr>
    </w:p>
    <w:p w:rsidR="00A362E8" w:rsidRDefault="00A362E8" w:rsidP="00A362E8">
      <w:pPr>
        <w:rPr>
          <w:b/>
        </w:rPr>
      </w:pPr>
      <w:r>
        <w:rPr>
          <w:b/>
        </w:rPr>
        <w:t xml:space="preserve">SAŽETAK  DJELOKRUGA RADA </w:t>
      </w:r>
    </w:p>
    <w:p w:rsidR="00A362E8" w:rsidRDefault="00A362E8" w:rsidP="00A362E8">
      <w:pPr>
        <w:rPr>
          <w:rFonts w:cs="Arial"/>
          <w:szCs w:val="22"/>
        </w:rPr>
      </w:pPr>
      <w:r>
        <w:rPr>
          <w:rFonts w:cs="Arial"/>
          <w:szCs w:val="22"/>
        </w:rPr>
        <w:t>Povijesni i pomorski muzej Istre – Museo storico e navale dell'Istria je ustanova u kulturi koja svoju zakonsku djelatnost obavlja sakupljanjem, čuvanjem i istraživanjem civilizacijskih i kulturnih dobara, preventivnom i trajnom zaštitom muzejske građe i dokumentacije, muzejskih lokaliteta i nalazišta, njihovim neposrednim i posrednim predstavljanjem javnosti putem stalnih i povremenih izložbi, objavljivanjem podataka i spoznaja o muzejskoj građi putem stručnih, znanstvenih i drugih obavijesnih sredstava.</w:t>
      </w:r>
    </w:p>
    <w:p w:rsidR="00A362E8" w:rsidRDefault="00A362E8" w:rsidP="00A362E8"/>
    <w:p w:rsidR="00A362E8" w:rsidRDefault="00A362E8" w:rsidP="00A362E8"/>
    <w:p w:rsidR="00A362E8" w:rsidRDefault="00A362E8" w:rsidP="00A362E8">
      <w:pPr>
        <w:rPr>
          <w:b/>
          <w:u w:val="single"/>
        </w:rPr>
      </w:pPr>
      <w:r>
        <w:rPr>
          <w:b/>
          <w:u w:val="single"/>
        </w:rPr>
        <w:t>NAZIV PROGRAMA: REDOVNA DJELATNOST USTANOVA U KULTURI</w:t>
      </w:r>
    </w:p>
    <w:p w:rsidR="00A362E8" w:rsidRDefault="00A362E8" w:rsidP="00A362E8"/>
    <w:p w:rsidR="00A362E8" w:rsidRDefault="00A362E8" w:rsidP="00A362E8">
      <w:pPr>
        <w:rPr>
          <w:b/>
        </w:rPr>
      </w:pPr>
      <w:r>
        <w:rPr>
          <w:b/>
        </w:rPr>
        <w:t>Obrazloženje programa</w:t>
      </w:r>
    </w:p>
    <w:p w:rsidR="00A362E8" w:rsidRDefault="00A362E8" w:rsidP="00A362E8">
      <w:r>
        <w:rPr>
          <w:rFonts w:cs="Arial"/>
          <w:szCs w:val="22"/>
        </w:rPr>
        <w:t xml:space="preserve">Redovna djelatnost  obuhvaća cjelokupni sustav izvršenja svih aktivnosti koje Muzej, kao baštinska ustanova, obavlja kao svoju zakonsku djelatnost. To podrazumijeva stalnu brigu i skrb o prikupljanju, stručnoj obradi, zaštiti, čuvanju i istraživanju kulturno-povijesnih predmeta koji predstavljaju nacionalnu kulturnu baštinu. </w:t>
      </w:r>
      <w:r>
        <w:t xml:space="preserve">U brigu o zaštiti kulturne baštine spada i održavanje objekta u kojemu Muzej djeluje - Mletačke utvrde Kaštela iz 17. st., na kojoj se u dugogodišnjem kontinuitetu izvode konzervatorsko-restauratorski radovi sanacije i zaštite. U 2022. godini izvesti će se 4. faza radova na sanaciji potpornog zida oko opkopa-rova koji okružuje utvrdu.    </w:t>
      </w:r>
    </w:p>
    <w:p w:rsidR="00A362E8" w:rsidRDefault="00A362E8" w:rsidP="00A362E8"/>
    <w:p w:rsidR="00A362E8" w:rsidRDefault="00A362E8" w:rsidP="00A362E8">
      <w:pPr>
        <w:rPr>
          <w:b/>
        </w:rPr>
      </w:pPr>
      <w:r>
        <w:rPr>
          <w:b/>
        </w:rPr>
        <w:t>Zakonske i druge podloge na kojima se zasniva program</w:t>
      </w:r>
    </w:p>
    <w:p w:rsidR="00A362E8" w:rsidRDefault="00A362E8" w:rsidP="00A362E8">
      <w:r>
        <w:t xml:space="preserve">Zakon o muzejima (NN 61/2018), Zakon o zaštiti i očuvanju kulturnih dobara („Narodne novine“ br. 69/99, 151/03, 157/03, 100/04,  87/09, 88/10, 61/11, 25/12, 136/12, 157/13, 152/14 , 98/15, 44/17, 90/18, 32/20, 62/20.), </w:t>
      </w:r>
      <w:r>
        <w:rPr>
          <w:rFonts w:cs="Arial"/>
          <w:szCs w:val="22"/>
        </w:rPr>
        <w:t xml:space="preserve">Kolektivni ugovor za zaposlene u Povijesnom i pomorskom muzeju Istre i Etnografskom muzeju Istre </w:t>
      </w:r>
      <w:r>
        <w:t>(2009.) te drugi normativni akti Povijesnog i pomorskog muzeja Istre – Museo storico e navale dell´Istria.</w:t>
      </w:r>
    </w:p>
    <w:p w:rsidR="00A362E8" w:rsidRDefault="00A362E8" w:rsidP="00A362E8"/>
    <w:p w:rsidR="00A362E8" w:rsidRDefault="00A362E8" w:rsidP="00A362E8">
      <w:pPr>
        <w:rPr>
          <w:b/>
        </w:rPr>
      </w:pPr>
      <w:r>
        <w:rPr>
          <w:b/>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 w:rsidR="00524ADC" w:rsidRDefault="00524ADC" w:rsidP="00A362E8"/>
    <w:p w:rsidR="00A362E8" w:rsidRDefault="00A362E8" w:rsidP="00A362E8">
      <w:pPr>
        <w:rPr>
          <w:b/>
        </w:rPr>
      </w:pPr>
      <w:r>
        <w:rPr>
          <w:b/>
        </w:rPr>
        <w:t>Ishodište i pokazatelji na kojima se zasnivaju izračuni i ocjene potrebnih sredstava za provođenje programa</w:t>
      </w:r>
    </w:p>
    <w:p w:rsidR="00A362E8" w:rsidRDefault="00A362E8" w:rsidP="00A362E8">
      <w:pPr>
        <w:rPr>
          <w:rFonts w:cs="Arial"/>
          <w:szCs w:val="22"/>
        </w:rPr>
      </w:pPr>
      <w:r>
        <w:rPr>
          <w:rFonts w:cs="Arial"/>
          <w:szCs w:val="22"/>
        </w:rPr>
        <w:t>Izvršenje rashoda u 2021. godini i procjena potrebnih sredstava za provedbu planiranih aktivnosti programa u kulturi u 2022. godini.</w:t>
      </w:r>
    </w:p>
    <w:p w:rsidR="00A362E8" w:rsidRDefault="00A362E8" w:rsidP="00A362E8">
      <w:pPr>
        <w:rPr>
          <w:rFonts w:cs="Arial"/>
          <w:szCs w:val="22"/>
        </w:rPr>
      </w:pPr>
      <w:r>
        <w:t xml:space="preserve">Planirana vrijednost, potrebna za grupu rashoda za materijalne rashode u sklopu redovnog poslovanja, temelji se na realizaciji rashoda u prethodnoj i tekućoj godini, kao i ostvarenim, odnosno, planiranim ugovorenim obavezama za financiranje istih. Planirano je i ulaganje u opremu, sve sukladno izvršenju planiranih prihoda. Kroz prijave na natječaje javnih potreba u kulturi prijavljen je i nastavak Projekta rekonstrukcije, konzervacije, sanacije i zaštite Mletačke utvrde Kaštela, u cilju njezinog održavanja i poboljšanja uvjeta za rad zaposlenika, kao i sigurnosti posjetitelja.    </w:t>
      </w:r>
    </w:p>
    <w:p w:rsidR="00A362E8" w:rsidRDefault="00A362E8" w:rsidP="00A362E8"/>
    <w:p w:rsidR="00A362E8" w:rsidRDefault="00A362E8" w:rsidP="00A362E8">
      <w:pPr>
        <w:rPr>
          <w:b/>
        </w:rPr>
      </w:pPr>
      <w:r>
        <w:rPr>
          <w:b/>
        </w:rPr>
        <w:t>Izvještaj o postignutim ciljevima i rezultatima programa temeljenim na pokazateljima uspješnosti u  prethodnoj godini</w:t>
      </w:r>
    </w:p>
    <w:p w:rsidR="00A362E8" w:rsidRDefault="00A362E8" w:rsidP="00A362E8">
      <w:r>
        <w:t>-prikupljeni predmeti stručno su obrađeni i preventivno zaštićeni sredstvima za preventivnu zaštitu predmeta, a zatim dokumentirani unošenjem u muzejski sustav – bazu podataka Modulor ++.</w:t>
      </w:r>
    </w:p>
    <w:p w:rsidR="00A362E8" w:rsidRDefault="00A362E8" w:rsidP="00A362E8">
      <w:r>
        <w:t xml:space="preserve">-sredstva za zaštitu predmeta, koja preporučuju muzejska i konzervatorska struka, Muzej redovito nabavlja u specijaliziranim trgovinama za tu namjenu. </w:t>
      </w:r>
    </w:p>
    <w:p w:rsidR="00A362E8" w:rsidRDefault="00A362E8" w:rsidP="00A362E8">
      <w:r>
        <w:t xml:space="preserve">-realizirane su izložbe kroz koje se prezentira muzejska građa. O uspješnosti i vidljivosti realiziranih projekata svjedoče posjećenost Muzeju, posjećenost realiziranim programima, popraćenost programa od strane medija, kao i realizirane međuinstitucionalne suradnje s drugim ustanovama tijekom godina. Muzej već niz godina dobiva i nagrade Hrvatskog muzejskog društva za realizirane projekte, izložbene i publicirane.    </w:t>
      </w:r>
    </w:p>
    <w:p w:rsidR="00A362E8" w:rsidRDefault="00A362E8" w:rsidP="00A362E8"/>
    <w:p w:rsidR="00A362E8" w:rsidRDefault="00A362E8" w:rsidP="00A362E8">
      <w:pPr>
        <w:rPr>
          <w:b/>
          <w:u w:val="single"/>
        </w:rPr>
      </w:pPr>
    </w:p>
    <w:p w:rsidR="00A362E8" w:rsidRDefault="00A362E8" w:rsidP="00A362E8">
      <w:pPr>
        <w:rPr>
          <w:b/>
          <w:u w:val="single"/>
        </w:rPr>
      </w:pPr>
      <w:r>
        <w:rPr>
          <w:b/>
          <w:u w:val="single"/>
        </w:rPr>
        <w:t>NAZIV PROGRAMA: OTKUP MUZEJSKE GRAĐE</w:t>
      </w:r>
    </w:p>
    <w:p w:rsidR="00A362E8" w:rsidRDefault="00A362E8" w:rsidP="00A362E8">
      <w:pPr>
        <w:rPr>
          <w:b/>
        </w:rPr>
      </w:pPr>
    </w:p>
    <w:p w:rsidR="00A362E8" w:rsidRDefault="00A362E8" w:rsidP="00A362E8">
      <w:pPr>
        <w:rPr>
          <w:b/>
        </w:rPr>
      </w:pPr>
      <w:r>
        <w:rPr>
          <w:b/>
        </w:rPr>
        <w:t>Obrazloženje programa</w:t>
      </w:r>
    </w:p>
    <w:p w:rsidR="00A362E8" w:rsidRDefault="00A362E8" w:rsidP="00A362E8">
      <w:pPr>
        <w:rPr>
          <w:rFonts w:cs="Arial"/>
          <w:szCs w:val="22"/>
        </w:rPr>
      </w:pPr>
      <w:r>
        <w:rPr>
          <w:rFonts w:cs="Arial"/>
          <w:szCs w:val="22"/>
        </w:rPr>
        <w:t xml:space="preserve">Jedna od aktivnosti, koju Muzej, kao baštinska ustanova, obavlja kao svoju zakonsku djelatnost, je i prikupljanje predmeta kulturno-povijesne baštine. Muzejska građa prikuplja se terenskim istraživanjem i sakupljanjem akvizicija, donacijama, koje Muzej dobiva, ali najveći dio predmeta za svoj fundus Muzej nabavlja otkupom. Otkup se vrši stalnom prisutnošću na tržištu umjetnina i antikviteta, ostvarivanjem kontakata s kolekcionarima i posjetima specijaliziranim sajmovima. Na taj način obogaćuje se fundus Muzeja i stvaraju preduvjeti za kvalitetnu izložbenu i izdavačku djelatnost. Istovremeno, na taj se način spašavaju predmeti kulturno - povijesne baštine, koji dolaskom u Muzej postaju javno kulturno dobro.      </w:t>
      </w:r>
    </w:p>
    <w:p w:rsidR="00A362E8" w:rsidRDefault="00A362E8" w:rsidP="00A362E8">
      <w:pPr>
        <w:rPr>
          <w:rFonts w:cs="Arial"/>
          <w:szCs w:val="22"/>
        </w:rPr>
      </w:pPr>
    </w:p>
    <w:p w:rsidR="00A362E8" w:rsidRDefault="00A362E8" w:rsidP="00A362E8">
      <w:pPr>
        <w:rPr>
          <w:b/>
        </w:rPr>
      </w:pPr>
      <w:r>
        <w:rPr>
          <w:b/>
        </w:rPr>
        <w:t>Zakonske i druge podloge na kojima se zasniva program</w:t>
      </w:r>
    </w:p>
    <w:p w:rsidR="00A362E8" w:rsidRDefault="00A362E8" w:rsidP="00A362E8">
      <w:r>
        <w:t xml:space="preserve">Zakon o muzejima (NN 61/2018), Zakon o zaštiti i očuvanju kulturnih dobara (NN 69/99, 151/03, 157/03, 100/04, 87/09, 88/10, 61/11, 25/12, 136/12, 157/13, 152/14, 98/15, 44/17, 90/18, 32/20, 62/20) </w:t>
      </w:r>
    </w:p>
    <w:p w:rsidR="00A362E8" w:rsidRDefault="00A362E8" w:rsidP="00A362E8"/>
    <w:p w:rsidR="00A362E8" w:rsidRDefault="00A362E8" w:rsidP="00A362E8">
      <w:pPr>
        <w:rPr>
          <w:b/>
        </w:rPr>
      </w:pPr>
      <w:r>
        <w:rPr>
          <w:b/>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 w:rsidR="00524ADC" w:rsidRDefault="00524ADC" w:rsidP="00A362E8">
      <w:pPr>
        <w:rPr>
          <w:b/>
        </w:rPr>
      </w:pPr>
    </w:p>
    <w:p w:rsidR="00A362E8" w:rsidRDefault="00A362E8" w:rsidP="00A362E8">
      <w:pPr>
        <w:rPr>
          <w:b/>
        </w:rPr>
      </w:pPr>
      <w:r>
        <w:rPr>
          <w:b/>
        </w:rPr>
        <w:t>Ishodište i pokazatelji na kojima se zasnivaju izračuni i ocjene potrebnih sredstava za provođenje programa</w:t>
      </w:r>
    </w:p>
    <w:p w:rsidR="00A362E8" w:rsidRDefault="00A362E8" w:rsidP="00A362E8">
      <w:r>
        <w:t>U skladu s planom i programom rada, ovisno o planiranim izložbama i izdavačkim projektima</w:t>
      </w:r>
    </w:p>
    <w:p w:rsidR="00A362E8" w:rsidRDefault="00A362E8" w:rsidP="00A362E8"/>
    <w:p w:rsidR="00A362E8" w:rsidRDefault="00A362E8" w:rsidP="00A362E8">
      <w:pPr>
        <w:rPr>
          <w:b/>
        </w:rPr>
      </w:pPr>
      <w:r>
        <w:rPr>
          <w:b/>
        </w:rPr>
        <w:t>Izvještaj o postignutim ciljevima i rezultatima programa temeljenim na pokazateljima uspješnosti u  prethodnoj godini</w:t>
      </w:r>
    </w:p>
    <w:p w:rsidR="00A362E8" w:rsidRDefault="00A362E8" w:rsidP="00A362E8">
      <w:r>
        <w:t xml:space="preserve">-fundus Muzeja obogaćen je novim predmetima kulturno-povijesne baštine, koji su preventivno zaštićeni i dokumentirani, te će biti prezentirani javnosti kroz izložbenu djelatnost Muzeja. </w:t>
      </w:r>
    </w:p>
    <w:p w:rsidR="00A362E8" w:rsidRDefault="00A362E8" w:rsidP="00A362E8">
      <w:r>
        <w:t xml:space="preserve">-tijekom 2020. i u prvoj polovici 2021. godine otkupljen je bitno manji broj predmeta nego inače, zbog nepovoljnih okolnosti uzrokovanih pandemijom covid-19. Budući da se je situacija od sredine 2021. počela stabilizirati, očekuje se da će u 2022. godini biti moguće realizirati značajniji otkup građe nego u 2021. </w:t>
      </w:r>
    </w:p>
    <w:p w:rsidR="00A362E8" w:rsidRDefault="00A362E8" w:rsidP="00A362E8">
      <w:r>
        <w:t xml:space="preserve">-u 2021. godini otkupljeno je ukupno 240 predmeta za fundus Muzeja. </w:t>
      </w:r>
    </w:p>
    <w:p w:rsidR="00A362E8" w:rsidRDefault="00A362E8" w:rsidP="00A362E8"/>
    <w:p w:rsidR="00A362E8" w:rsidRDefault="00A362E8" w:rsidP="00A362E8">
      <w:r>
        <w:t xml:space="preserve">    </w:t>
      </w:r>
    </w:p>
    <w:p w:rsidR="00A362E8" w:rsidRDefault="00A362E8" w:rsidP="00A362E8">
      <w:pPr>
        <w:rPr>
          <w:b/>
          <w:u w:val="single"/>
        </w:rPr>
      </w:pPr>
      <w:r>
        <w:rPr>
          <w:b/>
          <w:u w:val="single"/>
        </w:rPr>
        <w:t>NAZIV PROGRAMA: PROGRAM JAVNIH POTREBA USTANOVA U KULTURI</w:t>
      </w:r>
    </w:p>
    <w:p w:rsidR="00A362E8" w:rsidRDefault="00A362E8" w:rsidP="00A362E8">
      <w:pPr>
        <w:rPr>
          <w:b/>
        </w:rPr>
      </w:pPr>
    </w:p>
    <w:p w:rsidR="00A362E8" w:rsidRDefault="00A362E8" w:rsidP="00A362E8">
      <w:pPr>
        <w:rPr>
          <w:b/>
        </w:rPr>
      </w:pPr>
      <w:r>
        <w:rPr>
          <w:b/>
        </w:rPr>
        <w:t>Obrazloženje programa</w:t>
      </w:r>
    </w:p>
    <w:p w:rsidR="00A362E8" w:rsidRDefault="00A362E8" w:rsidP="00A362E8">
      <w:pPr>
        <w:rPr>
          <w:rFonts w:cs="Arial"/>
          <w:szCs w:val="22"/>
        </w:rPr>
      </w:pPr>
      <w:r>
        <w:rPr>
          <w:rFonts w:cs="Arial"/>
          <w:szCs w:val="22"/>
        </w:rPr>
        <w:t xml:space="preserve">Kroz programe javnih potreba ustanova u kulturi Povijesni i pomorski muzej Istre – Museo storico e navale dell'Istria u 2022. godini planira realizirati više izložbenih i izdavačkih projekata. U sklopu projekta Umjetničko blago Istarske crkve započeti će rad na knjizi Arhitektura. Kao dio međumuzejske izložbene suradnje nastaviti će se redovita dugogodišnja suradnja s Muzejem grada Zagreba i Pomorskim muzejem Sergej Mašera iz Pirana. Planira se ugostiti izložbu Zagrebačka industrijska arhitektura – vrijeme giganata 1947. – 1952., Muzeja grada Zagreba, te izložbu Slovenske ladje, 6 ladji Splošne plovdbe Muzeja Sergej Mašera iz Pirana. U sklopu godišnjeg izložbenog programa planira se realizirati izložba pretisaka grafika iz knjige Slava Vojvodine Kranjske Johanna Weikharda Valvasora, te Neočekivana Pula – fotografske uspomene iz albuma Ester Carloni. Postaviti će se i izložba Fortifikacijski sustav Pule, koja predstavlja dio projekta ITU mehanizma. Time će se muzejskoj publici predstaviti vrijedna muzejska građa, koju Muzej čuva. Kao i svake godine, i u 2022. planira se uključiti u tradicionalnu muzejsku manifestaciju Noć muzeja. U sklopu projekta Graditeljsko nasljeđe Pule 1813. – 1918., u planu je izdavanje knjige Prostorni razvitak Pule 1813. – 1918., dok će se kao popratna publikacija izložbe Slava Vojvodine Kranjske tiskati katalog izložbe te će se s njemačkog na hrvatski i talijanski prevesti poglavlja koja se odnose na Istru. U planu je i tiskanje kataloga izložbe Čuvari istarskih fresaka. </w:t>
      </w:r>
      <w:r>
        <w:rPr>
          <w:rFonts w:cs="Arial"/>
          <w:bCs/>
          <w:szCs w:val="22"/>
        </w:rPr>
        <w:t xml:space="preserve">Kuća fresaka u Draguću, koja djeluje kao odjel Povijesnog i pomorskog muzeja Istre nastaviti će s programima prezentacije i popularizacije baštine kroz izložbenu djelatnost, izdavačku djelatnost, stručna predavanja i radionice. U kući fresaka u Draguću postaviti će se izložba Freske bez granica – Affreschi senza confini, koja je realizirana u suradnji s Udruženjem za promicanje kulture i povijesti „Ad Undecimum“ za Friuli Venezia Giulia. U planu je da ova izložba posjeti i druga istarska mjesta. </w:t>
      </w:r>
      <w:r>
        <w:rPr>
          <w:rFonts w:cs="Arial"/>
          <w:szCs w:val="22"/>
        </w:rPr>
        <w:t xml:space="preserve">Kroz program Pulske urbane legende, nastojati će se zabilježiti svjedočanstva osoba značajnih za grad Pulu, koje su djelovale od 1940 - ih do 1980 - ih godina 20. stoljeća. U segmentu zaštite muzejske građe, izvoditi će se konzervatorsko - restauratorski radovi sanacije i zaštite na brodici Luigi, a prema procjeni ugroženosti i na drugim najugroženijim predmetima. Nastavak rada na Istrapediji – istarskoj regionalnoj enciklopediji. </w:t>
      </w:r>
    </w:p>
    <w:p w:rsidR="00A362E8" w:rsidRDefault="00A362E8" w:rsidP="00A362E8">
      <w:pPr>
        <w:rPr>
          <w:rFonts w:cs="Arial"/>
          <w:szCs w:val="22"/>
        </w:rPr>
      </w:pPr>
    </w:p>
    <w:p w:rsidR="00A362E8" w:rsidRDefault="00A362E8" w:rsidP="00A362E8">
      <w:pPr>
        <w:rPr>
          <w:b/>
        </w:rPr>
      </w:pPr>
      <w:r>
        <w:rPr>
          <w:b/>
        </w:rPr>
        <w:t>Zakonske i druge podloge na kojima se zasniva program</w:t>
      </w:r>
    </w:p>
    <w:p w:rsidR="00A362E8" w:rsidRDefault="00A362E8" w:rsidP="00A362E8">
      <w:pPr>
        <w:rPr>
          <w:rFonts w:ascii="Times New Roman" w:hAnsi="Times New Roman"/>
          <w:sz w:val="24"/>
        </w:rPr>
      </w:pPr>
      <w:r>
        <w:t>Zakon o muzejima (NN 61/2018), Zakon o zaštiti i očuvanju kulturnih dobara (NN 69/99, 151/03, 157/03, 100/04, 87/09, 88/10, 61/11, 25/12, 136/12, 157/13, 152/14, 98/15, 44/17, 90/18, 32/20, 62/20), Zakon o financiranju javnih potreba u kulturi (Narodne novine“ br. 47/90., 27/93. i 38/09.); Uredba o kriterijima, mjerilima i postupcima financiranja i ugovaranja programa i projekata od interesa za opće dobro koje provode udruge („Narodne novine“ br. 26/15. i 37/21.)</w:t>
      </w:r>
    </w:p>
    <w:p w:rsidR="00A362E8" w:rsidRDefault="00A362E8" w:rsidP="00A362E8"/>
    <w:p w:rsidR="00A362E8" w:rsidRDefault="00A362E8" w:rsidP="00A362E8">
      <w:pPr>
        <w:rPr>
          <w:b/>
        </w:rPr>
      </w:pPr>
      <w:r>
        <w:rPr>
          <w:b/>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 w:rsidR="00A362E8" w:rsidRDefault="00A362E8" w:rsidP="00A362E8">
      <w:pPr>
        <w:rPr>
          <w:b/>
        </w:rPr>
      </w:pPr>
      <w:r>
        <w:rPr>
          <w:b/>
        </w:rPr>
        <w:t>Ishodište i pokazatelji na kojima se zasnivaju izračuni i ocjene potrebnih sredstava za provođenje programa</w:t>
      </w:r>
    </w:p>
    <w:p w:rsidR="00A362E8" w:rsidRDefault="00A362E8" w:rsidP="00A362E8">
      <w:pPr>
        <w:rPr>
          <w:b/>
        </w:rPr>
      </w:pPr>
      <w:r>
        <w:t>Prijave na natječaje javnih potreba u kulturi; program rada; dogovorene međumuzejske suradnje; sastanci Upravnog i Stručnog vijeća, na kojima se valoriziraju programi; nastavak rada na višegodišnjim programima, za koje je financijska konstrukcija poznata iz prijašnjih godina</w:t>
      </w:r>
    </w:p>
    <w:p w:rsidR="00A362E8" w:rsidRDefault="00A362E8" w:rsidP="00A362E8"/>
    <w:p w:rsidR="00A362E8" w:rsidRDefault="00A362E8" w:rsidP="00A362E8">
      <w:pPr>
        <w:rPr>
          <w:b/>
        </w:rPr>
      </w:pPr>
      <w:r>
        <w:rPr>
          <w:b/>
        </w:rPr>
        <w:t>Izvještaj o postignutim ciljevima i rezultatima programa temeljenim na pokazateljima uspješnosti u  prethodnoj godini</w:t>
      </w:r>
    </w:p>
    <w:p w:rsidR="00A362E8" w:rsidRDefault="00A362E8" w:rsidP="00A362E8">
      <w:r>
        <w:t xml:space="preserve">-izvršene su sve pripremne radnje za realizaciju izložbe Fortifikacijski sustav Pule, u sklopu ITU mehanizma. </w:t>
      </w:r>
    </w:p>
    <w:p w:rsidR="00A362E8" w:rsidRDefault="00A362E8" w:rsidP="00A362E8">
      <w:r>
        <w:t>-izvršene su sve pripremne radnje za tisak knjige Prostorni razvitak Pule 1813. – 1918., kao i za tisak kataloga izložbe Čuvari istarskih fresaka</w:t>
      </w:r>
    </w:p>
    <w:p w:rsidR="00A362E8" w:rsidRDefault="00A362E8" w:rsidP="00A362E8">
      <w:r>
        <w:t xml:space="preserve">-dovršene su pripremne radnje za tisak knjige Slikarstvo 5. – 16. st., u sklopu projekta Umjetnička baština Istarske crkve.       </w:t>
      </w:r>
    </w:p>
    <w:p w:rsidR="00A362E8" w:rsidRDefault="00A362E8" w:rsidP="00A362E8">
      <w:r>
        <w:t>-broj posjeta stranicama Istrapedie (mjesečno): 20.000</w:t>
      </w:r>
    </w:p>
    <w:p w:rsidR="00A362E8" w:rsidRDefault="00A362E8" w:rsidP="00A362E8">
      <w:r>
        <w:t>-broj novih natuknica za Istarpediu: 4.000</w:t>
      </w:r>
    </w:p>
    <w:p w:rsidR="00A362E8" w:rsidRDefault="00A362E8" w:rsidP="00A362E8"/>
    <w:p w:rsidR="00A362E8" w:rsidRDefault="00A362E8" w:rsidP="00A362E8"/>
    <w:p w:rsidR="00A362E8" w:rsidRDefault="00A362E8" w:rsidP="00A362E8">
      <w:pPr>
        <w:rPr>
          <w:b/>
          <w:u w:val="single"/>
        </w:rPr>
      </w:pPr>
      <w:r>
        <w:rPr>
          <w:b/>
          <w:u w:val="single"/>
        </w:rPr>
        <w:t>NAZIV PROGRAMA: SUFINANCIRANJE DJELATNOSTI IZ OSTALIH PRORAČUNA</w:t>
      </w:r>
    </w:p>
    <w:p w:rsidR="00A362E8" w:rsidRDefault="00A362E8" w:rsidP="00A362E8"/>
    <w:p w:rsidR="00A362E8" w:rsidRDefault="00A362E8" w:rsidP="00A362E8">
      <w:pPr>
        <w:rPr>
          <w:b/>
        </w:rPr>
      </w:pPr>
      <w:r>
        <w:rPr>
          <w:b/>
        </w:rPr>
        <w:t>Obrazloženje programa</w:t>
      </w:r>
    </w:p>
    <w:p w:rsidR="00A362E8" w:rsidRDefault="00A362E8" w:rsidP="00A362E8">
      <w:pPr>
        <w:rPr>
          <w:rFonts w:cs="Arial"/>
          <w:szCs w:val="22"/>
        </w:rPr>
      </w:pPr>
      <w:r>
        <w:rPr>
          <w:rFonts w:cs="Arial"/>
          <w:szCs w:val="22"/>
        </w:rPr>
        <w:t xml:space="preserve">S obzirom na činjenicu da se dobar dio programske djelatnosti Muzeja odnosi na teme koje su povezane s poviješću i životom grada Pule i na kulturno – povijesnu ostavštinu grada, kao i činjenicu da veliki dio predmeta iz fundusa Muzeja predstavljaju materijalni predmeti koji se odnose na grad Pulu, a sastavni dio unutarnjeg ustroja Muzeja predstavlja i Zbirka gradskog života, Grad Pula je, polazeći od tih činjenica, preuzeo sufinanciranje rada jednog stručnog djelatnika Muzeja.    </w:t>
      </w:r>
    </w:p>
    <w:p w:rsidR="00A362E8" w:rsidRDefault="00A362E8" w:rsidP="00A362E8">
      <w:pPr>
        <w:rPr>
          <w:rFonts w:cs="Arial"/>
          <w:szCs w:val="22"/>
        </w:rPr>
      </w:pPr>
    </w:p>
    <w:p w:rsidR="00A362E8" w:rsidRDefault="00A362E8" w:rsidP="00A362E8">
      <w:pPr>
        <w:rPr>
          <w:b/>
        </w:rPr>
      </w:pPr>
      <w:r>
        <w:rPr>
          <w:b/>
        </w:rPr>
        <w:t>Zakonske i druge podloge na kojima se zasniva program</w:t>
      </w:r>
    </w:p>
    <w:p w:rsidR="00A362E8" w:rsidRDefault="00A362E8" w:rsidP="00A362E8">
      <w:r>
        <w:t xml:space="preserve">Zakon o muzejima (NN 61/2018), Zakon o zaštiti i očuvanju kulturnih dobara (NN 69/99, 151/03, 157/03, 100/04, 87/09, 88/10, 61/11, 25/12, 136/12, 157/13, 152/14, 98/15, 44/17, 90/18, 32/20, 62/20) </w:t>
      </w:r>
    </w:p>
    <w:p w:rsidR="00A362E8" w:rsidRDefault="00A362E8" w:rsidP="00A362E8"/>
    <w:p w:rsidR="00A362E8" w:rsidRDefault="00A362E8" w:rsidP="00A362E8">
      <w:pPr>
        <w:rPr>
          <w:b/>
        </w:rPr>
      </w:pPr>
      <w:r>
        <w:rPr>
          <w:b/>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r>
        <w:t>Svrha provedbe mjere: Podrška Grada Pule na polju sufinanciranja redovne djelatnosti kroz rad muzejske tehničarke</w:t>
      </w:r>
    </w:p>
    <w:p w:rsidR="00A362E8" w:rsidRDefault="00A362E8" w:rsidP="00A362E8"/>
    <w:p w:rsidR="00A362E8" w:rsidRDefault="00A362E8" w:rsidP="00A362E8">
      <w:pPr>
        <w:rPr>
          <w:b/>
        </w:rPr>
      </w:pPr>
      <w:r>
        <w:rPr>
          <w:b/>
        </w:rPr>
        <w:t>Ishodište i pokazatelji na kojima se zasnivaju izračuni i ocjene potrebnih sredstava za provođenje programa</w:t>
      </w:r>
    </w:p>
    <w:p w:rsidR="00A362E8" w:rsidRDefault="00A362E8" w:rsidP="00A362E8">
      <w:r>
        <w:t>Rad na preventivnoj zaštiti predmeta, postavljanju izložbi, dizajnerski rad i druge potrebne aktivnosti sufinancirano sredstvima Grada Pule</w:t>
      </w:r>
    </w:p>
    <w:p w:rsidR="00A362E8" w:rsidRDefault="00A362E8" w:rsidP="00A362E8">
      <w:pPr>
        <w:rPr>
          <w:highlight w:val="yellow"/>
        </w:rPr>
      </w:pPr>
      <w:r>
        <w:t>Broj djelatnika: 1</w:t>
      </w:r>
    </w:p>
    <w:p w:rsidR="00A362E8" w:rsidRDefault="00A362E8" w:rsidP="00A362E8"/>
    <w:p w:rsidR="00A362E8" w:rsidRDefault="00A362E8" w:rsidP="00A362E8">
      <w:pPr>
        <w:rPr>
          <w:b/>
        </w:rPr>
      </w:pPr>
      <w:r>
        <w:rPr>
          <w:b/>
        </w:rPr>
        <w:t>Izvještaj o postignutim ciljevima i rezultatima programa temeljenim na pokazateljima uspješnosti u  prethodnoj godini</w:t>
      </w:r>
    </w:p>
    <w:p w:rsidR="00A362E8" w:rsidRDefault="00A362E8" w:rsidP="00A362E8">
      <w:r>
        <w:t xml:space="preserve">-realizirani radovi na tehničkom postavu izložbe Pulski električni tramvaj 1904. – 1934., koja je ponovo postavljena kao izložbeni postav u tunelskom prostoru Zerostrasse, nakon obavljenih građevinskih radova. </w:t>
      </w:r>
    </w:p>
    <w:p w:rsidR="00A362E8" w:rsidRDefault="00A362E8" w:rsidP="00A362E8">
      <w:r>
        <w:t xml:space="preserve">-realizirani radovi na postavljanju izložbe Luna di Piombo Roberta Paulette, kao i drugi radovi tehničke prirode, te radovi na preventivnoj zaštiti građe.        </w:t>
      </w:r>
    </w:p>
    <w:p w:rsidR="00A362E8" w:rsidRDefault="00A362E8" w:rsidP="00A362E8">
      <w:pPr>
        <w:rPr>
          <w:rFonts w:cs="Arial"/>
          <w:b/>
          <w:szCs w:val="22"/>
        </w:rPr>
      </w:pPr>
    </w:p>
    <w:p w:rsidR="00A362E8" w:rsidRDefault="00A362E8" w:rsidP="00A362E8">
      <w:pPr>
        <w:rPr>
          <w:rFonts w:cs="Arial"/>
          <w:b/>
          <w:szCs w:val="22"/>
          <w:highlight w:val="yellow"/>
        </w:rPr>
      </w:pPr>
    </w:p>
    <w:p w:rsidR="00A362E8" w:rsidRDefault="00A362E8" w:rsidP="00A362E8">
      <w:pPr>
        <w:rPr>
          <w:rFonts w:cs="Arial"/>
          <w:b/>
          <w:szCs w:val="22"/>
          <w:highlight w:val="yellow"/>
        </w:rPr>
      </w:pPr>
    </w:p>
    <w:p w:rsidR="00A362E8" w:rsidRDefault="00A362E8" w:rsidP="00A362E8">
      <w:pPr>
        <w:rPr>
          <w:rFonts w:cs="Arial"/>
          <w:b/>
          <w:szCs w:val="22"/>
        </w:rPr>
      </w:pPr>
      <w:r>
        <w:rPr>
          <w:rFonts w:cs="Arial"/>
          <w:b/>
          <w:szCs w:val="22"/>
        </w:rPr>
        <w:t>ETNOGRAFSKI MUZEJ ISTRE / MUSEO ETNOGRAFICO DELL'ISTRIA</w:t>
      </w:r>
    </w:p>
    <w:p w:rsidR="00A362E8" w:rsidRDefault="00A362E8" w:rsidP="00A362E8">
      <w:pPr>
        <w:autoSpaceDE w:val="0"/>
        <w:autoSpaceDN w:val="0"/>
        <w:adjustRightInd w:val="0"/>
        <w:rPr>
          <w:rFonts w:cs="Arial"/>
          <w:b/>
          <w:szCs w:val="22"/>
        </w:rPr>
      </w:pPr>
    </w:p>
    <w:p w:rsidR="00A362E8" w:rsidRDefault="00A362E8" w:rsidP="00A362E8">
      <w:pPr>
        <w:autoSpaceDE w:val="0"/>
        <w:autoSpaceDN w:val="0"/>
        <w:adjustRightInd w:val="0"/>
        <w:rPr>
          <w:rFonts w:eastAsia="Calibri" w:cs="Arial"/>
          <w:b/>
          <w:szCs w:val="22"/>
        </w:rPr>
      </w:pPr>
      <w:r>
        <w:rPr>
          <w:rFonts w:cs="Arial"/>
          <w:b/>
          <w:szCs w:val="22"/>
        </w:rPr>
        <w:t>SAŽETAK DJELOKRUGA RADA</w:t>
      </w:r>
    </w:p>
    <w:p w:rsidR="00A362E8" w:rsidRDefault="00A362E8" w:rsidP="00A362E8">
      <w:pPr>
        <w:rPr>
          <w:rFonts w:cs="Arial"/>
          <w:szCs w:val="22"/>
          <w:lang w:eastAsia="hr-HR"/>
        </w:rPr>
      </w:pPr>
      <w:r>
        <w:rPr>
          <w:rFonts w:eastAsia="SimSun" w:cs="Arial"/>
          <w:szCs w:val="22"/>
        </w:rPr>
        <w:t>Etnografski muzej Istre – Museo etnografico dell'Istria utemeljen je 1962. godine sa sjedištem u Pazinu. Muzej svoju zakonsku djelatnost obavlja sakupljanjem, čuvanjem i istraživanjem civilizacijskih i kulturnih dobara, preventivnom i trajnom zaštitom muzejske građe i dokumentacije, muzejskih lokaliteta i nalazišta, njihovim neposrednim i posrednim predstavljanjem javnosti putem stalnih i povremenih izložbi, objavljivanjem podataka i spoznaja o muzejskoj građi putem stručnih, znanstvenih i drugih obavijesnih sredstava. U Etnografskom muzeju Istre – Museo etnografico dell'Istria zaposleno je 11 djelatnika.</w:t>
      </w:r>
    </w:p>
    <w:p w:rsidR="00A362E8" w:rsidRDefault="00A362E8" w:rsidP="00A362E8">
      <w:pPr>
        <w:rPr>
          <w:rFonts w:eastAsia="SimSun" w:cs="Arial"/>
          <w:szCs w:val="22"/>
        </w:rPr>
      </w:pPr>
    </w:p>
    <w:p w:rsidR="00A362E8" w:rsidRDefault="00A362E8" w:rsidP="00A362E8">
      <w:pPr>
        <w:rPr>
          <w:rFonts w:eastAsia="SimSun" w:cs="Arial"/>
          <w:szCs w:val="22"/>
        </w:rPr>
      </w:pPr>
    </w:p>
    <w:p w:rsidR="00A362E8" w:rsidRDefault="00A362E8" w:rsidP="00A362E8">
      <w:pPr>
        <w:rPr>
          <w:rFonts w:cs="Arial"/>
          <w:b/>
          <w:szCs w:val="22"/>
          <w:u w:val="single"/>
        </w:rPr>
      </w:pPr>
      <w:r>
        <w:rPr>
          <w:rFonts w:cs="Arial"/>
          <w:b/>
          <w:szCs w:val="22"/>
          <w:u w:val="single"/>
        </w:rPr>
        <w:t>NAZIV PROGRAMA:  REDOVNA DJELATNOST USTANOVA U KULTURI</w:t>
      </w:r>
    </w:p>
    <w:p w:rsidR="00A362E8" w:rsidRDefault="00A362E8" w:rsidP="00A362E8">
      <w:pPr>
        <w:rPr>
          <w:rFonts w:eastAsia="SimSun" w:cs="Arial"/>
          <w:szCs w:val="22"/>
        </w:rPr>
      </w:pPr>
    </w:p>
    <w:p w:rsidR="00A362E8" w:rsidRDefault="00A362E8" w:rsidP="00A362E8">
      <w:pPr>
        <w:autoSpaceDE w:val="0"/>
        <w:autoSpaceDN w:val="0"/>
        <w:adjustRightInd w:val="0"/>
        <w:rPr>
          <w:rFonts w:eastAsia="Calibri" w:cs="Arial"/>
          <w:b/>
          <w:szCs w:val="22"/>
        </w:rPr>
      </w:pPr>
      <w:r>
        <w:rPr>
          <w:rFonts w:cs="Arial"/>
          <w:b/>
          <w:szCs w:val="22"/>
        </w:rPr>
        <w:t>Obrazloženje programa</w:t>
      </w:r>
    </w:p>
    <w:p w:rsidR="00A362E8" w:rsidRDefault="00A362E8" w:rsidP="00A362E8">
      <w:pPr>
        <w:autoSpaceDE w:val="0"/>
        <w:autoSpaceDN w:val="0"/>
        <w:adjustRightInd w:val="0"/>
        <w:rPr>
          <w:rFonts w:cs="Arial"/>
          <w:szCs w:val="22"/>
          <w:lang w:eastAsia="hr-HR"/>
        </w:rPr>
      </w:pPr>
      <w:r>
        <w:rPr>
          <w:rFonts w:cs="Arial"/>
          <w:szCs w:val="22"/>
        </w:rPr>
        <w:t xml:space="preserve">Redovna djelatnost obuhvaća cjelokupni sustav izvršenja svih aktivnosti koje muzej kao baštinska ustanova obavlja kao svoju zakonsku djelatnost. To podrazumijeva stalnu brigu i skrb o prikupljanju, stručnoj obradi, zaštiti, čuvanju i istraživanju kulturno - povijesnih predmeta koji predstavljaju nacionalnu kulturnu baštinu. Sredstva za rashode poslovanja osigurana su iz izvora Istarske županije te iz vlastitih sredstava. Opći i posebni ciljevi jesu sakupljanje predmeta kulturno -povijesne baštine, njihova stručna obrada, preventivna zaštita i izložbena prezentacija. Također sakuplja se, bilježi i interpretira te pohranjuje i nematerijalnu kulturnu baštinu Istre. </w:t>
      </w:r>
    </w:p>
    <w:p w:rsidR="00A362E8" w:rsidRDefault="00A362E8" w:rsidP="00A362E8">
      <w:pPr>
        <w:autoSpaceDE w:val="0"/>
        <w:autoSpaceDN w:val="0"/>
        <w:adjustRightInd w:val="0"/>
        <w:rPr>
          <w:rFonts w:cs="Arial"/>
          <w:b/>
          <w:szCs w:val="22"/>
        </w:rPr>
      </w:pPr>
    </w:p>
    <w:p w:rsidR="00A362E8" w:rsidRDefault="00A362E8" w:rsidP="00A362E8">
      <w:pPr>
        <w:rPr>
          <w:rFonts w:cs="Arial"/>
          <w:b/>
          <w:szCs w:val="22"/>
        </w:rPr>
      </w:pPr>
      <w:r>
        <w:rPr>
          <w:rFonts w:cs="Arial"/>
          <w:b/>
          <w:szCs w:val="22"/>
        </w:rPr>
        <w:t>Zakonske i druge podloge na kojima se zasnivaju programi</w:t>
      </w:r>
    </w:p>
    <w:p w:rsidR="00A362E8" w:rsidRDefault="00A362E8" w:rsidP="00A362E8">
      <w:pPr>
        <w:rPr>
          <w:rFonts w:cs="Arial"/>
          <w:szCs w:val="22"/>
        </w:rPr>
      </w:pPr>
      <w:r>
        <w:rPr>
          <w:rFonts w:cs="Arial"/>
          <w:szCs w:val="22"/>
        </w:rPr>
        <w:t xml:space="preserve">Zakon o muzejima (NN 61/2018), Kolektivni ugovor za zaposlene u Povijesnom i pomorskom muzeju Istre i Etnografskom muzeju Istre </w:t>
      </w:r>
      <w:r>
        <w:t xml:space="preserve">(2009.), </w:t>
      </w:r>
      <w:r>
        <w:rPr>
          <w:rFonts w:cs="Arial"/>
          <w:szCs w:val="22"/>
        </w:rPr>
        <w:t>te ostali opći akti Etnografskog muzeja Istre.</w:t>
      </w:r>
    </w:p>
    <w:p w:rsidR="00A362E8" w:rsidRDefault="00A362E8" w:rsidP="00A362E8">
      <w:pPr>
        <w:rPr>
          <w:rFonts w:cs="Arial"/>
          <w:szCs w:val="22"/>
        </w:rPr>
      </w:pPr>
    </w:p>
    <w:p w:rsidR="00A362E8" w:rsidRDefault="00A362E8" w:rsidP="00A362E8">
      <w:pPr>
        <w:rPr>
          <w:rFonts w:cs="Arial"/>
          <w:b/>
          <w:szCs w:val="22"/>
        </w:rPr>
      </w:pPr>
      <w:r>
        <w:rPr>
          <w:rFonts w:cs="Arial"/>
          <w:b/>
          <w:szCs w:val="22"/>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Pr>
        <w:rPr>
          <w:rFonts w:cs="Arial"/>
          <w:szCs w:val="22"/>
        </w:rPr>
      </w:pPr>
    </w:p>
    <w:p w:rsidR="00A362E8" w:rsidRDefault="00A362E8" w:rsidP="00A362E8">
      <w:pPr>
        <w:rPr>
          <w:rFonts w:cs="Arial"/>
          <w:b/>
          <w:szCs w:val="22"/>
        </w:rPr>
      </w:pPr>
      <w:r>
        <w:rPr>
          <w:rFonts w:cs="Arial"/>
          <w:b/>
          <w:szCs w:val="22"/>
        </w:rPr>
        <w:t>Ishodište i pokazatelji na kojima se zasnivaju izračuni i ocjene potrebnih sredstava za provođenje programa</w:t>
      </w:r>
    </w:p>
    <w:p w:rsidR="00A362E8" w:rsidRDefault="00A362E8" w:rsidP="00A362E8">
      <w:pPr>
        <w:rPr>
          <w:rFonts w:cs="Arial"/>
          <w:szCs w:val="22"/>
        </w:rPr>
      </w:pPr>
      <w:r>
        <w:rPr>
          <w:rFonts w:cs="Arial"/>
          <w:szCs w:val="22"/>
        </w:rPr>
        <w:t>Broj zaposlenih, visina utrošenih sredstava za redovnu djelatnost u prethodnim proračunskim godinama, predračuni, komparacija ponuda (što se tiče izračuna potrebnih sredstava) te uvriježene prakse u muzeologiji.</w:t>
      </w:r>
    </w:p>
    <w:p w:rsidR="00A362E8" w:rsidRDefault="00A362E8" w:rsidP="00A362E8">
      <w:pPr>
        <w:rPr>
          <w:rFonts w:cs="Arial"/>
          <w:szCs w:val="22"/>
        </w:rPr>
      </w:pPr>
    </w:p>
    <w:p w:rsidR="00A362E8" w:rsidRDefault="00A362E8" w:rsidP="00A362E8">
      <w:pPr>
        <w:rPr>
          <w:rFonts w:cs="Arial"/>
          <w:b/>
          <w:szCs w:val="22"/>
        </w:rPr>
      </w:pPr>
      <w:r>
        <w:rPr>
          <w:rFonts w:cs="Arial"/>
          <w:b/>
          <w:szCs w:val="22"/>
        </w:rPr>
        <w:t>Izvještaj o postignutim ciljevima i rezultatima programa temeljenim na pokazateljima</w:t>
      </w:r>
    </w:p>
    <w:p w:rsidR="00A362E8" w:rsidRDefault="00A362E8" w:rsidP="00A362E8">
      <w:pPr>
        <w:rPr>
          <w:rFonts w:cs="Arial"/>
          <w:b/>
          <w:szCs w:val="22"/>
        </w:rPr>
      </w:pPr>
      <w:r>
        <w:rPr>
          <w:rFonts w:cs="Arial"/>
          <w:b/>
          <w:szCs w:val="22"/>
        </w:rPr>
        <w:t>uspješnosti u prethodnoj godini</w:t>
      </w:r>
    </w:p>
    <w:p w:rsidR="00A362E8" w:rsidRDefault="00A362E8" w:rsidP="00A362E8">
      <w:pPr>
        <w:rPr>
          <w:rFonts w:cs="Arial"/>
          <w:szCs w:val="22"/>
        </w:rPr>
      </w:pPr>
      <w:r>
        <w:rPr>
          <w:rFonts w:cs="Arial"/>
          <w:szCs w:val="22"/>
        </w:rPr>
        <w:t>-sakupljeni su predmeti (uključujući i nematerijalnu kulturnu baštinu) kulturno – povijesne baštine, realizirana je njihova stručna obrada te preventivna zaštita i izložbena prezentacija.</w:t>
      </w:r>
      <w:r>
        <w:rPr>
          <w:rFonts w:cs="Arial"/>
          <w:b/>
          <w:szCs w:val="22"/>
        </w:rPr>
        <w:t xml:space="preserve"> </w:t>
      </w:r>
    </w:p>
    <w:p w:rsidR="00A362E8" w:rsidRDefault="00A362E8" w:rsidP="00A362E8">
      <w:pPr>
        <w:rPr>
          <w:rFonts w:cs="Arial"/>
          <w:szCs w:val="22"/>
        </w:rPr>
      </w:pPr>
      <w:r>
        <w:rPr>
          <w:rFonts w:cs="Arial"/>
          <w:szCs w:val="22"/>
        </w:rPr>
        <w:t xml:space="preserve">-uspješna realizacija projekta, posjećenost događanja i manifestacija, reakcije tiska i ostalih medija, knjiga utisaka u skladu su sa godišnjim planom. </w:t>
      </w:r>
    </w:p>
    <w:p w:rsidR="00A362E8" w:rsidRDefault="00A362E8" w:rsidP="00A362E8">
      <w:pPr>
        <w:rPr>
          <w:rFonts w:cs="Arial"/>
          <w:szCs w:val="22"/>
        </w:rPr>
      </w:pPr>
      <w:r>
        <w:rPr>
          <w:rFonts w:cs="Arial"/>
          <w:szCs w:val="22"/>
        </w:rPr>
        <w:t xml:space="preserve">-uspješne realizacije niza suradnji s drugim institucijama, tijelima i pojedincima u Istri i izvan nje. </w:t>
      </w:r>
    </w:p>
    <w:p w:rsidR="00A362E8" w:rsidRDefault="00A362E8" w:rsidP="00A362E8">
      <w:pPr>
        <w:rPr>
          <w:rFonts w:cs="Arial"/>
          <w:szCs w:val="22"/>
        </w:rPr>
      </w:pPr>
    </w:p>
    <w:p w:rsidR="00A362E8" w:rsidRDefault="00A362E8" w:rsidP="00A362E8">
      <w:pPr>
        <w:rPr>
          <w:rFonts w:cs="Arial"/>
          <w:b/>
          <w:szCs w:val="22"/>
          <w:u w:val="single"/>
        </w:rPr>
      </w:pPr>
    </w:p>
    <w:p w:rsidR="00A362E8" w:rsidRDefault="00A362E8" w:rsidP="00A362E8">
      <w:pPr>
        <w:rPr>
          <w:rFonts w:cs="Arial"/>
          <w:b/>
          <w:szCs w:val="22"/>
          <w:u w:val="single"/>
        </w:rPr>
      </w:pPr>
      <w:r>
        <w:rPr>
          <w:rFonts w:cs="Arial"/>
          <w:b/>
          <w:szCs w:val="22"/>
          <w:u w:val="single"/>
        </w:rPr>
        <w:t>NAZIV PROGRAMA: OTKUP MUZEJSKE GRAĐE</w:t>
      </w:r>
    </w:p>
    <w:p w:rsidR="00A362E8" w:rsidRDefault="00A362E8" w:rsidP="00A362E8">
      <w:pPr>
        <w:rPr>
          <w:rFonts w:cs="Arial"/>
          <w:szCs w:val="22"/>
        </w:rPr>
      </w:pPr>
    </w:p>
    <w:p w:rsidR="00A362E8" w:rsidRDefault="00A362E8" w:rsidP="00A362E8">
      <w:pPr>
        <w:rPr>
          <w:rFonts w:cs="Arial"/>
          <w:b/>
          <w:szCs w:val="22"/>
        </w:rPr>
      </w:pPr>
      <w:r>
        <w:rPr>
          <w:rFonts w:cs="Arial"/>
          <w:b/>
          <w:szCs w:val="22"/>
        </w:rPr>
        <w:t>Obrazloženje programa</w:t>
      </w:r>
    </w:p>
    <w:p w:rsidR="00A362E8" w:rsidRDefault="00A362E8" w:rsidP="00A362E8">
      <w:pPr>
        <w:rPr>
          <w:rFonts w:cs="Arial"/>
          <w:szCs w:val="22"/>
        </w:rPr>
      </w:pPr>
      <w:r>
        <w:rPr>
          <w:rFonts w:cs="Arial"/>
          <w:szCs w:val="22"/>
        </w:rPr>
        <w:t>Jedna od osnovnih djelatnosti muzeja je i otkup građe. U skladu sa suvremenim muzejskim stremljenima, fokus se okreće na već otkupljenu građu te rad na njoj ipak otkupiti će se građa ako se zaključi da je od iznimne važnosti za muzej.</w:t>
      </w:r>
    </w:p>
    <w:p w:rsidR="00A362E8" w:rsidRDefault="00A362E8" w:rsidP="00A362E8">
      <w:pPr>
        <w:rPr>
          <w:rFonts w:cs="Arial"/>
          <w:szCs w:val="22"/>
        </w:rPr>
      </w:pPr>
    </w:p>
    <w:p w:rsidR="00A362E8" w:rsidRDefault="00A362E8" w:rsidP="00A362E8">
      <w:pPr>
        <w:rPr>
          <w:rFonts w:cs="Arial"/>
          <w:b/>
          <w:szCs w:val="22"/>
        </w:rPr>
      </w:pPr>
      <w:r>
        <w:rPr>
          <w:rFonts w:cs="Arial"/>
          <w:b/>
          <w:szCs w:val="22"/>
        </w:rPr>
        <w:t>Zakonske i druge podloge na kojima se zasnivaju programi</w:t>
      </w:r>
    </w:p>
    <w:p w:rsidR="00A362E8" w:rsidRDefault="00A362E8" w:rsidP="00A362E8">
      <w:pPr>
        <w:rPr>
          <w:rFonts w:cs="Arial"/>
          <w:szCs w:val="22"/>
        </w:rPr>
      </w:pPr>
      <w:r>
        <w:rPr>
          <w:rFonts w:cs="Arial"/>
          <w:szCs w:val="22"/>
        </w:rPr>
        <w:t>Zakon o muzejima (NN 61/2018), Zakon o zaštiti i očuvanju kulturnih dobara („Narodne novine“ br. 69/99, 151/03, 157/03, 100/04,  87/09, 88/10, 61/11, 25/12, 136/12, 157/13, 152/14 , 98/15, 44/17, 90/18, 32/20, 62/20.)</w:t>
      </w:r>
    </w:p>
    <w:p w:rsidR="00A362E8" w:rsidRDefault="00A362E8" w:rsidP="00A362E8">
      <w:pPr>
        <w:rPr>
          <w:rFonts w:cs="Arial"/>
          <w:szCs w:val="22"/>
        </w:rPr>
      </w:pPr>
    </w:p>
    <w:p w:rsidR="00A362E8" w:rsidRDefault="00A362E8" w:rsidP="00A362E8">
      <w:pPr>
        <w:rPr>
          <w:rFonts w:cs="Arial"/>
          <w:b/>
          <w:szCs w:val="22"/>
        </w:rPr>
      </w:pPr>
      <w:r>
        <w:rPr>
          <w:rFonts w:cs="Arial"/>
          <w:b/>
          <w:szCs w:val="22"/>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Pr>
        <w:rPr>
          <w:rFonts w:cs="Arial"/>
          <w:szCs w:val="22"/>
        </w:rPr>
      </w:pPr>
    </w:p>
    <w:p w:rsidR="00A362E8" w:rsidRDefault="00A362E8" w:rsidP="00A362E8">
      <w:pPr>
        <w:rPr>
          <w:rFonts w:cs="Arial"/>
          <w:b/>
          <w:szCs w:val="22"/>
        </w:rPr>
      </w:pPr>
      <w:r>
        <w:rPr>
          <w:rFonts w:cs="Arial"/>
          <w:b/>
          <w:szCs w:val="22"/>
        </w:rPr>
        <w:t>Ishodište i pokazatelji na kojima se zasnivaju izračuni i ocjene potrebnih sredstava za provođenje programa</w:t>
      </w:r>
    </w:p>
    <w:p w:rsidR="00A362E8" w:rsidRDefault="00A362E8" w:rsidP="00A362E8">
      <w:pPr>
        <w:rPr>
          <w:rFonts w:cs="Arial"/>
          <w:szCs w:val="22"/>
        </w:rPr>
      </w:pPr>
      <w:r>
        <w:rPr>
          <w:rFonts w:cs="Arial"/>
          <w:szCs w:val="22"/>
        </w:rPr>
        <w:t>U skladu s planom i programom rada, ovisno o planiranim izložbama.</w:t>
      </w:r>
    </w:p>
    <w:p w:rsidR="00A362E8" w:rsidRDefault="00A362E8" w:rsidP="00A362E8">
      <w:pPr>
        <w:rPr>
          <w:rFonts w:cs="Arial"/>
          <w:szCs w:val="22"/>
        </w:rPr>
      </w:pPr>
    </w:p>
    <w:p w:rsidR="00A362E8" w:rsidRDefault="00A362E8" w:rsidP="00A362E8">
      <w:pPr>
        <w:rPr>
          <w:rFonts w:cs="Arial"/>
          <w:b/>
          <w:szCs w:val="22"/>
        </w:rPr>
      </w:pPr>
      <w:r>
        <w:rPr>
          <w:rFonts w:cs="Arial"/>
          <w:b/>
          <w:szCs w:val="22"/>
        </w:rPr>
        <w:t>Izvještaj o postignutim ciljevima i rezultatima programa temeljenim na pokazateljima</w:t>
      </w:r>
    </w:p>
    <w:p w:rsidR="00A362E8" w:rsidRDefault="00A362E8" w:rsidP="00A362E8">
      <w:pPr>
        <w:rPr>
          <w:rFonts w:cs="Arial"/>
          <w:b/>
          <w:szCs w:val="22"/>
        </w:rPr>
      </w:pPr>
      <w:r>
        <w:rPr>
          <w:rFonts w:cs="Arial"/>
          <w:b/>
          <w:szCs w:val="22"/>
        </w:rPr>
        <w:t>uspješnosti u prethodnoj godini</w:t>
      </w:r>
    </w:p>
    <w:p w:rsidR="00A362E8" w:rsidRDefault="00A362E8" w:rsidP="00A362E8">
      <w:pPr>
        <w:rPr>
          <w:rFonts w:cs="Arial"/>
          <w:szCs w:val="22"/>
        </w:rPr>
      </w:pPr>
      <w:r>
        <w:rPr>
          <w:rFonts w:cs="Arial"/>
          <w:szCs w:val="22"/>
        </w:rPr>
        <w:t xml:space="preserve">-obzirom da su prethodne godine nisu otkupljeni predmeti, ove se godine planira minimalni otkup. </w:t>
      </w:r>
    </w:p>
    <w:p w:rsidR="00A362E8" w:rsidRDefault="00A362E8" w:rsidP="00A362E8">
      <w:pPr>
        <w:rPr>
          <w:rFonts w:cs="Arial"/>
          <w:szCs w:val="22"/>
        </w:rPr>
      </w:pPr>
    </w:p>
    <w:p w:rsidR="00A362E8" w:rsidRDefault="00A362E8" w:rsidP="00A362E8">
      <w:pPr>
        <w:rPr>
          <w:rFonts w:cs="Arial"/>
          <w:b/>
          <w:szCs w:val="22"/>
          <w:u w:val="single"/>
        </w:rPr>
      </w:pPr>
    </w:p>
    <w:p w:rsidR="00A362E8" w:rsidRDefault="00A362E8" w:rsidP="00A362E8">
      <w:pPr>
        <w:rPr>
          <w:rFonts w:cs="Arial"/>
          <w:b/>
          <w:szCs w:val="22"/>
          <w:u w:val="single"/>
        </w:rPr>
      </w:pPr>
      <w:r>
        <w:rPr>
          <w:rFonts w:cs="Arial"/>
          <w:b/>
          <w:szCs w:val="22"/>
          <w:u w:val="single"/>
        </w:rPr>
        <w:t>NAZIV PROGRAMA: NOVI STALNI POSTAV</w:t>
      </w:r>
    </w:p>
    <w:p w:rsidR="00A362E8" w:rsidRDefault="00A362E8" w:rsidP="00A362E8">
      <w:pPr>
        <w:rPr>
          <w:rFonts w:cs="Arial"/>
          <w:szCs w:val="22"/>
        </w:rPr>
      </w:pPr>
    </w:p>
    <w:p w:rsidR="00A362E8" w:rsidRDefault="00A362E8" w:rsidP="00A362E8">
      <w:pPr>
        <w:rPr>
          <w:rFonts w:cs="Arial"/>
          <w:b/>
          <w:szCs w:val="22"/>
        </w:rPr>
      </w:pPr>
      <w:r>
        <w:rPr>
          <w:rFonts w:cs="Arial"/>
          <w:b/>
          <w:szCs w:val="22"/>
        </w:rPr>
        <w:t>Obrazloženje programa</w:t>
      </w:r>
    </w:p>
    <w:p w:rsidR="00A362E8" w:rsidRDefault="00A362E8" w:rsidP="00A362E8">
      <w:pPr>
        <w:rPr>
          <w:rFonts w:cs="Arial"/>
          <w:szCs w:val="22"/>
        </w:rPr>
      </w:pPr>
      <w:r>
        <w:rPr>
          <w:rFonts w:cs="Arial"/>
          <w:szCs w:val="22"/>
        </w:rPr>
        <w:t xml:space="preserve">Nadopuna i održavanje stalnog postava. </w:t>
      </w:r>
    </w:p>
    <w:p w:rsidR="00A362E8" w:rsidRDefault="00A362E8" w:rsidP="00A362E8">
      <w:pPr>
        <w:rPr>
          <w:rFonts w:cs="Arial"/>
          <w:szCs w:val="22"/>
        </w:rPr>
      </w:pPr>
    </w:p>
    <w:p w:rsidR="00524ADC" w:rsidRDefault="00524ADC" w:rsidP="00A362E8">
      <w:pPr>
        <w:rPr>
          <w:rFonts w:cs="Arial"/>
          <w:b/>
          <w:szCs w:val="22"/>
        </w:rPr>
      </w:pPr>
    </w:p>
    <w:p w:rsidR="00A362E8" w:rsidRDefault="00A362E8" w:rsidP="00A362E8">
      <w:pPr>
        <w:rPr>
          <w:rFonts w:cs="Arial"/>
          <w:b/>
          <w:szCs w:val="22"/>
        </w:rPr>
      </w:pPr>
      <w:r>
        <w:rPr>
          <w:rFonts w:cs="Arial"/>
          <w:b/>
          <w:szCs w:val="22"/>
        </w:rPr>
        <w:t>Zakonske i druge podloge na kojima se zasnivaju programi</w:t>
      </w:r>
    </w:p>
    <w:p w:rsidR="00A362E8" w:rsidRDefault="00A362E8" w:rsidP="00A362E8">
      <w:pPr>
        <w:rPr>
          <w:rFonts w:cs="Arial"/>
          <w:szCs w:val="22"/>
        </w:rPr>
      </w:pPr>
      <w:r>
        <w:rPr>
          <w:rFonts w:cs="Arial"/>
          <w:szCs w:val="22"/>
        </w:rPr>
        <w:t>Zakon o muzejima (NN 61/2018), Program rada EMI/MEI, Zakon o financiranju javnih potreba u kulturi (Narodne novine“ br. 47/90., 27/93. i 38/09.); Zakon o zaštiti i očuvanju kulturnih dobara („Narodne novine“ br. 69/99, 151/03, 157/03, 100/04,  87/09, 88/10, 61/11, 25/12, 136/12, 157/13, 152/14 , 98/15, 44/17, 90/18, 32/20, 62/20.)</w:t>
      </w:r>
    </w:p>
    <w:p w:rsidR="00A362E8" w:rsidRDefault="00A362E8" w:rsidP="00A362E8">
      <w:pPr>
        <w:tabs>
          <w:tab w:val="left" w:pos="1485"/>
        </w:tabs>
        <w:rPr>
          <w:rFonts w:cs="Arial"/>
          <w:szCs w:val="22"/>
        </w:rPr>
      </w:pPr>
      <w:r>
        <w:rPr>
          <w:rFonts w:cs="Arial"/>
          <w:szCs w:val="22"/>
        </w:rPr>
        <w:tab/>
      </w:r>
    </w:p>
    <w:p w:rsidR="00A362E8" w:rsidRDefault="00A362E8" w:rsidP="00A362E8">
      <w:pPr>
        <w:rPr>
          <w:rFonts w:cs="Arial"/>
          <w:b/>
          <w:szCs w:val="22"/>
        </w:rPr>
      </w:pPr>
      <w:r>
        <w:rPr>
          <w:rFonts w:cs="Arial"/>
          <w:b/>
          <w:szCs w:val="22"/>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Pr>
        <w:rPr>
          <w:rFonts w:cs="Arial"/>
          <w:szCs w:val="22"/>
        </w:rPr>
      </w:pPr>
    </w:p>
    <w:p w:rsidR="00A362E8" w:rsidRDefault="00A362E8" w:rsidP="00A362E8">
      <w:pPr>
        <w:rPr>
          <w:rFonts w:cs="Arial"/>
          <w:b/>
          <w:szCs w:val="22"/>
        </w:rPr>
      </w:pPr>
      <w:r>
        <w:rPr>
          <w:rFonts w:cs="Arial"/>
          <w:b/>
          <w:szCs w:val="22"/>
        </w:rPr>
        <w:t>Ishodište i pokazatelji na kojima se zasnivaju izračuni i ocjene potrebnih sredstava za provođenje programa</w:t>
      </w:r>
    </w:p>
    <w:p w:rsidR="00A362E8" w:rsidRDefault="00A362E8" w:rsidP="00A362E8">
      <w:pPr>
        <w:rPr>
          <w:rFonts w:cs="Arial"/>
          <w:szCs w:val="22"/>
        </w:rPr>
      </w:pPr>
      <w:r>
        <w:rPr>
          <w:rFonts w:cs="Arial"/>
          <w:szCs w:val="22"/>
        </w:rPr>
        <w:t xml:space="preserve">Obzirom na dugogodišnji rad na stalnom postavu dosadašnji pokazatelji u tempu i dinamici rada vjerodostojni su podaci na osnovu kojih se izračunavaju potrebna sredstva. </w:t>
      </w:r>
    </w:p>
    <w:p w:rsidR="00A362E8" w:rsidRDefault="00A362E8" w:rsidP="00A362E8">
      <w:pPr>
        <w:rPr>
          <w:rFonts w:cs="Arial"/>
          <w:szCs w:val="22"/>
        </w:rPr>
      </w:pPr>
    </w:p>
    <w:p w:rsidR="00A362E8" w:rsidRDefault="00A362E8" w:rsidP="00A362E8">
      <w:pPr>
        <w:rPr>
          <w:rFonts w:cs="Arial"/>
          <w:b/>
          <w:szCs w:val="22"/>
        </w:rPr>
      </w:pPr>
      <w:r>
        <w:rPr>
          <w:rFonts w:cs="Arial"/>
          <w:b/>
          <w:szCs w:val="22"/>
        </w:rPr>
        <w:t>Izvještaj o postignutim ciljevima i rezultatima programa temeljenim na pokazateljima</w:t>
      </w:r>
    </w:p>
    <w:p w:rsidR="00A362E8" w:rsidRDefault="00A362E8" w:rsidP="00A362E8">
      <w:pPr>
        <w:rPr>
          <w:rFonts w:cs="Arial"/>
          <w:b/>
          <w:szCs w:val="22"/>
        </w:rPr>
      </w:pPr>
      <w:r>
        <w:rPr>
          <w:rFonts w:cs="Arial"/>
          <w:b/>
          <w:szCs w:val="22"/>
        </w:rPr>
        <w:t>uspješnosti u prethodnoj godini</w:t>
      </w:r>
    </w:p>
    <w:p w:rsidR="00A362E8" w:rsidRDefault="00A362E8" w:rsidP="00A362E8">
      <w:pPr>
        <w:rPr>
          <w:rFonts w:cs="Arial"/>
          <w:szCs w:val="22"/>
        </w:rPr>
      </w:pPr>
      <w:r>
        <w:rPr>
          <w:rFonts w:cs="Arial"/>
          <w:szCs w:val="22"/>
        </w:rPr>
        <w:t xml:space="preserve">-stalni postav je realiziran kroz faze, 2021. godine privodi se kraju u skladu s planom i programom rada. </w:t>
      </w:r>
    </w:p>
    <w:p w:rsidR="00A362E8" w:rsidRDefault="00A362E8" w:rsidP="00A362E8">
      <w:pPr>
        <w:rPr>
          <w:rFonts w:cs="Arial"/>
          <w:szCs w:val="22"/>
        </w:rPr>
      </w:pPr>
      <w:r>
        <w:rPr>
          <w:rFonts w:cs="Arial"/>
          <w:szCs w:val="22"/>
        </w:rPr>
        <w:t>-četvrta (okončavajuća faza) odnosi se na lik zemljoradnika iz središnje Istre (Žminjštine) kojemu je pridružen i lik tkalca, također iz središnje Istre. Postojeći postav biti će obogaćen složenom multimedijalniom podrškom a cijeli postav i mobilnim audio vodičima.</w:t>
      </w:r>
    </w:p>
    <w:p w:rsidR="00A362E8" w:rsidRDefault="00A362E8" w:rsidP="00A362E8">
      <w:pPr>
        <w:rPr>
          <w:rFonts w:cs="Arial"/>
          <w:szCs w:val="22"/>
        </w:rPr>
      </w:pPr>
      <w:r>
        <w:rPr>
          <w:rFonts w:cs="Arial"/>
          <w:szCs w:val="22"/>
        </w:rPr>
        <w:t>-izrađen audio - vodič te multimedijalne podrške</w:t>
      </w:r>
    </w:p>
    <w:p w:rsidR="00A362E8" w:rsidRDefault="00A362E8" w:rsidP="00A362E8">
      <w:pPr>
        <w:rPr>
          <w:rFonts w:cs="Arial"/>
          <w:szCs w:val="22"/>
        </w:rPr>
      </w:pPr>
    </w:p>
    <w:p w:rsidR="00A362E8" w:rsidRDefault="00A362E8" w:rsidP="00A362E8">
      <w:pPr>
        <w:rPr>
          <w:rFonts w:cs="Arial"/>
          <w:szCs w:val="22"/>
        </w:rPr>
      </w:pPr>
    </w:p>
    <w:p w:rsidR="00A362E8" w:rsidRDefault="00A362E8" w:rsidP="00A362E8">
      <w:pPr>
        <w:rPr>
          <w:rFonts w:cs="Arial"/>
          <w:b/>
          <w:szCs w:val="22"/>
          <w:u w:val="single"/>
        </w:rPr>
      </w:pPr>
      <w:r>
        <w:rPr>
          <w:rFonts w:cs="Arial"/>
          <w:b/>
          <w:szCs w:val="22"/>
          <w:u w:val="single"/>
        </w:rPr>
        <w:t>NAZIV PROGRAMA: PROGRAM JAVNIH POTREBA USTANOVA U KULTURI</w:t>
      </w:r>
    </w:p>
    <w:p w:rsidR="00A362E8" w:rsidRDefault="00A362E8" w:rsidP="00A362E8">
      <w:pPr>
        <w:rPr>
          <w:rFonts w:cs="Arial"/>
          <w:b/>
          <w:szCs w:val="22"/>
          <w:u w:val="single"/>
        </w:rPr>
      </w:pPr>
    </w:p>
    <w:p w:rsidR="00A362E8" w:rsidRDefault="00A362E8" w:rsidP="00A362E8">
      <w:pPr>
        <w:rPr>
          <w:rFonts w:cs="Arial"/>
          <w:b/>
          <w:szCs w:val="22"/>
        </w:rPr>
      </w:pPr>
      <w:r>
        <w:rPr>
          <w:rFonts w:cs="Arial"/>
          <w:b/>
          <w:szCs w:val="22"/>
        </w:rPr>
        <w:t>Obrazloženje programa</w:t>
      </w:r>
    </w:p>
    <w:p w:rsidR="00A362E8" w:rsidRDefault="00A362E8" w:rsidP="00A362E8">
      <w:pPr>
        <w:rPr>
          <w:rFonts w:cs="Arial"/>
          <w:szCs w:val="22"/>
        </w:rPr>
      </w:pPr>
      <w:r>
        <w:rPr>
          <w:rFonts w:cs="Arial"/>
          <w:szCs w:val="22"/>
        </w:rPr>
        <w:t xml:space="preserve">Edukativnim, izložbenim i prezentacijskim projektima / programima javnost se upoznaje sa stručnim radom muzeja, komunicira se baštinom na način da se prezentira njen značaj i uloga u suvremenom životu, popularizira se etnografska baština, potiče se bavljenje tradicijskom baštinom na nove kreativne načine, senzibiliziraju se i uključuju lokalne zajednice te promovira stručni i znanstveni rad Etnografskog muzeja Istre – Museo etnografico dell'Istria u širem kontekstu. </w:t>
      </w:r>
    </w:p>
    <w:p w:rsidR="00A362E8" w:rsidRDefault="00A362E8" w:rsidP="00A362E8">
      <w:pPr>
        <w:rPr>
          <w:rFonts w:cs="Arial"/>
          <w:i/>
          <w:iCs/>
          <w:szCs w:val="22"/>
        </w:rPr>
      </w:pPr>
      <w:r>
        <w:rPr>
          <w:rFonts w:cs="Arial"/>
          <w:szCs w:val="22"/>
        </w:rPr>
        <w:t>Program javnih potreba u kulturi sastoji se od slijedećih aktivnosti: Godišnji izložbeni program - unutar kojeg se planiraju slijedeće izložbe: Žene i rad u Istri; Grod pripovida slikom – Pićan pripovijeda slikom; Izložba: muzej u sukobu; Izložba: „COVID“; Gostovanje izložbe „Čega se bojiš“ u Virovitici; Manifestacije:</w:t>
      </w:r>
      <w:r>
        <w:rPr>
          <w:rStyle w:val="Istaknuto"/>
          <w:rFonts w:cs="Arial"/>
          <w:szCs w:val="22"/>
        </w:rPr>
        <w:t xml:space="preserve"> </w:t>
      </w:r>
      <w:r>
        <w:rPr>
          <w:rStyle w:val="Istaknuto"/>
          <w:rFonts w:cs="Arial"/>
          <w:i w:val="0"/>
          <w:szCs w:val="22"/>
        </w:rPr>
        <w:t>Dani rukotvorina 2022. – čarolija stvaranja; Tolerancija;  Martin bez</w:t>
      </w:r>
      <w:r>
        <w:rPr>
          <w:rStyle w:val="Istaknuto"/>
          <w:rFonts w:cs="Arial"/>
          <w:szCs w:val="22"/>
        </w:rPr>
        <w:t xml:space="preserve"> </w:t>
      </w:r>
      <w:r>
        <w:rPr>
          <w:rStyle w:val="Istaknuto"/>
          <w:rFonts w:cs="Arial"/>
          <w:i w:val="0"/>
          <w:szCs w:val="22"/>
        </w:rPr>
        <w:t>etikete; Publikacije: Dječje igre u istri – ilustracije; Preventivna zaštita</w:t>
      </w:r>
      <w:r>
        <w:rPr>
          <w:rStyle w:val="Istaknuto"/>
          <w:rFonts w:cs="Arial"/>
          <w:szCs w:val="22"/>
        </w:rPr>
        <w:t xml:space="preserve">: </w:t>
      </w:r>
      <w:r>
        <w:rPr>
          <w:rFonts w:cs="Arial"/>
          <w:szCs w:val="22"/>
        </w:rPr>
        <w:t xml:space="preserve">preparatorsko -konzervatorski postupci na predmetima; </w:t>
      </w:r>
      <w:r>
        <w:rPr>
          <w:rStyle w:val="Istaknuto"/>
          <w:rFonts w:cs="Arial"/>
          <w:i w:val="0"/>
          <w:szCs w:val="22"/>
        </w:rPr>
        <w:t>Digitalizacija muzejske građe EMI/MEI</w:t>
      </w:r>
      <w:r>
        <w:rPr>
          <w:rStyle w:val="Istaknuto"/>
          <w:rFonts w:cs="Arial"/>
          <w:szCs w:val="22"/>
        </w:rPr>
        <w:t xml:space="preserve">: </w:t>
      </w:r>
      <w:r>
        <w:rPr>
          <w:rFonts w:cs="Arial"/>
          <w:szCs w:val="22"/>
        </w:rPr>
        <w:t>Digitalizacija zbirke Razglednice, čestitke i pisma, fonda Fototeka i Knjiga negativa sekundarne muzejske dokumentacije;</w:t>
      </w:r>
      <w:r>
        <w:rPr>
          <w:rStyle w:val="Istaknuto"/>
          <w:rFonts w:cs="Arial"/>
          <w:szCs w:val="22"/>
        </w:rPr>
        <w:t xml:space="preserve"> </w:t>
      </w:r>
      <w:r>
        <w:rPr>
          <w:rStyle w:val="Istaknuto"/>
          <w:rFonts w:cs="Arial"/>
          <w:i w:val="0"/>
          <w:szCs w:val="22"/>
        </w:rPr>
        <w:t>Razvoj web aplikacije za objavu online izložba.</w:t>
      </w:r>
    </w:p>
    <w:p w:rsidR="00A362E8" w:rsidRDefault="00A362E8" w:rsidP="00A362E8">
      <w:pPr>
        <w:rPr>
          <w:rStyle w:val="Istaknuto"/>
          <w:u w:val="single"/>
        </w:rPr>
      </w:pPr>
    </w:p>
    <w:p w:rsidR="00A362E8" w:rsidRDefault="00A362E8" w:rsidP="00A362E8">
      <w:pPr>
        <w:rPr>
          <w:b/>
        </w:rPr>
      </w:pPr>
      <w:r>
        <w:rPr>
          <w:rFonts w:cs="Arial"/>
          <w:b/>
          <w:szCs w:val="22"/>
        </w:rPr>
        <w:t>Zakonske i druge podloge na kojima se zasnivaju programi</w:t>
      </w:r>
    </w:p>
    <w:p w:rsidR="00A362E8" w:rsidRDefault="00A362E8" w:rsidP="00A362E8">
      <w:pPr>
        <w:rPr>
          <w:rFonts w:cs="Arial"/>
          <w:szCs w:val="22"/>
        </w:rPr>
      </w:pPr>
      <w:r>
        <w:rPr>
          <w:rFonts w:cs="Arial"/>
          <w:szCs w:val="22"/>
        </w:rPr>
        <w:t xml:space="preserve">Zakon o muzejima (NN 61/2018); Zakon o financiranju javnih potreba u kulturi (Narodne novine“ br. 47/90., 27/93. i 38/09.); Zakon o zaštiti i očuvanju kulturnih dobara („Narodne novine“ br. 69/99, 151/03, 157/03, 100/04,  87/09, 88/10, 61/11, 25/12, 136/12, 157/13, 152/14 , 98/15, 44/17, 90/18, 32/20, 62/20.) </w:t>
      </w:r>
    </w:p>
    <w:p w:rsidR="00A362E8" w:rsidRDefault="00A362E8" w:rsidP="00A362E8">
      <w:pPr>
        <w:rPr>
          <w:rFonts w:cs="Arial"/>
          <w:szCs w:val="22"/>
        </w:rPr>
      </w:pPr>
    </w:p>
    <w:p w:rsidR="00A362E8" w:rsidRDefault="00A362E8" w:rsidP="00A362E8">
      <w:pPr>
        <w:rPr>
          <w:rFonts w:cs="Arial"/>
          <w:b/>
          <w:szCs w:val="22"/>
        </w:rPr>
      </w:pPr>
      <w:r>
        <w:rPr>
          <w:rFonts w:cs="Arial"/>
          <w:b/>
          <w:szCs w:val="22"/>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Pr>
        <w:rPr>
          <w:rFonts w:cs="Arial"/>
          <w:szCs w:val="22"/>
        </w:rPr>
      </w:pPr>
    </w:p>
    <w:p w:rsidR="00A362E8" w:rsidRDefault="00A362E8" w:rsidP="00A362E8">
      <w:pPr>
        <w:rPr>
          <w:rFonts w:cs="Arial"/>
          <w:b/>
          <w:szCs w:val="22"/>
        </w:rPr>
      </w:pPr>
      <w:r>
        <w:rPr>
          <w:rFonts w:cs="Arial"/>
          <w:b/>
          <w:szCs w:val="22"/>
        </w:rPr>
        <w:t>Ishodište i pokazatelji na kojima se zasnivaju izračuni i ocjene potrebnih sredstava za provođenje programa</w:t>
      </w:r>
    </w:p>
    <w:p w:rsidR="00A362E8" w:rsidRDefault="00A362E8" w:rsidP="00A362E8">
      <w:pPr>
        <w:rPr>
          <w:rFonts w:cs="Arial"/>
          <w:szCs w:val="22"/>
        </w:rPr>
      </w:pPr>
      <w:r>
        <w:rPr>
          <w:rFonts w:cs="Arial"/>
          <w:szCs w:val="22"/>
        </w:rPr>
        <w:t xml:space="preserve">Prijavnice za program javnih potreba upućene na natječaj Istarske županije i Ministarstva kulture. Sastanci Upravnog i Stručnog vijeća na kojima se valoriziraju programi, razgovori s predstavnicima lokalnih zajednica i korisnicima muzeja, dugogodišnje iskustvo kroz javnu nabavu, nastavak već uhodanih programa uz financijsku konstrukciju u skladu s prijašnjim godinama.  </w:t>
      </w:r>
    </w:p>
    <w:p w:rsidR="00A362E8" w:rsidRDefault="00A362E8" w:rsidP="00A362E8">
      <w:pPr>
        <w:rPr>
          <w:rFonts w:cs="Arial"/>
          <w:szCs w:val="22"/>
        </w:rPr>
      </w:pPr>
    </w:p>
    <w:p w:rsidR="00A362E8" w:rsidRDefault="00A362E8" w:rsidP="00A362E8">
      <w:pPr>
        <w:rPr>
          <w:rFonts w:cs="Arial"/>
          <w:b/>
          <w:szCs w:val="22"/>
        </w:rPr>
      </w:pPr>
      <w:r>
        <w:rPr>
          <w:rFonts w:cs="Arial"/>
          <w:b/>
          <w:szCs w:val="22"/>
        </w:rPr>
        <w:t>Izvještaj o postignutim ciljevima i rezultatima programa temeljenim na pokazateljima</w:t>
      </w:r>
    </w:p>
    <w:p w:rsidR="00A362E8" w:rsidRDefault="00A362E8" w:rsidP="00A362E8">
      <w:pPr>
        <w:rPr>
          <w:rFonts w:cs="Arial"/>
          <w:b/>
          <w:szCs w:val="22"/>
        </w:rPr>
      </w:pPr>
      <w:r>
        <w:rPr>
          <w:rFonts w:cs="Arial"/>
          <w:b/>
          <w:szCs w:val="22"/>
        </w:rPr>
        <w:t>uspješnosti u prethodnoj godini</w:t>
      </w:r>
    </w:p>
    <w:p w:rsidR="00A362E8" w:rsidRDefault="00A362E8" w:rsidP="00A362E8">
      <w:pPr>
        <w:rPr>
          <w:rFonts w:cs="Arial"/>
          <w:szCs w:val="22"/>
        </w:rPr>
      </w:pPr>
      <w:r>
        <w:rPr>
          <w:rFonts w:cs="Arial"/>
          <w:szCs w:val="22"/>
        </w:rPr>
        <w:t xml:space="preserve">-interes medija i javnosti. </w:t>
      </w:r>
    </w:p>
    <w:p w:rsidR="00A362E8" w:rsidRDefault="00A362E8" w:rsidP="00A362E8">
      <w:pPr>
        <w:rPr>
          <w:rStyle w:val="Istaknuto"/>
          <w:rFonts w:eastAsia="Calibri"/>
          <w:i w:val="0"/>
        </w:rPr>
      </w:pPr>
    </w:p>
    <w:p w:rsidR="00A362E8" w:rsidRDefault="00A362E8" w:rsidP="00A362E8">
      <w:pPr>
        <w:rPr>
          <w:rStyle w:val="Istaknuto"/>
          <w:rFonts w:eastAsia="Calibri" w:cs="Arial"/>
          <w:i w:val="0"/>
          <w:szCs w:val="22"/>
        </w:rPr>
      </w:pPr>
    </w:p>
    <w:p w:rsidR="00A362E8" w:rsidRDefault="00A362E8" w:rsidP="00A362E8">
      <w:pPr>
        <w:rPr>
          <w:rStyle w:val="Istaknuto"/>
          <w:rFonts w:cs="Arial"/>
          <w:b/>
          <w:i w:val="0"/>
          <w:szCs w:val="22"/>
          <w:u w:val="single"/>
          <w:lang w:eastAsia="hr-HR"/>
        </w:rPr>
      </w:pPr>
      <w:r>
        <w:rPr>
          <w:rStyle w:val="Istaknuto"/>
          <w:rFonts w:cs="Arial"/>
          <w:b/>
          <w:i w:val="0"/>
          <w:szCs w:val="22"/>
          <w:u w:val="single"/>
        </w:rPr>
        <w:t>NAZIV PROGRAMA: EU PROJEKTI KOD PRORAČUNSKIH KORISNIKA U KULTURI</w:t>
      </w:r>
    </w:p>
    <w:p w:rsidR="00A362E8" w:rsidRDefault="00A362E8" w:rsidP="00A362E8">
      <w:pPr>
        <w:rPr>
          <w:rStyle w:val="Istaknuto"/>
          <w:rFonts w:cs="Arial"/>
          <w:b/>
          <w:i w:val="0"/>
          <w:szCs w:val="22"/>
          <w:u w:val="single"/>
        </w:rPr>
      </w:pPr>
    </w:p>
    <w:p w:rsidR="00A362E8" w:rsidRDefault="00A362E8" w:rsidP="00A362E8">
      <w:pPr>
        <w:rPr>
          <w:rStyle w:val="Istaknuto"/>
          <w:rFonts w:cs="Arial"/>
          <w:b/>
          <w:i w:val="0"/>
          <w:szCs w:val="22"/>
        </w:rPr>
      </w:pPr>
      <w:r>
        <w:rPr>
          <w:rStyle w:val="Istaknuto"/>
          <w:rFonts w:cs="Arial"/>
          <w:b/>
          <w:i w:val="0"/>
          <w:szCs w:val="22"/>
        </w:rPr>
        <w:t>Obrazloženje programa</w:t>
      </w:r>
    </w:p>
    <w:p w:rsidR="00A362E8" w:rsidRDefault="00A362E8" w:rsidP="00A362E8">
      <w:pPr>
        <w:rPr>
          <w:i/>
        </w:rPr>
      </w:pPr>
      <w:r>
        <w:rPr>
          <w:rStyle w:val="Istaknuto"/>
          <w:rFonts w:cs="Arial"/>
          <w:i w:val="0"/>
          <w:szCs w:val="22"/>
        </w:rPr>
        <w:t xml:space="preserve">Projekt „Identity on the line“ - treća godine odvijanja tog EU projekta (Creative Europe) za kojeg EMI dobiva 50% sredstava od EU fondova. U 2022. planiran je rad na izložbama i pisanju popularnih i stručnih tekstova te osmišljavanju programa za mlade u Istri na temu projekta. </w:t>
      </w:r>
    </w:p>
    <w:p w:rsidR="00A362E8" w:rsidRDefault="00A362E8" w:rsidP="00A362E8">
      <w:pPr>
        <w:autoSpaceDE w:val="0"/>
        <w:autoSpaceDN w:val="0"/>
        <w:adjustRightInd w:val="0"/>
        <w:rPr>
          <w:rFonts w:cs="Arial"/>
          <w:b/>
          <w:szCs w:val="22"/>
        </w:rPr>
      </w:pPr>
    </w:p>
    <w:p w:rsidR="00A362E8" w:rsidRDefault="00A362E8" w:rsidP="00A362E8">
      <w:pPr>
        <w:autoSpaceDE w:val="0"/>
        <w:autoSpaceDN w:val="0"/>
        <w:adjustRightInd w:val="0"/>
        <w:rPr>
          <w:rFonts w:eastAsia="Calibri" w:cs="Arial"/>
          <w:b/>
          <w:szCs w:val="22"/>
        </w:rPr>
      </w:pPr>
      <w:r>
        <w:rPr>
          <w:rFonts w:cs="Arial"/>
          <w:b/>
          <w:szCs w:val="22"/>
        </w:rPr>
        <w:t>Zakonske i druge podloge na kojima se zasnivaju programi</w:t>
      </w:r>
    </w:p>
    <w:p w:rsidR="00A362E8" w:rsidRDefault="00A362E8" w:rsidP="00A362E8">
      <w:pPr>
        <w:autoSpaceDE w:val="0"/>
        <w:autoSpaceDN w:val="0"/>
        <w:adjustRightInd w:val="0"/>
        <w:rPr>
          <w:rFonts w:cs="Arial"/>
          <w:szCs w:val="22"/>
          <w:lang w:eastAsia="hr-HR"/>
        </w:rPr>
      </w:pPr>
      <w:r>
        <w:rPr>
          <w:rFonts w:cs="Arial"/>
          <w:szCs w:val="22"/>
        </w:rPr>
        <w:t>Zakon o muzejima (NN 61/2018), EACEA 34/2018, program Creative Europe 2014-2020</w:t>
      </w:r>
    </w:p>
    <w:p w:rsidR="00A362E8" w:rsidRDefault="00A362E8" w:rsidP="00A362E8">
      <w:pPr>
        <w:autoSpaceDE w:val="0"/>
        <w:autoSpaceDN w:val="0"/>
        <w:adjustRightInd w:val="0"/>
        <w:rPr>
          <w:rFonts w:cs="Arial"/>
          <w:szCs w:val="22"/>
        </w:rPr>
      </w:pPr>
    </w:p>
    <w:p w:rsidR="00A362E8" w:rsidRDefault="00A362E8" w:rsidP="00A362E8">
      <w:pPr>
        <w:autoSpaceDE w:val="0"/>
        <w:autoSpaceDN w:val="0"/>
        <w:adjustRightInd w:val="0"/>
        <w:rPr>
          <w:rFonts w:cs="Arial"/>
          <w:b/>
          <w:szCs w:val="22"/>
        </w:rPr>
      </w:pPr>
      <w:r>
        <w:rPr>
          <w:rFonts w:cs="Arial"/>
          <w:b/>
          <w:szCs w:val="22"/>
        </w:rPr>
        <w:t>Usklađeni ciljevi, strategije i programi s dokumentima dugoročnog razvoja</w:t>
      </w:r>
    </w:p>
    <w:p w:rsidR="00A362E8" w:rsidRDefault="00A362E8" w:rsidP="00A362E8">
      <w:pPr>
        <w:autoSpaceDE w:val="0"/>
        <w:autoSpaceDN w:val="0"/>
        <w:adjustRightInd w:val="0"/>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autoSpaceDE w:val="0"/>
        <w:autoSpaceDN w:val="0"/>
        <w:adjustRightInd w:val="0"/>
        <w:rPr>
          <w:rFonts w:cs="Arial"/>
          <w:szCs w:val="22"/>
        </w:rPr>
      </w:pPr>
      <w:r>
        <w:rPr>
          <w:rFonts w:cs="Arial"/>
          <w:szCs w:val="22"/>
        </w:rPr>
        <w:t>Naziv mjere: Promicanje kulture i kulturnih sadržaja</w:t>
      </w:r>
    </w:p>
    <w:p w:rsidR="00A362E8" w:rsidRDefault="00A362E8" w:rsidP="00A362E8">
      <w:pPr>
        <w:autoSpaceDE w:val="0"/>
        <w:autoSpaceDN w:val="0"/>
        <w:adjustRightInd w:val="0"/>
        <w:rPr>
          <w:rFonts w:cs="Arial"/>
          <w:szCs w:val="22"/>
        </w:rPr>
      </w:pPr>
    </w:p>
    <w:p w:rsidR="00A362E8" w:rsidRDefault="00A362E8" w:rsidP="00A362E8">
      <w:pPr>
        <w:autoSpaceDE w:val="0"/>
        <w:autoSpaceDN w:val="0"/>
        <w:adjustRightInd w:val="0"/>
        <w:rPr>
          <w:rFonts w:cs="Arial"/>
          <w:b/>
          <w:szCs w:val="22"/>
        </w:rPr>
      </w:pPr>
      <w:r>
        <w:rPr>
          <w:rFonts w:cs="Arial"/>
          <w:b/>
          <w:szCs w:val="22"/>
        </w:rPr>
        <w:t>Ishodište i pokazatelje na kojima se zasnivaju izračuni i ocjene potrebnih sredstava za provođenje programa</w:t>
      </w:r>
    </w:p>
    <w:p w:rsidR="00A362E8" w:rsidRDefault="00A362E8" w:rsidP="00A362E8">
      <w:pPr>
        <w:autoSpaceDE w:val="0"/>
        <w:autoSpaceDN w:val="0"/>
        <w:adjustRightInd w:val="0"/>
        <w:rPr>
          <w:rFonts w:cs="Arial"/>
          <w:szCs w:val="22"/>
        </w:rPr>
      </w:pPr>
      <w:r>
        <w:rPr>
          <w:rFonts w:cs="Arial"/>
          <w:szCs w:val="22"/>
        </w:rPr>
        <w:t>Predračuni, komparacija ponuda (što se tiče izračuna potrebnih sredstava) te uvriježene prakse u muzeologiji.</w:t>
      </w:r>
    </w:p>
    <w:p w:rsidR="00A362E8" w:rsidRDefault="00A362E8" w:rsidP="00A362E8">
      <w:pPr>
        <w:autoSpaceDE w:val="0"/>
        <w:autoSpaceDN w:val="0"/>
        <w:adjustRightInd w:val="0"/>
        <w:rPr>
          <w:rFonts w:cs="Arial"/>
          <w:szCs w:val="22"/>
        </w:rPr>
      </w:pPr>
    </w:p>
    <w:p w:rsidR="00A362E8" w:rsidRDefault="00A362E8" w:rsidP="00A362E8">
      <w:pPr>
        <w:autoSpaceDE w:val="0"/>
        <w:autoSpaceDN w:val="0"/>
        <w:adjustRightInd w:val="0"/>
        <w:rPr>
          <w:rFonts w:cs="Arial"/>
          <w:b/>
          <w:szCs w:val="22"/>
        </w:rPr>
      </w:pPr>
      <w:r>
        <w:rPr>
          <w:rFonts w:cs="Arial"/>
          <w:b/>
          <w:szCs w:val="22"/>
        </w:rPr>
        <w:t>Izvještaj o postignutim ciljevima i rezultatima programa temeljenim na pokazateljima</w:t>
      </w:r>
    </w:p>
    <w:p w:rsidR="00A362E8" w:rsidRDefault="00A362E8" w:rsidP="00A362E8">
      <w:pPr>
        <w:rPr>
          <w:rFonts w:cs="Arial"/>
          <w:b/>
          <w:szCs w:val="22"/>
        </w:rPr>
      </w:pPr>
      <w:r>
        <w:rPr>
          <w:rFonts w:cs="Arial"/>
          <w:b/>
          <w:szCs w:val="22"/>
        </w:rPr>
        <w:t>uspješnosti u prethodnoj godini</w:t>
      </w:r>
    </w:p>
    <w:p w:rsidR="00A362E8" w:rsidRDefault="00A362E8" w:rsidP="00A362E8">
      <w:pPr>
        <w:autoSpaceDE w:val="0"/>
        <w:autoSpaceDN w:val="0"/>
        <w:adjustRightInd w:val="0"/>
        <w:rPr>
          <w:rFonts w:cs="Arial"/>
          <w:szCs w:val="22"/>
        </w:rPr>
      </w:pPr>
      <w:r>
        <w:rPr>
          <w:rFonts w:cs="Arial"/>
          <w:szCs w:val="22"/>
        </w:rPr>
        <w:t>-bolji kontakti sa zajednicama Istre (uključivši i pripadnike nacionalnih manjina), aktualizacija istarske baštine unutar i izvan njezinih granica, popularizacija etnografske baštine.</w:t>
      </w:r>
    </w:p>
    <w:p w:rsidR="00A362E8" w:rsidRDefault="00A362E8" w:rsidP="00A362E8">
      <w:pPr>
        <w:rPr>
          <w:rFonts w:cs="Arial"/>
          <w:b/>
          <w:szCs w:val="22"/>
          <w:highlight w:val="yellow"/>
        </w:rPr>
      </w:pPr>
    </w:p>
    <w:p w:rsidR="00A362E8" w:rsidRDefault="00A362E8" w:rsidP="00A362E8">
      <w:pPr>
        <w:rPr>
          <w:rFonts w:cs="Arial"/>
          <w:b/>
          <w:szCs w:val="22"/>
          <w:highlight w:val="yellow"/>
        </w:rPr>
      </w:pPr>
    </w:p>
    <w:p w:rsidR="00A362E8" w:rsidRDefault="00A362E8" w:rsidP="00A362E8">
      <w:pPr>
        <w:rPr>
          <w:rFonts w:cs="Arial"/>
          <w:b/>
          <w:szCs w:val="22"/>
        </w:rPr>
      </w:pPr>
      <w:r>
        <w:rPr>
          <w:rFonts w:cs="Arial"/>
          <w:b/>
          <w:szCs w:val="22"/>
        </w:rPr>
        <w:t xml:space="preserve">MUZEJ SUVREMENE UMJETNOSTI ISTRE / MUSEO D`ARTE CONTEMPORANEA DELL` ISTRIA </w:t>
      </w:r>
    </w:p>
    <w:p w:rsidR="00A362E8" w:rsidRDefault="00A362E8" w:rsidP="00A362E8">
      <w:pPr>
        <w:rPr>
          <w:rFonts w:cs="Arial"/>
          <w:b/>
          <w:szCs w:val="22"/>
        </w:rPr>
      </w:pPr>
    </w:p>
    <w:p w:rsidR="00A362E8" w:rsidRDefault="00A362E8" w:rsidP="00A362E8">
      <w:pPr>
        <w:rPr>
          <w:b/>
        </w:rPr>
      </w:pPr>
      <w:r>
        <w:rPr>
          <w:b/>
        </w:rPr>
        <w:t xml:space="preserve">SAŽETAK  DJELOKRUGA RADA </w:t>
      </w:r>
    </w:p>
    <w:p w:rsidR="00A362E8" w:rsidRDefault="00A362E8" w:rsidP="00A362E8">
      <w:pPr>
        <w:rPr>
          <w:rFonts w:cs="Arial"/>
          <w:szCs w:val="22"/>
        </w:rPr>
      </w:pPr>
      <w:r>
        <w:rPr>
          <w:rFonts w:cs="Arial"/>
          <w:szCs w:val="22"/>
        </w:rPr>
        <w:t>Muzej suvremene umjetnosti Istre / Museo d`arte contemporanea dell`Istria (u daljnjem tekstu: Muzej) osnovan 2008. godine, institucija je koja i prema svojim statutarnim odredbama obavlja muzejsko - galerijsku djelatnost i čiji je djelokrug rada regionalnog karaktera. Sustavno prikuplja, čuva, obrađuje, proučava, izlaže i prenosi znanje o suvremenoj umjetnosti; sustavno prati, stimulira, promovira i prezentira nove oblike umjetničkog izričaja organiziranjem izložaba u zemlji i inozemstvu, edukativnih programa, predavanja i sličnih skupova s područja suvremene umjetnosti; surađuje s odgojno - obrazovnim, kulturnim i drugim ustanovama, udrugama i pojedincima posebice na lokalnoj i regionalnoj razini. Uz nakladničku djelatnost Muzej sakuplja umjetnine nastale od druge polovice 20. stoljeća sve do recentno nastalih radova.</w:t>
      </w:r>
    </w:p>
    <w:p w:rsidR="00A362E8" w:rsidRDefault="00A362E8" w:rsidP="00A362E8">
      <w:pPr>
        <w:rPr>
          <w:rFonts w:cs="Arial"/>
          <w:b/>
          <w:szCs w:val="22"/>
        </w:rPr>
      </w:pPr>
    </w:p>
    <w:p w:rsidR="00A362E8" w:rsidRDefault="00A362E8" w:rsidP="00A362E8">
      <w:pPr>
        <w:rPr>
          <w:rFonts w:cs="Arial"/>
          <w:b/>
          <w:szCs w:val="22"/>
          <w:u w:val="single"/>
        </w:rPr>
      </w:pPr>
      <w:r>
        <w:rPr>
          <w:rFonts w:cs="Arial"/>
          <w:b/>
          <w:szCs w:val="22"/>
          <w:u w:val="single"/>
        </w:rPr>
        <w:t>NAZIV PROGRAMA: REDOVNA DJELATNOST USTANOVA U KULTURI</w:t>
      </w:r>
    </w:p>
    <w:p w:rsidR="00A362E8" w:rsidRDefault="00A362E8" w:rsidP="00A362E8">
      <w:pPr>
        <w:rPr>
          <w:rFonts w:cs="Arial"/>
          <w:b/>
          <w:szCs w:val="22"/>
        </w:rPr>
      </w:pPr>
    </w:p>
    <w:p w:rsidR="00A362E8" w:rsidRDefault="00A362E8" w:rsidP="00A362E8">
      <w:pPr>
        <w:rPr>
          <w:rFonts w:cs="Arial"/>
          <w:b/>
          <w:szCs w:val="22"/>
        </w:rPr>
      </w:pPr>
      <w:r>
        <w:rPr>
          <w:rFonts w:cs="Arial"/>
          <w:b/>
          <w:szCs w:val="22"/>
        </w:rPr>
        <w:t>Obrazloženje programa</w:t>
      </w:r>
    </w:p>
    <w:p w:rsidR="00A362E8" w:rsidRDefault="00A362E8" w:rsidP="00A362E8">
      <w:pPr>
        <w:rPr>
          <w:rFonts w:cs="Arial"/>
          <w:szCs w:val="22"/>
        </w:rPr>
      </w:pPr>
      <w:r>
        <w:rPr>
          <w:rFonts w:cs="Arial"/>
          <w:szCs w:val="22"/>
        </w:rPr>
        <w:t xml:space="preserve">Redovna djelatnost, programske aktivnosti, ulaganja u infrastrukturu (Projekt adaptacije zgrade Stare tiskare za potrebe MSUI-MACI*), nabava opreme (arhivske, uredske, informatičke) uređivanje i podizanje standarda u okrilju administrativnog, financijskog, kadrovskog, programskog i stručnog poslovanja provodit će se u skladu s predviđenom dinamikom i u skladu s Planom i programom rada, te ostvarenim financijskim priljevima. Financijski rashodi u području redovne djelatnosti odnose se na isplatu plaća i doprinosa (ustanova broji dvije zaposlene osobe), naknada i materijalnih rashoda. Adaptacija zgrade „stare tiskare“ za potrebe MSUI / MACI;  stalni postav - treća faza uređenja izložbenog prostora / građevinsko - obrtničkih radova - projekt je višegodišnjeg karaktera - odvija se modularno sukladno financijskim priljevima, a realizirat će se poštujući financijske mogućnosti te će sustavno obuhvatiti niz radnji koje će u konačnici rezultirali funkcionalnijim prostorom. </w:t>
      </w:r>
    </w:p>
    <w:p w:rsidR="00A362E8" w:rsidRDefault="00A362E8" w:rsidP="00A362E8">
      <w:pPr>
        <w:rPr>
          <w:rFonts w:cs="Arial"/>
          <w:szCs w:val="22"/>
        </w:rPr>
      </w:pPr>
      <w:r>
        <w:rPr>
          <w:rFonts w:cs="Arial"/>
          <w:szCs w:val="22"/>
        </w:rPr>
        <w:t>Fundus Muzeja suvremene umjetnosti Istre približava se brojci od 1.500 predmeta no važno je naglasiti kako je ustanova posljednji put raspolagala namjenskim sredstvima za otkupe 2014. godine, te da je u međuvremenu građa prikupljana uglavnom zahvaljujući donacijama umjetnika u znaku zahvale za uspješne suradnje i izložbene projekte. Kako bi Muzej mogao i u ovom području ispunjavati svoju svrhu, predstavljati podršku umjetničkom sektoru i tržištu umjetnina, nužno je da se u proračun predvide i ustale kontinuirana sredstva za otkupe koji bi se i dalje provodili prema zamišljenim kriterijima uvažavajući različitosti - stilske, medijske, generacijske uz napomenu da bi isti bili usmjereni prije svega umjetnicima u regionalnom kontekstu.</w:t>
      </w:r>
    </w:p>
    <w:p w:rsidR="00A362E8" w:rsidRDefault="00A362E8" w:rsidP="00A362E8">
      <w:pPr>
        <w:rPr>
          <w:rFonts w:cs="Arial"/>
          <w:b/>
          <w:szCs w:val="22"/>
        </w:rPr>
      </w:pPr>
    </w:p>
    <w:p w:rsidR="00A362E8" w:rsidRDefault="00A362E8" w:rsidP="00A362E8">
      <w:pPr>
        <w:rPr>
          <w:rFonts w:cs="Arial"/>
          <w:b/>
          <w:szCs w:val="22"/>
        </w:rPr>
      </w:pPr>
      <w:r>
        <w:rPr>
          <w:rFonts w:cs="Arial"/>
          <w:b/>
          <w:szCs w:val="22"/>
        </w:rPr>
        <w:t>Zakonske i druge podloge na kojima se zasniva program</w:t>
      </w:r>
    </w:p>
    <w:p w:rsidR="00A362E8" w:rsidRDefault="00A362E8" w:rsidP="00A362E8">
      <w:pPr>
        <w:rPr>
          <w:rFonts w:cs="Arial"/>
          <w:szCs w:val="22"/>
        </w:rPr>
      </w:pPr>
      <w:r>
        <w:rPr>
          <w:rFonts w:cs="Arial"/>
          <w:szCs w:val="22"/>
        </w:rPr>
        <w:t>Zakon o muzejima (NN 61/2018), Zakon o zaštiti i očuvanju kulturnih dobara („Narodne novine“ br. 69/99, 151/03, 157/03, 100/04, 87/09, 88/10, 61/11, 25/12, 136/12, 157/13, 152/14 , 98/15, 44/17, 90/18, 32/20, 62/20.), Zakon o ustanovama, Zakon o proračunu,  ostali referentni zakoni i pravilnici iz područja muzejske djelatnosti, Kolektivni ugovor za zaposlene u Povijesnom i pomorskom muzeju Istre i Etnografskom muzeju Istre koji se primjenjuje i na MSUI-MACI te ostali opći akti Muzeja, Plan razvojnih programa Istarske županije, Strateški plan Muzeja suvremene umjetnosti Istre / MACI 2015. – 2020., 2020. – 2025</w:t>
      </w:r>
    </w:p>
    <w:p w:rsidR="00A362E8" w:rsidRDefault="00A362E8" w:rsidP="00A362E8">
      <w:pPr>
        <w:rPr>
          <w:rFonts w:cs="Arial"/>
          <w:b/>
          <w:szCs w:val="22"/>
        </w:rPr>
      </w:pPr>
    </w:p>
    <w:p w:rsidR="00A362E8" w:rsidRDefault="00A362E8" w:rsidP="00A362E8">
      <w:pPr>
        <w:rPr>
          <w:rFonts w:cs="Arial"/>
          <w:b/>
          <w:szCs w:val="22"/>
        </w:rPr>
      </w:pPr>
      <w:r>
        <w:rPr>
          <w:rFonts w:cs="Arial"/>
          <w:b/>
          <w:szCs w:val="22"/>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Pr>
        <w:rPr>
          <w:rFonts w:cs="Arial"/>
          <w:b/>
          <w:szCs w:val="22"/>
        </w:rPr>
      </w:pPr>
    </w:p>
    <w:p w:rsidR="00A362E8" w:rsidRDefault="00A362E8" w:rsidP="00A362E8">
      <w:pPr>
        <w:rPr>
          <w:rFonts w:cs="Arial"/>
          <w:b/>
          <w:szCs w:val="22"/>
        </w:rPr>
      </w:pPr>
      <w:r>
        <w:rPr>
          <w:rFonts w:cs="Arial"/>
          <w:b/>
          <w:szCs w:val="22"/>
        </w:rPr>
        <w:t>Ishodište i pokazatelji na kojima se zasnivaju izračuni i ocjene potrebnih sredstava za provođenje programa</w:t>
      </w:r>
    </w:p>
    <w:p w:rsidR="00A362E8" w:rsidRDefault="00A362E8" w:rsidP="00A362E8">
      <w:pPr>
        <w:rPr>
          <w:rFonts w:cs="Arial"/>
          <w:szCs w:val="22"/>
        </w:rPr>
      </w:pPr>
      <w:r>
        <w:rPr>
          <w:rFonts w:cs="Arial"/>
          <w:szCs w:val="22"/>
        </w:rPr>
        <w:t xml:space="preserve">Broj zaposlenih, utrošena sredstva za potrebe redovne djelatnosti u prethodnim proračunskim godinama, projekcije za buduća razdoblja, praćenje noviteta u kontekstu suvremenog muzejskog poslovanja i komunikacije s publikom.   </w:t>
      </w:r>
    </w:p>
    <w:p w:rsidR="00A362E8" w:rsidRDefault="00A362E8" w:rsidP="00A362E8">
      <w:pPr>
        <w:rPr>
          <w:rFonts w:cs="Arial"/>
          <w:szCs w:val="22"/>
        </w:rPr>
      </w:pPr>
      <w:r>
        <w:rPr>
          <w:rFonts w:cs="Arial"/>
          <w:szCs w:val="22"/>
        </w:rPr>
        <w:t xml:space="preserve">Projektno - tehnička dokumentacija (AD - arhitektura i dizajn / Pula - Pola, 2019.) nastala s ciljem cjelovitog pristupa adaptaciji zgrade uz pripadajuće troškovnike, uvid u dosadašnja ulaganja, projekcije troškova za naredna razdoblja, Plan razvojnih programa. </w:t>
      </w:r>
    </w:p>
    <w:p w:rsidR="00A362E8" w:rsidRDefault="00A362E8" w:rsidP="00A362E8">
      <w:pPr>
        <w:rPr>
          <w:rFonts w:cs="Arial"/>
          <w:szCs w:val="22"/>
        </w:rPr>
      </w:pPr>
      <w:r>
        <w:rPr>
          <w:rFonts w:cs="Arial"/>
          <w:szCs w:val="22"/>
        </w:rPr>
        <w:t>Postoji istinska potreba za ispunjavanjem jedne od osnovnih i bazičnih funkcija muzeja - prikupljanje građe temeljem otkupa, čemu se nadovezuje praćenje kretanja cijena na tržištu umjetnina / suvremenoj likovnoj sceni uopće, dijalog s institucijama i umjetničkim sektorom, dugogodišnje iskustvo u produkciji.</w:t>
      </w:r>
    </w:p>
    <w:p w:rsidR="00A362E8" w:rsidRDefault="00A362E8" w:rsidP="00A362E8">
      <w:pPr>
        <w:rPr>
          <w:rFonts w:cs="Arial"/>
          <w:b/>
          <w:szCs w:val="22"/>
        </w:rPr>
      </w:pPr>
    </w:p>
    <w:p w:rsidR="00A362E8" w:rsidRDefault="00A362E8" w:rsidP="00A362E8">
      <w:pPr>
        <w:rPr>
          <w:rFonts w:cs="Arial"/>
          <w:b/>
          <w:szCs w:val="22"/>
        </w:rPr>
      </w:pPr>
      <w:r>
        <w:rPr>
          <w:rFonts w:cs="Arial"/>
          <w:b/>
          <w:szCs w:val="22"/>
        </w:rPr>
        <w:t>Izvještaj o postignutim ciljevima i rezultatima programa temeljenim na pokazateljima uspješnosti u  prethodnoj godini</w:t>
      </w:r>
    </w:p>
    <w:p w:rsidR="00A362E8" w:rsidRDefault="00A362E8" w:rsidP="00A362E8">
      <w:pPr>
        <w:rPr>
          <w:rFonts w:cs="Arial"/>
          <w:szCs w:val="22"/>
        </w:rPr>
      </w:pPr>
      <w:r>
        <w:rPr>
          <w:rFonts w:cs="Arial"/>
          <w:szCs w:val="22"/>
        </w:rPr>
        <w:t>-napredak u kontekstu postizanja standarda u sakupljanju, obradi, čuvanju, interpretaciji promociji i prezentaciji muzejskog fundusa</w:t>
      </w:r>
    </w:p>
    <w:p w:rsidR="00A362E8" w:rsidRDefault="00A362E8" w:rsidP="00A362E8">
      <w:pPr>
        <w:rPr>
          <w:rFonts w:cs="Arial"/>
          <w:szCs w:val="22"/>
        </w:rPr>
      </w:pPr>
      <w:r>
        <w:rPr>
          <w:rFonts w:cs="Arial"/>
          <w:szCs w:val="22"/>
        </w:rPr>
        <w:t>-podizanje sigurnosno-tehničkih standarda, povećanje stupnja opremljenosti ustanove računalnom, audio - vizualnom, arhivskom, uredskom i drugom opremom, ažuriranje web stranica www.msu-istre.hr, objave na društvenim mrežama, e - pozivnice, plakati i primjerenija signalizacija na mikro - lokaciji - kontinuitet suradnje s muzejskim ustanovama na lokalnoj / regionalnoj razini u provođenju zajedničkih projekata i programa.</w:t>
      </w:r>
    </w:p>
    <w:p w:rsidR="00A362E8" w:rsidRDefault="00A362E8" w:rsidP="00A362E8">
      <w:pPr>
        <w:rPr>
          <w:rFonts w:cs="Arial"/>
          <w:szCs w:val="22"/>
        </w:rPr>
      </w:pPr>
      <w:r>
        <w:rPr>
          <w:rFonts w:cs="Arial"/>
          <w:szCs w:val="22"/>
        </w:rPr>
        <w:t xml:space="preserve">-u 2020. / 2021. godini nakon izrađene projektno - tehničke dokumentacije i prve faze građevinsko-obrtničkih radova realiziran je nastavak istih do ispunjenja budžeta, a što će se nastaviti u 2022. godini. </w:t>
      </w:r>
    </w:p>
    <w:p w:rsidR="00A362E8" w:rsidRDefault="00A362E8" w:rsidP="00A362E8">
      <w:pPr>
        <w:rPr>
          <w:rFonts w:cs="Arial"/>
          <w:szCs w:val="22"/>
        </w:rPr>
      </w:pPr>
      <w:r>
        <w:rPr>
          <w:rFonts w:cs="Arial"/>
          <w:szCs w:val="22"/>
        </w:rPr>
        <w:t xml:space="preserve">-krajnji ciljevi su u permanentnoj i cjelovitijoj prezentaciji muzejske građe, poboljšanju komunikacije s publikom, transferu znanja o baštinskoj ulozi Muzeja u segmentu sakupljanja, istraživanja, valoriziranja, prezentacije i promocije Muzejskog fundusa, afirmacije Muzeja, ali i sanacije i valorizacije zgrade u kojoj djeluje kao i njegovanje njenog povijesnog značaja uz poštivanje memorije prostora što je apsolutni prioritet. </w:t>
      </w:r>
    </w:p>
    <w:p w:rsidR="00A362E8" w:rsidRDefault="00A362E8" w:rsidP="00A362E8">
      <w:pPr>
        <w:rPr>
          <w:rFonts w:cs="Arial"/>
          <w:b/>
          <w:szCs w:val="22"/>
        </w:rPr>
      </w:pPr>
    </w:p>
    <w:p w:rsidR="000C03A7" w:rsidRDefault="000C03A7" w:rsidP="00A362E8">
      <w:pPr>
        <w:rPr>
          <w:rFonts w:cs="Arial"/>
          <w:b/>
          <w:szCs w:val="22"/>
          <w:u w:val="single"/>
        </w:rPr>
      </w:pPr>
    </w:p>
    <w:p w:rsidR="00A362E8" w:rsidRDefault="00A362E8" w:rsidP="00A362E8">
      <w:pPr>
        <w:rPr>
          <w:rFonts w:cs="Arial"/>
          <w:b/>
          <w:szCs w:val="22"/>
          <w:u w:val="single"/>
        </w:rPr>
      </w:pPr>
      <w:r>
        <w:rPr>
          <w:rFonts w:cs="Arial"/>
          <w:b/>
          <w:szCs w:val="22"/>
          <w:u w:val="single"/>
        </w:rPr>
        <w:t>NAZIV PROGRAMA: PROGRAM JAVNIH POTREBA USTANOVA U KULTURI</w:t>
      </w:r>
    </w:p>
    <w:p w:rsidR="00A362E8" w:rsidRDefault="00A362E8" w:rsidP="00A362E8">
      <w:pPr>
        <w:rPr>
          <w:rFonts w:cs="Arial"/>
          <w:b/>
          <w:szCs w:val="22"/>
        </w:rPr>
      </w:pPr>
    </w:p>
    <w:p w:rsidR="00A362E8" w:rsidRDefault="00A362E8" w:rsidP="00A362E8">
      <w:pPr>
        <w:rPr>
          <w:rFonts w:cs="Arial"/>
          <w:b/>
          <w:szCs w:val="22"/>
        </w:rPr>
      </w:pPr>
      <w:r>
        <w:rPr>
          <w:rFonts w:cs="Arial"/>
          <w:b/>
          <w:szCs w:val="22"/>
        </w:rPr>
        <w:t>Obrazloženje programa</w:t>
      </w:r>
    </w:p>
    <w:p w:rsidR="00A362E8" w:rsidRDefault="00A362E8" w:rsidP="00A362E8">
      <w:pPr>
        <w:rPr>
          <w:rFonts w:cs="Arial"/>
          <w:szCs w:val="22"/>
        </w:rPr>
      </w:pPr>
      <w:r>
        <w:rPr>
          <w:rFonts w:cs="Arial"/>
          <w:szCs w:val="22"/>
        </w:rPr>
        <w:t>Uz dosad naglašenu i prepoznatljivu izložbenu djelatnost sa jasnim programskim smjernicama koje ukazuju na prevlast i zastupljenost prezentacije i promocije suvremene umjetničke produkcije u svojim raznim tematskim, medijskim i generacijskim formacijama, tijekom 2022. godine u kontekstu cjelovitog godišnjeg izložbenog  programa* u planu je realizacija sljedećih projekata i programa:</w:t>
      </w:r>
    </w:p>
    <w:p w:rsidR="00A362E8" w:rsidRDefault="00A362E8" w:rsidP="00A362E8">
      <w:pPr>
        <w:rPr>
          <w:rFonts w:cs="Arial"/>
          <w:szCs w:val="22"/>
        </w:rPr>
      </w:pPr>
      <w:r>
        <w:rPr>
          <w:rFonts w:cs="Arial"/>
          <w:szCs w:val="22"/>
        </w:rPr>
        <w:t>Noć muzeja 2022. (u programskom / koncepcijskom smislu manifestacija se odvija kroz nekoliko formata: izložbeni, edukativni, zabavni, koncertno/glazbeni); Hari Ivančić - retrospektivna izložba / izdavanje likovne monografije (s ciljem vrednovanja i prezentacije umjetnikovog cjelovitog slikarskog tijeka dugog više od tri desetljeća uz prateću publikaciju koja donosi uvid u bogat i postojan opus na 250 str. popraćenih reprodukcijama u boji, stručnim tekstovima, životopisom i bibliografijom umjetnika); Young Artists - rezidencijalni program / izložba novonastalih radova (u znaku pokretanja nove platforme za promociju umjetnika mlađe generacije koja objedinjuje site - specific produkciju, logističku podršku i krajnju prezentaciju autorskih istraživanja na novoj mikro lokaciji – potkrovlju Muzeja); kolekcija Marinko Sudac / Institut za istraživanje avangarde u fokusu: filmska produkcija u opusima avangardnih umjetnika iz Kolekcije - tematska / problemska izložba;</w:t>
      </w:r>
    </w:p>
    <w:p w:rsidR="00A362E8" w:rsidRDefault="00A362E8" w:rsidP="00A362E8">
      <w:pPr>
        <w:rPr>
          <w:rFonts w:cs="Arial"/>
          <w:szCs w:val="22"/>
        </w:rPr>
      </w:pPr>
      <w:r>
        <w:rPr>
          <w:rFonts w:cs="Arial"/>
          <w:szCs w:val="22"/>
        </w:rPr>
        <w:t>Suvremena umjetnost Crne gore / skupna izložba u suradnji sa Centrom za savremenu umjetnost – Podgorica, Crna Gora (prezentacija aktualne crnogorske suvremene likovne scene); Kolekcija  Zattoni - Cervia / Italija: Ufficio per l’Immaginazione Preventiva e Agnetti, Art&amp;Language, Chiari, Cintoli, De Filippi, Mauri, Nannucci, Patella, Paolini, Vettor Pisani, Vautier  - tematska / problemska izložba. Program javnih potreba u kulturi uz centralni godišnji izložbeni program, sastoji se i od sljedećih aktivnosti: Artstairs (volume 7)  prilog stalnom postavu - n</w:t>
      </w:r>
      <w:r>
        <w:rPr>
          <w:rFonts w:cs="Arial"/>
          <w:bCs/>
          <w:szCs w:val="22"/>
        </w:rPr>
        <w:t xml:space="preserve">amjera je dinamičnim pristupom muzejskim zbirkama i njihovom predstavljanju razvijati komunikaciju s posjetiteljima te stvoriti ambijent u kojem se na neformalan način plasira suvremena umjetnost i pojačava percepcija o njenoj slojevitosti; </w:t>
      </w:r>
      <w:r>
        <w:rPr>
          <w:rFonts w:cs="Arial"/>
          <w:szCs w:val="22"/>
        </w:rPr>
        <w:t xml:space="preserve">O Rovinjskom likovnom krugu dokumentarni film / iz serijala dokumentarnih filmova u nastajanju pod nazivom „Biti i stvarati – Likovna umjetnost u Istri“ sažeo bi slikom i zvukom svu dosad prikupljenu video građu (intervjue sa sudionicima i akterima vremena – A. Curto, B. Mascarelli...), snimku postava izložbe te pojedinačne umjetnine, snimku otvorenja izložbe te nove materijale koji će se prikupiti u daljnjem radu na ovoj temi; Pedagoška djelatnost MSUI/MACI - od 2015. godine postaje  integralni dio muzejske djelatnosti te je započeta intenzivna i kontinuirana suradnja sa odgojno - obrazovnim ustanovama na lokalnoj i regionalnoj razini,  edukativni programi realiziraju se najčešće u formatu likovnih radionica, stručnih vodstava, igraonica i sl. vezujući se tematski uz godišnji izložbeni program muzeja, te uz mobilnu verziju stalnog postava. Pedagoške aktivnosti u 2022. godini osmišljavale bi se, organizirale i realizirale uz svaki projekt (program, izložbu), uz stalni postav, uključujući i vanjske suradnje. Naglasak će biti na neposrednom radu s korisnicima u vidu likovno edukativnih radionica za predškolce, programa „Sat Likovne kulture u Muzeju“ za osnovne i srednje škole, te stručnih vodstava i predavanja za studente, učenike i građanstvo; Museum Shop: ART2GO - ima za cilj po pristupačnim cijenama na neformalan i praktičan način promovirati, prezentirati suvremenu umjetnost i njene aktere u realnom vremenu i prostoru - svakodnevnici. Ciljevi projekta ključne akcente postavljaju na dostupnosti, širenju informacija i znanja, suradničkoj praksi i novim vidovima implementacije estetskih i umjetničkih vrijednosti. </w:t>
      </w:r>
    </w:p>
    <w:p w:rsidR="00A362E8" w:rsidRDefault="00A362E8" w:rsidP="00A362E8">
      <w:pPr>
        <w:rPr>
          <w:rFonts w:cs="Arial"/>
          <w:b/>
          <w:szCs w:val="22"/>
        </w:rPr>
      </w:pPr>
    </w:p>
    <w:p w:rsidR="00A362E8" w:rsidRDefault="00A362E8" w:rsidP="00A362E8">
      <w:pPr>
        <w:rPr>
          <w:rFonts w:cs="Arial"/>
          <w:b/>
          <w:szCs w:val="22"/>
        </w:rPr>
      </w:pPr>
      <w:r>
        <w:rPr>
          <w:rFonts w:cs="Arial"/>
          <w:b/>
          <w:szCs w:val="22"/>
        </w:rPr>
        <w:t>Zakonske i druge podloge na kojima se zasniva program</w:t>
      </w:r>
    </w:p>
    <w:p w:rsidR="00A362E8" w:rsidRDefault="00A362E8" w:rsidP="00A362E8">
      <w:pPr>
        <w:rPr>
          <w:rFonts w:cs="Arial"/>
          <w:szCs w:val="22"/>
        </w:rPr>
      </w:pPr>
      <w:r>
        <w:rPr>
          <w:rFonts w:cs="Arial"/>
          <w:szCs w:val="22"/>
        </w:rPr>
        <w:t xml:space="preserve">Zakon o muzejima (NN 61/2018), Zakon o zaštiti i očuvanju kulturnih dobara („Narodne novine“ br. 69/99, 151/03, 157/03, 100/04,  87/09, 88/10, 61/11, 25/12, 136/12, 157/13, 152/14 , 98/15, 44/17, 90/18, 32/20, 62/20.), Zakon o ustanovama, Zakon o proračunu, Zakon o financiranju javnih potreba u kulturi (Narodne novine“ br. 47/90., 27/93. i 38/09.); Uredba o kriterijima, mjerilima i postupcima financiranja i ugovaranja programa i projekata od interesa za opće dobro koje provode udruge („Narodne novine“ br. 26/15. i 37/21.), Strateški plan Ministarstva kulture 2020. - 2021., Istarska kulturna strategija, Kulturna strategija Grada Pula - Pola, Plan razvojnih programa Istarske županije, Strateški plan Muzeja suvremene umjetnosti Istre / MACI 2015. – 2020., 2020. – 2025., Kolektivni ugovor za zaposlene u Povijesnom i pomorskom muzeju Istre i Etnografskom muzeju Istre koji se primjenjuje i na MSUI-MACI te ostali opći akti Muzeja uz ostale referentne zakone i pravilnike iz područja muzejske djelatnosti.    </w:t>
      </w:r>
    </w:p>
    <w:p w:rsidR="00A362E8" w:rsidRDefault="00A362E8" w:rsidP="00A362E8">
      <w:pPr>
        <w:rPr>
          <w:rFonts w:cs="Arial"/>
          <w:szCs w:val="22"/>
        </w:rPr>
      </w:pPr>
    </w:p>
    <w:p w:rsidR="00A362E8" w:rsidRDefault="00A362E8" w:rsidP="00A362E8">
      <w:pPr>
        <w:rPr>
          <w:rFonts w:cs="Arial"/>
          <w:b/>
          <w:szCs w:val="22"/>
        </w:rPr>
      </w:pPr>
      <w:r>
        <w:rPr>
          <w:rFonts w:cs="Arial"/>
          <w:b/>
          <w:szCs w:val="22"/>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Pr>
        <w:rPr>
          <w:rFonts w:cs="Arial"/>
          <w:szCs w:val="22"/>
        </w:rPr>
      </w:pPr>
    </w:p>
    <w:p w:rsidR="00A362E8" w:rsidRDefault="00A362E8" w:rsidP="00A362E8">
      <w:pPr>
        <w:rPr>
          <w:rFonts w:cs="Arial"/>
          <w:b/>
          <w:szCs w:val="22"/>
        </w:rPr>
      </w:pPr>
      <w:r>
        <w:rPr>
          <w:rFonts w:cs="Arial"/>
          <w:b/>
          <w:szCs w:val="22"/>
        </w:rPr>
        <w:t>Ishodište i pokazatelji na kojima se zasnivaju izračuni i ocjene potrebnih sredstava za provođenje programa</w:t>
      </w:r>
    </w:p>
    <w:p w:rsidR="00A362E8" w:rsidRDefault="00A362E8" w:rsidP="00A362E8">
      <w:pPr>
        <w:rPr>
          <w:rFonts w:cs="Arial"/>
          <w:szCs w:val="22"/>
        </w:rPr>
      </w:pPr>
      <w:r>
        <w:rPr>
          <w:rFonts w:cs="Arial"/>
          <w:szCs w:val="22"/>
        </w:rPr>
        <w:t>Poznavanje i poštivanje procesa i mehanizama produkcije i prezentacije kulturnih aktivnosti u različitim kreativnim formatima (izložbeni programi, multimedijalni / digitalni sadržaji, komunikacijski edukativni sadržaji i dr.), uvid u dosadašnje rashode potrebne za realizaciju programa, prijave programa na javne pozive Ministarstva kulture i medija RH, Grada Pule, ostalih jedinica lokalne samouprave, turističkog  sektora, Zaklada i dr.</w:t>
      </w:r>
    </w:p>
    <w:p w:rsidR="00A362E8" w:rsidRDefault="00A362E8" w:rsidP="00A362E8">
      <w:pPr>
        <w:rPr>
          <w:rFonts w:cs="Arial"/>
          <w:b/>
          <w:szCs w:val="22"/>
        </w:rPr>
      </w:pPr>
    </w:p>
    <w:p w:rsidR="00A362E8" w:rsidRDefault="00A362E8" w:rsidP="00A362E8">
      <w:pPr>
        <w:rPr>
          <w:rFonts w:cs="Arial"/>
          <w:b/>
          <w:szCs w:val="22"/>
        </w:rPr>
      </w:pPr>
      <w:r>
        <w:rPr>
          <w:rFonts w:cs="Arial"/>
          <w:b/>
          <w:szCs w:val="22"/>
        </w:rPr>
        <w:t>Izvještaj o postignutim ciljevima i rezultatima programa temeljenim na pokazateljima uspješnosti u  prethodnoj godini</w:t>
      </w:r>
    </w:p>
    <w:p w:rsidR="00A362E8" w:rsidRDefault="00A362E8" w:rsidP="00A362E8">
      <w:pPr>
        <w:rPr>
          <w:rFonts w:cs="Arial"/>
          <w:szCs w:val="22"/>
        </w:rPr>
      </w:pPr>
      <w:r>
        <w:rPr>
          <w:rFonts w:cs="Arial"/>
          <w:szCs w:val="22"/>
        </w:rPr>
        <w:t xml:space="preserve">-predstavljanje umjetnika raznih generacija, različitih umjetničkih izričaja i tematskih opredjeljenja, predstavljanje privatnih umjetničkih zbirki / akcentiranje doprinosa kolekcionara u valorizaciji i promociji suvremene umjetnosti i njenih aktera, zastupljenost programskog koncepta lokalno - regionalno – nacionalno - internacionalno, umrežavanje sa srodnim institucijama u realizaciji programa na lokalnoj, regionalnoj, nacionalnoj i internacionalnoj razini, održavanje kontinuiteta u provođenju organiziranih stručnih vodstava i edukativno - kreativnih  programa u suradnji sa odgojno - obrazovnim institucijama na lokalnoj - regionalnoj razini, uspostavljanje kontinuiranog i postojanog programskog djelovanja Ustanove usmjereno ka razvoju publike, povećanje kvalitete usluga, ponuđenih sadržaja te postignuta kvaliteta komunikacije i interakcije sa publikom / prikupljanje povratnih  informacija  od samih posjetitelja, autora i suradnika, povećanje duljine boravka posjetitelja u muzejskom prostoru, povećanje stupnja interakcije kroz ponuđene edukativne sadržaje širenje znanja o suvremenoj umjetnosti, njenim akterima i ustanovi uopće kroz inovativne pristupe i formate u fizičkom i virtualnom prostoru, povećanje ponude muzejske trgovine implementiranjem nove serije dekorativnih / uporabnih proizvoda vezanih uz muzejske zbirke i programske aktivnosti / Museum shop: ART2GO, stvaranje trajne i lako dostupne audio - vizualne dokumentacije o specifičnim temama i osobnostima koji su obilježili istarsku likovnost. </w:t>
      </w:r>
    </w:p>
    <w:p w:rsidR="00A362E8" w:rsidRDefault="00A362E8" w:rsidP="00A362E8">
      <w:pPr>
        <w:rPr>
          <w:rFonts w:cs="Arial"/>
          <w:b/>
          <w:szCs w:val="22"/>
        </w:rPr>
      </w:pPr>
      <w:r>
        <w:rPr>
          <w:rFonts w:cs="Arial"/>
          <w:szCs w:val="22"/>
        </w:rPr>
        <w:t>-u suradnji Muzeja Grada Rovinja i Muzeja suvremene umjetnosti Istre / Museo d'arte contemporanea dell'Istria realizirana je izložba o rovinjskom likovnog krugu iz fundusa Muzeja Grada Rovinja na kojoj je od 28. 05. do 31. 07. 2021. u prostorima MSUI/MACI  predstavljeno cca 150 predmeta; umjetnina (različitih medija, formata, tematskih i stilskih odrednica) te 25 jedinica dokumentarne građe (katalozi, pozivnice, plakati, fotografije...) obuhvaćajući razdoblje od 1946. do 2010. godine. Ovom se izložbom po prvi put sustavno prikazuje kako je Rovinj nakon Drugog svjetskog rata postao svojevrsna „umjetnička kolonija“ odnosno donosi se pregled autora (61) i njihovih djela iz fundusa rovinjskog muzeja, a što je prva faza u kritičkom promišljanju važnosti Rovinja u umjetničkom životu Istre, Hrvatske i Jugoslavije u drugoj polovici 20. stoljeća, da bi se u konačnici postavili u ispravan povijesni i povijesno - umjetnički kontekst.</w:t>
      </w:r>
    </w:p>
    <w:p w:rsidR="00A362E8" w:rsidRDefault="00A362E8" w:rsidP="00A362E8">
      <w:pPr>
        <w:rPr>
          <w:rFonts w:cs="Arial"/>
          <w:b/>
          <w:szCs w:val="22"/>
          <w:highlight w:val="yellow"/>
        </w:rPr>
      </w:pPr>
    </w:p>
    <w:p w:rsidR="00A362E8" w:rsidRDefault="00A362E8" w:rsidP="00A362E8">
      <w:pPr>
        <w:rPr>
          <w:rFonts w:cs="Arial"/>
          <w:b/>
          <w:szCs w:val="22"/>
          <w:highlight w:val="yellow"/>
        </w:rPr>
      </w:pPr>
    </w:p>
    <w:p w:rsidR="00A362E8" w:rsidRDefault="00A362E8" w:rsidP="00A362E8">
      <w:pPr>
        <w:rPr>
          <w:rFonts w:cs="Arial"/>
          <w:b/>
          <w:szCs w:val="22"/>
          <w:highlight w:val="yellow"/>
        </w:rPr>
      </w:pPr>
    </w:p>
    <w:p w:rsidR="00A362E8" w:rsidRDefault="00A362E8" w:rsidP="00A362E8">
      <w:pPr>
        <w:rPr>
          <w:rFonts w:cs="Arial"/>
          <w:b/>
          <w:szCs w:val="22"/>
        </w:rPr>
      </w:pPr>
      <w:r>
        <w:rPr>
          <w:rFonts w:cs="Arial"/>
          <w:b/>
          <w:szCs w:val="22"/>
        </w:rPr>
        <w:t>ISTARSKA KULTURNA AGENCIJA - AGENZIA CULTURALE  ISTRIANA</w:t>
      </w:r>
    </w:p>
    <w:p w:rsidR="00A362E8" w:rsidRDefault="00A362E8" w:rsidP="00A362E8">
      <w:pPr>
        <w:rPr>
          <w:rFonts w:cs="Arial"/>
          <w:b/>
          <w:szCs w:val="22"/>
        </w:rPr>
      </w:pPr>
    </w:p>
    <w:p w:rsidR="00A362E8" w:rsidRDefault="00A362E8" w:rsidP="00A362E8">
      <w:pPr>
        <w:rPr>
          <w:rFonts w:cs="Arial"/>
          <w:b/>
          <w:szCs w:val="22"/>
        </w:rPr>
      </w:pPr>
      <w:r>
        <w:rPr>
          <w:rFonts w:cs="Arial"/>
          <w:b/>
          <w:szCs w:val="22"/>
        </w:rPr>
        <w:t>SAŽETAK DJELOKRUGA RADA</w:t>
      </w:r>
    </w:p>
    <w:p w:rsidR="00A362E8" w:rsidRDefault="00A362E8" w:rsidP="00A362E8">
      <w:pPr>
        <w:rPr>
          <w:rFonts w:cs="Arial"/>
          <w:szCs w:val="22"/>
        </w:rPr>
      </w:pPr>
      <w:r>
        <w:rPr>
          <w:rFonts w:cs="Arial"/>
          <w:szCs w:val="22"/>
        </w:rPr>
        <w:t xml:space="preserve">Istarska kulturna agencija-Agenzia culturale istriana (u daljnjem tekstu: IKA) je javna ustanova čiji je cilj razvoj kulturnih djelatnosti u Istarskoj županiji. Istarska kulturna agencija pruža podršku postojećim subjektima u kulturi kroz aktivnosti informiranja, edukacije i tehničke pomoći. </w:t>
      </w:r>
    </w:p>
    <w:p w:rsidR="00A362E8" w:rsidRDefault="00A362E8" w:rsidP="00A362E8">
      <w:pPr>
        <w:rPr>
          <w:rFonts w:cs="Arial"/>
          <w:szCs w:val="22"/>
        </w:rPr>
      </w:pPr>
      <w:r>
        <w:rPr>
          <w:rFonts w:cs="Arial"/>
          <w:szCs w:val="22"/>
        </w:rPr>
        <w:t>IKA organizira svoj rad kroz dvije programske cjeline: redovnu djelatnost i aktivnosti Istarske filmske komisije koje se temelje na potrebama kulturnog sektora u Istarskoj županiji i prioritetima definiranim kroz Istarsku kulturnu strategiju. U okviru IKA-e djeluje i filmski ured - Istarska filmska komisija - Istria Film Commission (u daljnjem tekstu: IFK). Cilj osnivanja Istarske filmske komisije je promocija Istarske županije kao zanimljive filmske destinacije, podizanje svijesti o nematerijalnoj i materijalnoj kulturnoj baštini, jedinstvenim regionalnim obilježjima, okolišu i turizmu kroz rast i razvoj teritorijalne konkurentnosti. Istarska filmska komisija pruža logističku pomoći audiovizualnim produkcijama, pomoć u izdavanju dozvola, mapiranju radnika i usluga u područjima snimanja i ono najvažnije, posreduje u pronalaženju zanimljivih filmskih lokacija čime nastoji privući audiovizualnu produkciju u Istru. Kao rezultat snimanja na određenom teritoriju, razvija se i trend filmskog turizma.</w:t>
      </w:r>
    </w:p>
    <w:p w:rsidR="00A362E8" w:rsidRDefault="00A362E8" w:rsidP="00A362E8">
      <w:pPr>
        <w:rPr>
          <w:rFonts w:cs="Arial"/>
          <w:b/>
          <w:szCs w:val="22"/>
        </w:rPr>
      </w:pPr>
    </w:p>
    <w:p w:rsidR="00A362E8" w:rsidRDefault="00A362E8" w:rsidP="00A362E8">
      <w:pPr>
        <w:rPr>
          <w:rFonts w:cs="Arial"/>
          <w:b/>
          <w:szCs w:val="22"/>
        </w:rPr>
      </w:pPr>
    </w:p>
    <w:p w:rsidR="00A362E8" w:rsidRDefault="00A362E8" w:rsidP="00A362E8">
      <w:pPr>
        <w:rPr>
          <w:rFonts w:cs="Arial"/>
          <w:b/>
          <w:szCs w:val="22"/>
          <w:u w:val="single"/>
        </w:rPr>
      </w:pPr>
      <w:r>
        <w:rPr>
          <w:rFonts w:cs="Arial"/>
          <w:b/>
          <w:szCs w:val="22"/>
          <w:u w:val="single"/>
        </w:rPr>
        <w:t>NAZIV PROGRAMA: REDOVNA DJELATNOST USTANOVA U KULTURI</w:t>
      </w:r>
    </w:p>
    <w:p w:rsidR="00A362E8" w:rsidRDefault="00A362E8" w:rsidP="00A362E8">
      <w:pPr>
        <w:rPr>
          <w:rFonts w:cs="Arial"/>
          <w:bCs/>
          <w:szCs w:val="22"/>
        </w:rPr>
      </w:pPr>
    </w:p>
    <w:p w:rsidR="00A362E8" w:rsidRDefault="00A362E8" w:rsidP="00A362E8">
      <w:pPr>
        <w:rPr>
          <w:rFonts w:cs="Arial"/>
          <w:b/>
          <w:szCs w:val="22"/>
        </w:rPr>
      </w:pPr>
      <w:r>
        <w:rPr>
          <w:rFonts w:cs="Arial"/>
          <w:b/>
          <w:szCs w:val="22"/>
        </w:rPr>
        <w:t>Obrazloženje programa</w:t>
      </w:r>
    </w:p>
    <w:p w:rsidR="00A362E8" w:rsidRDefault="00A362E8" w:rsidP="00A362E8">
      <w:pPr>
        <w:rPr>
          <w:rFonts w:cs="Arial"/>
          <w:bCs/>
          <w:szCs w:val="22"/>
        </w:rPr>
      </w:pPr>
      <w:r>
        <w:rPr>
          <w:rFonts w:cs="Arial"/>
          <w:bCs/>
          <w:szCs w:val="22"/>
        </w:rPr>
        <w:t xml:space="preserve">Redovne djelatnosti odnose se cjelokupni sustav izvršenja svih aktivnosti koje IKA obavlja kao svoju zakonsku djelatnost. To podrazumijeva aktivnosti koje se odnose na informiranje, obrazovanje, jačanje kapaciteta, promociju te kroz posredovanje, moderiranje i olakšavanje komunikacije s tijelima lokalne samouprave, javne uprave i subjektima iz drugih sektora. </w:t>
      </w:r>
    </w:p>
    <w:p w:rsidR="00A362E8" w:rsidRDefault="00A362E8" w:rsidP="00A362E8">
      <w:pPr>
        <w:rPr>
          <w:rFonts w:cs="Arial"/>
          <w:bCs/>
          <w:szCs w:val="22"/>
        </w:rPr>
      </w:pPr>
      <w:r>
        <w:rPr>
          <w:rFonts w:cs="Arial"/>
          <w:bCs/>
          <w:szCs w:val="22"/>
        </w:rPr>
        <w:t>Aktivnosti koje će IKA provesti tijekom 2022.:</w:t>
      </w:r>
    </w:p>
    <w:p w:rsidR="00A362E8" w:rsidRDefault="00A362E8" w:rsidP="00A362E8">
      <w:pPr>
        <w:rPr>
          <w:rFonts w:cs="Arial"/>
          <w:bCs/>
          <w:szCs w:val="22"/>
        </w:rPr>
      </w:pPr>
      <w:r>
        <w:rPr>
          <w:rFonts w:cs="Arial"/>
          <w:bCs/>
          <w:szCs w:val="22"/>
        </w:rPr>
        <w:t xml:space="preserve">-Izgradnja i osnaživanje kapaciteta organizacija u kulturi (edukacije, okrugli stolovi, projekti </w:t>
      </w:r>
      <w:r w:rsidR="00982F2B">
        <w:rPr>
          <w:rFonts w:cs="Arial"/>
          <w:bCs/>
          <w:szCs w:val="22"/>
        </w:rPr>
        <w:t xml:space="preserve"> </w:t>
      </w:r>
      <w:r>
        <w:rPr>
          <w:rFonts w:cs="Arial"/>
          <w:bCs/>
          <w:szCs w:val="22"/>
        </w:rPr>
        <w:t>suradnje, istraživanja, partnerske i suradničke platforme);</w:t>
      </w:r>
    </w:p>
    <w:p w:rsidR="00A362E8" w:rsidRDefault="00A362E8" w:rsidP="00A362E8">
      <w:pPr>
        <w:rPr>
          <w:rFonts w:cs="Arial"/>
          <w:bCs/>
          <w:szCs w:val="22"/>
        </w:rPr>
      </w:pPr>
      <w:r>
        <w:rPr>
          <w:rFonts w:cs="Arial"/>
          <w:bCs/>
          <w:szCs w:val="22"/>
        </w:rPr>
        <w:t>-Međunarodna kulturna suradnja (sudjelovanje istarskih umjetnika u programu Novog Sada –  Europske prijestolnice kulture);</w:t>
      </w:r>
    </w:p>
    <w:p w:rsidR="00A362E8" w:rsidRDefault="00A362E8" w:rsidP="00A362E8">
      <w:pPr>
        <w:rPr>
          <w:rFonts w:cs="Arial"/>
          <w:bCs/>
          <w:szCs w:val="22"/>
        </w:rPr>
      </w:pPr>
      <w:r>
        <w:rPr>
          <w:rFonts w:cs="Arial"/>
          <w:bCs/>
          <w:szCs w:val="22"/>
        </w:rPr>
        <w:t>-Izrada vodiča “Kreativna Istra“;</w:t>
      </w:r>
    </w:p>
    <w:p w:rsidR="00A362E8" w:rsidRDefault="00A362E8" w:rsidP="00A362E8">
      <w:pPr>
        <w:rPr>
          <w:rFonts w:cs="Arial"/>
          <w:bCs/>
          <w:szCs w:val="22"/>
        </w:rPr>
      </w:pPr>
      <w:r>
        <w:rPr>
          <w:rFonts w:cs="Arial"/>
          <w:bCs/>
          <w:szCs w:val="22"/>
        </w:rPr>
        <w:t>-Kontakt točka „Kreativna Europa“ (edukacije, informiranje);</w:t>
      </w:r>
    </w:p>
    <w:p w:rsidR="00A362E8" w:rsidRDefault="00A362E8" w:rsidP="00A362E8">
      <w:pPr>
        <w:rPr>
          <w:rFonts w:cs="Arial"/>
          <w:bCs/>
          <w:szCs w:val="22"/>
        </w:rPr>
      </w:pPr>
      <w:r>
        <w:rPr>
          <w:rFonts w:cs="Arial"/>
          <w:bCs/>
          <w:szCs w:val="22"/>
        </w:rPr>
        <w:t>-Filmski ured Istre - Istarska filmska komisija (promocija Istre kao filmske destinacije kroz projekte „Istra u kadru“, „Filmski vremeplov“; revija kratkometražnog filma; aktivnosti promocije istarskih  lokacija putem međunarodnih natječaja (EUFCN - Location Award); podrška produkcijama u Istri;</w:t>
      </w:r>
    </w:p>
    <w:p w:rsidR="00A362E8" w:rsidRDefault="00A362E8" w:rsidP="00A362E8">
      <w:pPr>
        <w:rPr>
          <w:rFonts w:cs="Arial"/>
          <w:bCs/>
          <w:szCs w:val="22"/>
        </w:rPr>
      </w:pPr>
      <w:r>
        <w:rPr>
          <w:rFonts w:cs="Arial"/>
          <w:bCs/>
          <w:szCs w:val="22"/>
        </w:rPr>
        <w:t>-Edukacije s ciljem jačanja audiovizualnog sektora u Istri;</w:t>
      </w:r>
    </w:p>
    <w:p w:rsidR="00A362E8" w:rsidRDefault="00A362E8" w:rsidP="00A362E8">
      <w:pPr>
        <w:rPr>
          <w:rFonts w:cs="Arial"/>
          <w:bCs/>
          <w:szCs w:val="22"/>
        </w:rPr>
      </w:pPr>
      <w:r>
        <w:rPr>
          <w:rFonts w:cs="Arial"/>
          <w:bCs/>
          <w:szCs w:val="22"/>
        </w:rPr>
        <w:t>-Izrada promotivnog spota za Istarsku filmsku komisiju (distribucija na filmskim festivalima);</w:t>
      </w:r>
    </w:p>
    <w:p w:rsidR="00A362E8" w:rsidRDefault="00A362E8" w:rsidP="00A362E8">
      <w:pPr>
        <w:rPr>
          <w:rFonts w:cs="Arial"/>
          <w:bCs/>
          <w:szCs w:val="22"/>
        </w:rPr>
      </w:pPr>
      <w:r>
        <w:rPr>
          <w:rFonts w:cs="Arial"/>
          <w:bCs/>
          <w:szCs w:val="22"/>
        </w:rPr>
        <w:t>-Istraživanje o utjecaju snimanja filmova i reklama na gospodarstvo Istarske županije.</w:t>
      </w:r>
    </w:p>
    <w:p w:rsidR="00A362E8" w:rsidRDefault="00A362E8" w:rsidP="00A362E8">
      <w:pPr>
        <w:rPr>
          <w:rFonts w:cs="Arial"/>
          <w:bCs/>
          <w:szCs w:val="22"/>
        </w:rPr>
      </w:pPr>
      <w:r>
        <w:rPr>
          <w:rFonts w:cs="Arial"/>
          <w:bCs/>
          <w:szCs w:val="22"/>
        </w:rPr>
        <w:t>Sredstva za rashode poslovanja osigurana su iz izvora Istarske županije - Regione Istriana.</w:t>
      </w:r>
      <w:r>
        <w:t xml:space="preserve"> </w:t>
      </w:r>
      <w:r>
        <w:rPr>
          <w:rFonts w:cs="Arial"/>
          <w:bCs/>
          <w:szCs w:val="22"/>
        </w:rPr>
        <w:t>Sredstva za rad Istarske filmske komisije planirana su u materijalnim rashodima redovne djelatnosti IKA-e i u okviru programa Javnih potreba u kulturi Istarske županije - Regione Istriana.</w:t>
      </w:r>
    </w:p>
    <w:p w:rsidR="00A362E8" w:rsidRDefault="00A362E8" w:rsidP="00A362E8">
      <w:pPr>
        <w:rPr>
          <w:rFonts w:cs="Arial"/>
          <w:b/>
          <w:szCs w:val="22"/>
        </w:rPr>
      </w:pPr>
    </w:p>
    <w:p w:rsidR="00A362E8" w:rsidRDefault="00A362E8" w:rsidP="00A362E8">
      <w:pPr>
        <w:rPr>
          <w:rFonts w:cs="Arial"/>
          <w:b/>
          <w:szCs w:val="22"/>
        </w:rPr>
      </w:pPr>
      <w:r>
        <w:rPr>
          <w:rFonts w:cs="Arial"/>
          <w:b/>
          <w:szCs w:val="22"/>
        </w:rPr>
        <w:t>Zakonske i druge podloge na kojima se zasniva program</w:t>
      </w:r>
    </w:p>
    <w:p w:rsidR="00A362E8" w:rsidRDefault="00A362E8" w:rsidP="00A362E8">
      <w:pPr>
        <w:rPr>
          <w:rFonts w:cs="Arial"/>
          <w:bCs/>
          <w:szCs w:val="22"/>
          <w:highlight w:val="yellow"/>
        </w:rPr>
      </w:pPr>
      <w:r>
        <w:rPr>
          <w:rFonts w:cs="Arial"/>
          <w:bCs/>
          <w:szCs w:val="22"/>
        </w:rPr>
        <w:t>Zakon o ustanovama</w:t>
      </w:r>
      <w:r>
        <w:t xml:space="preserve"> </w:t>
      </w:r>
      <w:r>
        <w:rPr>
          <w:rFonts w:cs="Arial"/>
          <w:bCs/>
          <w:szCs w:val="22"/>
        </w:rPr>
        <w:t>NN 76/93, 29/97, 47/99, 35/08, 127/19, Zakon o proračunu NN 87/08, 136/12, 15/15, Zakon o audiovizualnim djelatnostima, Statut IKA-e, Mapiranje kulture i kreativnih i kulturnih industrija u Istarskoj županiji (2021.),</w:t>
      </w:r>
      <w:r>
        <w:t xml:space="preserve"> </w:t>
      </w:r>
      <w:r>
        <w:rPr>
          <w:rFonts w:cs="Arial"/>
          <w:bCs/>
          <w:szCs w:val="22"/>
        </w:rPr>
        <w:t>Strateški plan Ministarstva kulture 2019.-2021.</w:t>
      </w:r>
    </w:p>
    <w:p w:rsidR="00A362E8" w:rsidRDefault="00A362E8" w:rsidP="00A362E8">
      <w:pPr>
        <w:rPr>
          <w:rFonts w:cs="Arial"/>
          <w:b/>
          <w:szCs w:val="22"/>
        </w:rPr>
      </w:pPr>
    </w:p>
    <w:p w:rsidR="00A362E8" w:rsidRDefault="00A362E8" w:rsidP="00A362E8">
      <w:pPr>
        <w:rPr>
          <w:rFonts w:cs="Arial"/>
          <w:b/>
          <w:bCs/>
          <w:szCs w:val="22"/>
        </w:rPr>
      </w:pPr>
      <w:r>
        <w:rPr>
          <w:rFonts w:cs="Arial"/>
          <w:b/>
          <w:bCs/>
          <w:szCs w:val="22"/>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Pr>
        <w:rPr>
          <w:rFonts w:cs="Arial"/>
          <w:szCs w:val="22"/>
        </w:rPr>
      </w:pPr>
    </w:p>
    <w:p w:rsidR="00A362E8" w:rsidRDefault="00A362E8" w:rsidP="00A362E8">
      <w:pPr>
        <w:rPr>
          <w:rFonts w:cs="Arial"/>
          <w:b/>
          <w:bCs/>
          <w:szCs w:val="22"/>
        </w:rPr>
      </w:pPr>
      <w:r>
        <w:rPr>
          <w:rFonts w:cs="Arial"/>
          <w:b/>
          <w:bCs/>
          <w:szCs w:val="22"/>
        </w:rPr>
        <w:t>Ishodište i pokazatelji na kojima se zasnivaju izračuni i ocjene potrebnih sredstava za provođenje programa</w:t>
      </w:r>
    </w:p>
    <w:p w:rsidR="00A362E8" w:rsidRDefault="00A362E8" w:rsidP="00A362E8">
      <w:pPr>
        <w:rPr>
          <w:rFonts w:cs="Arial"/>
          <w:szCs w:val="22"/>
        </w:rPr>
      </w:pPr>
      <w:r>
        <w:rPr>
          <w:rFonts w:cs="Arial"/>
          <w:szCs w:val="22"/>
        </w:rPr>
        <w:t>IKA je agencija koja ne proizvodi program nego stvara odnose. Zbog te činjenice, teško je kvantificirati i prikazati pokazatelje uspješnosti. Sve su aktivnosti temeljene na iskazanim potrebama kulturnih djelatnika u Istri temeljem evaluacija i istraživanja te strateških dokumenata i javnih rasprava. U skladu s time i ponudama za usluge, kreiraju se aktivnosti u limitima definiranim Financijskim planom.</w:t>
      </w:r>
    </w:p>
    <w:p w:rsidR="00A362E8" w:rsidRDefault="00A362E8" w:rsidP="00A362E8">
      <w:pPr>
        <w:rPr>
          <w:rFonts w:cs="Arial"/>
          <w:szCs w:val="22"/>
        </w:rPr>
      </w:pPr>
    </w:p>
    <w:p w:rsidR="00A362E8" w:rsidRDefault="00A362E8" w:rsidP="00A362E8">
      <w:pPr>
        <w:rPr>
          <w:rFonts w:cs="Arial"/>
          <w:b/>
          <w:szCs w:val="22"/>
        </w:rPr>
      </w:pPr>
      <w:r>
        <w:rPr>
          <w:rFonts w:cs="Arial"/>
          <w:b/>
          <w:szCs w:val="22"/>
        </w:rPr>
        <w:t>Izvještaj o postignutim ciljevima i rezultatima programa temeljenim na pokazateljima uspješnosti u prethodnoj godini</w:t>
      </w:r>
    </w:p>
    <w:p w:rsidR="00A362E8" w:rsidRDefault="00A362E8" w:rsidP="00A362E8">
      <w:pPr>
        <w:rPr>
          <w:rFonts w:cs="Arial"/>
          <w:bCs/>
          <w:szCs w:val="22"/>
        </w:rPr>
      </w:pPr>
      <w:r>
        <w:rPr>
          <w:rFonts w:cs="Arial"/>
          <w:bCs/>
          <w:szCs w:val="22"/>
        </w:rPr>
        <w:t xml:space="preserve">-aktivnosti su realizirane u skladu s Planom i programom rada. </w:t>
      </w:r>
    </w:p>
    <w:p w:rsidR="00A362E8" w:rsidRDefault="00A362E8" w:rsidP="00A362E8">
      <w:pPr>
        <w:rPr>
          <w:rFonts w:cs="Arial"/>
          <w:bCs/>
          <w:szCs w:val="22"/>
        </w:rPr>
      </w:pPr>
      <w:r>
        <w:rPr>
          <w:rFonts w:cs="Arial"/>
          <w:bCs/>
          <w:szCs w:val="22"/>
        </w:rPr>
        <w:t xml:space="preserve">-sve se aktivnosti IKA-e evaluiraju od strane korisnika i temeljene su na potrebama iskazanima u Procjeni potreba i kapaciteta organizacija u kulturi IŽ. </w:t>
      </w:r>
    </w:p>
    <w:p w:rsidR="00A362E8" w:rsidRDefault="00A362E8" w:rsidP="00A362E8">
      <w:pPr>
        <w:rPr>
          <w:rFonts w:cs="Arial"/>
          <w:bCs/>
          <w:szCs w:val="22"/>
        </w:rPr>
      </w:pPr>
      <w:r>
        <w:rPr>
          <w:rFonts w:cs="Arial"/>
          <w:bCs/>
          <w:szCs w:val="22"/>
        </w:rPr>
        <w:t>-aktivnosti IKA-e prepoznate su kao primjeri dobre prakse na domaćim i međunarodnim festivalima, mreža korisnika i partnera je u konstantnom porastu, kao i broj aktivnosti i projekata financiranih iz izvanproračunskih izvora.</w:t>
      </w:r>
    </w:p>
    <w:p w:rsidR="00A362E8" w:rsidRDefault="00A362E8" w:rsidP="00A362E8">
      <w:pPr>
        <w:rPr>
          <w:rFonts w:cs="Arial"/>
          <w:bCs/>
          <w:szCs w:val="22"/>
        </w:rPr>
      </w:pPr>
      <w:r>
        <w:rPr>
          <w:rFonts w:cs="Arial"/>
          <w:bCs/>
          <w:szCs w:val="22"/>
        </w:rPr>
        <w:t>-primjetan je rast broja produkcija koje se obraćaju za pomoć u snimanjima u Istri. Usluge koje pruža Istarska filmska komisija stvaraju pozitivno okruženje za snimanje u Istri.</w:t>
      </w:r>
    </w:p>
    <w:p w:rsidR="00A362E8" w:rsidRDefault="00A362E8" w:rsidP="00A362E8">
      <w:pPr>
        <w:rPr>
          <w:rFonts w:cs="Arial"/>
          <w:bCs/>
          <w:szCs w:val="22"/>
        </w:rPr>
      </w:pPr>
    </w:p>
    <w:p w:rsidR="00A362E8" w:rsidRDefault="00A362E8" w:rsidP="00A362E8">
      <w:pPr>
        <w:rPr>
          <w:rFonts w:cs="Arial"/>
          <w:bCs/>
          <w:szCs w:val="22"/>
        </w:rPr>
      </w:pPr>
    </w:p>
    <w:p w:rsidR="00A362E8" w:rsidRDefault="00A362E8" w:rsidP="00A362E8">
      <w:pPr>
        <w:rPr>
          <w:rFonts w:cs="Arial"/>
          <w:b/>
          <w:szCs w:val="22"/>
          <w:u w:val="single"/>
        </w:rPr>
      </w:pPr>
      <w:r>
        <w:rPr>
          <w:rFonts w:cs="Arial"/>
          <w:b/>
          <w:szCs w:val="22"/>
          <w:u w:val="single"/>
        </w:rPr>
        <w:t xml:space="preserve">NAZIV PROGRAMA: PROGRAM JAVNIH POTREBA USTANOVA U KULTURI </w:t>
      </w:r>
    </w:p>
    <w:p w:rsidR="00A362E8" w:rsidRDefault="00A362E8" w:rsidP="00A362E8">
      <w:pPr>
        <w:rPr>
          <w:rFonts w:cs="Arial"/>
          <w:b/>
          <w:szCs w:val="22"/>
          <w:u w:val="single"/>
        </w:rPr>
      </w:pPr>
    </w:p>
    <w:p w:rsidR="00A362E8" w:rsidRDefault="00A362E8" w:rsidP="00A362E8">
      <w:pPr>
        <w:rPr>
          <w:rFonts w:cs="Arial"/>
          <w:b/>
          <w:szCs w:val="22"/>
        </w:rPr>
      </w:pPr>
      <w:r>
        <w:rPr>
          <w:rFonts w:cs="Arial"/>
          <w:b/>
          <w:szCs w:val="22"/>
        </w:rPr>
        <w:t>Obrazloženje programa</w:t>
      </w:r>
    </w:p>
    <w:p w:rsidR="00A362E8" w:rsidRDefault="00A362E8" w:rsidP="00A362E8">
      <w:pPr>
        <w:rPr>
          <w:rFonts w:cs="Arial"/>
          <w:bCs/>
          <w:szCs w:val="22"/>
        </w:rPr>
      </w:pPr>
      <w:r>
        <w:rPr>
          <w:rFonts w:cs="Arial"/>
          <w:bCs/>
          <w:szCs w:val="22"/>
        </w:rPr>
        <w:t xml:space="preserve">Manifestacija Dani Istre u Vojvodini, održava se bienalno, kao i uzvratna manifestacije Dana Vojvodine u Istri, a  zajedno čine centralnu manifestaciju kulturne suradnje između ovih dviju regija, u kontinuitetu, još od 2001. godine. U sklopu održavanja već tradicionalne manifestacije, održat će se krajem rujna 2022. u Novom Sadu, AP Vojvodina,  Dani Istre u Vojvodini. </w:t>
      </w:r>
    </w:p>
    <w:p w:rsidR="00A362E8" w:rsidRDefault="00A362E8" w:rsidP="00A362E8">
      <w:pPr>
        <w:rPr>
          <w:rFonts w:cs="Arial"/>
          <w:bCs/>
          <w:szCs w:val="22"/>
        </w:rPr>
      </w:pPr>
      <w:r>
        <w:rPr>
          <w:rFonts w:cs="Arial"/>
          <w:bCs/>
          <w:szCs w:val="22"/>
        </w:rPr>
        <w:t>Istarski djelatnici u kulturi predstavit će svoje programe, ideje i iskustva vojvođanskim kolegama. Trodnevna manifestacija na različitim će lokacijama Novog Sada predstaviti rad istarskih umjetnika. Novi Sad proglašen je Europskom prijestolnicom kulture za 2022. godinu te će se i nastupi istarskih umjetnika odvijati u okruženju ove manifestacije čime će se povećati vidljivost i promocija istarskih umjetnika. Organizacija manifestacije povjerena je Istarskoj kulturnoj agenciji -Agenzia culturale Istriana, dok je sa vojvođanske strane za realizaciju programa zadužen Zavod za kulturu „Miloš Crnjanski“ iz Novog Sada.</w:t>
      </w:r>
    </w:p>
    <w:p w:rsidR="00A362E8" w:rsidRDefault="00A362E8" w:rsidP="00A362E8">
      <w:pPr>
        <w:rPr>
          <w:rFonts w:cs="Arial"/>
          <w:b/>
          <w:szCs w:val="22"/>
        </w:rPr>
      </w:pPr>
    </w:p>
    <w:p w:rsidR="00A362E8" w:rsidRDefault="00A362E8" w:rsidP="00A362E8">
      <w:pPr>
        <w:rPr>
          <w:rFonts w:cs="Arial"/>
          <w:b/>
          <w:szCs w:val="22"/>
        </w:rPr>
      </w:pPr>
      <w:r>
        <w:rPr>
          <w:rFonts w:cs="Arial"/>
          <w:b/>
          <w:szCs w:val="22"/>
        </w:rPr>
        <w:t>Zakonske i druge podloge na kojima se zasniva program</w:t>
      </w:r>
    </w:p>
    <w:p w:rsidR="00A362E8" w:rsidRDefault="00A362E8" w:rsidP="00A362E8">
      <w:pPr>
        <w:rPr>
          <w:rFonts w:cs="Arial"/>
          <w:bCs/>
          <w:szCs w:val="22"/>
        </w:rPr>
      </w:pPr>
      <w:r>
        <w:rPr>
          <w:rFonts w:cs="Arial"/>
          <w:bCs/>
          <w:szCs w:val="22"/>
        </w:rPr>
        <w:t>Zakon o ustanovama NN 76/93, 29/97, 47/99, 35/08, 127/19, Zakon o proračunu NN 87/08, 136/12, 15/15, Statut IKA-e, Plan razvoja Istarske županije-Regione Istriana do 2021.-2027.</w:t>
      </w:r>
    </w:p>
    <w:p w:rsidR="00A362E8" w:rsidRDefault="00A362E8" w:rsidP="00A362E8">
      <w:pPr>
        <w:rPr>
          <w:rFonts w:cs="Arial"/>
          <w:b/>
          <w:szCs w:val="22"/>
        </w:rPr>
      </w:pPr>
    </w:p>
    <w:p w:rsidR="00A362E8" w:rsidRDefault="00A362E8" w:rsidP="00A362E8">
      <w:pPr>
        <w:rPr>
          <w:rFonts w:cs="Arial"/>
          <w:b/>
          <w:bCs/>
          <w:szCs w:val="22"/>
        </w:rPr>
      </w:pPr>
      <w:r>
        <w:rPr>
          <w:rFonts w:cs="Arial"/>
          <w:b/>
          <w:bCs/>
          <w:szCs w:val="22"/>
        </w:rPr>
        <w:t>Usklađenje ciljeva, strategije i programa s dokumentima dugoročnog razvoja</w:t>
      </w:r>
    </w:p>
    <w:p w:rsidR="00A362E8" w:rsidRDefault="00A362E8" w:rsidP="00A362E8">
      <w:pPr>
        <w:rPr>
          <w:rFonts w:cs="Arial"/>
          <w:szCs w:val="22"/>
        </w:rPr>
      </w:pPr>
      <w:r>
        <w:rPr>
          <w:rFonts w:cs="Arial"/>
          <w:szCs w:val="22"/>
        </w:rPr>
        <w:t>Strateški cilj 1. Konkurentno i inovativno gospodarstvo - Poticanje razvoja kulture i medija - poticanje stvaralaštva, ulaganje u umjetničku proizvodnju i distribuciju kulturnih sadržaja te jačanje aktivnog sudjelovanja građana u kulturi i razvoj publike u čvrstoj povezanosti s kreativnim obrazovanjem i gospodarstvom, alati su za poticanje pametnog, održivog i uključivog rasta društva u cjelini.</w:t>
      </w:r>
    </w:p>
    <w:p w:rsidR="00A362E8" w:rsidRDefault="00A362E8" w:rsidP="00A362E8">
      <w:pPr>
        <w:rPr>
          <w:rFonts w:cs="Arial"/>
          <w:szCs w:val="22"/>
        </w:rPr>
      </w:pPr>
      <w:r>
        <w:rPr>
          <w:rFonts w:cs="Arial"/>
          <w:szCs w:val="22"/>
        </w:rPr>
        <w:t>Naziv mjere: Promicanje kulture i kulturnih sadržaja</w:t>
      </w:r>
    </w:p>
    <w:p w:rsidR="00A362E8" w:rsidRDefault="00A362E8" w:rsidP="00A362E8">
      <w:pPr>
        <w:rPr>
          <w:rFonts w:cs="Arial"/>
          <w:b/>
          <w:szCs w:val="22"/>
        </w:rPr>
      </w:pPr>
    </w:p>
    <w:p w:rsidR="00A362E8" w:rsidRDefault="00A362E8" w:rsidP="00A362E8">
      <w:pPr>
        <w:rPr>
          <w:rFonts w:cs="Arial"/>
          <w:b/>
          <w:bCs/>
          <w:szCs w:val="22"/>
        </w:rPr>
      </w:pPr>
      <w:r>
        <w:rPr>
          <w:rFonts w:cs="Arial"/>
          <w:b/>
          <w:bCs/>
          <w:szCs w:val="22"/>
        </w:rPr>
        <w:t>Ishodište i pokazatelji na kojima se zasnivaju izračuni i ocjene potrebnih sredstava za provođenje programa</w:t>
      </w:r>
    </w:p>
    <w:p w:rsidR="00A362E8" w:rsidRDefault="00A362E8" w:rsidP="00A362E8">
      <w:pPr>
        <w:rPr>
          <w:rFonts w:cs="Arial"/>
          <w:bCs/>
          <w:szCs w:val="22"/>
        </w:rPr>
      </w:pPr>
      <w:r>
        <w:rPr>
          <w:rFonts w:cs="Arial"/>
          <w:bCs/>
          <w:szCs w:val="22"/>
        </w:rPr>
        <w:t>Uspostavljena je suradnja s vodstvom fondacije Novi Sad - EPK 2022. te je izrađen program gostovanja u skladu s programskim smjernicama EPK Novi Sad. Očekuje se gostovanje istarskih umjetnika u Novom Sadu. Sredstva su osigurana u Programu javnih potreba u kulturi, a temeljena su na ponudama pružatelja usluga.</w:t>
      </w:r>
    </w:p>
    <w:p w:rsidR="00A362E8" w:rsidRDefault="00A362E8" w:rsidP="00A362E8">
      <w:pPr>
        <w:rPr>
          <w:rFonts w:cs="Arial"/>
          <w:b/>
          <w:szCs w:val="22"/>
        </w:rPr>
      </w:pPr>
    </w:p>
    <w:p w:rsidR="00524ADC" w:rsidRDefault="00524ADC" w:rsidP="00A362E8">
      <w:pPr>
        <w:rPr>
          <w:rFonts w:cs="Arial"/>
          <w:b/>
          <w:szCs w:val="22"/>
        </w:rPr>
      </w:pPr>
    </w:p>
    <w:p w:rsidR="00524ADC" w:rsidRDefault="00524ADC" w:rsidP="00A362E8">
      <w:pPr>
        <w:rPr>
          <w:rFonts w:cs="Arial"/>
          <w:b/>
          <w:szCs w:val="22"/>
        </w:rPr>
      </w:pPr>
    </w:p>
    <w:p w:rsidR="00A362E8" w:rsidRDefault="00A362E8" w:rsidP="00A362E8">
      <w:pPr>
        <w:rPr>
          <w:rFonts w:cs="Arial"/>
          <w:b/>
          <w:szCs w:val="22"/>
        </w:rPr>
      </w:pPr>
      <w:r>
        <w:rPr>
          <w:rFonts w:cs="Arial"/>
          <w:b/>
          <w:szCs w:val="22"/>
        </w:rPr>
        <w:t>Izvještaj o postignutim ciljevima i rezultatima programa temeljenim na pokazateljima uspješnosti u prethodnoj godini</w:t>
      </w:r>
    </w:p>
    <w:p w:rsidR="00A362E8" w:rsidRDefault="00A362E8" w:rsidP="00A362E8">
      <w:pPr>
        <w:rPr>
          <w:rFonts w:cs="Arial"/>
          <w:szCs w:val="22"/>
        </w:rPr>
      </w:pPr>
      <w:r>
        <w:rPr>
          <w:rFonts w:cs="Arial"/>
          <w:szCs w:val="22"/>
        </w:rPr>
        <w:t>IKA je tijekom 2021. u suradnji s Ekonomskim institutom iz Zagreba provela sveobuhvatno mapiranje kulture i kreativnih i kulturnih industrija u Istarskoj županiji s ciljem procjene utjecaja na istarsko gospodarstvo. Istraživanje će poslužiti za daljnje kreiranje aktivnosti s ciljem stvaranja poticajnog okruženja za razvoj sektora.</w:t>
      </w:r>
    </w:p>
    <w:p w:rsidR="00A362E8" w:rsidRDefault="00A362E8" w:rsidP="00A362E8">
      <w:pPr>
        <w:rPr>
          <w:rFonts w:cs="Arial"/>
          <w:szCs w:val="22"/>
        </w:rPr>
      </w:pPr>
      <w:r>
        <w:rPr>
          <w:rFonts w:cs="Arial"/>
          <w:szCs w:val="22"/>
        </w:rPr>
        <w:t>Istarska filmska komisija zaprimila je nekolicinu upita za lokacijama za potrebe snimanja filmova i serija te je iskazan načelni interes i realno je očekivati da će se brojna od tih snimanja i ostvariti.</w:t>
      </w:r>
    </w:p>
    <w:p w:rsidR="00A362E8" w:rsidRDefault="00A362E8" w:rsidP="00A362E8">
      <w:pPr>
        <w:rPr>
          <w:rFonts w:cs="Arial"/>
          <w:szCs w:val="22"/>
        </w:rPr>
      </w:pPr>
      <w:r>
        <w:rPr>
          <w:rFonts w:cs="Arial"/>
          <w:szCs w:val="22"/>
        </w:rPr>
        <w:t>Istraživanje baštine filmova snimanih u Istri, provodi se kraju te će se prikupljeni podaci i dalje koristiti u svrhu aktivnosti kojima se Istra promovira kao filmska destinacija, a posljedično razvija u smjeru filmskog turizma.</w:t>
      </w:r>
    </w:p>
    <w:p w:rsidR="00A362E8" w:rsidRDefault="00A362E8" w:rsidP="00A362E8">
      <w:pPr>
        <w:rPr>
          <w:rFonts w:ascii="Times New Roman" w:hAnsi="Times New Roman"/>
          <w:sz w:val="24"/>
        </w:rPr>
      </w:pPr>
    </w:p>
    <w:p w:rsidR="00A362E8" w:rsidRDefault="00A362E8" w:rsidP="00A362E8"/>
    <w:p w:rsidR="00A362E8" w:rsidRDefault="00A362E8" w:rsidP="00A362E8">
      <w:pPr>
        <w:rPr>
          <w:rFonts w:cs="Arial"/>
          <w:b/>
          <w:szCs w:val="22"/>
          <w:highlight w:val="yellow"/>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7937F4" w:rsidRDefault="007937F4" w:rsidP="00540D2C">
      <w:pPr>
        <w:rPr>
          <w:rFonts w:cs="Arial"/>
          <w:b/>
          <w:szCs w:val="22"/>
        </w:rPr>
      </w:pPr>
    </w:p>
    <w:p w:rsidR="00540D2C" w:rsidRDefault="00540D2C" w:rsidP="00540D2C">
      <w:pPr>
        <w:rPr>
          <w:rFonts w:cs="Arial"/>
          <w:b/>
          <w:szCs w:val="22"/>
          <w:lang w:eastAsia="hr-HR"/>
        </w:rPr>
      </w:pPr>
      <w:r>
        <w:rPr>
          <w:rFonts w:cs="Arial"/>
          <w:b/>
          <w:szCs w:val="22"/>
        </w:rPr>
        <w:t>RAZDJEL 0</w:t>
      </w:r>
      <w:r w:rsidR="00F141F5">
        <w:rPr>
          <w:rFonts w:cs="Arial"/>
          <w:b/>
          <w:szCs w:val="22"/>
        </w:rPr>
        <w:t>0</w:t>
      </w:r>
      <w:r>
        <w:rPr>
          <w:rFonts w:cs="Arial"/>
          <w:b/>
          <w:szCs w:val="22"/>
        </w:rPr>
        <w:t>7 - UPRAVNI ODJEL ZA POLJOPRIVREDU, ŠUMARSTVO, LOVSTVO, RIBARSTVO I VODOPRIVREDU</w:t>
      </w:r>
    </w:p>
    <w:p w:rsidR="00540D2C" w:rsidRPr="00026B52" w:rsidRDefault="00540D2C" w:rsidP="00540D2C">
      <w:pPr>
        <w:autoSpaceDE w:val="0"/>
        <w:autoSpaceDN w:val="0"/>
        <w:adjustRightInd w:val="0"/>
        <w:rPr>
          <w:rFonts w:cs="Arial"/>
          <w:b/>
          <w:bCs/>
          <w:szCs w:val="22"/>
        </w:rPr>
      </w:pPr>
    </w:p>
    <w:p w:rsidR="00540D2C" w:rsidRDefault="00540D2C" w:rsidP="00540D2C">
      <w:pPr>
        <w:rPr>
          <w:rFonts w:cs="Arial"/>
          <w:b/>
          <w:u w:val="single"/>
        </w:rPr>
      </w:pPr>
      <w:r w:rsidRPr="00026B52">
        <w:rPr>
          <w:rFonts w:cs="Arial"/>
          <w:b/>
          <w:u w:val="single"/>
        </w:rPr>
        <w:t>NAZIV PROGRAMA:</w:t>
      </w:r>
      <w:r>
        <w:rPr>
          <w:rFonts w:cs="Arial"/>
          <w:b/>
          <w:u w:val="single"/>
        </w:rPr>
        <w:t xml:space="preserve"> </w:t>
      </w:r>
      <w:r w:rsidRPr="00540D2C">
        <w:rPr>
          <w:rFonts w:cs="Arial"/>
          <w:b/>
          <w:u w:val="single"/>
        </w:rPr>
        <w:t xml:space="preserve">JAVNA UPRAVA </w:t>
      </w:r>
      <w:r w:rsidR="00026B52">
        <w:rPr>
          <w:rFonts w:cs="Arial"/>
          <w:b/>
          <w:u w:val="single"/>
        </w:rPr>
        <w:t>I ADMINISTRACIJA</w:t>
      </w:r>
    </w:p>
    <w:p w:rsidR="00026B52" w:rsidRDefault="00026B52" w:rsidP="00540D2C">
      <w:pPr>
        <w:rPr>
          <w:rFonts w:cs="Arial"/>
          <w:b/>
          <w:u w:val="single"/>
        </w:rPr>
      </w:pPr>
    </w:p>
    <w:p w:rsidR="00026B52" w:rsidRPr="00026B52" w:rsidRDefault="00026B52" w:rsidP="00540D2C">
      <w:pPr>
        <w:rPr>
          <w:rFonts w:cs="Arial"/>
          <w:u w:val="single"/>
        </w:rPr>
      </w:pPr>
      <w:r w:rsidRPr="00026B52">
        <w:rPr>
          <w:rFonts w:cs="Arial"/>
        </w:rPr>
        <w:t>Naplata / oslobođenje od naplate naknade za promjenu namjene poljoprivrednog zemljišta</w:t>
      </w:r>
    </w:p>
    <w:p w:rsidR="00026B52" w:rsidRDefault="00026B52" w:rsidP="00540D2C">
      <w:pPr>
        <w:rPr>
          <w:rFonts w:cs="Arial"/>
          <w:szCs w:val="22"/>
        </w:rPr>
      </w:pPr>
    </w:p>
    <w:p w:rsidR="00540D2C" w:rsidRPr="00540D2C" w:rsidRDefault="00540D2C" w:rsidP="00540D2C">
      <w:pPr>
        <w:rPr>
          <w:b/>
        </w:rPr>
      </w:pPr>
      <w:r w:rsidRPr="00540D2C">
        <w:rPr>
          <w:b/>
        </w:rPr>
        <w:t>Zakonske i druge podloge na kojima se zasniva program</w:t>
      </w:r>
    </w:p>
    <w:p w:rsidR="00540D2C" w:rsidRDefault="00540D2C" w:rsidP="00540D2C">
      <w:pPr>
        <w:rPr>
          <w:rFonts w:cs="Arial"/>
          <w:szCs w:val="22"/>
        </w:rPr>
      </w:pPr>
      <w:r>
        <w:rPr>
          <w:rFonts w:cs="Arial"/>
          <w:szCs w:val="22"/>
        </w:rPr>
        <w:t xml:space="preserve">Temeljem čl. 67. Zakona o sustavu državne uprave („Narodne novine“ br. 66/19), posebnih zakona i Sporazuma sklopljenog dana 16. prosinca 2019. godine između Ministarstva uprave Republike Hrvatske i Istarske županije od 01. siječnja 2020. godine, poslovi državne uprave koje je do tada obavljao Ured državne uprave u Istarskoj županiji povjereni su Istarskoj županiji. Posljedično navedenom, radi propisivanja stvarne i mjesne nadležnosti vlastitih upravnih tijela, kako za obavljanje poslova iz samoupravnog djelokruga, tako i za obavljanje povjerenih poslova državne uprave, Istarska županija je donijela novu Odluku o ustrojstvu i djelokrugu upravnih tijela Istarske županije („Službene novine Istarske županije“ br. 26/19 – u daljnjem tekstu: Odluka). Odredbom čl. 11. st. 2. Odluke koja propisuje koje povjerene poslove državne uprave obavlja Upravni odjel za poljoprivredu, šumarstvo, lovstvo, ribarstvo i vodno gospodarstvo Istarske županije, propisano je, između ostalog, da isti obavlja upravne poslove prvog stupnja i druge stručne poslove </w:t>
      </w:r>
      <w:r w:rsidRPr="00026B52">
        <w:rPr>
          <w:rFonts w:cs="Arial"/>
          <w:szCs w:val="22"/>
        </w:rPr>
        <w:t>koji se odnose na utvrđivanje naknada za promjenu</w:t>
      </w:r>
      <w:r>
        <w:rPr>
          <w:rFonts w:cs="Arial"/>
          <w:b/>
          <w:szCs w:val="22"/>
        </w:rPr>
        <w:t xml:space="preserve"> </w:t>
      </w:r>
      <w:r w:rsidRPr="00026B52">
        <w:rPr>
          <w:rFonts w:cs="Arial"/>
          <w:szCs w:val="22"/>
        </w:rPr>
        <w:t>namjene poljoprivrednog zemljišta</w:t>
      </w:r>
      <w:r>
        <w:rPr>
          <w:rFonts w:cs="Arial"/>
          <w:szCs w:val="22"/>
        </w:rPr>
        <w:t>, a koji su regulirani odredbama čl. 23. do čl. 27. Zakona o poljoprivrednom zemljištu („Narodne novine“ br. 20/18, 115/18 i 98/19).</w:t>
      </w:r>
    </w:p>
    <w:p w:rsidR="00540D2C" w:rsidRDefault="00540D2C" w:rsidP="00540D2C">
      <w:pPr>
        <w:rPr>
          <w:b/>
        </w:rPr>
      </w:pPr>
    </w:p>
    <w:p w:rsidR="00540D2C" w:rsidRPr="00540D2C" w:rsidRDefault="00540D2C" w:rsidP="00540D2C">
      <w:pPr>
        <w:rPr>
          <w:b/>
        </w:rPr>
      </w:pPr>
      <w:r w:rsidRPr="00540D2C">
        <w:rPr>
          <w:b/>
        </w:rPr>
        <w:t>Usklađenje ciljeva, strategije i programa s dokumentima dugoročnog razvoja</w:t>
      </w:r>
    </w:p>
    <w:p w:rsidR="00540D2C" w:rsidRDefault="00540D2C" w:rsidP="00540D2C">
      <w:pPr>
        <w:autoSpaceDE w:val="0"/>
        <w:autoSpaceDN w:val="0"/>
        <w:adjustRightInd w:val="0"/>
        <w:rPr>
          <w:rFonts w:cs="Arial"/>
          <w:bCs/>
          <w:szCs w:val="22"/>
        </w:rPr>
      </w:pPr>
      <w:r>
        <w:rPr>
          <w:rFonts w:cs="Arial"/>
          <w:bCs/>
          <w:szCs w:val="22"/>
        </w:rPr>
        <w:t>Nacionalni plan za razvoj javne uprave za razdoblje 2021. -2027.</w:t>
      </w:r>
    </w:p>
    <w:p w:rsidR="00540D2C" w:rsidRDefault="00540D2C" w:rsidP="00540D2C">
      <w:pPr>
        <w:rPr>
          <w:b/>
        </w:rPr>
      </w:pPr>
    </w:p>
    <w:p w:rsidR="00540D2C" w:rsidRPr="00540D2C" w:rsidRDefault="00540D2C" w:rsidP="00540D2C">
      <w:pPr>
        <w:rPr>
          <w:b/>
        </w:rPr>
      </w:pPr>
      <w:r w:rsidRPr="00540D2C">
        <w:rPr>
          <w:b/>
        </w:rPr>
        <w:t>Ishodište i pokazatelji na kojima se zasnivaju izračuni i ocjene potrebnih sredstava za provođenje programa</w:t>
      </w:r>
    </w:p>
    <w:p w:rsidR="00540D2C" w:rsidRDefault="00540D2C" w:rsidP="00540D2C">
      <w:pPr>
        <w:rPr>
          <w:rFonts w:cs="Arial"/>
          <w:szCs w:val="22"/>
        </w:rPr>
      </w:pPr>
      <w:r>
        <w:rPr>
          <w:rFonts w:cs="Arial"/>
          <w:szCs w:val="22"/>
        </w:rPr>
        <w:t xml:space="preserve">Temeljem opisane nadležnosti ovaj Upravni odjel  je tijekom 2020. godine preuzeo odnosno zaprimio više od </w:t>
      </w:r>
      <w:r w:rsidRPr="00026B52">
        <w:rPr>
          <w:rFonts w:cs="Arial"/>
          <w:szCs w:val="22"/>
        </w:rPr>
        <w:t>12000 (dvanaest tisuća) neriješenih upravnih postupaka radi utvrđivanja naknade za promjenu namjene poljoprivrednog zemljišta</w:t>
      </w:r>
      <w:r>
        <w:rPr>
          <w:rFonts w:cs="Arial"/>
          <w:szCs w:val="22"/>
        </w:rPr>
        <w:t>.</w:t>
      </w:r>
    </w:p>
    <w:p w:rsidR="00540D2C" w:rsidRDefault="00540D2C" w:rsidP="00540D2C">
      <w:pPr>
        <w:rPr>
          <w:rFonts w:cs="Arial"/>
          <w:szCs w:val="22"/>
        </w:rPr>
      </w:pPr>
      <w:r>
        <w:rPr>
          <w:rFonts w:cs="Arial"/>
          <w:szCs w:val="22"/>
        </w:rPr>
        <w:t>S obzirom na činjenicu da među navedenim predmetima postoji velika količina zaostataka koja seže čak u 2014. godinu, te da očekujemo godišnji priljev od najmanje cca 2500 (dvijetisuće petsto) predmeta, ističemo da se ovaj Upravni odjel suočava s povećanim rashodima koji će u narednom polugodišnjem razdoblju vjerojatno i dalje rasti. Postojeći povećani rashodi se sastoje od materijalnih troškova poštarine te potrošnje uredskog materijala kao što je amortizacija pisača, toneri za pisače, papir, kuverte i tome slično.“</w:t>
      </w:r>
    </w:p>
    <w:p w:rsidR="00540D2C" w:rsidRDefault="00540D2C" w:rsidP="00540D2C">
      <w:pPr>
        <w:rPr>
          <w:b/>
        </w:rPr>
      </w:pPr>
    </w:p>
    <w:p w:rsidR="00540D2C" w:rsidRPr="00540D2C" w:rsidRDefault="00540D2C" w:rsidP="00540D2C">
      <w:pPr>
        <w:rPr>
          <w:b/>
        </w:rPr>
      </w:pPr>
      <w:r w:rsidRPr="00540D2C">
        <w:rPr>
          <w:b/>
        </w:rPr>
        <w:t>Izvještaj o postignutim ciljevima i rezultatima programa temeljenim na pokazateljima uspješnosti u  prethodnoj godini</w:t>
      </w:r>
    </w:p>
    <w:p w:rsidR="00540D2C" w:rsidRPr="0072336B" w:rsidRDefault="00540D2C" w:rsidP="00540D2C">
      <w:pPr>
        <w:rPr>
          <w:rFonts w:cs="Arial"/>
          <w:szCs w:val="22"/>
        </w:rPr>
      </w:pPr>
      <w:r>
        <w:rPr>
          <w:rFonts w:cs="Arial"/>
          <w:szCs w:val="22"/>
        </w:rPr>
        <w:t xml:space="preserve">Temeljem opisane nadležnosti ovaj Upravni odjel  je tijekom 2020. godine preuzeo odnosno zaprimio više od </w:t>
      </w:r>
      <w:r w:rsidRPr="0072336B">
        <w:rPr>
          <w:rFonts w:cs="Arial"/>
          <w:szCs w:val="22"/>
        </w:rPr>
        <w:t>12000 (dvanaest tisuća) neriješenih upravnih postupaka radi utvrđivanja naknade za promjenu namjene poljoprivrednog zemljišta.</w:t>
      </w:r>
    </w:p>
    <w:p w:rsidR="00540D2C" w:rsidRDefault="00540D2C" w:rsidP="00540D2C">
      <w:pPr>
        <w:rPr>
          <w:rFonts w:cs="Arial"/>
          <w:szCs w:val="22"/>
        </w:rPr>
      </w:pPr>
    </w:p>
    <w:p w:rsidR="00540D2C" w:rsidRDefault="00540D2C" w:rsidP="00540D2C">
      <w:pPr>
        <w:rPr>
          <w:rFonts w:cs="Arial"/>
          <w:bCs/>
          <w:szCs w:val="22"/>
          <w:u w:val="single"/>
        </w:rPr>
      </w:pPr>
    </w:p>
    <w:p w:rsidR="00540D2C" w:rsidRDefault="00540D2C" w:rsidP="00540D2C">
      <w:pPr>
        <w:autoSpaceDE w:val="0"/>
        <w:autoSpaceDN w:val="0"/>
        <w:adjustRightInd w:val="0"/>
        <w:rPr>
          <w:rFonts w:cs="Arial"/>
          <w:bCs/>
          <w:szCs w:val="22"/>
          <w:u w:val="single"/>
        </w:rPr>
      </w:pPr>
      <w:r w:rsidRPr="00540D2C">
        <w:rPr>
          <w:rFonts w:cs="Arial"/>
          <w:b/>
          <w:bCs/>
          <w:szCs w:val="22"/>
          <w:u w:val="single"/>
        </w:rPr>
        <w:t>NAZIV PROGRAMA: POTICANJE RAZVOJA POLJOPRIVREDE</w:t>
      </w:r>
      <w:r w:rsidRPr="00540D2C">
        <w:rPr>
          <w:rFonts w:cs="Arial"/>
          <w:bCs/>
          <w:szCs w:val="22"/>
          <w:u w:val="single"/>
        </w:rPr>
        <w:t xml:space="preserve">   </w:t>
      </w:r>
    </w:p>
    <w:p w:rsidR="00026B52" w:rsidRDefault="00026B52" w:rsidP="00540D2C">
      <w:pPr>
        <w:autoSpaceDE w:val="0"/>
        <w:autoSpaceDN w:val="0"/>
        <w:adjustRightInd w:val="0"/>
        <w:rPr>
          <w:b/>
        </w:rPr>
      </w:pPr>
    </w:p>
    <w:p w:rsidR="00540D2C" w:rsidRPr="00124C5F" w:rsidRDefault="00540D2C" w:rsidP="00540D2C">
      <w:pPr>
        <w:autoSpaceDE w:val="0"/>
        <w:autoSpaceDN w:val="0"/>
        <w:adjustRightInd w:val="0"/>
        <w:rPr>
          <w:b/>
        </w:rPr>
      </w:pPr>
      <w:r w:rsidRPr="00124C5F">
        <w:rPr>
          <w:b/>
        </w:rPr>
        <w:t>Zakonske i druge podloge na kojima se zasniva program</w:t>
      </w:r>
    </w:p>
    <w:p w:rsidR="00540D2C" w:rsidRDefault="00540D2C" w:rsidP="00540D2C">
      <w:pPr>
        <w:autoSpaceDE w:val="0"/>
        <w:autoSpaceDN w:val="0"/>
        <w:adjustRightInd w:val="0"/>
        <w:rPr>
          <w:rFonts w:cs="Arial"/>
          <w:bCs/>
        </w:rPr>
      </w:pPr>
      <w:r>
        <w:rPr>
          <w:rFonts w:cs="Arial"/>
          <w:bCs/>
        </w:rPr>
        <w:t>Zakon o poljoprivredi NN 30/2015</w:t>
      </w:r>
    </w:p>
    <w:p w:rsidR="00540D2C" w:rsidRDefault="00540D2C" w:rsidP="00540D2C">
      <w:pPr>
        <w:autoSpaceDE w:val="0"/>
        <w:autoSpaceDN w:val="0"/>
        <w:adjustRightInd w:val="0"/>
        <w:rPr>
          <w:rFonts w:cs="Arial"/>
          <w:bCs/>
        </w:rPr>
      </w:pPr>
      <w:r>
        <w:rPr>
          <w:rFonts w:cs="Arial"/>
          <w:bCs/>
        </w:rPr>
        <w:t xml:space="preserve">Zakon o udrugama NN (74/2014,70/2017.) </w:t>
      </w:r>
    </w:p>
    <w:p w:rsidR="00540D2C" w:rsidRDefault="00540D2C" w:rsidP="00540D2C">
      <w:pPr>
        <w:autoSpaceDE w:val="0"/>
        <w:autoSpaceDN w:val="0"/>
        <w:adjustRightInd w:val="0"/>
        <w:rPr>
          <w:rFonts w:cs="Arial"/>
          <w:bCs/>
        </w:rPr>
      </w:pPr>
      <w:r>
        <w:rPr>
          <w:rFonts w:cs="Arial"/>
          <w:bCs/>
        </w:rPr>
        <w:t>Zakon o državnim potporama ( NN 47/14 , 69/17)</w:t>
      </w:r>
    </w:p>
    <w:p w:rsidR="00540D2C" w:rsidRDefault="00540D2C" w:rsidP="00540D2C">
      <w:pPr>
        <w:autoSpaceDE w:val="0"/>
        <w:autoSpaceDN w:val="0"/>
        <w:adjustRightInd w:val="0"/>
        <w:rPr>
          <w:rFonts w:cs="Arial"/>
        </w:rPr>
      </w:pPr>
      <w:r>
        <w:rPr>
          <w:rFonts w:cs="Arial"/>
        </w:rPr>
        <w:t>Pravilnik o financiranju programa i projekata od interesa za opće dobro koje provode udruge na području Istarske županije SL. 16/2017,19/2017.</w:t>
      </w:r>
    </w:p>
    <w:p w:rsidR="00540D2C" w:rsidRDefault="00540D2C" w:rsidP="00540D2C">
      <w:pPr>
        <w:autoSpaceDE w:val="0"/>
        <w:autoSpaceDN w:val="0"/>
        <w:adjustRightInd w:val="0"/>
        <w:rPr>
          <w:rFonts w:cs="Arial"/>
          <w:b/>
          <w:bCs/>
        </w:rPr>
      </w:pPr>
      <w:r>
        <w:rPr>
          <w:rFonts w:cs="Arial"/>
        </w:rPr>
        <w:t>Odluka o produljenju rokova provedbe mjera za unapređenje poljoprivredne proizvodnje i Strateškog programa ruralnog razvoja Istarske županije 2008. - 2013. godine do usvajanja nove (Sl. novine Istarske županije br. 01/2017)</w:t>
      </w:r>
    </w:p>
    <w:p w:rsidR="00540D2C" w:rsidRDefault="00540D2C" w:rsidP="00540D2C">
      <w:pPr>
        <w:autoSpaceDE w:val="0"/>
        <w:autoSpaceDN w:val="0"/>
        <w:adjustRightInd w:val="0"/>
        <w:rPr>
          <w:b/>
          <w:u w:val="single"/>
        </w:rPr>
      </w:pPr>
    </w:p>
    <w:p w:rsidR="00540D2C" w:rsidRPr="00124C5F" w:rsidRDefault="00540D2C" w:rsidP="00540D2C">
      <w:pPr>
        <w:autoSpaceDE w:val="0"/>
        <w:autoSpaceDN w:val="0"/>
        <w:adjustRightInd w:val="0"/>
        <w:rPr>
          <w:rFonts w:cs="Arial"/>
          <w:bCs/>
          <w:szCs w:val="22"/>
        </w:rPr>
      </w:pPr>
      <w:r w:rsidRPr="00124C5F">
        <w:rPr>
          <w:b/>
        </w:rPr>
        <w:t>Usklađenje ciljeva, strategije i programa s dokumentima dugoročnog razvoja</w:t>
      </w:r>
    </w:p>
    <w:p w:rsidR="00540D2C" w:rsidRDefault="00540D2C" w:rsidP="00540D2C">
      <w:pPr>
        <w:tabs>
          <w:tab w:val="left" w:pos="6450"/>
        </w:tabs>
        <w:autoSpaceDE w:val="0"/>
        <w:autoSpaceDN w:val="0"/>
        <w:adjustRightInd w:val="0"/>
        <w:rPr>
          <w:rFonts w:cs="Arial"/>
          <w:bCs/>
          <w:szCs w:val="22"/>
        </w:rPr>
      </w:pPr>
      <w:r>
        <w:rPr>
          <w:rFonts w:cs="Arial"/>
          <w:bCs/>
          <w:szCs w:val="22"/>
        </w:rPr>
        <w:t>Nacionalna razvojna strategija RH do 2030.</w:t>
      </w:r>
    </w:p>
    <w:p w:rsidR="00540D2C" w:rsidRDefault="00540D2C" w:rsidP="00540D2C">
      <w:pPr>
        <w:tabs>
          <w:tab w:val="left" w:pos="6450"/>
        </w:tabs>
        <w:autoSpaceDE w:val="0"/>
        <w:autoSpaceDN w:val="0"/>
        <w:adjustRightInd w:val="0"/>
        <w:rPr>
          <w:rFonts w:cs="Arial"/>
          <w:bCs/>
          <w:szCs w:val="22"/>
        </w:rPr>
      </w:pPr>
      <w:r>
        <w:rPr>
          <w:rFonts w:cs="Arial"/>
          <w:bCs/>
          <w:szCs w:val="22"/>
        </w:rPr>
        <w:t>Cilj nadređenog akta strateškog planiranja: Cilj br. 9 Samodostatnost u hrani i razvoj biogospodarstva</w:t>
      </w:r>
    </w:p>
    <w:p w:rsidR="00540D2C" w:rsidRDefault="00540D2C" w:rsidP="00540D2C">
      <w:pPr>
        <w:tabs>
          <w:tab w:val="left" w:pos="6450"/>
        </w:tabs>
        <w:autoSpaceDE w:val="0"/>
        <w:autoSpaceDN w:val="0"/>
        <w:adjustRightInd w:val="0"/>
        <w:rPr>
          <w:rFonts w:cs="Arial"/>
          <w:b/>
          <w:bCs/>
          <w:color w:val="FF0000"/>
          <w:szCs w:val="22"/>
        </w:rPr>
      </w:pPr>
    </w:p>
    <w:p w:rsidR="00540D2C" w:rsidRPr="00124C5F" w:rsidRDefault="00540D2C" w:rsidP="00540D2C">
      <w:pPr>
        <w:rPr>
          <w:b/>
        </w:rPr>
      </w:pPr>
      <w:r w:rsidRPr="00124C5F">
        <w:rPr>
          <w:b/>
        </w:rPr>
        <w:t>Ishodište i pokazatelji na kojima se zasnivaju izračuni i ocjene potrebnih sredstava za provođenje programa</w:t>
      </w:r>
    </w:p>
    <w:p w:rsidR="00540D2C" w:rsidRDefault="00540D2C" w:rsidP="00540D2C">
      <w:pPr>
        <w:autoSpaceDE w:val="0"/>
        <w:autoSpaceDN w:val="0"/>
        <w:rPr>
          <w:rFonts w:cs="Arial"/>
          <w:b/>
          <w:bCs/>
          <w:sz w:val="24"/>
        </w:rPr>
      </w:pPr>
      <w:r w:rsidRPr="009A0476">
        <w:rPr>
          <w:rFonts w:cs="Arial"/>
          <w:bCs/>
        </w:rPr>
        <w:t>Projekt Istra – Bioregija</w:t>
      </w:r>
      <w:r>
        <w:rPr>
          <w:rFonts w:cs="Arial"/>
          <w:b/>
          <w:bCs/>
        </w:rPr>
        <w:t xml:space="preserve"> -  </w:t>
      </w:r>
      <w:r>
        <w:rPr>
          <w:rFonts w:cs="Arial"/>
        </w:rPr>
        <w:t>europski trend koji će stvoriti dodanu vrijednost Istri kao destinaciji, ali i doprinijeti kvalitetnijem životu građana. Bazirati će se na snažnoj i dominantnoj grani ekološke poljoprivrede kvaliteti i izvrsnosti. Primjenjivat će se integrirani pristup razvoju bioregije gdje će se povezivati ekološka poljoprivredna proizvodnja s granama poput turizma, ugostiteljstva, školstva i hotelijerstva.</w:t>
      </w:r>
    </w:p>
    <w:p w:rsidR="00540D2C" w:rsidRDefault="00540D2C" w:rsidP="00540D2C">
      <w:pPr>
        <w:autoSpaceDE w:val="0"/>
        <w:autoSpaceDN w:val="0"/>
        <w:adjustRightInd w:val="0"/>
        <w:rPr>
          <w:rFonts w:cs="Arial"/>
          <w:b/>
          <w:bCs/>
        </w:rPr>
      </w:pPr>
      <w:r w:rsidRPr="009A0476">
        <w:rPr>
          <w:rFonts w:cs="Arial"/>
          <w:bCs/>
        </w:rPr>
        <w:t>Razvojno – znanstveni programi i projekti proračunskih korisnika drugih</w:t>
      </w:r>
      <w:r>
        <w:rPr>
          <w:rFonts w:cs="Arial"/>
          <w:b/>
          <w:bCs/>
        </w:rPr>
        <w:t xml:space="preserve"> </w:t>
      </w:r>
      <w:r w:rsidRPr="009A0476">
        <w:rPr>
          <w:rFonts w:cs="Arial"/>
          <w:bCs/>
        </w:rPr>
        <w:t>proračuna,</w:t>
      </w:r>
      <w:r>
        <w:rPr>
          <w:rFonts w:cs="Arial"/>
          <w:bCs/>
        </w:rPr>
        <w:t xml:space="preserve"> sredstva su namijenjena sufinanciranju</w:t>
      </w:r>
      <w:r>
        <w:rPr>
          <w:rFonts w:cs="Arial"/>
          <w:b/>
          <w:bCs/>
        </w:rPr>
        <w:t xml:space="preserve">  </w:t>
      </w:r>
      <w:r>
        <w:rPr>
          <w:rFonts w:cs="Arial"/>
          <w:bCs/>
        </w:rPr>
        <w:t xml:space="preserve">razvojno – znanstvenih programa i projekata proračunskih korisnika drugih proračuna. </w:t>
      </w:r>
    </w:p>
    <w:p w:rsidR="00540D2C" w:rsidRDefault="00540D2C" w:rsidP="00540D2C">
      <w:pPr>
        <w:autoSpaceDE w:val="0"/>
        <w:autoSpaceDN w:val="0"/>
        <w:adjustRightInd w:val="0"/>
        <w:rPr>
          <w:rFonts w:cs="Arial"/>
          <w:bCs/>
        </w:rPr>
      </w:pPr>
      <w:r w:rsidRPr="009A0476">
        <w:rPr>
          <w:rFonts w:cs="Arial"/>
          <w:bCs/>
        </w:rPr>
        <w:t>Marketinška promocija autohtonih proizvoda i zaštita autohtonih proizvoda</w:t>
      </w:r>
      <w:r>
        <w:rPr>
          <w:rFonts w:cs="Arial"/>
          <w:bCs/>
        </w:rPr>
        <w:t xml:space="preserve">   i sredstva za ostale programe u poljoprivredi su programi koji se provode i sufinanciraju u suradnji sa poljoprivrednim proizvođačima, Ministarstvom poljoprivrede, te nadležnim stručnim institucijama u RH. Osnovni cilj Programa je izrada Elaborata za zaštitu autohtonih proizvoda koji se na području Istarske županije proizvode na tradicionalan način uz naglasak da je cilj sačuvati i zaštiti tehnološki proces proizvodnje tih proizvoda i tržišno ih valorizirati.</w:t>
      </w:r>
    </w:p>
    <w:p w:rsidR="00540D2C" w:rsidRDefault="00540D2C" w:rsidP="00540D2C">
      <w:pPr>
        <w:autoSpaceDE w:val="0"/>
        <w:autoSpaceDN w:val="0"/>
        <w:adjustRightInd w:val="0"/>
        <w:rPr>
          <w:rFonts w:cs="Arial"/>
          <w:bCs/>
        </w:rPr>
      </w:pPr>
      <w:r w:rsidRPr="009A0476">
        <w:rPr>
          <w:rFonts w:cs="Arial"/>
          <w:bCs/>
        </w:rPr>
        <w:t>Program bio hrane; Poljoprivredna i selekcijska služba</w:t>
      </w:r>
      <w:r>
        <w:rPr>
          <w:rFonts w:cs="Arial"/>
          <w:bCs/>
        </w:rPr>
        <w:t xml:space="preserve"> su sredstva namijenjena sufinanciranju rada poljoprivrednih savjetnika u Udrugama. </w:t>
      </w:r>
    </w:p>
    <w:p w:rsidR="00124C5F" w:rsidRDefault="00540D2C" w:rsidP="00124C5F">
      <w:pPr>
        <w:autoSpaceDE w:val="0"/>
        <w:autoSpaceDN w:val="0"/>
        <w:adjustRightInd w:val="0"/>
        <w:rPr>
          <w:rFonts w:cs="Arial"/>
          <w:bCs/>
        </w:rPr>
      </w:pPr>
      <w:r w:rsidRPr="009A0476">
        <w:rPr>
          <w:rFonts w:cs="Arial"/>
          <w:bCs/>
        </w:rPr>
        <w:t>Program zaštite autohtonih pasmina i izložba istarskog goveda</w:t>
      </w:r>
      <w:r>
        <w:rPr>
          <w:rFonts w:cs="Arial"/>
          <w:b/>
          <w:bCs/>
        </w:rPr>
        <w:t xml:space="preserve"> </w:t>
      </w:r>
      <w:r>
        <w:rPr>
          <w:rFonts w:cs="Arial"/>
          <w:bCs/>
        </w:rPr>
        <w:t>obuhvaća aktivnosti županijskih tijela zajedno sa velikim brojem uzgajivača, interesno udruženih i povezanih u udruge, na zaštiti i očuvanju Istarskog goveda, Istarske ovce, Istarske koze,  Istarskog magarca, Istarskog goniča (oštrodlakog i kratkodlakog) i ostalih  pasmina  koje su  izrazito ugrožene. Stočarske manifestacije lokalnog i županijskog karaktera animiraju mnoge uzgajivače-stočare da se uključuju u Program zaštite uz napomenu da su ti programi uz program autohtonih proizvoda, usmjereni ka razvoju agroturizma na području Istarske županije te da su do sada polučili značajne rezultate u segmentu valorizacije ukupnih autohtonih vrijednosti podneblja. Najveći dio sredstava usmjeren je u poticanje uzgoja Istarskog goveda, putem  Saveza uzgajivača Istarskog goveda i Agencije za ruralni razvoj Istre d.o.o. Pazin za provedbu  gospodarske valorizacije mesa Istarskog goveda i programa poticanja uzgoja Istarskog goveda.</w:t>
      </w:r>
    </w:p>
    <w:p w:rsidR="00540D2C" w:rsidRDefault="00540D2C" w:rsidP="00124C5F">
      <w:pPr>
        <w:autoSpaceDE w:val="0"/>
        <w:autoSpaceDN w:val="0"/>
        <w:adjustRightInd w:val="0"/>
        <w:rPr>
          <w:rFonts w:cs="Arial"/>
        </w:rPr>
      </w:pPr>
      <w:r w:rsidRPr="00124C5F">
        <w:rPr>
          <w:rFonts w:cs="Arial"/>
          <w:bCs/>
        </w:rPr>
        <w:t xml:space="preserve">Zakon o stočarstvu NN ( 70/1997,36/1998,76/1999,151/2003,132/2006,14/2014, 30/2015.)  Zakon o udrugama NN (74/2014,70/2017.)  </w:t>
      </w:r>
      <w:r w:rsidRPr="00124C5F">
        <w:rPr>
          <w:rFonts w:cs="Arial"/>
        </w:rPr>
        <w:t>Pravilnik o financiranju programa i projekata od interesa za opće dobro koje provode udruge na području Istarske županije SL. 16/2017,19/2017. Odluka o produljenju rokova provedbe mjera za unapređenje poljoprivredne proizvodnje i Strateškog programa ruralnog razvoja Istarske županije 2008. - 2013. godine do usvajanja nove (Sl. novine Istarske županije br. 01/2017)</w:t>
      </w:r>
    </w:p>
    <w:p w:rsidR="00540D2C" w:rsidRDefault="00540D2C" w:rsidP="00540D2C">
      <w:pPr>
        <w:autoSpaceDE w:val="0"/>
        <w:autoSpaceDN w:val="0"/>
        <w:adjustRightInd w:val="0"/>
        <w:rPr>
          <w:rFonts w:cs="Arial"/>
        </w:rPr>
      </w:pPr>
      <w:r>
        <w:rPr>
          <w:rFonts w:cs="Arial"/>
        </w:rPr>
        <w:t>Direktne potpore</w:t>
      </w:r>
      <w:r>
        <w:t xml:space="preserve"> </w:t>
      </w:r>
      <w:r>
        <w:rPr>
          <w:rFonts w:cs="Arial"/>
        </w:rPr>
        <w:t>Sredstva  će biti  utrošena  za sufinanciranje  programa uzgajivača i proizvođača poljoprivrednog sektora. Financiranje programa i projekata</w:t>
      </w:r>
      <w:r>
        <w:t xml:space="preserve"> </w:t>
      </w:r>
      <w:r>
        <w:rPr>
          <w:rFonts w:cs="Arial"/>
        </w:rPr>
        <w:t>u cilju unapređenje poljoprivredne proizvodnje i ruralnog razvoja Istarske županije.</w:t>
      </w:r>
    </w:p>
    <w:p w:rsidR="00540D2C" w:rsidRDefault="00540D2C" w:rsidP="00540D2C">
      <w:pPr>
        <w:autoSpaceDE w:val="0"/>
        <w:autoSpaceDN w:val="0"/>
        <w:adjustRightInd w:val="0"/>
        <w:rPr>
          <w:rFonts w:cs="Arial"/>
          <w:bCs/>
        </w:rPr>
      </w:pPr>
      <w:r w:rsidRPr="009A0476">
        <w:rPr>
          <w:rFonts w:cs="Arial"/>
          <w:bCs/>
        </w:rPr>
        <w:t>Promocija programa u poljoprivredi ribarstvu i šumarstvu, Tekuće donacije za</w:t>
      </w:r>
      <w:r>
        <w:rPr>
          <w:rFonts w:cs="Arial"/>
          <w:b/>
          <w:bCs/>
        </w:rPr>
        <w:t xml:space="preserve"> </w:t>
      </w:r>
      <w:r w:rsidRPr="009A0476">
        <w:rPr>
          <w:rFonts w:cs="Arial"/>
          <w:bCs/>
        </w:rPr>
        <w:t>poljoprivredu</w:t>
      </w:r>
      <w:r>
        <w:rPr>
          <w:rFonts w:cs="Arial"/>
          <w:b/>
          <w:bCs/>
        </w:rPr>
        <w:t xml:space="preserve"> </w:t>
      </w:r>
      <w:r>
        <w:rPr>
          <w:rFonts w:cs="Arial"/>
          <w:bCs/>
        </w:rPr>
        <w:t xml:space="preserve"> – Financiranje </w:t>
      </w:r>
      <w:r>
        <w:rPr>
          <w:rFonts w:cs="Arial"/>
        </w:rPr>
        <w:t>programa i projekata od interesa za opće dobro u cilju unapređenje poljoprivredne proizvodnje i ruralnog razvoja Istarske županije.</w:t>
      </w:r>
    </w:p>
    <w:p w:rsidR="00540D2C" w:rsidRDefault="00540D2C" w:rsidP="00540D2C">
      <w:pPr>
        <w:autoSpaceDE w:val="0"/>
        <w:autoSpaceDN w:val="0"/>
        <w:adjustRightInd w:val="0"/>
        <w:rPr>
          <w:rFonts w:cs="Arial"/>
          <w:bCs/>
        </w:rPr>
      </w:pPr>
      <w:r w:rsidRPr="009A0476">
        <w:rPr>
          <w:rFonts w:cs="Arial"/>
          <w:bCs/>
        </w:rPr>
        <w:t>Razvoj, certificiranje i edukacija u ekološkoj poljoprivredi</w:t>
      </w:r>
      <w:r>
        <w:rPr>
          <w:rFonts w:cs="Arial"/>
          <w:b/>
          <w:bCs/>
        </w:rPr>
        <w:t xml:space="preserve"> -</w:t>
      </w:r>
      <w:r>
        <w:rPr>
          <w:rFonts w:cs="Arial"/>
          <w:bCs/>
        </w:rPr>
        <w:t xml:space="preserve"> Sredstva  će biti  utrošena  za sufinanciranje razvojnih programa udruga koje se bave unapređenjem ekološke poljoprivrede za sufinanciranje troškova kontrole i certificiranja proizvoda što provode nadležne i ovlaštene institucije kod registriranih proizvođača.  </w:t>
      </w:r>
    </w:p>
    <w:p w:rsidR="00540D2C" w:rsidRDefault="00540D2C" w:rsidP="00540D2C">
      <w:pPr>
        <w:autoSpaceDE w:val="0"/>
        <w:autoSpaceDN w:val="0"/>
        <w:adjustRightInd w:val="0"/>
        <w:rPr>
          <w:rFonts w:cs="Arial"/>
          <w:bCs/>
        </w:rPr>
      </w:pPr>
      <w:r>
        <w:rPr>
          <w:rFonts w:cs="Arial"/>
          <w:bCs/>
        </w:rPr>
        <w:t xml:space="preserve">Zakon o udrugama NN (74/2014,70/2017.) </w:t>
      </w:r>
    </w:p>
    <w:p w:rsidR="00540D2C" w:rsidRDefault="00540D2C" w:rsidP="00540D2C">
      <w:pPr>
        <w:autoSpaceDE w:val="0"/>
        <w:autoSpaceDN w:val="0"/>
        <w:adjustRightInd w:val="0"/>
        <w:rPr>
          <w:rFonts w:cs="Arial"/>
          <w:bCs/>
        </w:rPr>
      </w:pPr>
      <w:r>
        <w:rPr>
          <w:rFonts w:cs="Arial"/>
          <w:bCs/>
        </w:rPr>
        <w:t>Uredba o kriterijima, mjerilima i postupcima financiranja i ugovaranja</w:t>
      </w:r>
      <w:r>
        <w:rPr>
          <w:rFonts w:cs="Arial"/>
        </w:rPr>
        <w:t xml:space="preserve"> programa i projekata od interesa za opće dobro koje provode udruge NN 26/2015</w:t>
      </w:r>
      <w:r>
        <w:rPr>
          <w:rFonts w:cs="Arial"/>
          <w:bCs/>
        </w:rPr>
        <w:t xml:space="preserve">  </w:t>
      </w:r>
    </w:p>
    <w:p w:rsidR="00540D2C" w:rsidRDefault="00540D2C" w:rsidP="00540D2C">
      <w:pPr>
        <w:autoSpaceDE w:val="0"/>
        <w:autoSpaceDN w:val="0"/>
        <w:adjustRightInd w:val="0"/>
        <w:rPr>
          <w:rFonts w:cs="Arial"/>
        </w:rPr>
      </w:pPr>
      <w:r>
        <w:rPr>
          <w:rFonts w:cs="Arial"/>
        </w:rPr>
        <w:t>Pravilnik o financiranju programa i projekata od interesa za opće dobro koje provode udruge na području Istarske županije SL. 16/2017.19/2017.</w:t>
      </w:r>
    </w:p>
    <w:p w:rsidR="00540D2C" w:rsidRDefault="00540D2C" w:rsidP="00540D2C">
      <w:pPr>
        <w:autoSpaceDE w:val="0"/>
        <w:autoSpaceDN w:val="0"/>
        <w:adjustRightInd w:val="0"/>
        <w:rPr>
          <w:rFonts w:cs="Arial"/>
        </w:rPr>
      </w:pPr>
      <w:r>
        <w:rPr>
          <w:rFonts w:cs="Arial"/>
        </w:rPr>
        <w:t>Odluka o produljenju rokova provedbe mjera za unapređenje poljoprivredne proizvodnje i Strateškog programa ruralnog razvoja Istarske županije 2008. - 2013. godine do usvajanja nove (Sl. novine Istarske županije br. 01/2017)</w:t>
      </w:r>
    </w:p>
    <w:p w:rsidR="00026B52" w:rsidRDefault="00026B52" w:rsidP="00540D2C">
      <w:pPr>
        <w:autoSpaceDE w:val="0"/>
        <w:autoSpaceDN w:val="0"/>
        <w:adjustRightInd w:val="0"/>
        <w:rPr>
          <w:rFonts w:cs="Arial"/>
          <w:bCs/>
        </w:rPr>
      </w:pPr>
    </w:p>
    <w:p w:rsidR="00540D2C" w:rsidRDefault="00540D2C" w:rsidP="00540D2C">
      <w:pPr>
        <w:autoSpaceDE w:val="0"/>
        <w:autoSpaceDN w:val="0"/>
        <w:adjustRightInd w:val="0"/>
        <w:rPr>
          <w:rFonts w:cs="Arial"/>
          <w:bCs/>
          <w:szCs w:val="22"/>
        </w:rPr>
      </w:pPr>
      <w:r w:rsidRPr="00026B52">
        <w:rPr>
          <w:rFonts w:cs="Arial"/>
          <w:bCs/>
        </w:rPr>
        <w:t>Sufinanciranje dopunskog obrazovanja poljoprivrednika</w:t>
      </w:r>
      <w:r>
        <w:rPr>
          <w:rFonts w:cs="Arial"/>
          <w:bCs/>
        </w:rPr>
        <w:t>, su sredstva namijenjena poljoprivrednim proizvođačima koji nemaju završenu srednju poljoprivrednu školu ili poljoprivredni fakultet a bave se poljoprivrednom proizvodnjom. Ti poljoprivrednici pohađaju dopunsko obrazovanje po programu verificiranom od Ministarstva znanosti i obrazovanja temeljem kojeg mu se stečeno znanje upisuje u radnu knjižicu čime stječu uvjete za bavljenje proizvodnjom.</w:t>
      </w:r>
    </w:p>
    <w:p w:rsidR="00540D2C" w:rsidRDefault="00540D2C" w:rsidP="00540D2C">
      <w:pPr>
        <w:autoSpaceDE w:val="0"/>
        <w:autoSpaceDN w:val="0"/>
        <w:adjustRightInd w:val="0"/>
        <w:rPr>
          <w:rFonts w:cs="Arial"/>
          <w:bCs/>
          <w:szCs w:val="22"/>
        </w:rPr>
      </w:pPr>
      <w:r>
        <w:rPr>
          <w:rFonts w:cs="Arial"/>
          <w:bCs/>
          <w:szCs w:val="22"/>
        </w:rPr>
        <w:t xml:space="preserve">Zakon o obrazovanju odraslih NN(17/2007,107/2007,24/2010.) </w:t>
      </w:r>
    </w:p>
    <w:p w:rsidR="00540D2C" w:rsidRDefault="00540D2C" w:rsidP="00540D2C">
      <w:pPr>
        <w:autoSpaceDE w:val="0"/>
        <w:autoSpaceDN w:val="0"/>
        <w:adjustRightInd w:val="0"/>
        <w:rPr>
          <w:rFonts w:cs="Arial"/>
          <w:bCs/>
          <w:szCs w:val="22"/>
        </w:rPr>
      </w:pPr>
      <w:r>
        <w:rPr>
          <w:rFonts w:cs="Arial"/>
          <w:bCs/>
          <w:szCs w:val="22"/>
        </w:rPr>
        <w:t xml:space="preserve">Zakon o udrugama NN (74/2014,70/2017.) </w:t>
      </w:r>
    </w:p>
    <w:p w:rsidR="00540D2C" w:rsidRDefault="00540D2C" w:rsidP="00540D2C">
      <w:pPr>
        <w:autoSpaceDE w:val="0"/>
        <w:autoSpaceDN w:val="0"/>
        <w:adjustRightInd w:val="0"/>
        <w:rPr>
          <w:rFonts w:cs="Arial"/>
          <w:szCs w:val="22"/>
        </w:rPr>
      </w:pPr>
      <w:r>
        <w:rPr>
          <w:rFonts w:cs="Arial"/>
          <w:szCs w:val="22"/>
        </w:rPr>
        <w:t>Pravilnik o financiranju programa i projekata od interesa za opće dobro koje provode</w:t>
      </w:r>
    </w:p>
    <w:p w:rsidR="00540D2C" w:rsidRDefault="00540D2C" w:rsidP="00540D2C">
      <w:pPr>
        <w:autoSpaceDE w:val="0"/>
        <w:autoSpaceDN w:val="0"/>
        <w:adjustRightInd w:val="0"/>
        <w:rPr>
          <w:rFonts w:cs="Arial"/>
          <w:bCs/>
          <w:szCs w:val="22"/>
        </w:rPr>
      </w:pPr>
    </w:p>
    <w:p w:rsidR="00540D2C" w:rsidRPr="00026B52" w:rsidRDefault="00540D2C" w:rsidP="00540D2C">
      <w:pPr>
        <w:autoSpaceDE w:val="0"/>
        <w:autoSpaceDN w:val="0"/>
        <w:adjustRightInd w:val="0"/>
        <w:rPr>
          <w:rFonts w:cs="Arial"/>
          <w:bCs/>
          <w:szCs w:val="22"/>
        </w:rPr>
      </w:pPr>
      <w:r w:rsidRPr="00026B52">
        <w:rPr>
          <w:rFonts w:cs="Arial"/>
          <w:bCs/>
          <w:szCs w:val="22"/>
        </w:rPr>
        <w:t>Sajamska promocija poljoprivrednih  proizvoda</w:t>
      </w:r>
    </w:p>
    <w:p w:rsidR="00540D2C" w:rsidRDefault="00540D2C" w:rsidP="00540D2C">
      <w:pPr>
        <w:autoSpaceDE w:val="0"/>
        <w:autoSpaceDN w:val="0"/>
        <w:adjustRightInd w:val="0"/>
        <w:rPr>
          <w:rFonts w:cs="Arial"/>
          <w:bCs/>
          <w:szCs w:val="22"/>
        </w:rPr>
      </w:pPr>
      <w:r>
        <w:rPr>
          <w:rFonts w:cs="Arial"/>
          <w:bCs/>
          <w:szCs w:val="22"/>
        </w:rPr>
        <w:t xml:space="preserve">Program VINISTRA POREČ - Međunarodna izložba vina i vinarske opreme, CROFISH -  Međunarodni sajam ribarstva i ribarske opreme, Dani meda u Pazinu, ISAP – TINJAN, Dani  mladog maslinovog ulja Vodnjan i druge, prepoznatljive  su međunarodne  manifestacije kojima je cilj: promocija i valorizacija tipičnih istarskih  autohtonih proizvoda. Na sajmovima sudjeluju proizvođači iz Istre, ali zbog tradicije i njihovog utjecaja na razvoj poljoprivrednog i ribarskog sektora sve više izlagača pojavljuje se iz ostalih područja Hrvatske, Slovenije, Italije, Mađarske i drugih susjednih zemalja. </w:t>
      </w:r>
    </w:p>
    <w:p w:rsidR="00540D2C" w:rsidRDefault="00540D2C" w:rsidP="00540D2C">
      <w:pPr>
        <w:autoSpaceDE w:val="0"/>
        <w:autoSpaceDN w:val="0"/>
        <w:adjustRightInd w:val="0"/>
        <w:rPr>
          <w:rFonts w:cs="Arial"/>
          <w:bCs/>
          <w:szCs w:val="22"/>
        </w:rPr>
      </w:pPr>
      <w:r>
        <w:rPr>
          <w:rFonts w:cs="Arial"/>
          <w:bCs/>
          <w:szCs w:val="22"/>
        </w:rPr>
        <w:t>Vinistra koja  sadržajno, po posjećenosti, medijskoj zainteresiranosti i prije svega značaju za promociju teritorija Istre, okuplja  proizvođače iz 6 zemalja svijeta, a samo  ocjenjivanje je  u potpunosti informatizirano čime se  manifestacija i ocjenjivanje uvrštavaju  u  nekoliko europskih sajmova koji su podigli nivo ocjenjivanja, pa se  može  zaključiti kako je manifestacija zadržala status jedne od najvećih eno gastro manifestacija u regiji. Slično je i sa ostalim navedenim sajmovima.</w:t>
      </w:r>
    </w:p>
    <w:p w:rsidR="00540D2C" w:rsidRPr="009A0476" w:rsidRDefault="00540D2C" w:rsidP="009A0476">
      <w:pPr>
        <w:autoSpaceDE w:val="0"/>
        <w:autoSpaceDN w:val="0"/>
        <w:adjustRightInd w:val="0"/>
        <w:rPr>
          <w:rFonts w:cs="Arial"/>
          <w:bCs/>
          <w:szCs w:val="22"/>
        </w:rPr>
      </w:pPr>
      <w:r w:rsidRPr="009A0476">
        <w:rPr>
          <w:rFonts w:cs="Arial"/>
          <w:bCs/>
        </w:rPr>
        <w:t>Zakon o poljoprivredi NN 30/2015</w:t>
      </w:r>
    </w:p>
    <w:p w:rsidR="00540D2C" w:rsidRPr="009A0476" w:rsidRDefault="00540D2C" w:rsidP="009A0476">
      <w:pPr>
        <w:autoSpaceDE w:val="0"/>
        <w:autoSpaceDN w:val="0"/>
        <w:adjustRightInd w:val="0"/>
        <w:rPr>
          <w:rFonts w:cs="Arial"/>
          <w:bCs/>
        </w:rPr>
      </w:pPr>
      <w:r w:rsidRPr="009A0476">
        <w:rPr>
          <w:rFonts w:cs="Arial"/>
          <w:bCs/>
        </w:rPr>
        <w:t>Zakon o šumama</w:t>
      </w:r>
      <w:r w:rsidR="0045569D">
        <w:rPr>
          <w:rFonts w:cs="Arial"/>
          <w:bCs/>
        </w:rPr>
        <w:t xml:space="preserve"> </w:t>
      </w:r>
    </w:p>
    <w:p w:rsidR="00540D2C" w:rsidRPr="009A0476" w:rsidRDefault="00540D2C" w:rsidP="009A0476">
      <w:pPr>
        <w:autoSpaceDE w:val="0"/>
        <w:autoSpaceDN w:val="0"/>
        <w:adjustRightInd w:val="0"/>
        <w:rPr>
          <w:rFonts w:cs="Arial"/>
          <w:bCs/>
        </w:rPr>
      </w:pPr>
      <w:r w:rsidRPr="009A0476">
        <w:rPr>
          <w:rFonts w:cs="Arial"/>
          <w:bCs/>
        </w:rPr>
        <w:t>NN (140/2005,82/2006,129/2008,80/2010,124/2010,25/2012,18/2013,94/2014, 68/18, 115/18. 98/19 i 32/20)</w:t>
      </w:r>
    </w:p>
    <w:p w:rsidR="00540D2C" w:rsidRPr="009A0476" w:rsidRDefault="00540D2C" w:rsidP="009A0476">
      <w:pPr>
        <w:autoSpaceDE w:val="0"/>
        <w:autoSpaceDN w:val="0"/>
        <w:adjustRightInd w:val="0"/>
        <w:rPr>
          <w:rFonts w:cs="Arial"/>
        </w:rPr>
      </w:pPr>
      <w:r w:rsidRPr="009A0476">
        <w:rPr>
          <w:rFonts w:cs="Arial"/>
          <w:bCs/>
        </w:rPr>
        <w:t xml:space="preserve">Zakon o udrugama NN (74/2014,70/2017.)  </w:t>
      </w:r>
      <w:r w:rsidRPr="009A0476">
        <w:rPr>
          <w:rFonts w:cs="Arial"/>
        </w:rPr>
        <w:t>Pravilnik o financiranju programa i projekata od interesa za opće dobro koje provode udruge na području Istarske županije SL. 16/2017,19/2017.</w:t>
      </w:r>
    </w:p>
    <w:p w:rsidR="00540D2C" w:rsidRDefault="00540D2C" w:rsidP="009A0476">
      <w:pPr>
        <w:autoSpaceDE w:val="0"/>
        <w:autoSpaceDN w:val="0"/>
        <w:adjustRightInd w:val="0"/>
        <w:rPr>
          <w:rFonts w:cs="Arial"/>
        </w:rPr>
      </w:pPr>
      <w:r w:rsidRPr="009A0476">
        <w:rPr>
          <w:rFonts w:cs="Arial"/>
        </w:rPr>
        <w:t>Odluka o produljenju rokova provedbe mjera za unapređenje poljoprivredne proizvodnje i Strateškog programa ruralnog razvoja Istarske županije 2008. - 2013. godine do usvajanja nove (Sl. novine Istarske županije br. 01/2017)</w:t>
      </w:r>
    </w:p>
    <w:p w:rsidR="00026B52" w:rsidRPr="009A0476" w:rsidRDefault="00026B52" w:rsidP="009A0476">
      <w:pPr>
        <w:autoSpaceDE w:val="0"/>
        <w:autoSpaceDN w:val="0"/>
        <w:adjustRightInd w:val="0"/>
        <w:rPr>
          <w:rFonts w:cs="Arial"/>
          <w:bCs/>
        </w:rPr>
      </w:pPr>
    </w:p>
    <w:p w:rsidR="00540D2C" w:rsidRPr="00026B52" w:rsidRDefault="00540D2C" w:rsidP="00540D2C">
      <w:pPr>
        <w:autoSpaceDE w:val="0"/>
        <w:autoSpaceDN w:val="0"/>
        <w:rPr>
          <w:rFonts w:cs="Arial"/>
          <w:bCs/>
        </w:rPr>
      </w:pPr>
      <w:r w:rsidRPr="00026B52">
        <w:rPr>
          <w:rFonts w:cs="Arial"/>
          <w:bCs/>
        </w:rPr>
        <w:t>Fond za razvoj poljoprivrede i agroturizma IŽ</w:t>
      </w:r>
    </w:p>
    <w:p w:rsidR="00540D2C" w:rsidRDefault="00540D2C" w:rsidP="00540D2C">
      <w:pPr>
        <w:autoSpaceDE w:val="0"/>
        <w:autoSpaceDN w:val="0"/>
        <w:rPr>
          <w:rFonts w:cs="Arial"/>
          <w:lang w:eastAsia="hr-HR"/>
        </w:rPr>
      </w:pPr>
      <w:r>
        <w:rPr>
          <w:rFonts w:cs="Arial"/>
        </w:rPr>
        <w:t xml:space="preserve">Program Istarske županije koji je do sada polučio najupečatljivije pozitivne rezultate u poljoprivrednom sustavu Istre. Od njegovog osnivanja 1995. do 06.10.2021. godine dodijeljeno je ukupno 1173 zajmova (primarna poljoprivredna proizvodnja i prerada te ribarstvo, lovstvo i agroturizam), u ukupnoj vrijednosti 239.187.441,47 kn. U 2021. godini odobrena su 26 zajma u ukupnoj vrijednosti od 11.970.000,00 kuna. Program kreditiranja motivirao je i omogućio početak proizvodnje na mnogim Obiteljskim poljoprivrednim gospodarstvima, te je do danas tim programom omogućena egzistencija preko tisuću i petsto radno sposobnih poljoprivrednika, poglavito mladih. </w:t>
      </w:r>
    </w:p>
    <w:p w:rsidR="00540D2C" w:rsidRDefault="00540D2C" w:rsidP="00540D2C">
      <w:pPr>
        <w:autoSpaceDE w:val="0"/>
        <w:autoSpaceDN w:val="0"/>
        <w:rPr>
          <w:rFonts w:cs="Arial"/>
        </w:rPr>
      </w:pPr>
      <w:r>
        <w:rPr>
          <w:rFonts w:cs="Arial"/>
        </w:rPr>
        <w:t>U 2022. g. planira se  kreditiranje poljoprivrednih programa, sukladno Pravilniku o korištenju sredstava Fonda za razvoj poljoprivrede i agroturizma Istre, Klasa:023-01/18-01/26, Urbroj: 2163/1-01/4-18-06 od 19. prosinca 2018 .g., ("Službene novine Istarske županije" br. 26/2018) po kamatnoj stopi od 2% i 3%  plasirati  ukupno 18.850.000,00 kn kreditnog potencijala Fonda.</w:t>
      </w:r>
    </w:p>
    <w:p w:rsidR="00540D2C" w:rsidRDefault="00540D2C" w:rsidP="00540D2C">
      <w:pPr>
        <w:autoSpaceDE w:val="0"/>
        <w:autoSpaceDN w:val="0"/>
        <w:rPr>
          <w:rFonts w:cs="Arial"/>
        </w:rPr>
      </w:pPr>
      <w:r>
        <w:rPr>
          <w:rFonts w:cs="Arial"/>
        </w:rPr>
        <w:t>Odluka o produljenju rokova provedbe mjera za unapređenje poljoprivredne proizvodnje i Strateškog programa ruralnog razvoja Istarske županije 2008. - 2013. godine do usvajanja nove „Strategije“ (Sl. novine Istarske županije br. 01/2017)</w:t>
      </w:r>
    </w:p>
    <w:p w:rsidR="00540D2C" w:rsidRDefault="00540D2C" w:rsidP="00540D2C">
      <w:pPr>
        <w:autoSpaceDE w:val="0"/>
        <w:autoSpaceDN w:val="0"/>
        <w:adjustRightInd w:val="0"/>
        <w:outlineLvl w:val="0"/>
        <w:rPr>
          <w:rFonts w:cs="Arial"/>
          <w:b/>
          <w:bCs/>
          <w:szCs w:val="22"/>
          <w:u w:val="single"/>
        </w:rPr>
      </w:pPr>
    </w:p>
    <w:p w:rsidR="00540D2C" w:rsidRPr="00026B52" w:rsidRDefault="00540D2C" w:rsidP="00540D2C">
      <w:pPr>
        <w:autoSpaceDE w:val="0"/>
        <w:autoSpaceDN w:val="0"/>
        <w:rPr>
          <w:rFonts w:cs="Arial"/>
          <w:bCs/>
          <w:sz w:val="24"/>
        </w:rPr>
      </w:pPr>
      <w:r w:rsidRPr="00026B52">
        <w:rPr>
          <w:rFonts w:cs="Arial"/>
          <w:bCs/>
        </w:rPr>
        <w:t>Provedba zakona o poljoprivrednom zemljištu</w:t>
      </w:r>
    </w:p>
    <w:p w:rsidR="00540D2C" w:rsidRDefault="00540D2C" w:rsidP="00540D2C">
      <w:pPr>
        <w:autoSpaceDE w:val="0"/>
        <w:autoSpaceDN w:val="0"/>
        <w:rPr>
          <w:rFonts w:cs="Arial"/>
          <w:lang w:eastAsia="hr-HR"/>
        </w:rPr>
      </w:pPr>
      <w:r>
        <w:rPr>
          <w:rFonts w:cs="Arial"/>
        </w:rPr>
        <w:t>Provedba Zakona o poljoprivrednom zemljištu i kreditiranje poljoprivrede, su sredstva koja se oprihoduju u Proračunu Istarske županije temeljem Zakona o poljoprivrednom zemljištu. Sa sredstvima se raspolaže ukoliko se i oprihoduju temeljem predmetnog Zakona, a namjenska su za provedbu istoga. Uputom Ministarstva je jasno ukazano da u smislu odredbe čl. 101. st. 5. Zakona o poljoprivrednom zemljištu, citirano: "ako jedinica lokalne samouprave ne donese Program iz članka 29. ovoga Zakona u roku iz stavka 4. ovoga članka, Program donosi upravni odjel županije nadležan za poljoprivredu na čijem se području jedinica lokalne samouprave nalazi, uz suglasnost Ministarstva, na trošak sredstava proračuna jedinice lokalne samouprave.</w:t>
      </w:r>
    </w:p>
    <w:p w:rsidR="00540D2C" w:rsidRDefault="00540D2C" w:rsidP="00540D2C">
      <w:pPr>
        <w:autoSpaceDE w:val="0"/>
        <w:autoSpaceDN w:val="0"/>
        <w:rPr>
          <w:rFonts w:cs="Arial"/>
        </w:rPr>
      </w:pPr>
      <w:r>
        <w:rPr>
          <w:rFonts w:cs="Arial"/>
        </w:rPr>
        <w:t xml:space="preserve">Obzirom da je u toku provedba Natječaja za dugogodišnji zakup poljoprivrednog zemljišta na području gradova i općina u Istarskoj županiji, očekuje se povećanje prihoda od dugogodišnjeg zakupa poljoprivrednog zemljišta.  </w:t>
      </w:r>
    </w:p>
    <w:p w:rsidR="00540D2C" w:rsidRDefault="00540D2C" w:rsidP="00540D2C">
      <w:pPr>
        <w:autoSpaceDE w:val="0"/>
        <w:autoSpaceDN w:val="0"/>
        <w:rPr>
          <w:rFonts w:cs="Arial"/>
        </w:rPr>
      </w:pPr>
      <w:r>
        <w:rPr>
          <w:rFonts w:cs="Arial"/>
        </w:rPr>
        <w:t xml:space="preserve">Zakon o poljoprivrednom zemljištu (Narodne novine br. 20/18, 115/18 i 98/19)   </w:t>
      </w:r>
    </w:p>
    <w:p w:rsidR="00540D2C" w:rsidRDefault="00540D2C" w:rsidP="00540D2C">
      <w:pPr>
        <w:autoSpaceDE w:val="0"/>
        <w:autoSpaceDN w:val="0"/>
        <w:rPr>
          <w:rFonts w:cs="Arial"/>
          <w:b/>
          <w:bCs/>
          <w:u w:val="single"/>
        </w:rPr>
      </w:pPr>
    </w:p>
    <w:p w:rsidR="00540D2C" w:rsidRDefault="00540D2C" w:rsidP="00540D2C">
      <w:pPr>
        <w:autoSpaceDE w:val="0"/>
        <w:autoSpaceDN w:val="0"/>
        <w:adjustRightInd w:val="0"/>
        <w:rPr>
          <w:rFonts w:cs="Arial"/>
          <w:b/>
          <w:bCs/>
          <w:color w:val="FF0000"/>
          <w:szCs w:val="22"/>
          <w:u w:val="single"/>
        </w:rPr>
      </w:pPr>
    </w:p>
    <w:p w:rsidR="00540D2C" w:rsidRPr="00124C5F" w:rsidRDefault="00124C5F" w:rsidP="00540D2C">
      <w:pPr>
        <w:rPr>
          <w:b/>
          <w:u w:val="single"/>
        </w:rPr>
      </w:pPr>
      <w:r w:rsidRPr="00124C5F">
        <w:rPr>
          <w:b/>
          <w:u w:val="single"/>
        </w:rPr>
        <w:t xml:space="preserve">NAZIV PROGRAMA: </w:t>
      </w:r>
      <w:r w:rsidR="00540D2C" w:rsidRPr="00124C5F">
        <w:rPr>
          <w:b/>
          <w:u w:val="single"/>
        </w:rPr>
        <w:t xml:space="preserve">  LOV</w:t>
      </w:r>
    </w:p>
    <w:p w:rsidR="00540D2C" w:rsidRDefault="00540D2C" w:rsidP="00540D2C">
      <w:pPr>
        <w:rPr>
          <w:b/>
          <w:u w:val="single"/>
        </w:rPr>
      </w:pPr>
    </w:p>
    <w:p w:rsidR="00540D2C" w:rsidRPr="00026B52" w:rsidRDefault="00540D2C" w:rsidP="00540D2C">
      <w:r w:rsidRPr="00026B52">
        <w:t>Provedba zakona o lovstvu u  IŽ;Program unapređenja lovstva; Program lovstva u funkciji regionalnog razvoja</w:t>
      </w:r>
    </w:p>
    <w:p w:rsidR="00540D2C" w:rsidRPr="00026B52" w:rsidRDefault="00540D2C" w:rsidP="00540D2C">
      <w:pPr>
        <w:ind w:firstLine="720"/>
      </w:pPr>
    </w:p>
    <w:p w:rsidR="00540D2C" w:rsidRPr="00124C5F" w:rsidRDefault="00540D2C" w:rsidP="00540D2C">
      <w:pPr>
        <w:rPr>
          <w:b/>
        </w:rPr>
      </w:pPr>
      <w:r w:rsidRPr="00124C5F">
        <w:rPr>
          <w:b/>
        </w:rPr>
        <w:t>Zakonske i druge podloge na kojima se zasniva program</w:t>
      </w:r>
    </w:p>
    <w:p w:rsidR="00540D2C" w:rsidRDefault="00540D2C" w:rsidP="00540D2C">
      <w:r>
        <w:t>Zakon o lovstvu, Pravilnik o namjeni, uvjetima i kriterijima za financiranje projekata i programa udruga sredstvima realiziranim od lovozakupnine i sredstvima koja su namijenjena razvoju lovstva iz proračuna Istarske županije, Pravilnik o financiranju programa i projekata od interesa za opće dobro koje provode udruge na području Istarske županije, Uredba o kriterijima, mjerilima i postupcima ugovaranja programa i projekata od interesa za opće dobro koje provode udruge</w:t>
      </w:r>
    </w:p>
    <w:p w:rsidR="00540D2C" w:rsidRDefault="00540D2C" w:rsidP="00540D2C"/>
    <w:p w:rsidR="00540D2C" w:rsidRDefault="00540D2C" w:rsidP="00540D2C">
      <w:pPr>
        <w:rPr>
          <w:b/>
        </w:rPr>
      </w:pPr>
      <w:r>
        <w:rPr>
          <w:b/>
        </w:rPr>
        <w:t>Usklađenje ciljeva, strategije i programa s dokumentima dugoročnog razvoja</w:t>
      </w:r>
    </w:p>
    <w:p w:rsidR="00540D2C" w:rsidRDefault="00540D2C" w:rsidP="00540D2C">
      <w:pPr>
        <w:tabs>
          <w:tab w:val="left" w:pos="6450"/>
        </w:tabs>
        <w:autoSpaceDE w:val="0"/>
        <w:autoSpaceDN w:val="0"/>
        <w:adjustRightInd w:val="0"/>
        <w:rPr>
          <w:rFonts w:cs="Arial"/>
          <w:bCs/>
          <w:szCs w:val="22"/>
        </w:rPr>
      </w:pPr>
      <w:r>
        <w:rPr>
          <w:rFonts w:cs="Arial"/>
          <w:bCs/>
          <w:szCs w:val="22"/>
        </w:rPr>
        <w:t>Županijska razvojna strategija</w:t>
      </w:r>
    </w:p>
    <w:p w:rsidR="00540D2C" w:rsidRDefault="00540D2C" w:rsidP="00540D2C">
      <w:pPr>
        <w:tabs>
          <w:tab w:val="left" w:pos="6450"/>
        </w:tabs>
        <w:autoSpaceDE w:val="0"/>
        <w:autoSpaceDN w:val="0"/>
        <w:adjustRightInd w:val="0"/>
        <w:rPr>
          <w:rFonts w:cs="Arial"/>
          <w:bCs/>
          <w:szCs w:val="22"/>
        </w:rPr>
      </w:pPr>
      <w:r>
        <w:rPr>
          <w:rFonts w:cs="Arial"/>
          <w:bCs/>
          <w:szCs w:val="22"/>
        </w:rPr>
        <w:t>Nacionalna razvojna strategija RH do 2030.</w:t>
      </w:r>
    </w:p>
    <w:p w:rsidR="00540D2C" w:rsidRDefault="00540D2C" w:rsidP="00540D2C">
      <w:pPr>
        <w:tabs>
          <w:tab w:val="left" w:pos="6450"/>
        </w:tabs>
        <w:autoSpaceDE w:val="0"/>
        <w:autoSpaceDN w:val="0"/>
        <w:adjustRightInd w:val="0"/>
        <w:rPr>
          <w:rFonts w:cs="Arial"/>
          <w:bCs/>
          <w:szCs w:val="22"/>
        </w:rPr>
      </w:pPr>
      <w:r>
        <w:rPr>
          <w:rFonts w:cs="Arial"/>
          <w:bCs/>
          <w:szCs w:val="22"/>
        </w:rPr>
        <w:t>Cilj nadređenog akta strateškog planiranja: Cilj br. 9 Samodostatnost u hrani i razvoj biogospodarstva</w:t>
      </w:r>
    </w:p>
    <w:p w:rsidR="00540D2C" w:rsidRDefault="00540D2C" w:rsidP="00540D2C"/>
    <w:p w:rsidR="00124C5F" w:rsidRDefault="00540D2C" w:rsidP="00540D2C">
      <w:pPr>
        <w:rPr>
          <w:b/>
        </w:rPr>
      </w:pPr>
      <w:r>
        <w:rPr>
          <w:b/>
        </w:rPr>
        <w:t>Ishodište i pokazatelji na kojima se zasnivaju izračuni i ocjene potrebnih sredstava za provođenje programa</w:t>
      </w:r>
    </w:p>
    <w:p w:rsidR="00540D2C" w:rsidRDefault="00540D2C" w:rsidP="00540D2C">
      <w:r>
        <w:t>Dodjelom lovišta lokalnim lovačkim udrugama sa područja gdje su ona ustanovljena stvoren je model koji je u skladu sa preporukama na razini Vijeća Europe, koji za Istarsku županiju još uvijek nema alternativu te slijedom navedenog iziskuje i financijsku potporu. Ocjena potrebnih sredstava provodi se sukladno okviru prihodovanih sredstava od lovozakupnine i prijavljenih projekata, nakon ocjene projekata/programa i predloženog iznosa od strane stručnog povjerenstva kojega imenuje Župan.</w:t>
      </w:r>
    </w:p>
    <w:p w:rsidR="00540D2C" w:rsidRDefault="00540D2C" w:rsidP="00540D2C">
      <w:r>
        <w:t>S obzirom na to da na rješavanju problematike sigurnosti lovaca i građana prilikom obavljanja lova korištenjem lovačkog oružja, te smanjivanju i sprječavanju šteta od divljači u prometu, javnim površinama i poljoprivredi treba  pristupati kako na razini pojedinih lovišta tako i sveobuhvatno na razini Istarske županije kako bi navedeno bilo u funkciji lovstva kao dijela njenog ravnomjernog razvoja, za navedeno je potrebna financijska potpora. Ocjena potrebnih sredstava provodi se sukladno okviru osiguranih sredstava u proračunu Istarske županije i prijavljenih projekata, nakon ocjene projekata/programa i predloženog iznosa od strane stručnog povjerenstva kojega imenuje Župan.</w:t>
      </w:r>
    </w:p>
    <w:p w:rsidR="00540D2C" w:rsidRDefault="00540D2C" w:rsidP="00540D2C"/>
    <w:p w:rsidR="00540D2C" w:rsidRDefault="00540D2C" w:rsidP="00540D2C">
      <w:pPr>
        <w:rPr>
          <w:b/>
        </w:rPr>
      </w:pPr>
      <w:r>
        <w:rPr>
          <w:b/>
        </w:rPr>
        <w:t>Izvještaj o postignutim ciljevima i rezultatima programa temeljenim na pokazateljima uspješnosti u  prethodnoj godini</w:t>
      </w:r>
    </w:p>
    <w:p w:rsidR="00540D2C" w:rsidRDefault="00540D2C" w:rsidP="00540D2C">
      <w:pPr>
        <w:rPr>
          <w:rFonts w:eastAsiaTheme="minorHAnsi" w:cs="Arial"/>
          <w:color w:val="FF0000"/>
          <w:szCs w:val="22"/>
        </w:rPr>
      </w:pPr>
      <w:r>
        <w:rPr>
          <w:rFonts w:eastAsiaTheme="minorHAnsi" w:cs="Arial"/>
          <w:szCs w:val="22"/>
        </w:rPr>
        <w:t xml:space="preserve">Provedba programa/projekata za koje su dodijeljena sredstva rezultira boljim gospodarenjem lovištima, smanjivanjem šteta od divljači, daljnjim razvitkom lovnog turizma i lovne kinologije kao dijela ukupnog Istarskog turističkog proizvoda te povećanom sigurnošću, kako za učesnike u lovu tako i za sve osobe na području Istarske županije. </w:t>
      </w:r>
    </w:p>
    <w:p w:rsidR="00540D2C" w:rsidRDefault="00540D2C" w:rsidP="00540D2C">
      <w:pPr>
        <w:ind w:firstLine="720"/>
      </w:pPr>
    </w:p>
    <w:p w:rsidR="00124C5F" w:rsidRDefault="00124C5F" w:rsidP="00540D2C">
      <w:pPr>
        <w:ind w:firstLine="720"/>
      </w:pPr>
    </w:p>
    <w:p w:rsidR="00540D2C" w:rsidRDefault="00124C5F" w:rsidP="00540D2C">
      <w:pPr>
        <w:rPr>
          <w:b/>
        </w:rPr>
      </w:pPr>
      <w:r>
        <w:rPr>
          <w:b/>
          <w:u w:val="single"/>
        </w:rPr>
        <w:t>NAZIV PROGRAMA:</w:t>
      </w:r>
      <w:r w:rsidR="00540D2C">
        <w:rPr>
          <w:b/>
          <w:u w:val="single"/>
        </w:rPr>
        <w:t xml:space="preserve"> UREĐENJE VODNOG DOBRA </w:t>
      </w:r>
    </w:p>
    <w:p w:rsidR="00540D2C" w:rsidRDefault="00540D2C" w:rsidP="00540D2C">
      <w:pPr>
        <w:rPr>
          <w:b/>
        </w:rPr>
      </w:pPr>
    </w:p>
    <w:p w:rsidR="00540D2C" w:rsidRDefault="00540D2C" w:rsidP="00540D2C">
      <w:pPr>
        <w:rPr>
          <w:b/>
        </w:rPr>
      </w:pPr>
      <w:r>
        <w:rPr>
          <w:b/>
        </w:rPr>
        <w:t>Obrazloženje programa</w:t>
      </w:r>
    </w:p>
    <w:p w:rsidR="00540D2C" w:rsidRDefault="00540D2C" w:rsidP="00540D2C">
      <w:r>
        <w:t xml:space="preserve">Sukladno niže navedenoj zakonskoj legislativi jedinice područne (regionalne) samouprave uprihoduju određena sredstva na temelju izdanih koncesija za korištenje voda. Stoga se ova sredstava namjenski koriste u funkciji vodifikacije i korištenja vodnog dobra u Istarskoj županiji. </w:t>
      </w:r>
    </w:p>
    <w:p w:rsidR="00540D2C" w:rsidRDefault="00540D2C" w:rsidP="00540D2C"/>
    <w:p w:rsidR="00540D2C" w:rsidRDefault="00540D2C" w:rsidP="00540D2C">
      <w:pPr>
        <w:rPr>
          <w:b/>
        </w:rPr>
      </w:pPr>
      <w:r>
        <w:rPr>
          <w:b/>
        </w:rPr>
        <w:t>Zakonske i druge podloge na kojima se zasniva program</w:t>
      </w:r>
    </w:p>
    <w:p w:rsidR="00540D2C" w:rsidRDefault="00540D2C" w:rsidP="00540D2C">
      <w:r>
        <w:t>Zakon o vodama (NN 66/19, 84/21), Zakon o financiranju vodnoga gospodarstva (NN 153/09, 90/11, 56/13, 154/14 , 119/15, 120/16, 127/17,  66/19).</w:t>
      </w:r>
    </w:p>
    <w:p w:rsidR="00540D2C" w:rsidRDefault="00540D2C" w:rsidP="00540D2C">
      <w:pPr>
        <w:rPr>
          <w:b/>
        </w:rPr>
      </w:pPr>
    </w:p>
    <w:p w:rsidR="00540D2C" w:rsidRDefault="00540D2C" w:rsidP="00540D2C">
      <w:pPr>
        <w:rPr>
          <w:b/>
        </w:rPr>
      </w:pPr>
      <w:r>
        <w:rPr>
          <w:b/>
        </w:rPr>
        <w:t>Usklađenje ciljeva, strategije i programa s dokumentima dugoročnog razvoja</w:t>
      </w:r>
    </w:p>
    <w:p w:rsidR="00540D2C" w:rsidRDefault="00124C5F" w:rsidP="00124C5F">
      <w:r>
        <w:t>-</w:t>
      </w:r>
      <w:r w:rsidR="00890FA6">
        <w:t xml:space="preserve"> </w:t>
      </w:r>
      <w:r w:rsidR="00540D2C">
        <w:t>Strategija ruralnog razvoja Istarske županije 2008.-2013. do donošenja nove</w:t>
      </w:r>
    </w:p>
    <w:p w:rsidR="00540D2C" w:rsidRDefault="00540D2C" w:rsidP="00540D2C">
      <w:pPr>
        <w:rPr>
          <w:b/>
        </w:rPr>
      </w:pPr>
    </w:p>
    <w:p w:rsidR="00540D2C" w:rsidRDefault="00540D2C" w:rsidP="00540D2C">
      <w:pPr>
        <w:rPr>
          <w:b/>
        </w:rPr>
      </w:pPr>
      <w:r>
        <w:rPr>
          <w:b/>
        </w:rPr>
        <w:t>Ishodište i pokazatelji na kojima se zasnivaju izračuni i ocjene potrebnih sredstava za provođenje programa</w:t>
      </w:r>
    </w:p>
    <w:p w:rsidR="00540D2C" w:rsidRDefault="00540D2C" w:rsidP="00540D2C">
      <w:r>
        <w:t>Sukladno dosadašnjem iskustvu provedbe Javnog poziva za dodjelu bespovratnih financijskih sredstava za financiranje projekata/programa iz područja poljoprivrede, šumarstva, ribarstva i vodnog gospodarstva koje dodjeljuje Istarska županija za tekuću godinu.</w:t>
      </w:r>
    </w:p>
    <w:p w:rsidR="00540D2C" w:rsidRDefault="00540D2C" w:rsidP="00540D2C">
      <w:pPr>
        <w:rPr>
          <w:b/>
        </w:rPr>
      </w:pPr>
    </w:p>
    <w:p w:rsidR="00540D2C" w:rsidRDefault="00540D2C" w:rsidP="00540D2C">
      <w:pPr>
        <w:rPr>
          <w:b/>
        </w:rPr>
      </w:pPr>
      <w:r>
        <w:rPr>
          <w:b/>
        </w:rPr>
        <w:t>Izvještaj o postignutim ciljevima i rezultatima programa temeljenim na pokazateljima uspješnosti u  prethodnoj godini</w:t>
      </w:r>
    </w:p>
    <w:p w:rsidR="00540D2C" w:rsidRDefault="00540D2C" w:rsidP="00540D2C">
      <w:r>
        <w:t>U prethodnoj je godini ovim sredstvima sufinanciran projekt sanacije vodospreme na području općine Lanišće.</w:t>
      </w:r>
    </w:p>
    <w:p w:rsidR="00540D2C" w:rsidRDefault="00540D2C" w:rsidP="00540D2C">
      <w:pPr>
        <w:rPr>
          <w:b/>
          <w:u w:val="single"/>
        </w:rPr>
      </w:pPr>
    </w:p>
    <w:p w:rsidR="00540D2C" w:rsidRDefault="00540D2C" w:rsidP="00540D2C">
      <w:pPr>
        <w:rPr>
          <w:rFonts w:cs="Arial"/>
          <w:bCs/>
          <w:szCs w:val="22"/>
        </w:rPr>
      </w:pPr>
    </w:p>
    <w:p w:rsidR="00540D2C" w:rsidRDefault="00890FA6" w:rsidP="00540D2C">
      <w:pPr>
        <w:rPr>
          <w:b/>
        </w:rPr>
      </w:pPr>
      <w:r>
        <w:rPr>
          <w:b/>
          <w:u w:val="single"/>
        </w:rPr>
        <w:t>NAZIV PROGRAMA:</w:t>
      </w:r>
      <w:r w:rsidR="00540D2C">
        <w:rPr>
          <w:b/>
          <w:u w:val="single"/>
        </w:rPr>
        <w:t xml:space="preserve">  PROJEKTNA DOKUMENTACIJA ZA NAVODNJAVANJE </w:t>
      </w:r>
    </w:p>
    <w:p w:rsidR="00540D2C" w:rsidRDefault="00540D2C" w:rsidP="00540D2C">
      <w:pPr>
        <w:rPr>
          <w:b/>
        </w:rPr>
      </w:pPr>
    </w:p>
    <w:p w:rsidR="00540D2C" w:rsidRDefault="00540D2C" w:rsidP="00540D2C">
      <w:r>
        <w:t>Istarska županija, kao investitor i vlasnik sustava javnih navodnjavanja na svome području, kroz Proračun Istarske županije osigurava potrebna sredstva namijenjena realizaciji projektne i ostale dokumentacije koje prethode ishodovanju akata za gradnju odnosno početku izgradnje ovih građevina, i to putem vlastitih nenamjenskih sredstava, te onih namjenskih koje se doznačuju od strane jedinica lokalne samouprave na čijem se području planiraju ovi projekti, te od strane Hrvatskih voda.</w:t>
      </w:r>
    </w:p>
    <w:p w:rsidR="00540D2C" w:rsidRDefault="00540D2C" w:rsidP="00540D2C">
      <w:pPr>
        <w:rPr>
          <w:b/>
        </w:rPr>
      </w:pPr>
      <w:r>
        <w:rPr>
          <w:b/>
        </w:rPr>
        <w:t>Zakonske i druge podloge na kojima se zasniva program</w:t>
      </w:r>
    </w:p>
    <w:p w:rsidR="00540D2C" w:rsidRDefault="00540D2C" w:rsidP="00540D2C">
      <w:r>
        <w:t>Zakon o vodama (NN 66/19, 84/21) i pod zakonski akti, te dokumentacija navedena u nižoj točki „</w:t>
      </w:r>
      <w:r>
        <w:rPr>
          <w:i/>
        </w:rPr>
        <w:t>Usklađenje ciljeva, strategije i programa s dokumentima dugoročnog razvoja</w:t>
      </w:r>
      <w:r>
        <w:t>“, kao i ugovori o sufinanciranju koje Istarska županija sklapa sa JLS, odnosno Hrvatskim vodama.</w:t>
      </w:r>
    </w:p>
    <w:p w:rsidR="00540D2C" w:rsidRDefault="00540D2C" w:rsidP="00540D2C">
      <w:pPr>
        <w:rPr>
          <w:b/>
        </w:rPr>
      </w:pPr>
    </w:p>
    <w:p w:rsidR="00540D2C" w:rsidRDefault="00540D2C" w:rsidP="00540D2C">
      <w:pPr>
        <w:rPr>
          <w:b/>
        </w:rPr>
      </w:pPr>
      <w:r>
        <w:rPr>
          <w:b/>
        </w:rPr>
        <w:t>Usklađenje ciljeva, strategije i programa s dokumentima dugoročnog razvoja</w:t>
      </w:r>
    </w:p>
    <w:p w:rsidR="00540D2C" w:rsidRDefault="006A0CAD" w:rsidP="006A0CAD">
      <w:r>
        <w:t>-</w:t>
      </w:r>
      <w:r w:rsidR="00540D2C">
        <w:t>Nacionalni program navodnjavanja i gospodarenja poljoprivrednim zemljištem i vodama u Republici Hrvatskoj</w:t>
      </w:r>
    </w:p>
    <w:p w:rsidR="00540D2C" w:rsidRDefault="006A0CAD" w:rsidP="006A0CAD">
      <w:r>
        <w:t>-</w:t>
      </w:r>
      <w:r w:rsidR="00540D2C">
        <w:t>Plan upravljanja vodama (Hrvatske vode)</w:t>
      </w:r>
    </w:p>
    <w:p w:rsidR="00540D2C" w:rsidRDefault="006A0CAD" w:rsidP="006A0CAD">
      <w:r>
        <w:t>-</w:t>
      </w:r>
      <w:r w:rsidR="00540D2C">
        <w:t>Višegodišnji program gradnje regulacijskih i zaštitnih vodnih građevina i građevina za melioracije (Hrvatske vode)</w:t>
      </w:r>
    </w:p>
    <w:p w:rsidR="00540D2C" w:rsidRDefault="006A0CAD" w:rsidP="006A0CAD">
      <w:r>
        <w:t>-</w:t>
      </w:r>
      <w:r w:rsidR="00540D2C">
        <w:t>Program ruralnog razvoja Republike Hrvatske za razdoblje 2014.-2020.</w:t>
      </w:r>
    </w:p>
    <w:p w:rsidR="00540D2C" w:rsidRDefault="006A0CAD" w:rsidP="006A0CAD">
      <w:r>
        <w:t>-</w:t>
      </w:r>
      <w:r w:rsidR="00540D2C">
        <w:t>Plan navodnjavanja Istarske županije</w:t>
      </w:r>
    </w:p>
    <w:p w:rsidR="00540D2C" w:rsidRDefault="006A0CAD" w:rsidP="006A0CAD">
      <w:r>
        <w:t>-</w:t>
      </w:r>
      <w:r w:rsidR="00540D2C">
        <w:t>Prostorni plan Istarske županije</w:t>
      </w:r>
    </w:p>
    <w:p w:rsidR="00540D2C" w:rsidRDefault="006A0CAD" w:rsidP="006A0CAD">
      <w:r>
        <w:t>-</w:t>
      </w:r>
      <w:r w:rsidR="00540D2C">
        <w:t>Županijska razvojna strategija Istarske županije</w:t>
      </w:r>
    </w:p>
    <w:p w:rsidR="00540D2C" w:rsidRDefault="006A0CAD" w:rsidP="006A0CAD">
      <w:r>
        <w:t>-</w:t>
      </w:r>
      <w:r w:rsidR="00540D2C">
        <w:t>Strategija održivog razvoja – Zeleni plan Istarske županije</w:t>
      </w:r>
    </w:p>
    <w:p w:rsidR="00540D2C" w:rsidRDefault="00540D2C" w:rsidP="00540D2C">
      <w:pPr>
        <w:rPr>
          <w:b/>
        </w:rPr>
      </w:pPr>
    </w:p>
    <w:p w:rsidR="00540D2C" w:rsidRDefault="00540D2C" w:rsidP="00540D2C">
      <w:pPr>
        <w:rPr>
          <w:b/>
        </w:rPr>
      </w:pPr>
      <w:r>
        <w:rPr>
          <w:b/>
        </w:rPr>
        <w:t>Ishodište i pokazatelji na kojima se zasnivaju izračuni i ocjene potrebnih sredstava za provođenje programa</w:t>
      </w:r>
    </w:p>
    <w:p w:rsidR="00540D2C" w:rsidRDefault="00540D2C" w:rsidP="00540D2C">
      <w:r>
        <w:t>Izračuni i ocjene potrebnih sredstava baziraju se na planiranim aktivnostima za tekuću godinu, uvažavajući dosadašnje iskustvo u realizaciji projektne i ostale dokumentacije za sustave javnih navodnjavanja poput Idejnih rješenja, idejno-glavno-izvedbenih projekata, upute i iskustvo Hrvatskih voda, i dr.</w:t>
      </w:r>
    </w:p>
    <w:p w:rsidR="00540D2C" w:rsidRDefault="00540D2C" w:rsidP="00540D2C">
      <w:pPr>
        <w:rPr>
          <w:b/>
        </w:rPr>
      </w:pPr>
    </w:p>
    <w:p w:rsidR="00540D2C" w:rsidRDefault="00540D2C" w:rsidP="00540D2C">
      <w:pPr>
        <w:rPr>
          <w:b/>
        </w:rPr>
      </w:pPr>
      <w:r>
        <w:rPr>
          <w:b/>
        </w:rPr>
        <w:t>Izvještaj o postignutim ciljevima i rezultatima programa temeljenim na pokazateljima uspješnosti u  prethodnoj godini</w:t>
      </w:r>
    </w:p>
    <w:p w:rsidR="00540D2C" w:rsidRDefault="00540D2C" w:rsidP="00540D2C">
      <w:r>
        <w:t>U prethodnoj je godini ishodovana građevinska dozvola za Sustav javnog navodnjavanja (SJN) Petrovija na području grada Umaga, te provedene ostale tekuće aktivnosti u realizaciji projektne i ostale dokumentacije. Za SJN Žmergo-Brtonigla koji se nalazi na području grada Buje i općine Brtonigla izrađena je Predinvesticijska studija radi definiranja konačnog koncepcijskog rješenja Sustava, okvirne financijske vrijednosti te obuhvata projekta.</w:t>
      </w:r>
    </w:p>
    <w:p w:rsidR="00890FA6" w:rsidRDefault="00890FA6" w:rsidP="00540D2C"/>
    <w:p w:rsidR="00890FA6" w:rsidRDefault="00890FA6" w:rsidP="00540D2C">
      <w:pPr>
        <w:rPr>
          <w:b/>
          <w:u w:val="single"/>
        </w:rPr>
      </w:pPr>
    </w:p>
    <w:p w:rsidR="00540D2C" w:rsidRDefault="00540D2C" w:rsidP="00540D2C">
      <w:pPr>
        <w:rPr>
          <w:b/>
          <w:u w:val="single"/>
        </w:rPr>
      </w:pPr>
      <w:r>
        <w:rPr>
          <w:b/>
          <w:u w:val="single"/>
        </w:rPr>
        <w:t xml:space="preserve">NAZIV PROGRAMA: IZGRADNJA SUSTAVA NAVODNJAVANJA </w:t>
      </w:r>
    </w:p>
    <w:p w:rsidR="00540D2C" w:rsidRDefault="00540D2C" w:rsidP="00540D2C">
      <w:pPr>
        <w:rPr>
          <w:b/>
        </w:rPr>
      </w:pPr>
    </w:p>
    <w:p w:rsidR="00540D2C" w:rsidRDefault="00540D2C" w:rsidP="00540D2C">
      <w:pPr>
        <w:rPr>
          <w:b/>
        </w:rPr>
      </w:pPr>
      <w:r>
        <w:rPr>
          <w:b/>
        </w:rPr>
        <w:t>Obrazloženje programa</w:t>
      </w:r>
    </w:p>
    <w:p w:rsidR="00540D2C" w:rsidRDefault="00540D2C" w:rsidP="00557762">
      <w:pPr>
        <w:pStyle w:val="Odlomakpopisa"/>
        <w:numPr>
          <w:ilvl w:val="0"/>
          <w:numId w:val="10"/>
        </w:numPr>
        <w:ind w:left="567" w:hanging="425"/>
      </w:pPr>
      <w:r>
        <w:t>Sustav javnog navodnjavanja Červar Porat-Bašarinka:</w:t>
      </w:r>
    </w:p>
    <w:p w:rsidR="00540D2C" w:rsidRDefault="00540D2C" w:rsidP="00540D2C">
      <w:pPr>
        <w:pStyle w:val="Odlomakpopisa"/>
        <w:ind w:left="567"/>
      </w:pPr>
      <w:r>
        <w:t>Istarska županija je, kao jedinica područne (regionalne) samouprave koja je, sukladno Zakonu o vodama (NN 66/19, 84/21), investitor i vlasnik sustava javnih navodnjavanja na svome području, 2019. godini započela izgradnju Sustava javnog navodnjavanja Červar Porat-Bašarinka, a sve uz 100%-tno financiranje prihvatljivih troškova putem Programa ruralnog razvoja 2014.-2020. (Europski poljoprivredni fond za ruralni razvoj 85%-RH 15%), sa rokom dovršetka u 2022. godini.</w:t>
      </w:r>
    </w:p>
    <w:p w:rsidR="00540D2C" w:rsidRDefault="00540D2C" w:rsidP="00540D2C">
      <w:pPr>
        <w:pStyle w:val="Odlomakpopisa"/>
        <w:ind w:left="567"/>
      </w:pPr>
      <w:r>
        <w:t>Stoga se u 2022. godini, kroz županijski proračun osiguravaju sredstva potrebna za dovršetak izgradnje ovog Sustava.</w:t>
      </w:r>
    </w:p>
    <w:p w:rsidR="00540D2C" w:rsidRDefault="00540D2C" w:rsidP="00557762">
      <w:pPr>
        <w:pStyle w:val="Odlomakpopisa"/>
        <w:numPr>
          <w:ilvl w:val="0"/>
          <w:numId w:val="10"/>
        </w:numPr>
        <w:ind w:left="567" w:hanging="425"/>
      </w:pPr>
      <w:r>
        <w:t>Sustav javnog navodnjavanja Petrovija:</w:t>
      </w:r>
    </w:p>
    <w:p w:rsidR="00540D2C" w:rsidRDefault="00540D2C" w:rsidP="00540D2C">
      <w:pPr>
        <w:pStyle w:val="Odlomakpopisa"/>
        <w:ind w:left="567"/>
      </w:pPr>
      <w:r>
        <w:t>Za predmetnu je građevinu je u 2021. godini ishodovana građevinska dozvola te se stvoreni svi preduvjeti za prijavu gradnje ovog SJN na EU fondove, koje se otvaranje natječaja od strane provedbenog tijela očekuje u 2022. godini.</w:t>
      </w:r>
    </w:p>
    <w:p w:rsidR="00540D2C" w:rsidRDefault="00540D2C" w:rsidP="00540D2C">
      <w:pPr>
        <w:pStyle w:val="Odlomakpopisa"/>
        <w:ind w:left="567"/>
      </w:pPr>
    </w:p>
    <w:p w:rsidR="00524ADC" w:rsidRDefault="00524ADC" w:rsidP="00540D2C">
      <w:pPr>
        <w:rPr>
          <w:b/>
        </w:rPr>
      </w:pPr>
    </w:p>
    <w:p w:rsidR="00524ADC" w:rsidRDefault="00524ADC" w:rsidP="00540D2C">
      <w:pPr>
        <w:rPr>
          <w:b/>
        </w:rPr>
      </w:pPr>
    </w:p>
    <w:p w:rsidR="00540D2C" w:rsidRDefault="00540D2C" w:rsidP="00540D2C">
      <w:pPr>
        <w:rPr>
          <w:b/>
        </w:rPr>
      </w:pPr>
      <w:r>
        <w:rPr>
          <w:b/>
        </w:rPr>
        <w:t>Zakonske i druge podloge na kojima se zasniva program</w:t>
      </w:r>
    </w:p>
    <w:p w:rsidR="00540D2C" w:rsidRDefault="00CA3B89" w:rsidP="00CA3B89">
      <w:r>
        <w:t>-</w:t>
      </w:r>
      <w:r w:rsidR="00540D2C">
        <w:t>Zakon o vodama (NN 66/19, 84/21) i pod zakonski akti, ali i dokumentacija navedena u nižoj točki „</w:t>
      </w:r>
      <w:r w:rsidR="00540D2C" w:rsidRPr="00CA3B89">
        <w:rPr>
          <w:i/>
        </w:rPr>
        <w:t>Usklađenje ciljeva, strategije i programa s dokumentima dugoročnog razvoja</w:t>
      </w:r>
      <w:r w:rsidR="00540D2C">
        <w:t xml:space="preserve">“. </w:t>
      </w:r>
    </w:p>
    <w:p w:rsidR="00540D2C" w:rsidRDefault="00540D2C" w:rsidP="00540D2C">
      <w:pPr>
        <w:pStyle w:val="Odlomakpopisa"/>
      </w:pPr>
    </w:p>
    <w:p w:rsidR="00540D2C" w:rsidRDefault="00540D2C" w:rsidP="00540D2C">
      <w:pPr>
        <w:rPr>
          <w:b/>
        </w:rPr>
      </w:pPr>
      <w:r>
        <w:rPr>
          <w:b/>
        </w:rPr>
        <w:t>Usklađenje ciljeva, strategije i programa s dokumentima dugoročnog razvoja</w:t>
      </w:r>
    </w:p>
    <w:p w:rsidR="00540D2C" w:rsidRDefault="00CA3B89" w:rsidP="00CA3B89">
      <w:r>
        <w:t>-</w:t>
      </w:r>
      <w:r w:rsidR="00540D2C">
        <w:t>Nacionalni program navodnjavanja i gospodarenja poljoprivrednim zemljištem i vodama u Republici Hrvatskoj</w:t>
      </w:r>
    </w:p>
    <w:p w:rsidR="00540D2C" w:rsidRDefault="00CA3B89" w:rsidP="00CA3B89">
      <w:r>
        <w:t>-</w:t>
      </w:r>
      <w:r w:rsidR="00540D2C">
        <w:t>Plan upravljanja vodama (Hrvatske vode)</w:t>
      </w:r>
    </w:p>
    <w:p w:rsidR="00540D2C" w:rsidRDefault="00CA3B89" w:rsidP="00CA3B89">
      <w:r>
        <w:t>-</w:t>
      </w:r>
      <w:r w:rsidR="00540D2C">
        <w:t>Višegodišnji program gradnje regulacijskih i zaštitnih vodnih građevina i građevina za melioracije (Hrvatske vode)</w:t>
      </w:r>
    </w:p>
    <w:p w:rsidR="00540D2C" w:rsidRDefault="00CA3B89" w:rsidP="00CA3B89">
      <w:r>
        <w:t>-</w:t>
      </w:r>
      <w:r w:rsidR="00540D2C">
        <w:t>Program ruralnog razvoja Republike Hrvatske za razdoblje 2014.-2020.</w:t>
      </w:r>
    </w:p>
    <w:p w:rsidR="00540D2C" w:rsidRDefault="00CA3B89" w:rsidP="00CA3B89">
      <w:r>
        <w:t>-</w:t>
      </w:r>
      <w:r w:rsidR="00540D2C">
        <w:t>Plan navodnjavanja Istarske županije</w:t>
      </w:r>
    </w:p>
    <w:p w:rsidR="00540D2C" w:rsidRDefault="00CA3B89" w:rsidP="00CA3B89">
      <w:r>
        <w:t>-</w:t>
      </w:r>
      <w:r w:rsidR="00540D2C">
        <w:t>Prostorni plan Istarske županije</w:t>
      </w:r>
    </w:p>
    <w:p w:rsidR="00540D2C" w:rsidRDefault="00CA3B89" w:rsidP="00CA3B89">
      <w:r>
        <w:t>-</w:t>
      </w:r>
      <w:r w:rsidR="00540D2C">
        <w:t>Županijska razvojna strategija Istarske županije</w:t>
      </w:r>
    </w:p>
    <w:p w:rsidR="00540D2C" w:rsidRDefault="00CA3B89" w:rsidP="00CA3B89">
      <w:r>
        <w:t>-</w:t>
      </w:r>
      <w:r w:rsidR="00540D2C">
        <w:t>Strategija održivog razvoja – Zeleni plan Istarske županije</w:t>
      </w:r>
    </w:p>
    <w:p w:rsidR="00540D2C" w:rsidRDefault="00540D2C" w:rsidP="00540D2C">
      <w:pPr>
        <w:pStyle w:val="Odlomakpopisa"/>
      </w:pPr>
    </w:p>
    <w:p w:rsidR="00540D2C" w:rsidRDefault="00540D2C" w:rsidP="00540D2C">
      <w:pPr>
        <w:rPr>
          <w:b/>
        </w:rPr>
      </w:pPr>
      <w:r>
        <w:rPr>
          <w:b/>
        </w:rPr>
        <w:t>Ishodište i pokazatelji na kojima se zasnivaju izračuni i ocjene potrebnih sredstava za provođenje programa</w:t>
      </w:r>
    </w:p>
    <w:p w:rsidR="00540D2C" w:rsidRDefault="00540D2C" w:rsidP="00540D2C">
      <w:r>
        <w:t xml:space="preserve">Sukladno dinamičkom planu, privremenim situacijama izvršitelja, mjesečnim izvještajima Voditelja projekta te sklopljenom 2. aneksu ugovora o javnoj nabavi  radova na građenju SJN ČPB.  </w:t>
      </w:r>
    </w:p>
    <w:p w:rsidR="00540D2C" w:rsidRDefault="00540D2C" w:rsidP="00540D2C">
      <w:r>
        <w:t>Za SJN Petrovija, putem Proračuna za 2022. prikazuju se iznosi izgradnje u minimalnom iznosu sukladno očekivanom početku izvođenja radova. Naime, očekivani početak gradnje ovog Sustava je u prvoj polovici 2023., dok se ovim Proračunom planira uvrštavanje minimalnih iznosa u ovu svrhu osiguranja minimalnih sredstava za aktivnosti (pravna pomoć, troškovi provedbe javne nabave , i sl.) koje čine sastavni dio projekta izgradnje u širem smislu.</w:t>
      </w:r>
    </w:p>
    <w:p w:rsidR="00540D2C" w:rsidRDefault="00540D2C" w:rsidP="00540D2C">
      <w:pPr>
        <w:rPr>
          <w:b/>
        </w:rPr>
      </w:pPr>
    </w:p>
    <w:p w:rsidR="00540D2C" w:rsidRDefault="00540D2C" w:rsidP="00540D2C">
      <w:pPr>
        <w:rPr>
          <w:b/>
        </w:rPr>
      </w:pPr>
      <w:r>
        <w:rPr>
          <w:b/>
        </w:rPr>
        <w:t>Izvještaj o postignutim ciljevima i rezultatima programa temeljenim na pokazateljima uspješnosti u  prethodnoj godini</w:t>
      </w:r>
    </w:p>
    <w:p w:rsidR="00540D2C" w:rsidRDefault="00540D2C" w:rsidP="00540D2C">
      <w:r>
        <w:t xml:space="preserve">U 2020. godini provodile su se sve planirane aktivnosti na izgradnji Sustava javnog navodnjavanja Červar Porat-Bašarinka. </w:t>
      </w:r>
    </w:p>
    <w:p w:rsidR="00540D2C" w:rsidRDefault="00540D2C" w:rsidP="00540D2C">
      <w:r>
        <w:t>Za Sustav javnog navodnjavanja Petrovija u 2021. godini ishodovana je građevinska dozvola te se stvoreni svi preduvjeti za prijavu gradnje ovog SJN na EU fondove.7107</w:t>
      </w:r>
    </w:p>
    <w:p w:rsidR="00540D2C" w:rsidRDefault="00540D2C" w:rsidP="00540D2C"/>
    <w:p w:rsidR="00540D2C" w:rsidRDefault="00540D2C" w:rsidP="00540D2C">
      <w:pPr>
        <w:rPr>
          <w:b/>
          <w:u w:val="single"/>
        </w:rPr>
      </w:pPr>
    </w:p>
    <w:p w:rsidR="00540D2C" w:rsidRPr="00CA3B89" w:rsidRDefault="00AD0F07" w:rsidP="00540D2C">
      <w:pPr>
        <w:rPr>
          <w:b/>
          <w:u w:val="single"/>
        </w:rPr>
      </w:pPr>
      <w:r w:rsidRPr="00CA3B89">
        <w:rPr>
          <w:b/>
          <w:u w:val="single"/>
        </w:rPr>
        <w:t xml:space="preserve">NAZIV PROGRAMA: </w:t>
      </w:r>
      <w:r w:rsidR="00540D2C" w:rsidRPr="00CA3B89">
        <w:rPr>
          <w:b/>
          <w:u w:val="single"/>
        </w:rPr>
        <w:t xml:space="preserve">UPRAVLJANJE, ODRŽAVANJE I REKONSTRUKCIJA SUSTAVA NAVODNJAVANJA </w:t>
      </w:r>
    </w:p>
    <w:p w:rsidR="00540D2C" w:rsidRDefault="00540D2C" w:rsidP="00540D2C">
      <w:pPr>
        <w:rPr>
          <w:b/>
        </w:rPr>
      </w:pPr>
    </w:p>
    <w:p w:rsidR="00540D2C" w:rsidRDefault="00540D2C" w:rsidP="00540D2C">
      <w:pPr>
        <w:rPr>
          <w:b/>
        </w:rPr>
      </w:pPr>
      <w:r>
        <w:rPr>
          <w:b/>
        </w:rPr>
        <w:t>Obrazloženje programa</w:t>
      </w:r>
    </w:p>
    <w:p w:rsidR="00540D2C" w:rsidRDefault="00540D2C" w:rsidP="00540D2C">
      <w:r>
        <w:t>Istarska županija, kao investitor i vlasnik sustava javnih navodnjavanja na svome području, kroz Proračun Istarske županije osigurava potrebna sredstva namijenjena upravljanju i održavanju izgrađenih sustava, koja u konačnici imaju za cilj neometano i ispravno funkcioniranje SJN prilikom korištenja od strane krajnjeg korisnika.</w:t>
      </w:r>
    </w:p>
    <w:p w:rsidR="00540D2C" w:rsidRDefault="00540D2C" w:rsidP="00540D2C"/>
    <w:p w:rsidR="00540D2C" w:rsidRDefault="00540D2C" w:rsidP="00540D2C">
      <w:pPr>
        <w:rPr>
          <w:b/>
        </w:rPr>
      </w:pPr>
      <w:r>
        <w:rPr>
          <w:b/>
        </w:rPr>
        <w:t>Zakonske i druge podloge na kojima se zasniva program</w:t>
      </w:r>
    </w:p>
    <w:p w:rsidR="00540D2C" w:rsidRDefault="00CA3B89" w:rsidP="00CA3B89">
      <w:r>
        <w:t>-</w:t>
      </w:r>
      <w:r w:rsidR="00540D2C">
        <w:t>Zakon o vodama (NN 66/19, 84/21) i pod zakonski akti, te dokumentacija navedena u nižoj točki „</w:t>
      </w:r>
      <w:r w:rsidR="00540D2C" w:rsidRPr="00CA3B89">
        <w:rPr>
          <w:i/>
        </w:rPr>
        <w:t>Usklađenje ciljeva, strategije i programa s dokumentima dugoročnog razvoja</w:t>
      </w:r>
      <w:r w:rsidR="00540D2C">
        <w:t>“.</w:t>
      </w:r>
    </w:p>
    <w:p w:rsidR="00540D2C" w:rsidRDefault="00540D2C" w:rsidP="00540D2C">
      <w:pPr>
        <w:rPr>
          <w:b/>
        </w:rPr>
      </w:pPr>
    </w:p>
    <w:p w:rsidR="00540D2C" w:rsidRDefault="00540D2C" w:rsidP="00540D2C">
      <w:pPr>
        <w:rPr>
          <w:b/>
        </w:rPr>
      </w:pPr>
      <w:r>
        <w:rPr>
          <w:b/>
        </w:rPr>
        <w:t>Usklađenje ciljeva, strategije i programa s dokumentima dugoročnog razvoja</w:t>
      </w:r>
    </w:p>
    <w:p w:rsidR="00540D2C" w:rsidRDefault="00CA3B89" w:rsidP="00CA3B89">
      <w:r>
        <w:t>-</w:t>
      </w:r>
      <w:r w:rsidR="00540D2C">
        <w:t>Nacionalni program navodnjavanja i gospodarenja poljoprivrednim zemljištem i vodama u Republici Hrvatskoj</w:t>
      </w:r>
    </w:p>
    <w:p w:rsidR="00540D2C" w:rsidRDefault="00CA3B89" w:rsidP="00CA3B89">
      <w:r>
        <w:t>-</w:t>
      </w:r>
      <w:r w:rsidR="00540D2C">
        <w:t>Strategija upravljanja i raspolaganja imovinom u vlasništvu Istarske županije 2018.-2023</w:t>
      </w:r>
    </w:p>
    <w:p w:rsidR="00540D2C" w:rsidRDefault="00CA3B89" w:rsidP="00CA3B89">
      <w:r>
        <w:t>-</w:t>
      </w:r>
      <w:r w:rsidR="00540D2C">
        <w:t>Županijska razvojna strategija Istarske županije</w:t>
      </w:r>
    </w:p>
    <w:p w:rsidR="00540D2C" w:rsidRDefault="00CA3B89" w:rsidP="00CA3B89">
      <w:r>
        <w:t>-</w:t>
      </w:r>
      <w:r w:rsidR="00540D2C">
        <w:t>Strategija održivog razvoja – Zeleni plan Istarske županije</w:t>
      </w:r>
    </w:p>
    <w:p w:rsidR="00540D2C" w:rsidRDefault="00540D2C" w:rsidP="00540D2C">
      <w:pPr>
        <w:rPr>
          <w:b/>
        </w:rPr>
      </w:pPr>
    </w:p>
    <w:p w:rsidR="00540D2C" w:rsidRDefault="00540D2C" w:rsidP="00540D2C">
      <w:pPr>
        <w:rPr>
          <w:b/>
        </w:rPr>
      </w:pPr>
      <w:r>
        <w:rPr>
          <w:b/>
        </w:rPr>
        <w:t>Ishodište i pokazatelji na kojima se zasnivaju izračuni i ocjene potrebnih sredstava za provođenje programa</w:t>
      </w:r>
    </w:p>
    <w:p w:rsidR="00540D2C" w:rsidRDefault="00540D2C" w:rsidP="00557762">
      <w:pPr>
        <w:pStyle w:val="Odlomakpopisa"/>
        <w:numPr>
          <w:ilvl w:val="0"/>
          <w:numId w:val="12"/>
        </w:numPr>
        <w:ind w:left="426" w:hanging="284"/>
      </w:pPr>
      <w:r>
        <w:t>Sustav javnog navodnjavanja Valtura:</w:t>
      </w:r>
    </w:p>
    <w:p w:rsidR="00540D2C" w:rsidRDefault="00540D2C" w:rsidP="00540D2C">
      <w:pPr>
        <w:pStyle w:val="Odlomakpopisa"/>
        <w:ind w:left="426"/>
      </w:pPr>
      <w:r>
        <w:t>Temeljem Programa održavanja SJN Valtura, koju izrađuju Hrvatske vode za svaku kalendarsku godinu, definirani su troškovi korištenja, upravljanja i održavanja SJN Valtura za tu godinu. Temeljem Programa, Županija donosi Odluku i Rješenje o visini i obvezi plaćanja naknade za navodnjavanje, sukladno kojim krajnji korisnik u korist Proračuna IŽ doznačuje avansno tražena sredstva za tekuću godinu.</w:t>
      </w:r>
    </w:p>
    <w:p w:rsidR="00540D2C" w:rsidRDefault="00540D2C" w:rsidP="00557762">
      <w:pPr>
        <w:pStyle w:val="Odlomakpopisa"/>
        <w:numPr>
          <w:ilvl w:val="0"/>
          <w:numId w:val="12"/>
        </w:numPr>
        <w:ind w:left="426" w:hanging="284"/>
      </w:pPr>
      <w:r>
        <w:t>Sustav javnog navodnjavanja Červar Porat-Bašarinka:</w:t>
      </w:r>
    </w:p>
    <w:p w:rsidR="00540D2C" w:rsidRDefault="00540D2C" w:rsidP="00540D2C">
      <w:pPr>
        <w:pStyle w:val="Odlomakpopisa"/>
        <w:ind w:left="426"/>
      </w:pPr>
      <w:r>
        <w:t xml:space="preserve">Ovaj se Sustav javnog navodnjavanja trenutno nalazi u postupku gradnje, sa planiranim dovršetkom u prvoj polovici 2022. godine. Nastavno, Proračunom za 2022. godinu planiraju se inicijalni troškovi u korištenju ovog Sustava, koje u ovoj fazi nije moguće sa sigurnošću predvidjeti, obzirom na Zahtjev izvođača radova od 01. listopada 2021., za do ugovaranjem viška i naknadnih radova te za produljenje roka gradnje za dodatnih 4 mjeseca. U slučaju odobrenja produžetka roka gradnje, ovaj Sustav možebitno neće biti spreman za korištenje za sezonu navodnjavanja 2022. (ljetni period), ali se bez obzira, u smislu dobrog gospodara, Proračunom za 2022. godinu planiraju određena sredstva uzimajući u obzir iskustvo sa korištenjem, upravljanjem i održavanjem Sustava navodnjavanja Valtura. </w:t>
      </w:r>
    </w:p>
    <w:p w:rsidR="00540D2C" w:rsidRDefault="00540D2C" w:rsidP="00540D2C">
      <w:pPr>
        <w:rPr>
          <w:b/>
        </w:rPr>
      </w:pPr>
    </w:p>
    <w:p w:rsidR="00540D2C" w:rsidRDefault="00540D2C" w:rsidP="00540D2C">
      <w:pPr>
        <w:rPr>
          <w:b/>
        </w:rPr>
      </w:pPr>
      <w:r>
        <w:rPr>
          <w:b/>
        </w:rPr>
        <w:t>Izvještaj o postignutim ciljevima i rezultatima programa temeljenim na pokazateljima uspješnosti u  prethodnoj godini</w:t>
      </w:r>
    </w:p>
    <w:p w:rsidR="00540D2C" w:rsidRDefault="00540D2C" w:rsidP="00AD0F07">
      <w:pPr>
        <w:rPr>
          <w:rFonts w:cs="Arial"/>
          <w:bCs/>
          <w:szCs w:val="22"/>
        </w:rPr>
      </w:pPr>
      <w:r>
        <w:t xml:space="preserve">U 2021. godini Hrvatske vode su, na temelju Programa održavanja te Ugovora o pružanju usluga upravljanja Sustavom navodnjavanja Valtura, provodile aktivnosti upravljanja i održavanja te se SJN uspješno koristio za potrebe krajnjeg korisnika. </w:t>
      </w:r>
    </w:p>
    <w:p w:rsidR="00540D2C" w:rsidRDefault="00540D2C" w:rsidP="00540D2C">
      <w:pPr>
        <w:autoSpaceDE w:val="0"/>
        <w:autoSpaceDN w:val="0"/>
        <w:adjustRightInd w:val="0"/>
        <w:rPr>
          <w:rFonts w:cs="Arial"/>
          <w:bCs/>
          <w:szCs w:val="22"/>
        </w:rPr>
      </w:pPr>
    </w:p>
    <w:p w:rsidR="00540D2C" w:rsidRDefault="00540D2C" w:rsidP="00540D2C">
      <w:pPr>
        <w:autoSpaceDE w:val="0"/>
        <w:autoSpaceDN w:val="0"/>
        <w:adjustRightInd w:val="0"/>
        <w:rPr>
          <w:rFonts w:cs="Arial"/>
          <w:b/>
          <w:bCs/>
          <w:iCs/>
          <w:szCs w:val="22"/>
          <w:u w:val="single"/>
        </w:rPr>
      </w:pPr>
    </w:p>
    <w:p w:rsidR="00540D2C" w:rsidRPr="00CA3B89" w:rsidRDefault="00AD0F07" w:rsidP="00540D2C">
      <w:pPr>
        <w:autoSpaceDE w:val="0"/>
        <w:autoSpaceDN w:val="0"/>
        <w:adjustRightInd w:val="0"/>
        <w:rPr>
          <w:rFonts w:cs="Arial"/>
          <w:bCs/>
          <w:szCs w:val="22"/>
          <w:u w:val="single"/>
        </w:rPr>
      </w:pPr>
      <w:r w:rsidRPr="00CA3B89">
        <w:rPr>
          <w:rFonts w:cs="Arial"/>
          <w:b/>
          <w:bCs/>
          <w:szCs w:val="22"/>
          <w:u w:val="single"/>
        </w:rPr>
        <w:t>NAZIV PROGRAMA:</w:t>
      </w:r>
      <w:r w:rsidR="00540D2C" w:rsidRPr="00CA3B89">
        <w:rPr>
          <w:rFonts w:cs="Arial"/>
          <w:b/>
          <w:bCs/>
          <w:szCs w:val="22"/>
          <w:u w:val="single"/>
        </w:rPr>
        <w:t xml:space="preserve"> STRATEGIJA RURALNOG RAZVOJA</w:t>
      </w:r>
    </w:p>
    <w:p w:rsidR="00540D2C" w:rsidRDefault="00540D2C" w:rsidP="00540D2C">
      <w:pPr>
        <w:autoSpaceDE w:val="0"/>
        <w:autoSpaceDN w:val="0"/>
        <w:adjustRightInd w:val="0"/>
        <w:rPr>
          <w:rFonts w:cs="Arial"/>
          <w:bCs/>
          <w:szCs w:val="22"/>
        </w:rPr>
      </w:pPr>
    </w:p>
    <w:p w:rsidR="00540D2C" w:rsidRDefault="00540D2C" w:rsidP="00540D2C">
      <w:pPr>
        <w:autoSpaceDE w:val="0"/>
        <w:autoSpaceDN w:val="0"/>
        <w:adjustRightInd w:val="0"/>
        <w:rPr>
          <w:rFonts w:cs="Arial"/>
          <w:b/>
          <w:bCs/>
          <w:szCs w:val="22"/>
        </w:rPr>
      </w:pPr>
      <w:r>
        <w:rPr>
          <w:rFonts w:cs="Arial"/>
          <w:bCs/>
          <w:szCs w:val="22"/>
        </w:rPr>
        <w:t xml:space="preserve">Strategija ruralnog razvoja Istarske županije povoljno će utjecati na ravnomjernost i održivost razvoja ruralnog prostora Istarske županije putem Programa i Projekata koji se osmišljavaju na način da povezuju primarnu poljoprivrednu proizvodnju, sekundarnu ( preradbenu) kojom se stvara i dodana vrijednost proizvoda i usluga, generira se impuls ulaganja u povećanje zasađenosti poljoprivrednog zemljišta, potiče koncizan razvoj poljoprivrede Istre i gospodarstva.        </w:t>
      </w:r>
    </w:p>
    <w:p w:rsidR="00540D2C" w:rsidRDefault="00540D2C" w:rsidP="00540D2C">
      <w:pPr>
        <w:autoSpaceDE w:val="0"/>
        <w:autoSpaceDN w:val="0"/>
        <w:adjustRightInd w:val="0"/>
        <w:rPr>
          <w:rFonts w:cs="Arial"/>
          <w:b/>
          <w:bCs/>
          <w:szCs w:val="22"/>
        </w:rPr>
      </w:pPr>
    </w:p>
    <w:p w:rsidR="00540D2C" w:rsidRPr="00FC4E49" w:rsidRDefault="00FC4E49" w:rsidP="00540D2C">
      <w:pPr>
        <w:autoSpaceDE w:val="0"/>
        <w:autoSpaceDN w:val="0"/>
        <w:adjustRightInd w:val="0"/>
        <w:rPr>
          <w:rFonts w:cs="Arial"/>
          <w:bCs/>
          <w:szCs w:val="22"/>
        </w:rPr>
      </w:pPr>
      <w:r w:rsidRPr="00FC4E49">
        <w:rPr>
          <w:rFonts w:cs="Arial"/>
          <w:bCs/>
          <w:szCs w:val="22"/>
        </w:rPr>
        <w:t xml:space="preserve">Strateški razvojni programi i projekti u funkciji razvoja poljoprivrede  i gospodarstva </w:t>
      </w:r>
    </w:p>
    <w:p w:rsidR="00540D2C" w:rsidRPr="00FC4E49" w:rsidRDefault="00540D2C" w:rsidP="00540D2C">
      <w:pPr>
        <w:autoSpaceDE w:val="0"/>
        <w:autoSpaceDN w:val="0"/>
        <w:adjustRightInd w:val="0"/>
        <w:rPr>
          <w:rFonts w:cs="Arial"/>
          <w:bCs/>
          <w:szCs w:val="22"/>
        </w:rPr>
      </w:pPr>
      <w:r w:rsidRPr="00FC4E49">
        <w:rPr>
          <w:rFonts w:cs="Arial"/>
          <w:bCs/>
          <w:szCs w:val="22"/>
        </w:rPr>
        <w:t xml:space="preserve">Projekti i  Programi  za 2021. god odnose se na: </w:t>
      </w:r>
    </w:p>
    <w:p w:rsidR="00540D2C" w:rsidRDefault="00540D2C" w:rsidP="00540D2C">
      <w:pPr>
        <w:autoSpaceDE w:val="0"/>
        <w:autoSpaceDN w:val="0"/>
        <w:adjustRightInd w:val="0"/>
        <w:rPr>
          <w:rFonts w:cs="Arial"/>
          <w:bCs/>
          <w:szCs w:val="22"/>
        </w:rPr>
      </w:pPr>
      <w:r>
        <w:rPr>
          <w:rFonts w:cs="Arial"/>
          <w:bCs/>
          <w:szCs w:val="22"/>
        </w:rPr>
        <w:t>1. Sektorske i pod sektorske strategije,</w:t>
      </w:r>
    </w:p>
    <w:p w:rsidR="00540D2C" w:rsidRDefault="00540D2C" w:rsidP="00540D2C">
      <w:pPr>
        <w:autoSpaceDE w:val="0"/>
        <w:autoSpaceDN w:val="0"/>
        <w:adjustRightInd w:val="0"/>
        <w:rPr>
          <w:rFonts w:cs="Arial"/>
          <w:bCs/>
          <w:szCs w:val="22"/>
        </w:rPr>
      </w:pPr>
      <w:r>
        <w:rPr>
          <w:rFonts w:cs="Arial"/>
          <w:bCs/>
          <w:szCs w:val="22"/>
        </w:rPr>
        <w:t>2. Uzgojne programe,</w:t>
      </w:r>
    </w:p>
    <w:p w:rsidR="00540D2C" w:rsidRDefault="00540D2C" w:rsidP="00540D2C">
      <w:pPr>
        <w:autoSpaceDE w:val="0"/>
        <w:autoSpaceDN w:val="0"/>
        <w:adjustRightInd w:val="0"/>
        <w:rPr>
          <w:rFonts w:cs="Arial"/>
          <w:bCs/>
          <w:szCs w:val="22"/>
        </w:rPr>
      </w:pPr>
      <w:r>
        <w:rPr>
          <w:rFonts w:cs="Arial"/>
          <w:bCs/>
          <w:szCs w:val="22"/>
        </w:rPr>
        <w:t xml:space="preserve">3. Izradu Strategije razvoja poljoprivrede i ruralnog prostora Istarske županije 2021 – 2030. godinu </w:t>
      </w:r>
    </w:p>
    <w:p w:rsidR="00540D2C" w:rsidRDefault="00540D2C" w:rsidP="00540D2C">
      <w:pPr>
        <w:autoSpaceDE w:val="0"/>
        <w:autoSpaceDN w:val="0"/>
        <w:adjustRightInd w:val="0"/>
        <w:rPr>
          <w:rFonts w:cs="Arial"/>
          <w:bCs/>
          <w:szCs w:val="22"/>
        </w:rPr>
      </w:pPr>
      <w:r>
        <w:rPr>
          <w:rFonts w:cs="Arial"/>
          <w:bCs/>
          <w:szCs w:val="22"/>
        </w:rPr>
        <w:t>Istarska županija provodi sustavnu revitalizaciju poljoprivrede putem programa sufinanciranja, poticajnog kreditiranja, osnivanja potpornih institucija, izgradnje i opremanja poslovnih zona, promocije i edukacije, stoga je izrada strateškog dokumenta od iznimnog značaja za daljnji razvoj.</w:t>
      </w:r>
    </w:p>
    <w:p w:rsidR="00540D2C" w:rsidRDefault="00540D2C" w:rsidP="00540D2C">
      <w:pPr>
        <w:autoSpaceDE w:val="0"/>
        <w:autoSpaceDN w:val="0"/>
        <w:adjustRightInd w:val="0"/>
        <w:rPr>
          <w:rFonts w:cs="Arial"/>
          <w:bCs/>
          <w:szCs w:val="22"/>
        </w:rPr>
      </w:pPr>
      <w:r>
        <w:rPr>
          <w:rFonts w:cs="Arial"/>
          <w:bCs/>
          <w:szCs w:val="22"/>
        </w:rPr>
        <w:t>4. Program Okusi Istre, promocije autohtonih poljoprivrednih proizvoda svih proizvođača u Istarskoj županiji putem modernih medija, kao mjera pomoći u sektoru poljoprivrede uzrokovanih Covid 19 epidemijom.</w:t>
      </w:r>
    </w:p>
    <w:p w:rsidR="00540D2C" w:rsidRDefault="00540D2C" w:rsidP="00540D2C">
      <w:pPr>
        <w:autoSpaceDE w:val="0"/>
        <w:autoSpaceDN w:val="0"/>
        <w:adjustRightInd w:val="0"/>
        <w:rPr>
          <w:rFonts w:cs="Arial"/>
          <w:bCs/>
          <w:szCs w:val="22"/>
        </w:rPr>
      </w:pPr>
      <w:r>
        <w:rPr>
          <w:rFonts w:cs="Arial"/>
          <w:szCs w:val="22"/>
        </w:rPr>
        <w:t xml:space="preserve">Razvoj ruralnog prostora će se i dalje temeljiti na suradnji AZRRI-a i Lokalnih akcijskih grupa  koji kao osnovni zadatak u 2022.godini imaju provedbu lokalnih razvojnih strategija. </w:t>
      </w:r>
    </w:p>
    <w:p w:rsidR="00540D2C" w:rsidRDefault="00540D2C" w:rsidP="00540D2C">
      <w:pPr>
        <w:shd w:val="clear" w:color="auto" w:fill="FFFFFF"/>
        <w:rPr>
          <w:rFonts w:cs="Arial"/>
          <w:b/>
          <w:bCs/>
          <w:szCs w:val="22"/>
        </w:rPr>
      </w:pPr>
    </w:p>
    <w:p w:rsidR="00540D2C" w:rsidRDefault="00540D2C" w:rsidP="00540D2C">
      <w:pPr>
        <w:shd w:val="clear" w:color="auto" w:fill="FFFFFF"/>
        <w:rPr>
          <w:rFonts w:cs="Arial"/>
          <w:szCs w:val="22"/>
        </w:rPr>
      </w:pPr>
      <w:r w:rsidRPr="00FC4E49">
        <w:rPr>
          <w:rFonts w:cs="Arial"/>
          <w:bCs/>
          <w:szCs w:val="22"/>
        </w:rPr>
        <w:t>Kapitalne pomoći trgovačkim društvima u javnom sektoru</w:t>
      </w:r>
      <w:r>
        <w:rPr>
          <w:rFonts w:cs="Arial"/>
          <w:szCs w:val="22"/>
        </w:rPr>
        <w:t xml:space="preserve"> – sredstva na ovoj poziciji namijenjena su za povrat kredita Fondu za razvoj poljoprivrede i agroturizma Istre radi financiranja programa zaštite autohtonih Istarskih pasmina i proizvodnje autohtonih prehrambenih proizvoda.</w:t>
      </w:r>
    </w:p>
    <w:p w:rsidR="00540D2C" w:rsidRDefault="00540D2C" w:rsidP="00540D2C">
      <w:pPr>
        <w:autoSpaceDE w:val="0"/>
        <w:autoSpaceDN w:val="0"/>
        <w:rPr>
          <w:rFonts w:cs="Arial"/>
          <w:b/>
          <w:bCs/>
          <w:szCs w:val="22"/>
        </w:rPr>
      </w:pPr>
      <w:r>
        <w:rPr>
          <w:rFonts w:cs="Arial"/>
          <w:szCs w:val="22"/>
        </w:rPr>
        <w:t>Posebna pažnja usmjerena je  izgradnji razvojnih centara na cijelom području Istarske županije, poglavito Centar za regionalno-ruralni razvoj na Gortanovom brijegu kraj Pazina (Edukacijsko gastronomski centar Istre i Centar za stočarstvo Istre na Gortanovom Brijegu) .</w:t>
      </w:r>
    </w:p>
    <w:p w:rsidR="00540D2C" w:rsidRDefault="00540D2C" w:rsidP="00540D2C">
      <w:pPr>
        <w:autoSpaceDE w:val="0"/>
        <w:autoSpaceDN w:val="0"/>
        <w:rPr>
          <w:rFonts w:cs="Arial"/>
          <w:szCs w:val="22"/>
        </w:rPr>
      </w:pPr>
      <w:r>
        <w:rPr>
          <w:rFonts w:cs="Arial"/>
          <w:szCs w:val="22"/>
        </w:rPr>
        <w:t>Centar funkcionira po sustavu „mreže“,  okuplja sva multidisciplinarna znanja, te usklađuje i razvija javne i privatne gospodarske interese u svrhu održivog razvoja.</w:t>
      </w:r>
    </w:p>
    <w:p w:rsidR="00540D2C" w:rsidRDefault="00540D2C" w:rsidP="00540D2C">
      <w:pPr>
        <w:autoSpaceDE w:val="0"/>
        <w:autoSpaceDN w:val="0"/>
        <w:rPr>
          <w:rFonts w:cs="Arial"/>
          <w:color w:val="FF0000"/>
          <w:szCs w:val="22"/>
          <w:lang w:eastAsia="hr-HR"/>
        </w:rPr>
      </w:pPr>
    </w:p>
    <w:p w:rsidR="00540D2C" w:rsidRDefault="00540D2C" w:rsidP="00540D2C">
      <w:pPr>
        <w:autoSpaceDE w:val="0"/>
        <w:autoSpaceDN w:val="0"/>
        <w:rPr>
          <w:rFonts w:cs="Arial"/>
          <w:szCs w:val="22"/>
        </w:rPr>
      </w:pPr>
      <w:r>
        <w:rPr>
          <w:rFonts w:cs="Arial"/>
          <w:szCs w:val="22"/>
        </w:rPr>
        <w:t>Program ruralnog razvoja Republike Hrvatske za razdoblje 2014. – 2020. službeno odobren  2015. godine.(PRRRH)</w:t>
      </w:r>
    </w:p>
    <w:p w:rsidR="00540D2C" w:rsidRDefault="00540D2C" w:rsidP="00AD0F07">
      <w:pPr>
        <w:autoSpaceDE w:val="0"/>
        <w:autoSpaceDN w:val="0"/>
        <w:adjustRightInd w:val="0"/>
        <w:rPr>
          <w:rFonts w:cs="Arial"/>
          <w:b/>
          <w:bCs/>
          <w:iCs/>
          <w:szCs w:val="22"/>
          <w:u w:val="single"/>
        </w:rPr>
      </w:pPr>
      <w:r>
        <w:rPr>
          <w:rFonts w:cs="Arial"/>
          <w:szCs w:val="22"/>
        </w:rPr>
        <w:t>Odluka o produljenju rokova provedbe mjera za unapređenje poljoprivredne proizvodnje i Strateškog programa ruralnog razvoja Istarske županije 2008. - 2013. godine do usvajanja nove (Sl. novine Istarske županije br. 01/2017)</w:t>
      </w:r>
    </w:p>
    <w:p w:rsidR="00540D2C" w:rsidRDefault="00540D2C" w:rsidP="00540D2C">
      <w:pPr>
        <w:autoSpaceDE w:val="0"/>
        <w:autoSpaceDN w:val="0"/>
        <w:rPr>
          <w:rFonts w:cs="Arial"/>
          <w:b/>
          <w:bCs/>
          <w:iCs/>
          <w:szCs w:val="22"/>
          <w:u w:val="single"/>
        </w:rPr>
      </w:pPr>
    </w:p>
    <w:p w:rsidR="00540D2C" w:rsidRDefault="00540D2C" w:rsidP="00540D2C">
      <w:pPr>
        <w:autoSpaceDE w:val="0"/>
        <w:autoSpaceDN w:val="0"/>
        <w:rPr>
          <w:rFonts w:cs="Arial"/>
          <w:b/>
          <w:bCs/>
          <w:iCs/>
          <w:szCs w:val="22"/>
          <w:u w:val="single"/>
        </w:rPr>
      </w:pPr>
    </w:p>
    <w:p w:rsidR="00540D2C" w:rsidRPr="00CA3B89" w:rsidRDefault="00AD0F07" w:rsidP="00540D2C">
      <w:pPr>
        <w:autoSpaceDE w:val="0"/>
        <w:autoSpaceDN w:val="0"/>
        <w:rPr>
          <w:rFonts w:cs="Arial"/>
          <w:b/>
          <w:bCs/>
          <w:iCs/>
          <w:szCs w:val="22"/>
          <w:u w:val="single"/>
        </w:rPr>
      </w:pPr>
      <w:r w:rsidRPr="00CA3B89">
        <w:rPr>
          <w:rFonts w:cs="Arial"/>
          <w:b/>
          <w:bCs/>
          <w:iCs/>
          <w:szCs w:val="22"/>
          <w:u w:val="single"/>
        </w:rPr>
        <w:t xml:space="preserve">NAZIV PROGRAMA: </w:t>
      </w:r>
      <w:r w:rsidR="00540D2C" w:rsidRPr="00CA3B89">
        <w:rPr>
          <w:rFonts w:cs="Arial"/>
          <w:b/>
          <w:bCs/>
          <w:iCs/>
          <w:szCs w:val="22"/>
          <w:u w:val="single"/>
        </w:rPr>
        <w:t>POTICANJE RAZVOJA RIBARSTVA I MARIKULTURE</w:t>
      </w:r>
    </w:p>
    <w:p w:rsidR="00540D2C" w:rsidRDefault="00540D2C" w:rsidP="00540D2C">
      <w:pPr>
        <w:autoSpaceDE w:val="0"/>
        <w:autoSpaceDN w:val="0"/>
        <w:rPr>
          <w:rFonts w:cs="Arial"/>
          <w:b/>
          <w:bCs/>
          <w:iCs/>
          <w:szCs w:val="22"/>
          <w:u w:val="single"/>
        </w:rPr>
      </w:pPr>
    </w:p>
    <w:p w:rsidR="00540D2C" w:rsidRDefault="00540D2C" w:rsidP="00540D2C">
      <w:pPr>
        <w:rPr>
          <w:b/>
        </w:rPr>
      </w:pPr>
      <w:r>
        <w:rPr>
          <w:b/>
        </w:rPr>
        <w:t>Zakonske i druge podloge na kojima se zasniva program</w:t>
      </w:r>
    </w:p>
    <w:p w:rsidR="00540D2C" w:rsidRDefault="00540D2C" w:rsidP="00540D2C">
      <w:r>
        <w:t>Uredba (EU) br. 1380/2013 Europskog parlamenta i Vijeća o Zajedničkoj ribarskoj politici Europske unije sa ostalim provedbenim pravilima i mjerama za održivo iskorištavanje ribolovnih resursa. Europski fond za pomorstvo i ribarstvo 2014 – 2020, Operativni program za pomorstvo i ribarstvo Republike Hrvatske 2014 – 2020, Programsko razdoblje 2021 – 2027, Zakon o morskom ribarstvu NN( 62/17, 130/17, 14/19), Zakon o akvakulturi NN(130/17, 111/18, 144/20), Zakon o udrugama NN(74/14, 70/17), Pravilnik o financiranju programa i projekata od interesa za opće dobro koje provode udruge na području Istarske županije SL 16/17, 19/17.</w:t>
      </w:r>
    </w:p>
    <w:p w:rsidR="00540D2C" w:rsidRDefault="00540D2C" w:rsidP="00540D2C"/>
    <w:p w:rsidR="00540D2C" w:rsidRDefault="00540D2C" w:rsidP="00540D2C">
      <w:pPr>
        <w:rPr>
          <w:b/>
        </w:rPr>
      </w:pPr>
      <w:r>
        <w:rPr>
          <w:b/>
        </w:rPr>
        <w:t>Usklađenje ciljeva, strategije i programa s dokumentima dugoročnog razvoja</w:t>
      </w:r>
    </w:p>
    <w:p w:rsidR="00AD0F07" w:rsidRDefault="00540D2C" w:rsidP="00540D2C">
      <w:r>
        <w:t>Županijska razvojna strategija</w:t>
      </w:r>
    </w:p>
    <w:p w:rsidR="00AD0F07" w:rsidRDefault="00AD0F07" w:rsidP="00540D2C"/>
    <w:p w:rsidR="00540D2C" w:rsidRDefault="00540D2C" w:rsidP="00540D2C">
      <w:pPr>
        <w:rPr>
          <w:b/>
        </w:rPr>
      </w:pPr>
      <w:r>
        <w:rPr>
          <w:b/>
        </w:rPr>
        <w:t>Ishodište i pokazatelji na kojima se zasnivaju izračuni i ocjene potrebnih sredstava za provođenje programa</w:t>
      </w:r>
    </w:p>
    <w:p w:rsidR="00540D2C" w:rsidRDefault="00540D2C" w:rsidP="00540D2C">
      <w:r>
        <w:t>Sredstva iz ovog programa namijenjena su za osnaživanje lokalnih akcijskih grupa u ribarstvu prilikom provedbe strategije razvoja ribarstva za pojedino područje, javno pravnih tvrtki kao nositelja razvoja i izgradnje ribarske infrastrukture( ribarske luke, pristaništa, iskrcajna mjesta i sl.) te drugim ribarskim asocijacijama za marketinšku promociju( Sajam ribarstva, marikulture i sportskog ribolova CROFISH) i potrošnju ribe i drugih morskih organizama. Za sudjelovanje na natječajima za korištenje bespovratnih sredstava potrebno je izfinancirati sve potrebne studije kao i prateću projektnu dokumentaciju.</w:t>
      </w:r>
    </w:p>
    <w:p w:rsidR="00540D2C" w:rsidRDefault="00540D2C" w:rsidP="00540D2C">
      <w:r>
        <w:t xml:space="preserve"> </w:t>
      </w:r>
    </w:p>
    <w:p w:rsidR="00540D2C" w:rsidRDefault="00540D2C" w:rsidP="00540D2C">
      <w:pPr>
        <w:rPr>
          <w:b/>
        </w:rPr>
      </w:pPr>
      <w:r>
        <w:rPr>
          <w:b/>
        </w:rPr>
        <w:t>Izvještaj o postignutim ciljevima i rezultatima programa temeljenim na pokazateljima uspješnosti u  prethodnoj godini</w:t>
      </w:r>
    </w:p>
    <w:p w:rsidR="00540D2C" w:rsidRDefault="00540D2C" w:rsidP="00AD0F07">
      <w:pPr>
        <w:rPr>
          <w:rFonts w:cs="Arial"/>
          <w:bCs/>
          <w:szCs w:val="22"/>
        </w:rPr>
      </w:pPr>
      <w:r>
        <w:rPr>
          <w:rFonts w:eastAsiaTheme="minorHAnsi" w:cs="Arial"/>
          <w:szCs w:val="22"/>
        </w:rPr>
        <w:t>Dosadašnja provedba programa za koji su dodijeljena sredstva rezultirala su boljom organizacijom ribarskog sektora u Istarskoj županiji, organizacijom jedinog Sajma ribarstva, marikulture i sportskog ribolova CROFISH u Republici Hrvatskoj. Dobivena su značajna financijska sredstva iz Operativnog programa za pomorstvo i ribarstvo Republike Hrvatske.</w:t>
      </w:r>
    </w:p>
    <w:p w:rsidR="00540D2C" w:rsidRPr="00CA3B89" w:rsidRDefault="00AD0F07" w:rsidP="00540D2C">
      <w:pPr>
        <w:autoSpaceDE w:val="0"/>
        <w:autoSpaceDN w:val="0"/>
        <w:adjustRightInd w:val="0"/>
        <w:rPr>
          <w:rFonts w:cs="Arial"/>
          <w:b/>
          <w:bCs/>
          <w:szCs w:val="22"/>
          <w:u w:val="single"/>
        </w:rPr>
      </w:pPr>
      <w:r w:rsidRPr="00CA3B89">
        <w:rPr>
          <w:rFonts w:cs="Arial"/>
          <w:b/>
          <w:bCs/>
          <w:szCs w:val="22"/>
          <w:u w:val="single"/>
        </w:rPr>
        <w:t>NAZIV PROGRAMA:</w:t>
      </w:r>
      <w:r w:rsidR="00540D2C" w:rsidRPr="00CA3B89">
        <w:rPr>
          <w:rFonts w:cs="Arial"/>
          <w:b/>
          <w:bCs/>
          <w:szCs w:val="22"/>
          <w:u w:val="single"/>
        </w:rPr>
        <w:t xml:space="preserve"> PROVEDBA ZAKONA O ZAŠTITI ŽIVOTINJA</w:t>
      </w:r>
    </w:p>
    <w:p w:rsidR="00540D2C" w:rsidRDefault="00540D2C" w:rsidP="00540D2C">
      <w:pPr>
        <w:autoSpaceDE w:val="0"/>
        <w:autoSpaceDN w:val="0"/>
        <w:adjustRightInd w:val="0"/>
        <w:rPr>
          <w:rFonts w:cs="Arial"/>
          <w:b/>
          <w:bCs/>
          <w:szCs w:val="22"/>
          <w:u w:val="single"/>
        </w:rPr>
      </w:pPr>
    </w:p>
    <w:p w:rsidR="00540D2C" w:rsidRDefault="00540D2C" w:rsidP="00540D2C">
      <w:pPr>
        <w:rPr>
          <w:b/>
        </w:rPr>
      </w:pPr>
      <w:r>
        <w:rPr>
          <w:b/>
        </w:rPr>
        <w:t>Zakonske i druge podloge na kojima se zasniva program</w:t>
      </w:r>
    </w:p>
    <w:p w:rsidR="00540D2C" w:rsidRDefault="00540D2C" w:rsidP="00540D2C">
      <w:r>
        <w:t>Uredba (EU) br. 1380/2013 Europskog parlamenta i Vijeća o Zajedničkoj ribarskoj politici Europske unije sa ostalim provedbenim pravilima i mjerama za održivo iskorištavanje ribolovnih resursa. Europski fond za pomorstvo i ribarstvo 2014 – 2020, Operativni program za pomorstvo i ribarstvo Republike Hrvatske 2014 – 2020, Programsko razdoblje 2021 – 2027, Zakon o morskom ribarstvu NN( 62/17, 130/17, 14/19), Zakon o akvakulturi NN(130/17, 111/18, 144/20), Zakon o udrugama NN(74/14, 70/17), Pravilnik o financiranju programa i projekata od interesa za opće dobro koje provode udruge na području Istarske županije SL 16/17, 19/17.</w:t>
      </w:r>
    </w:p>
    <w:p w:rsidR="00540D2C" w:rsidRDefault="00540D2C" w:rsidP="00540D2C"/>
    <w:p w:rsidR="00540D2C" w:rsidRDefault="00540D2C" w:rsidP="00540D2C">
      <w:pPr>
        <w:rPr>
          <w:b/>
        </w:rPr>
      </w:pPr>
      <w:r>
        <w:rPr>
          <w:b/>
        </w:rPr>
        <w:t>Usklađenje ciljeva, strategije i programa s dokumentima dugoročnog razvoja</w:t>
      </w:r>
    </w:p>
    <w:p w:rsidR="00540D2C" w:rsidRDefault="00540D2C" w:rsidP="00540D2C">
      <w:r>
        <w:t>Županijska razvojna strategija</w:t>
      </w:r>
    </w:p>
    <w:p w:rsidR="00540D2C" w:rsidRDefault="00540D2C" w:rsidP="00540D2C"/>
    <w:p w:rsidR="00540D2C" w:rsidRDefault="00540D2C" w:rsidP="00540D2C">
      <w:pPr>
        <w:rPr>
          <w:b/>
        </w:rPr>
      </w:pPr>
      <w:r>
        <w:rPr>
          <w:b/>
        </w:rPr>
        <w:t>Ishodište i pokazatelji na kojima se zasnivaju izračuni i ocjene potrebnih sredstava za provođenje programa</w:t>
      </w:r>
    </w:p>
    <w:p w:rsidR="00540D2C" w:rsidRDefault="00540D2C" w:rsidP="00540D2C">
      <w:r>
        <w:t>Sredstva iz ovog programa namijenjena su za osnaživanje lokalnih akcijskih grupa u ribarstvu prilikom provedbe strategije razvoja ribarstva za pojedino područje, javno pravnih tvrtki kao nositelja razvoja i izgradnje ribarske infrastrukture( ribarske luke, pristaništa, iskrcajna mjesta i sl.) te drugim ribarskim asocijacijama za marketinšku promociju( Sajam ribarstva, marikulture i sportskog ribolova CROFISH) i potrošnju ribe i drugih morskih organizama. Za sudjelovanje na natječajima za korištenje bespovratnih sredstava potrebno je izfinancirati sve potrebne studije kao i prateću projektnu dokumentaciju.</w:t>
      </w:r>
    </w:p>
    <w:p w:rsidR="00540D2C" w:rsidRDefault="00540D2C" w:rsidP="00540D2C">
      <w:r>
        <w:t xml:space="preserve"> </w:t>
      </w:r>
    </w:p>
    <w:p w:rsidR="00540D2C" w:rsidRDefault="00540D2C" w:rsidP="00540D2C">
      <w:pPr>
        <w:rPr>
          <w:b/>
        </w:rPr>
      </w:pPr>
      <w:r>
        <w:rPr>
          <w:b/>
        </w:rPr>
        <w:t>Izvještaj o postignutim ciljevima i rezultatima programa temeljenim na pokazateljima uspješnosti u  prethodnoj godini</w:t>
      </w:r>
    </w:p>
    <w:p w:rsidR="00540D2C" w:rsidRDefault="00540D2C" w:rsidP="00AD0F07">
      <w:pPr>
        <w:rPr>
          <w:rFonts w:eastAsiaTheme="minorHAnsi" w:cs="Arial"/>
          <w:szCs w:val="22"/>
        </w:rPr>
      </w:pPr>
      <w:r>
        <w:rPr>
          <w:rFonts w:eastAsiaTheme="minorHAnsi" w:cs="Arial"/>
          <w:szCs w:val="22"/>
        </w:rPr>
        <w:t>Dosadašnja provedba programa za koji su dodijeljena sredstva rezultirala su boljom organizacijom ribarskog sektora u Istarskoj županiji, organizacijom jedinog Sajma ribarstva, marikulture i sportskog ribolova CROFISH u Republici Hrvatskoj. Dobivena su značajna financijska sredstva iz Operativnog programa za pomorstvo i ribarstvo Republike Hrvatske.</w:t>
      </w:r>
    </w:p>
    <w:p w:rsidR="00AD0F07" w:rsidRDefault="00AD0F07" w:rsidP="00AD0F07">
      <w:pPr>
        <w:rPr>
          <w:rFonts w:eastAsiaTheme="minorHAnsi" w:cs="Arial"/>
          <w:szCs w:val="22"/>
        </w:rPr>
      </w:pPr>
    </w:p>
    <w:p w:rsidR="00AD0F07" w:rsidRDefault="00AD0F07" w:rsidP="00AD0F07">
      <w:pPr>
        <w:rPr>
          <w:rFonts w:cs="Arial"/>
          <w:bCs/>
          <w:szCs w:val="22"/>
        </w:rPr>
      </w:pPr>
    </w:p>
    <w:p w:rsidR="00540D2C" w:rsidRDefault="00540D2C" w:rsidP="00540D2C">
      <w:pPr>
        <w:autoSpaceDE w:val="0"/>
        <w:autoSpaceDN w:val="0"/>
        <w:adjustRightInd w:val="0"/>
        <w:rPr>
          <w:rFonts w:cs="Arial"/>
          <w:b/>
          <w:bCs/>
          <w:szCs w:val="22"/>
        </w:rPr>
      </w:pPr>
      <w:r>
        <w:rPr>
          <w:rFonts w:cs="Arial"/>
          <w:b/>
          <w:bCs/>
          <w:szCs w:val="22"/>
        </w:rPr>
        <w:t>EU PROJEKTI</w:t>
      </w:r>
    </w:p>
    <w:p w:rsidR="00540D2C" w:rsidRDefault="00540D2C" w:rsidP="00540D2C">
      <w:pPr>
        <w:autoSpaceDE w:val="0"/>
        <w:autoSpaceDN w:val="0"/>
        <w:adjustRightInd w:val="0"/>
        <w:rPr>
          <w:rFonts w:cs="Arial"/>
          <w:bCs/>
          <w:szCs w:val="22"/>
        </w:rPr>
      </w:pPr>
    </w:p>
    <w:p w:rsidR="00540D2C" w:rsidRDefault="00540D2C" w:rsidP="00540D2C">
      <w:pPr>
        <w:rPr>
          <w:rFonts w:cs="Arial"/>
          <w:b/>
          <w:szCs w:val="22"/>
        </w:rPr>
      </w:pPr>
      <w:r>
        <w:rPr>
          <w:rFonts w:cs="Arial"/>
          <w:b/>
          <w:szCs w:val="22"/>
        </w:rPr>
        <w:t xml:space="preserve"> „ARGOS“</w:t>
      </w:r>
    </w:p>
    <w:p w:rsidR="00540D2C" w:rsidRDefault="00540D2C" w:rsidP="00540D2C">
      <w:pPr>
        <w:rPr>
          <w:rFonts w:cs="Arial"/>
          <w:szCs w:val="22"/>
        </w:rPr>
      </w:pPr>
    </w:p>
    <w:p w:rsidR="00540D2C" w:rsidRPr="00457B5B" w:rsidRDefault="00540D2C" w:rsidP="00540D2C">
      <w:pPr>
        <w:rPr>
          <w:b/>
        </w:rPr>
      </w:pPr>
      <w:r w:rsidRPr="00457B5B">
        <w:rPr>
          <w:b/>
        </w:rPr>
        <w:t>Zakonske i druge podloge na kojima se zasniva program</w:t>
      </w:r>
    </w:p>
    <w:p w:rsidR="00540D2C" w:rsidRDefault="00540D2C" w:rsidP="00457B5B">
      <w:pPr>
        <w:rPr>
          <w:rFonts w:cs="Arial"/>
          <w:szCs w:val="22"/>
        </w:rPr>
      </w:pPr>
      <w:r>
        <w:t>P</w:t>
      </w:r>
      <w:r>
        <w:rPr>
          <w:rFonts w:cs="Arial"/>
          <w:szCs w:val="22"/>
        </w:rPr>
        <w:t>rograma Interreg Italija-Hrvatska 2014-2020</w:t>
      </w:r>
    </w:p>
    <w:p w:rsidR="00457B5B" w:rsidRDefault="00457B5B" w:rsidP="00457B5B">
      <w:pPr>
        <w:shd w:val="clear" w:color="auto" w:fill="FFFFFF"/>
        <w:rPr>
          <w:rFonts w:cs="Arial"/>
          <w:szCs w:val="22"/>
        </w:rPr>
      </w:pPr>
    </w:p>
    <w:p w:rsidR="00540D2C" w:rsidRDefault="00540D2C" w:rsidP="00457B5B">
      <w:pPr>
        <w:shd w:val="clear" w:color="auto" w:fill="FFFFFF"/>
        <w:rPr>
          <w:rFonts w:cs="Arial"/>
          <w:szCs w:val="22"/>
        </w:rPr>
      </w:pPr>
      <w:r>
        <w:rPr>
          <w:rFonts w:cs="Arial"/>
          <w:szCs w:val="22"/>
        </w:rPr>
        <w:t xml:space="preserve">Projekt </w:t>
      </w:r>
      <w:r w:rsidRPr="000C03A7">
        <w:rPr>
          <w:rFonts w:cs="Arial"/>
          <w:bCs/>
          <w:szCs w:val="22"/>
        </w:rPr>
        <w:t>ARGOS</w:t>
      </w:r>
      <w:r w:rsidRPr="000C03A7">
        <w:rPr>
          <w:rFonts w:cs="Arial"/>
          <w:szCs w:val="22"/>
        </w:rPr>
        <w:t xml:space="preserve"> (</w:t>
      </w:r>
      <w:r>
        <w:rPr>
          <w:rFonts w:cs="Arial"/>
          <w:szCs w:val="22"/>
        </w:rPr>
        <w:t>eng. ShARed GOvernance of Sustainable fisheries and aquaculture activities as leverage to protect marine resources in the Adriatic Sea) sufinanciran je sredstvima programa Interreg Italija-Hrvatska 2014-2020, a započeo je 1. travnja 2020. godine i trajati će do 31. prosinca 2022.</w:t>
      </w:r>
    </w:p>
    <w:p w:rsidR="00540D2C" w:rsidRDefault="00540D2C" w:rsidP="00457B5B">
      <w:pPr>
        <w:rPr>
          <w:b/>
        </w:rPr>
      </w:pPr>
    </w:p>
    <w:p w:rsidR="00540D2C" w:rsidRPr="00457B5B" w:rsidRDefault="00540D2C" w:rsidP="00540D2C">
      <w:pPr>
        <w:rPr>
          <w:b/>
        </w:rPr>
      </w:pPr>
      <w:r w:rsidRPr="00457B5B">
        <w:rPr>
          <w:b/>
        </w:rPr>
        <w:t>Usklađenje ciljeva, strategije i programa s dokumentima dugoročnog razvoja</w:t>
      </w:r>
    </w:p>
    <w:p w:rsidR="00540D2C" w:rsidRDefault="00540D2C" w:rsidP="00540D2C">
      <w:r>
        <w:t>Županijska razvojna strategija</w:t>
      </w:r>
    </w:p>
    <w:p w:rsidR="00540D2C" w:rsidRDefault="00540D2C" w:rsidP="00540D2C">
      <w:pPr>
        <w:tabs>
          <w:tab w:val="left" w:pos="6450"/>
        </w:tabs>
        <w:autoSpaceDE w:val="0"/>
        <w:autoSpaceDN w:val="0"/>
        <w:adjustRightInd w:val="0"/>
        <w:rPr>
          <w:rFonts w:cs="Arial"/>
          <w:bCs/>
          <w:szCs w:val="22"/>
        </w:rPr>
      </w:pPr>
      <w:r>
        <w:rPr>
          <w:rFonts w:cs="Arial"/>
          <w:bCs/>
          <w:szCs w:val="22"/>
        </w:rPr>
        <w:t>Nacionalna razvojna strategija RH do 2030.</w:t>
      </w:r>
    </w:p>
    <w:p w:rsidR="00540D2C" w:rsidRDefault="00540D2C" w:rsidP="00540D2C">
      <w:pPr>
        <w:tabs>
          <w:tab w:val="left" w:pos="6450"/>
        </w:tabs>
        <w:autoSpaceDE w:val="0"/>
        <w:autoSpaceDN w:val="0"/>
        <w:adjustRightInd w:val="0"/>
        <w:rPr>
          <w:rFonts w:cs="Arial"/>
          <w:bCs/>
          <w:szCs w:val="22"/>
        </w:rPr>
      </w:pPr>
      <w:r>
        <w:rPr>
          <w:rFonts w:cs="Arial"/>
          <w:bCs/>
          <w:szCs w:val="22"/>
        </w:rPr>
        <w:t>Cilj nadređenog akta strateškog planiranja: Cilj br. 9 Samodostatnost u hrani i razvoj biogospodarstva</w:t>
      </w:r>
    </w:p>
    <w:p w:rsidR="00540D2C" w:rsidRDefault="00540D2C" w:rsidP="00457B5B">
      <w:pPr>
        <w:shd w:val="clear" w:color="auto" w:fill="FFFFFF"/>
        <w:rPr>
          <w:rFonts w:cs="Arial"/>
          <w:szCs w:val="22"/>
        </w:rPr>
      </w:pPr>
      <w:r>
        <w:rPr>
          <w:rFonts w:cs="Arial"/>
          <w:szCs w:val="22"/>
        </w:rPr>
        <w:t>Aktivnosti koje će se provoditi su uspostava zajedničkog okvira za upravljanje ribarstvom i akvakulturom, umrežavanje ključnih dionika uspoređivanjem i integriranjem postojećih baza podataka kako bi se poboljšala dostupnost istih za planiranje aktivnosti na lokalnoj i regionalnoj razini te uspostava prekogranične suradnje kao okvira za provođenje aktivnosti osposobljavanja i obrazovanja usmjerenih na subjekte u ribarstvu i akvakulturi, te opremanje i uspostavu centara.</w:t>
      </w:r>
    </w:p>
    <w:p w:rsidR="00540D2C" w:rsidRDefault="00540D2C" w:rsidP="00540D2C">
      <w:pPr>
        <w:rPr>
          <w:b/>
        </w:rPr>
      </w:pPr>
    </w:p>
    <w:p w:rsidR="00540D2C" w:rsidRPr="00457B5B" w:rsidRDefault="00540D2C" w:rsidP="00457B5B">
      <w:pPr>
        <w:rPr>
          <w:b/>
        </w:rPr>
      </w:pPr>
      <w:r w:rsidRPr="00457B5B">
        <w:rPr>
          <w:b/>
        </w:rPr>
        <w:t>Izvještaj o postignutim ciljevima i rezultatima programa temeljenim na pokazateljima uspješnosti u  prethodnoj godini</w:t>
      </w:r>
    </w:p>
    <w:p w:rsidR="00540D2C" w:rsidRDefault="00540D2C" w:rsidP="00457B5B">
      <w:pPr>
        <w:shd w:val="clear" w:color="auto" w:fill="FFFFFF"/>
        <w:rPr>
          <w:rFonts w:cs="Arial"/>
          <w:szCs w:val="22"/>
        </w:rPr>
      </w:pPr>
      <w:r>
        <w:rPr>
          <w:rFonts w:cs="Arial"/>
          <w:szCs w:val="22"/>
        </w:rPr>
        <w:t xml:space="preserve">Glavnu aktivnosti koje će Istarska županija provoditi u 2022. godini je uspostavljenje Razvojnog centra za ribarstvo i akvakulturu u sklopu kojeg će se rekonstruirati i opremiti zgrada u vlasništvu Veletržnice Poreč d.o.o., gdje će ujedno i biti sjedište spomenutog razvojnog centra. </w:t>
      </w:r>
    </w:p>
    <w:p w:rsidR="00540D2C" w:rsidRDefault="00540D2C" w:rsidP="00540D2C"/>
    <w:p w:rsidR="00540D2C" w:rsidRDefault="00540D2C" w:rsidP="00540D2C"/>
    <w:p w:rsidR="00540D2C" w:rsidRDefault="00457B5B" w:rsidP="00540D2C">
      <w:pPr>
        <w:rPr>
          <w:b/>
          <w:u w:val="single"/>
        </w:rPr>
      </w:pPr>
      <w:r>
        <w:rPr>
          <w:b/>
          <w:u w:val="single"/>
        </w:rPr>
        <w:t xml:space="preserve">NAZIV PROGRAMA: </w:t>
      </w:r>
      <w:r w:rsidR="00540D2C">
        <w:rPr>
          <w:b/>
          <w:u w:val="single"/>
        </w:rPr>
        <w:t xml:space="preserve"> EU PROJEKTI – AZRRI- SUFINANCIRANJE</w:t>
      </w:r>
    </w:p>
    <w:p w:rsidR="00540D2C" w:rsidRDefault="00540D2C" w:rsidP="00540D2C">
      <w:pPr>
        <w:spacing w:line="276" w:lineRule="auto"/>
        <w:rPr>
          <w:rFonts w:cs="Arial"/>
          <w:b/>
          <w:szCs w:val="22"/>
        </w:rPr>
      </w:pPr>
    </w:p>
    <w:p w:rsidR="00540D2C" w:rsidRDefault="00540D2C" w:rsidP="00457B5B">
      <w:pPr>
        <w:rPr>
          <w:rFonts w:cs="Arial"/>
          <w:b/>
          <w:szCs w:val="22"/>
        </w:rPr>
      </w:pPr>
      <w:r>
        <w:rPr>
          <w:rFonts w:cs="Arial"/>
          <w:b/>
          <w:szCs w:val="22"/>
        </w:rPr>
        <w:t xml:space="preserve">PROJEKT ''ITACA'' </w:t>
      </w:r>
    </w:p>
    <w:p w:rsidR="00540D2C" w:rsidRDefault="00540D2C" w:rsidP="00457B5B">
      <w:pPr>
        <w:rPr>
          <w:rFonts w:cs="Arial"/>
          <w:szCs w:val="22"/>
        </w:rPr>
      </w:pPr>
      <w:r>
        <w:rPr>
          <w:rFonts w:cs="Arial"/>
          <w:szCs w:val="22"/>
        </w:rPr>
        <w:t xml:space="preserve">Opći cilj projekta izgradnja je konkurentne prednosti za sektor malog pelagičkog ribarstva Jadrana, te povećanje i jačanje inovativnog kapaciteta i poduzetničkih vještina, kroz aktivnosti nadogradnje ljudskih resursa i tehnoloških rješenja koja podržavaju poslovne inovacije. </w:t>
      </w:r>
      <w:r>
        <w:rPr>
          <w:rFonts w:cs="Arial"/>
          <w:szCs w:val="22"/>
        </w:rPr>
        <w:br/>
        <w:t>U tu svrhu, projekt će ujediniti istraživanja i inovacije kako bi ribarima pružio instrument koji može osigurati održivo ribarstvo, povezujući kapacitet ribarske flote kako bi ulovili samo potrebnu količinu resursa u skladu s potražnjom na tržištu, izbjegavajući višak ulova.</w:t>
      </w:r>
      <w:r>
        <w:rPr>
          <w:rFonts w:cs="Arial"/>
          <w:szCs w:val="22"/>
        </w:rPr>
        <w:br/>
        <w:t>Projekt odgovara poslovnim potrebama ribara, povećava inovativan i konkurentan nivo sektora, te promiče održivu i učinkovitu eksploataciju Jadrana. Osim toga, predloženi pristup će potaknuti umrežavanje i poboljšanu suradnju među različitim akterima ribarskog sektora Jadrana, te će stvoriti povoljnije okruženje za inovacije u trajanju i nakon završetka projekta. AZRRI će uključiti u projekt, koordinirati i umrežiti istarske ribarske proizvođačke organizacije, te će im biti potpora u trajanju i nakon završetka projekta. Ovim projektom ribari će postati efikasniji i konkurentniji na tržištu, što će dovesti i do njihove bolje produktivnosti.</w:t>
      </w:r>
    </w:p>
    <w:p w:rsidR="00457B5B" w:rsidRDefault="00457B5B" w:rsidP="00540D2C">
      <w:pPr>
        <w:rPr>
          <w:rFonts w:cs="Arial"/>
          <w:szCs w:val="22"/>
        </w:rPr>
      </w:pPr>
    </w:p>
    <w:p w:rsidR="00457B5B" w:rsidRDefault="00540D2C" w:rsidP="00540D2C">
      <w:pPr>
        <w:rPr>
          <w:rFonts w:cs="Arial"/>
          <w:b/>
          <w:szCs w:val="22"/>
        </w:rPr>
      </w:pPr>
      <w:r>
        <w:rPr>
          <w:rFonts w:cs="Arial"/>
          <w:b/>
          <w:szCs w:val="22"/>
        </w:rPr>
        <w:t>PROJEKT  ''MADE IN LAND''</w:t>
      </w:r>
    </w:p>
    <w:p w:rsidR="0045569D" w:rsidRDefault="00540D2C" w:rsidP="00540D2C">
      <w:pPr>
        <w:rPr>
          <w:rFonts w:cs="Arial"/>
          <w:szCs w:val="22"/>
        </w:rPr>
      </w:pPr>
      <w:r>
        <w:rPr>
          <w:rFonts w:cs="Arial"/>
          <w:szCs w:val="22"/>
        </w:rPr>
        <w:t xml:space="preserve">Programsko područje sastavljeno je od dva vrlo različita, ali međusobno povezana teritorija, zaleđa i obalnog pojasa. Zaleđe odnosno unutrašnja ruralna područja pod utjecajem su procesa marginalizacije, koji dovodi do napuštanja i propadanja lokalnih resursa. Prirodne i kulturne vrijednosti tih područja potrebno je snažno valorizirati, te ih sačuvati od brojnih prijetnji kao što su hidrogeološki rizici, gubitak ili iscrpljivanje biološke </w:t>
      </w:r>
      <w:r w:rsidRPr="0045569D">
        <w:rPr>
          <w:rFonts w:cs="Arial"/>
          <w:szCs w:val="22"/>
        </w:rPr>
        <w:t>raznolikosti i dr.</w:t>
      </w:r>
    </w:p>
    <w:p w:rsidR="00540D2C" w:rsidRDefault="00540D2C" w:rsidP="00540D2C">
      <w:pPr>
        <w:rPr>
          <w:rFonts w:cs="Arial"/>
          <w:szCs w:val="22"/>
        </w:rPr>
      </w:pPr>
      <w:r>
        <w:rPr>
          <w:rFonts w:cs="Arial"/>
          <w:szCs w:val="22"/>
        </w:rPr>
        <w:t>S druge strane, obalni ekosustavi, kao pokretači primarnog ekonomskog razvoja, prekomjerno su iskorišteni i prijeti im ljudski faktor kao što je masovni turizam te urbanizacija.</w:t>
      </w:r>
      <w:r>
        <w:rPr>
          <w:rFonts w:cs="Arial"/>
          <w:szCs w:val="22"/>
        </w:rPr>
        <w:br/>
        <w:t xml:space="preserve">Ovakva drastična razlika u gospodarskoj razvijenosti unutarnjih, ruralnih područja Jadrana i obalnih turistički razvijenih područja, osnovni je problem kojim se projekt bavi. </w:t>
      </w:r>
      <w:r>
        <w:rPr>
          <w:rFonts w:cs="Arial"/>
          <w:szCs w:val="22"/>
        </w:rPr>
        <w:br/>
        <w:t>Ruralna područja svoju ekonomsku razvojnu priliku mogu ostvariti prometnom povezanošću s turistički razvijenim središtima, promocijom samog područja, održivim upravljanjem destinacijom, te brojnim drugim načinima. Na taj će se način obogatiti i turistička ponuda, te produljiti turistička sezona.</w:t>
      </w:r>
      <w:r>
        <w:rPr>
          <w:rFonts w:cs="Arial"/>
          <w:szCs w:val="22"/>
        </w:rPr>
        <w:br/>
        <w:t xml:space="preserve">Razrada metode odnosno strategije razvoja sa predloženim aktivnostima biti će jedan od ključnih projektnih zadataka.                                                         </w:t>
      </w:r>
    </w:p>
    <w:p w:rsidR="0045569D" w:rsidRDefault="00540D2C" w:rsidP="00540D2C">
      <w:pPr>
        <w:rPr>
          <w:rFonts w:cs="Arial"/>
          <w:szCs w:val="22"/>
        </w:rPr>
      </w:pPr>
      <w:r>
        <w:rPr>
          <w:rFonts w:cs="Arial"/>
          <w:szCs w:val="22"/>
        </w:rPr>
        <w:t>Opći cilj projekta MADE IN - LAND je potaknuti zaštitu i valorizaciju prirodnog i kulturnog neiskorištenog kapitala unutrašnjeg ruralnog područja, te izraditi zajedničku inovativnu strategiju za sinergiju ruralnih s obalnim, turistički razvijenim područjima.</w:t>
      </w:r>
      <w:r>
        <w:rPr>
          <w:rFonts w:cs="Arial"/>
          <w:szCs w:val="22"/>
        </w:rPr>
        <w:br/>
        <w:t>Specifični projektni ciljevi:</w:t>
      </w:r>
    </w:p>
    <w:p w:rsidR="00540D2C" w:rsidRDefault="00540D2C" w:rsidP="00540D2C">
      <w:pPr>
        <w:rPr>
          <w:rFonts w:cs="Arial"/>
          <w:szCs w:val="22"/>
        </w:rPr>
      </w:pPr>
      <w:r>
        <w:rPr>
          <w:rFonts w:cs="Arial"/>
          <w:szCs w:val="22"/>
        </w:rPr>
        <w:t>- približiti i poboljšati dostupnost prirodne i kulturne baštine unutrašnjeg ruralnog  područja;</w:t>
      </w:r>
      <w:r>
        <w:rPr>
          <w:rFonts w:cs="Arial"/>
          <w:szCs w:val="22"/>
        </w:rPr>
        <w:br/>
        <w:t>- povezati valorizaciju resursa ruralnog područja, sa zaštitom od strane lokalnih zajednica;</w:t>
      </w:r>
      <w:r>
        <w:rPr>
          <w:rFonts w:cs="Arial"/>
          <w:szCs w:val="22"/>
        </w:rPr>
        <w:br/>
        <w:t>- razviti inovativne modele upravljanja osjetljivim ruralnim krajolikom.</w:t>
      </w:r>
    </w:p>
    <w:p w:rsidR="00540D2C" w:rsidRDefault="00540D2C" w:rsidP="00540D2C">
      <w:pPr>
        <w:rPr>
          <w:rFonts w:cs="Arial"/>
          <w:sz w:val="24"/>
        </w:rPr>
      </w:pPr>
      <w:r>
        <w:rPr>
          <w:rFonts w:cs="Arial"/>
        </w:rPr>
        <w:t>- osmišljavanje turističkog itinerera “Osjetilna ruta istarskog nasljeđa”</w:t>
      </w:r>
    </w:p>
    <w:p w:rsidR="00540D2C" w:rsidRDefault="00540D2C" w:rsidP="00540D2C">
      <w:pPr>
        <w:rPr>
          <w:rFonts w:cs="Arial"/>
          <w:szCs w:val="22"/>
        </w:rPr>
      </w:pPr>
      <w:r>
        <w:rPr>
          <w:rFonts w:cs="Arial"/>
        </w:rPr>
        <w:t>- izrada aplikacije i softvera i predaja zainteresiranim dionicima u javnom I privatnom sektoru</w:t>
      </w:r>
    </w:p>
    <w:p w:rsidR="00540D2C" w:rsidRDefault="00540D2C" w:rsidP="00540D2C">
      <w:pPr>
        <w:rPr>
          <w:rFonts w:cs="Arial"/>
          <w:b/>
          <w:szCs w:val="22"/>
        </w:rPr>
      </w:pPr>
    </w:p>
    <w:p w:rsidR="00540D2C" w:rsidRDefault="00540D2C" w:rsidP="00540D2C">
      <w:pPr>
        <w:rPr>
          <w:rFonts w:cs="Arial"/>
          <w:b/>
          <w:szCs w:val="22"/>
        </w:rPr>
      </w:pPr>
      <w:r>
        <w:rPr>
          <w:rFonts w:cs="Arial"/>
          <w:b/>
          <w:szCs w:val="22"/>
        </w:rPr>
        <w:t>PROJEKT  ''ECOVINEGOALS''</w:t>
      </w:r>
    </w:p>
    <w:p w:rsidR="00540D2C" w:rsidRDefault="00540D2C" w:rsidP="00540D2C">
      <w:pPr>
        <w:rPr>
          <w:rFonts w:cs="Arial"/>
          <w:szCs w:val="22"/>
        </w:rPr>
      </w:pPr>
      <w:r>
        <w:rPr>
          <w:rFonts w:cs="Arial"/>
          <w:szCs w:val="22"/>
        </w:rPr>
        <w:t>Glavni cilj projekta ECOVINEGOALS je razviti strategije, akcijske planove, alate i povećati kapacitete za agroekološku tranziciju vinogradarskih područja prema održivoj proizvodnji s manje resursa i niskim udjelom ugljičnih emisija.</w:t>
      </w:r>
      <w:r>
        <w:rPr>
          <w:rFonts w:cs="Arial"/>
          <w:szCs w:val="22"/>
        </w:rPr>
        <w:br/>
        <w:t>AZRRI će s ovim projektom povećati kapacitete participativnog upravljanja teritorijem, fokusirajući se na ranjiva vinogradarska područja Jadrana, te provesti pilot projekt u Istarskoj županiji gdje će uz pomoć modernih tehnologija provesti tranziciju vinogradarskih područja prema agroekološkim principima proizvodnje.</w:t>
      </w:r>
    </w:p>
    <w:p w:rsidR="00540D2C" w:rsidRDefault="00540D2C" w:rsidP="00CA3B89">
      <w:pPr>
        <w:rPr>
          <w:rFonts w:cs="Arial"/>
          <w:szCs w:val="22"/>
        </w:rPr>
      </w:pPr>
    </w:p>
    <w:p w:rsidR="00CA3B89" w:rsidRDefault="00CA3B89" w:rsidP="00CA3B89">
      <w:pPr>
        <w:rPr>
          <w:rFonts w:cs="Arial"/>
          <w:szCs w:val="22"/>
        </w:rPr>
      </w:pPr>
      <w:r>
        <w:rPr>
          <w:rFonts w:cs="Arial"/>
          <w:szCs w:val="22"/>
        </w:rPr>
        <w:t>Procjena rezultata i očekivane koristi od projekta</w:t>
      </w:r>
      <w:r w:rsidR="00540D2C">
        <w:rPr>
          <w:rFonts w:cs="Arial"/>
          <w:szCs w:val="22"/>
        </w:rPr>
        <w:t>:</w:t>
      </w:r>
    </w:p>
    <w:p w:rsidR="006E0F05" w:rsidRDefault="00540D2C" w:rsidP="00CA3B89">
      <w:pPr>
        <w:rPr>
          <w:rFonts w:cs="Arial"/>
          <w:szCs w:val="22"/>
        </w:rPr>
      </w:pPr>
      <w:r>
        <w:rPr>
          <w:rFonts w:cs="Arial"/>
          <w:szCs w:val="22"/>
        </w:rPr>
        <w:t xml:space="preserve">1. Razmjena temeljnih koncepata i alata na ADRION području potrebnih za tranziciju intenzivnih vinogradarskih sustava, široko rasprostranjenih u tim područjima, prema </w:t>
      </w:r>
      <w:r w:rsidRPr="006E0F05">
        <w:rPr>
          <w:rFonts w:cs="Arial"/>
          <w:szCs w:val="22"/>
        </w:rPr>
        <w:t>održivim/agroekološkim</w:t>
      </w:r>
      <w:r w:rsidR="005974D4" w:rsidRPr="006E0F05">
        <w:rPr>
          <w:rFonts w:cs="Arial"/>
          <w:szCs w:val="22"/>
        </w:rPr>
        <w:t xml:space="preserve"> m</w:t>
      </w:r>
      <w:r w:rsidRPr="006E0F05">
        <w:rPr>
          <w:rFonts w:cs="Arial"/>
          <w:szCs w:val="22"/>
        </w:rPr>
        <w:t>etodama</w:t>
      </w:r>
      <w:r w:rsidR="00CA3B89" w:rsidRPr="006E0F05">
        <w:rPr>
          <w:rFonts w:cs="Arial"/>
          <w:szCs w:val="22"/>
        </w:rPr>
        <w:t xml:space="preserve"> </w:t>
      </w:r>
      <w:r w:rsidRPr="006E0F05">
        <w:rPr>
          <w:rFonts w:cs="Arial"/>
          <w:szCs w:val="22"/>
        </w:rPr>
        <w:t>upravljanja.</w:t>
      </w:r>
    </w:p>
    <w:p w:rsidR="00540D2C" w:rsidRDefault="00540D2C" w:rsidP="00CA3B89">
      <w:pPr>
        <w:rPr>
          <w:rFonts w:cs="Arial"/>
          <w:szCs w:val="22"/>
        </w:rPr>
      </w:pPr>
      <w:r>
        <w:rPr>
          <w:rFonts w:cs="Arial"/>
          <w:szCs w:val="22"/>
        </w:rPr>
        <w:t>2. Unaprijediti vještine donositelja odluka i relevantnih dionika, javnih i privatnih, u participativnom upravljanju održive tranzicije proizvodnog sustava te u zajedničkoj definiciji strategija i razvojnih planova usmjerenih na zaštitu staništa i ruralnih krajolika.</w:t>
      </w:r>
      <w:r>
        <w:rPr>
          <w:rFonts w:cs="Arial"/>
          <w:szCs w:val="22"/>
        </w:rPr>
        <w:br/>
        <w:t xml:space="preserve">3. Povećanje broja i kvalitete alata i strategija koji mogu kroz zajedničku transnacionalnu viziju podržati planiranje i upravljanje agroekološkom tranzicijom lokalnih vinogradarskih sustava, formiranje potrebnih vještina i participativno upravljanje odlukama o teritorijalnom upravljanju. </w:t>
      </w:r>
    </w:p>
    <w:p w:rsidR="00540D2C" w:rsidRDefault="00540D2C" w:rsidP="00540D2C">
      <w:pPr>
        <w:rPr>
          <w:rFonts w:cs="Arial"/>
          <w:szCs w:val="22"/>
        </w:rPr>
      </w:pPr>
    </w:p>
    <w:p w:rsidR="0049693B" w:rsidRDefault="0049693B" w:rsidP="0049693B">
      <w:pPr>
        <w:rPr>
          <w:rFonts w:cs="Arial"/>
          <w:b/>
        </w:rPr>
      </w:pPr>
    </w:p>
    <w:p w:rsidR="0049693B" w:rsidRDefault="0049693B" w:rsidP="0049693B">
      <w:pPr>
        <w:rPr>
          <w:rFonts w:cs="Arial"/>
          <w:b/>
        </w:rPr>
      </w:pPr>
    </w:p>
    <w:p w:rsidR="0049693B" w:rsidRDefault="0049693B" w:rsidP="0049693B">
      <w:pPr>
        <w:rPr>
          <w:rFonts w:cs="Arial"/>
          <w:b/>
        </w:rPr>
      </w:pPr>
    </w:p>
    <w:p w:rsidR="009A75D7" w:rsidRDefault="009A75D7" w:rsidP="009A75D7">
      <w:pPr>
        <w:rPr>
          <w:rFonts w:cs="Arial"/>
          <w:b/>
          <w:szCs w:val="22"/>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7937F4" w:rsidRDefault="007937F4" w:rsidP="009A75D7">
      <w:pPr>
        <w:rPr>
          <w:b/>
        </w:rPr>
      </w:pPr>
    </w:p>
    <w:p w:rsidR="009A75D7" w:rsidRDefault="009A75D7" w:rsidP="009A75D7">
      <w:pPr>
        <w:rPr>
          <w:b/>
        </w:rPr>
      </w:pPr>
      <w:r>
        <w:rPr>
          <w:b/>
        </w:rPr>
        <w:t>RAZDJEL 0</w:t>
      </w:r>
      <w:r w:rsidR="00F141F5">
        <w:rPr>
          <w:b/>
        </w:rPr>
        <w:t>0</w:t>
      </w:r>
      <w:r>
        <w:rPr>
          <w:b/>
        </w:rPr>
        <w:t>8 – UPRAVNI ODJEL ZA ZDRAVSTVO I SOCIJALNU SKRB</w:t>
      </w:r>
    </w:p>
    <w:p w:rsidR="009A75D7" w:rsidRDefault="009A75D7" w:rsidP="009A75D7">
      <w:pPr>
        <w:rPr>
          <w:b/>
        </w:rPr>
      </w:pPr>
    </w:p>
    <w:p w:rsidR="009A75D7" w:rsidRDefault="009A75D7" w:rsidP="009A75D7">
      <w:pPr>
        <w:rPr>
          <w:rFonts w:cs="Arial"/>
          <w:bCs/>
          <w:color w:val="000000"/>
          <w:szCs w:val="22"/>
          <w:lang w:eastAsia="hr-HR"/>
        </w:rPr>
      </w:pPr>
      <w:r>
        <w:rPr>
          <w:b/>
        </w:rPr>
        <w:t>SAŽETAK  DJELOKRUGA RADA</w:t>
      </w:r>
    </w:p>
    <w:p w:rsidR="009A75D7" w:rsidRDefault="009A75D7" w:rsidP="008A0D74">
      <w:pPr>
        <w:autoSpaceDE w:val="0"/>
        <w:autoSpaceDN w:val="0"/>
        <w:adjustRightInd w:val="0"/>
        <w:rPr>
          <w:lang w:eastAsia="hr-HR"/>
        </w:rPr>
      </w:pPr>
      <w:r w:rsidRPr="0036384F">
        <w:rPr>
          <w:rFonts w:cs="Arial"/>
          <w:bCs/>
          <w:color w:val="000000"/>
          <w:szCs w:val="22"/>
          <w:lang w:eastAsia="hr-HR"/>
        </w:rPr>
        <w:t xml:space="preserve">Upravni odjel za zdravstvo i socijalnu skrb obavlja </w:t>
      </w:r>
      <w:r w:rsidRPr="000C5FF5">
        <w:rPr>
          <w:rFonts w:cs="Arial"/>
          <w:bCs/>
          <w:color w:val="000000"/>
          <w:szCs w:val="22"/>
          <w:lang w:eastAsia="hr-HR"/>
        </w:rPr>
        <w:t>poslove iz samoupravnog djelokruga</w:t>
      </w:r>
      <w:r w:rsidRPr="0036384F">
        <w:rPr>
          <w:rFonts w:cs="Arial"/>
          <w:bCs/>
          <w:color w:val="000000"/>
          <w:szCs w:val="22"/>
          <w:lang w:eastAsia="hr-HR"/>
        </w:rPr>
        <w:t xml:space="preserve">: </w:t>
      </w:r>
      <w:r>
        <w:rPr>
          <w:rFonts w:cs="Arial"/>
          <w:szCs w:val="22"/>
        </w:rPr>
        <w:t xml:space="preserve">sudjeluje u ustrojavanju, usklađivanju i unapređivanju djelatnosti zdravstva i socijalne skrbi iz nadležnosti regionalne samouprave; </w:t>
      </w:r>
      <w:r w:rsidRPr="00E612EC">
        <w:rPr>
          <w:rFonts w:cs="Arial"/>
          <w:szCs w:val="22"/>
        </w:rPr>
        <w:t xml:space="preserve">obavlja poslove vezane uz osnivačka prava zdravstvenih ustanova i ustanova socijalne skrbi kojima je osnivač Istarska županija; sudjeluje u donošenju, provedbi i praćenju provedbe planskih dokumenata </w:t>
      </w:r>
      <w:r>
        <w:rPr>
          <w:rFonts w:cs="Arial"/>
          <w:szCs w:val="22"/>
        </w:rPr>
        <w:t>iz</w:t>
      </w:r>
      <w:r w:rsidRPr="00E612EC">
        <w:rPr>
          <w:rFonts w:cs="Arial"/>
          <w:szCs w:val="22"/>
        </w:rPr>
        <w:t xml:space="preserve"> nadležnosti regionalne samouprave (plan zdravstvene zaštite, socijalni plan, plan promicanja zdravlja, prevencije te ranog otkrivanja bolesti)</w:t>
      </w:r>
      <w:r>
        <w:rPr>
          <w:rFonts w:cs="Arial"/>
          <w:szCs w:val="22"/>
        </w:rPr>
        <w:t xml:space="preserve">; </w:t>
      </w:r>
      <w:r w:rsidRPr="0036384F">
        <w:rPr>
          <w:rFonts w:cs="Arial"/>
          <w:szCs w:val="22"/>
          <w:lang w:eastAsia="hr-HR"/>
        </w:rPr>
        <w:t>provodi mjere iz nacionalnih strategija i programa</w:t>
      </w:r>
      <w:r>
        <w:rPr>
          <w:rFonts w:cs="Arial"/>
          <w:szCs w:val="22"/>
          <w:lang w:eastAsia="hr-HR"/>
        </w:rPr>
        <w:t>;</w:t>
      </w:r>
      <w:r>
        <w:rPr>
          <w:rFonts w:cs="Arial"/>
          <w:szCs w:val="22"/>
        </w:rPr>
        <w:t xml:space="preserve"> osigurava popunjavanje mreže javne zdravstvene službe,  osigurava provođenje javnozdravstvene, epidemiološke, zdravstveno ekološke djelatnosti, prevenciju bolesti te mjere zdravstvene ekologije; osigurava provedbu zdravstvenih usluga iznad standarda utvrđenog osnovnim zdravstvenim osiguranjem (dodatne timove hitne medicine, palijativnu skrb, preventivne programe itd.); osigurava rad mrtvozorničke službe, provodi decentralizirane funkcije u djelatnosti zdravstva i socijalne skrbi; </w:t>
      </w:r>
      <w:r w:rsidRPr="0036384F">
        <w:rPr>
          <w:rFonts w:cs="Arial"/>
          <w:szCs w:val="22"/>
          <w:lang w:eastAsia="hr-HR"/>
        </w:rPr>
        <w:t>podržava i potiče razvoj socijalnih usluga u zajednici</w:t>
      </w:r>
      <w:r>
        <w:rPr>
          <w:rFonts w:cs="Arial"/>
          <w:szCs w:val="22"/>
          <w:lang w:eastAsia="hr-HR"/>
        </w:rPr>
        <w:t>; osigurava sredst</w:t>
      </w:r>
      <w:r w:rsidRPr="00E612EC">
        <w:rPr>
          <w:rFonts w:cs="Arial"/>
          <w:szCs w:val="22"/>
          <w:lang w:eastAsia="hr-HR"/>
        </w:rPr>
        <w:t xml:space="preserve">va za ostvarivanje novčanih naknada i socijalnih usluga stanovnicima na svom području u većem opsegu nego što je utvrđeno zakonom kojim se uređuje socijalna skrb, </w:t>
      </w:r>
      <w:r w:rsidRPr="0036384F">
        <w:rPr>
          <w:rFonts w:cs="Arial"/>
          <w:szCs w:val="22"/>
          <w:lang w:eastAsia="hr-HR"/>
        </w:rPr>
        <w:t>provodi upravne postupke i donosi rješenja kojim se utvrđuje ispunjavanje minimalnih uvjeta za pružanje socijalnih usluga u slučajevima propisanim zakonom</w:t>
      </w:r>
      <w:r>
        <w:rPr>
          <w:rFonts w:cs="Arial"/>
          <w:szCs w:val="22"/>
          <w:lang w:eastAsia="hr-HR"/>
        </w:rPr>
        <w:t xml:space="preserve">; </w:t>
      </w:r>
      <w:r w:rsidRPr="0036384F">
        <w:rPr>
          <w:rFonts w:cs="Arial"/>
          <w:szCs w:val="22"/>
          <w:lang w:eastAsia="hr-HR"/>
        </w:rPr>
        <w:t>predlaže donošenje akata o ostvarivanju prava na naknade iz socijalne skrbi</w:t>
      </w:r>
      <w:r>
        <w:rPr>
          <w:rFonts w:cs="Arial"/>
          <w:szCs w:val="22"/>
          <w:lang w:eastAsia="hr-HR"/>
        </w:rPr>
        <w:t xml:space="preserve"> i</w:t>
      </w:r>
      <w:r w:rsidRPr="0036384F">
        <w:rPr>
          <w:rFonts w:cs="Arial"/>
          <w:szCs w:val="22"/>
          <w:lang w:eastAsia="hr-HR"/>
        </w:rPr>
        <w:t xml:space="preserve"> rješava o tim pravima, koordinira rad županijskih stručnih i savjetodavnih tijela,</w:t>
      </w:r>
      <w:r>
        <w:rPr>
          <w:rFonts w:cs="Arial"/>
          <w:szCs w:val="22"/>
          <w:lang w:eastAsia="hr-HR"/>
        </w:rPr>
        <w:t xml:space="preserve"> </w:t>
      </w:r>
      <w:r w:rsidRPr="0036384F">
        <w:rPr>
          <w:rFonts w:cs="Arial"/>
          <w:szCs w:val="22"/>
          <w:lang w:eastAsia="hr-HR"/>
        </w:rPr>
        <w:t xml:space="preserve">provodi natječaje te financiranje i ugovaranje programa i projekata od interesa za opće dobro </w:t>
      </w:r>
      <w:r>
        <w:rPr>
          <w:rFonts w:cs="Arial"/>
          <w:szCs w:val="22"/>
          <w:lang w:eastAsia="hr-HR"/>
        </w:rPr>
        <w:t>sukladno Planu za zdravlje i socijalno blagostanje Istarske županije</w:t>
      </w:r>
      <w:r w:rsidRPr="0036384F">
        <w:rPr>
          <w:rFonts w:cs="Arial"/>
          <w:szCs w:val="22"/>
          <w:lang w:eastAsia="hr-HR"/>
        </w:rPr>
        <w:t xml:space="preserve"> </w:t>
      </w:r>
      <w:r>
        <w:rPr>
          <w:rFonts w:cs="Arial"/>
          <w:szCs w:val="22"/>
          <w:lang w:eastAsia="hr-HR"/>
        </w:rPr>
        <w:t>i prioritetnim razvojnim područjima</w:t>
      </w:r>
      <w:r w:rsidR="008A0D74">
        <w:rPr>
          <w:rFonts w:cs="Arial"/>
          <w:szCs w:val="22"/>
          <w:lang w:eastAsia="hr-HR"/>
        </w:rPr>
        <w:t xml:space="preserve"> </w:t>
      </w:r>
      <w:r>
        <w:rPr>
          <w:rFonts w:cs="Arial"/>
          <w:bCs/>
          <w:szCs w:val="22"/>
          <w:lang w:eastAsia="hr-HR"/>
        </w:rPr>
        <w:t>te</w:t>
      </w:r>
      <w:r w:rsidRPr="0036384F">
        <w:rPr>
          <w:rFonts w:cs="Arial"/>
          <w:bCs/>
          <w:szCs w:val="22"/>
          <w:lang w:eastAsia="hr-HR"/>
        </w:rPr>
        <w:t xml:space="preserve"> </w:t>
      </w:r>
      <w:r w:rsidRPr="008A0D74">
        <w:rPr>
          <w:rFonts w:cs="Arial"/>
          <w:bCs/>
          <w:szCs w:val="22"/>
          <w:lang w:eastAsia="hr-HR"/>
        </w:rPr>
        <w:t xml:space="preserve">povjerene poslove državne uprave određene zakonom: </w:t>
      </w:r>
      <w:r>
        <w:rPr>
          <w:lang w:eastAsia="hr-HR"/>
        </w:rPr>
        <w:t xml:space="preserve">rješavanje pravnog položaja, statusa i drugih pitanja i prava hrvatskih branitelja iz Domovinskog rata i članova njihovih obitelji temeljem Zakona o hrvatskim braniteljima iz Domovinskog rata i članovima njihovih obitelji (NN  br. </w:t>
      </w:r>
      <w:r>
        <w:t>121/17, 98/19, 84/21)</w:t>
      </w:r>
      <w:r>
        <w:rPr>
          <w:lang w:eastAsia="hr-HR"/>
        </w:rPr>
        <w:t xml:space="preserve">; zaštita civilnih žrtava Domovinskog rata te rješavanje pravnog položaja, statusa i drugih pitanja i prava civilnih žrtava Domovinskog rata temeljem Zakona o civilnim stradalnicima iz Domovinskog rata (NN br. 84/21); zaštitu sudionika Drugog svjetskog rata, zaštitu vojnih i civilnih invalida Drugog svjetskog rata, mirnodopskih vojnih invalida, ratnih vojnih invalida stradalih pri obavljanju vojnih i redarstvenih dužnosti u stranoj zemlji u okviru mirovnih snaga i mirovnih misija ako ih je na tu dužnost uputilo nadležno tijelo u okviru međunarodnih obveza nakon 15. svibnja 1945. godine i članova njihovih obitelji; obavljanje poslova obračuna i isplate novčanih sredstava temeljem prava korisnika po osnovi Zakona o hrvatskim braniteljima iz Domovinskog rata i članovima njihovih obitelji i Zakona o zaštiti vojnih i civilnih invalida rata, te vođenje evidencije izvršenih isplata i povrata nepripadno isplaćenih prava; izdavanje potvrde o statusu HRVI iz Domovinskog rata i člana obitelji smrtno stradalog ili nestalog hrvatskog branitelja iz Domovinskog rata, status civilnog invalida rata, ratnog i mirnodopskog vojnog invalida rata, kao i potvrde o novčanim primanjima po Zakonu o hrvatskim braniteljima iz Domovinskog rata i članovima njihovih obitelji i Zakonu o zaštiti vojnih i civilnih invalida rata; priznavanje prava na obvezno zdravstveno osiguranje neosiguranih osoba; izdavanje potvrda o uzdržavanju i obiteljskom statusu; izdavanje objava za povlaštenu i besplatnu vožnju invalidnim osobama, te pratitelju invalidne osobe; izdavanje objava za povlašteni prijevoz; ovjera knjige evidencije o liječničkim receptima izdanim za lijekove što sadrže opojne droge ili psihotropne tvari; priznavanje prava na obvezno zdravstveno osiguranje osoba nesposobnih za samostalan život i rad koje nemaju sredstava za uzdržavanje i zdravstvenu zaštitu ne mogu ostvariti po drugoj osnovi; davanje odobrenja za prikupljanje i pružanje humanitarne pomoći; davanje odobrenja za provođenje humanitarne akcije; donošenje rješenja o uplati neutrošenih sredstava humanitarne akcije; prikupljanje, dostavljanje i publiciranje propisanih izvješća i vođenje propisanih evidencija koje se odnose na humanitarnu pomoć. </w:t>
      </w:r>
    </w:p>
    <w:p w:rsidR="009A75D7" w:rsidRDefault="009A75D7" w:rsidP="009A75D7">
      <w:pPr>
        <w:rPr>
          <w:rFonts w:cs="Arial"/>
          <w:szCs w:val="22"/>
        </w:rPr>
      </w:pPr>
    </w:p>
    <w:p w:rsidR="009A75D7" w:rsidRPr="00D350F9" w:rsidRDefault="009A75D7" w:rsidP="009A75D7">
      <w:pPr>
        <w:rPr>
          <w:rFonts w:cs="Arial"/>
          <w:b/>
          <w:szCs w:val="22"/>
          <w:u w:val="single"/>
        </w:rPr>
      </w:pPr>
      <w:r w:rsidRPr="00D350F9">
        <w:rPr>
          <w:b/>
          <w:u w:val="single"/>
        </w:rPr>
        <w:t xml:space="preserve">NAZIV PROGRAMA: </w:t>
      </w:r>
      <w:r w:rsidRPr="00D350F9">
        <w:rPr>
          <w:rFonts w:cs="Arial"/>
          <w:b/>
          <w:szCs w:val="22"/>
          <w:u w:val="single"/>
        </w:rPr>
        <w:t>JAVNA UPRAVA I ADMINISTRACIJA</w:t>
      </w:r>
    </w:p>
    <w:p w:rsidR="009A75D7" w:rsidRDefault="009A75D7" w:rsidP="009A75D7">
      <w:pPr>
        <w:rPr>
          <w:b/>
        </w:rPr>
      </w:pPr>
    </w:p>
    <w:p w:rsidR="009A75D7" w:rsidRPr="0003522A" w:rsidRDefault="009A75D7" w:rsidP="009A75D7">
      <w:pPr>
        <w:rPr>
          <w:b/>
        </w:rPr>
      </w:pPr>
      <w:r w:rsidRPr="0003522A">
        <w:rPr>
          <w:b/>
        </w:rPr>
        <w:t>Obrazloženje programa</w:t>
      </w:r>
    </w:p>
    <w:p w:rsidR="009A75D7" w:rsidRPr="008D77C5" w:rsidRDefault="009A75D7" w:rsidP="009A75D7">
      <w:pPr>
        <w:rPr>
          <w:rFonts w:cs="Arial"/>
          <w:color w:val="000000"/>
          <w:szCs w:val="22"/>
        </w:rPr>
      </w:pPr>
      <w:r w:rsidRPr="0036384F">
        <w:rPr>
          <w:rFonts w:cs="Arial"/>
          <w:szCs w:val="22"/>
        </w:rPr>
        <w:t xml:space="preserve">U okviru ovog programa planirana su sredstva za plaće i materijalna prava </w:t>
      </w:r>
      <w:r>
        <w:rPr>
          <w:rFonts w:cs="Arial"/>
          <w:szCs w:val="22"/>
        </w:rPr>
        <w:t>službenika</w:t>
      </w:r>
      <w:r w:rsidRPr="0036384F">
        <w:rPr>
          <w:rFonts w:cs="Arial"/>
          <w:szCs w:val="22"/>
        </w:rPr>
        <w:t xml:space="preserve">, te troškovi ukopa branitelja za čije se financiranje refundiraju sredstva iz Proračuna RH. </w:t>
      </w:r>
      <w:r>
        <w:rPr>
          <w:rFonts w:cs="Arial"/>
          <w:szCs w:val="22"/>
        </w:rPr>
        <w:t>Sukladno uvodno opisanom djelokrugu rada, samoupravne poslove obavlja 8 službenika, a poslove državne uprave 7</w:t>
      </w:r>
      <w:r w:rsidRPr="00AC5794">
        <w:rPr>
          <w:rFonts w:cs="Arial"/>
          <w:szCs w:val="22"/>
        </w:rPr>
        <w:t xml:space="preserve"> službenika</w:t>
      </w:r>
      <w:r>
        <w:rPr>
          <w:rFonts w:cs="Arial"/>
          <w:szCs w:val="22"/>
        </w:rPr>
        <w:t xml:space="preserve">. U 2022. godini rad upravnog odjela bit će usmjeren na: podršku sustavima zdravstva i socijalne skrbi iz nadležnosti županije u obavljanju redovne djelatnosti i u uvjetima povećanih zahtjeva tijekom epidemije COVID-19; na realizaciju kapitalnih investicija dogradnje/izgradnje zdravstvenih ustanova i domova za starije osobe </w:t>
      </w:r>
      <w:r w:rsidRPr="008D77C5">
        <w:rPr>
          <w:rFonts w:cs="Arial"/>
          <w:szCs w:val="22"/>
        </w:rPr>
        <w:t xml:space="preserve">te    uvođenje novih usluga; </w:t>
      </w:r>
      <w:r>
        <w:rPr>
          <w:rFonts w:cs="Arial"/>
          <w:szCs w:val="22"/>
        </w:rPr>
        <w:t xml:space="preserve">na implementaciju novih županijskih javno-zdravstvenih i socijalnih prioritetnih područja  sukladno Planu za zdravlje i socijalno blagostanje Istarske županije 2021.-2024.;  </w:t>
      </w:r>
      <w:r w:rsidRPr="008D77C5">
        <w:rPr>
          <w:rFonts w:cs="Arial"/>
          <w:szCs w:val="22"/>
        </w:rPr>
        <w:t xml:space="preserve">na </w:t>
      </w:r>
      <w:r>
        <w:rPr>
          <w:rFonts w:cs="Arial"/>
          <w:szCs w:val="22"/>
        </w:rPr>
        <w:t>obavljanje poslova i neposrednu primjenu zakonskih nadležnosti iz samoupravnog djelokruga;</w:t>
      </w:r>
      <w:r w:rsidRPr="008D77C5">
        <w:rPr>
          <w:rFonts w:cs="Arial"/>
          <w:szCs w:val="22"/>
        </w:rPr>
        <w:t xml:space="preserve"> na </w:t>
      </w:r>
      <w:r w:rsidRPr="008D77C5">
        <w:rPr>
          <w:rFonts w:cs="Arial"/>
          <w:color w:val="000000"/>
          <w:szCs w:val="22"/>
        </w:rPr>
        <w:t>kvalitetno izvršavanje obveza iz djelokruga nadležnosti županijske uprave i povjerenih poslova državne uprave u području zdravstva, socijalne skrbi i prava branitelja iz Domovinskog rata.</w:t>
      </w:r>
    </w:p>
    <w:p w:rsidR="009A75D7" w:rsidRPr="008D77C5" w:rsidRDefault="009A75D7" w:rsidP="009A75D7">
      <w:pPr>
        <w:rPr>
          <w:rFonts w:cs="Arial"/>
          <w:szCs w:val="22"/>
          <w:u w:val="single"/>
        </w:rPr>
      </w:pPr>
    </w:p>
    <w:p w:rsidR="009A75D7" w:rsidRPr="0003522A" w:rsidRDefault="009A75D7" w:rsidP="009A75D7">
      <w:pPr>
        <w:rPr>
          <w:b/>
        </w:rPr>
      </w:pPr>
      <w:r w:rsidRPr="0003522A">
        <w:rPr>
          <w:b/>
        </w:rPr>
        <w:t>Zakonske i druge podloge na kojima se zasniva program</w:t>
      </w:r>
    </w:p>
    <w:p w:rsidR="009A75D7" w:rsidRPr="0036384F" w:rsidRDefault="009A75D7" w:rsidP="009A75D7">
      <w:pPr>
        <w:rPr>
          <w:rFonts w:cs="Arial"/>
          <w:szCs w:val="22"/>
          <w:u w:val="single"/>
        </w:rPr>
      </w:pPr>
      <w:r w:rsidRPr="0036384F">
        <w:rPr>
          <w:rFonts w:cs="Arial"/>
          <w:szCs w:val="22"/>
        </w:rPr>
        <w:t>Zakon o službenicima i namještenicima u lokalnoj i područnoj (regionalnoj) samoupravi (</w:t>
      </w:r>
      <w:r>
        <w:rPr>
          <w:rFonts w:cs="Arial"/>
          <w:szCs w:val="22"/>
        </w:rPr>
        <w:t>NN</w:t>
      </w:r>
      <w:r w:rsidRPr="0036384F">
        <w:rPr>
          <w:rFonts w:cs="Arial"/>
          <w:szCs w:val="22"/>
        </w:rPr>
        <w:t xml:space="preserve"> br. 86/08, 61/11, 4/18</w:t>
      </w:r>
      <w:r>
        <w:rPr>
          <w:rFonts w:cs="Arial"/>
          <w:szCs w:val="22"/>
        </w:rPr>
        <w:t>,</w:t>
      </w:r>
      <w:r w:rsidRPr="0036384F">
        <w:rPr>
          <w:rFonts w:cs="Arial"/>
          <w:szCs w:val="22"/>
        </w:rPr>
        <w:t xml:space="preserve"> 112/19); Zakon o plaćama u lokalnoj i područnoj (regionalnoj) samoupravi (</w:t>
      </w:r>
      <w:r>
        <w:rPr>
          <w:rFonts w:cs="Arial"/>
          <w:szCs w:val="22"/>
        </w:rPr>
        <w:t>NN</w:t>
      </w:r>
      <w:r w:rsidRPr="0036384F">
        <w:rPr>
          <w:rFonts w:cs="Arial"/>
          <w:szCs w:val="22"/>
        </w:rPr>
        <w:t xml:space="preserve"> br.</w:t>
      </w:r>
      <w:r w:rsidRPr="0036384F">
        <w:rPr>
          <w:rFonts w:cs="Arial"/>
          <w:color w:val="FFFFFF" w:themeColor="background1"/>
          <w:szCs w:val="22"/>
        </w:rPr>
        <w:t>.</w:t>
      </w:r>
      <w:r w:rsidRPr="0036384F">
        <w:rPr>
          <w:rFonts w:cs="Arial"/>
          <w:szCs w:val="22"/>
        </w:rPr>
        <w:t xml:space="preserve">28/10); Pravilnik o unutarnjem redu Upravnog odjela za zdravstvo i socijalnu skrb; </w:t>
      </w:r>
      <w:r w:rsidRPr="0036384F">
        <w:rPr>
          <w:rFonts w:cs="Arial"/>
          <w:bCs/>
          <w:szCs w:val="22"/>
        </w:rPr>
        <w:t>Uredba o kriterijima, mjerilima i postupcima financiranja i ugovaranja programa i projekata od interesa za opće dobro koje provode udruge</w:t>
      </w:r>
      <w:r w:rsidRPr="0036384F">
        <w:rPr>
          <w:rFonts w:cs="Arial"/>
          <w:szCs w:val="22"/>
        </w:rPr>
        <w:t xml:space="preserve"> (</w:t>
      </w:r>
      <w:r>
        <w:rPr>
          <w:rFonts w:cs="Arial"/>
          <w:szCs w:val="22"/>
        </w:rPr>
        <w:t>NN</w:t>
      </w:r>
      <w:r w:rsidRPr="0036384F">
        <w:rPr>
          <w:rFonts w:cs="Arial"/>
          <w:szCs w:val="22"/>
        </w:rPr>
        <w:t xml:space="preserve"> br. 26/15</w:t>
      </w:r>
      <w:r>
        <w:rPr>
          <w:rFonts w:cs="Arial"/>
          <w:szCs w:val="22"/>
        </w:rPr>
        <w:t>, 37/21</w:t>
      </w:r>
      <w:r w:rsidRPr="0036384F">
        <w:rPr>
          <w:rFonts w:cs="Arial"/>
          <w:szCs w:val="22"/>
        </w:rPr>
        <w:t xml:space="preserve">); </w:t>
      </w:r>
      <w:r w:rsidRPr="00F325A8">
        <w:rPr>
          <w:rFonts w:cs="Arial"/>
          <w:szCs w:val="22"/>
          <w:lang w:eastAsia="hr-HR"/>
        </w:rPr>
        <w:t>Zakon o hrvatskim braniteljima iz Domovinskog rata i članovima njihovih obitelji</w:t>
      </w:r>
      <w:r>
        <w:rPr>
          <w:rFonts w:cs="Arial"/>
          <w:szCs w:val="22"/>
          <w:lang w:eastAsia="hr-HR"/>
        </w:rPr>
        <w:t>.</w:t>
      </w:r>
    </w:p>
    <w:p w:rsidR="009A75D7" w:rsidRPr="00B85BA2" w:rsidRDefault="009A75D7" w:rsidP="009A75D7"/>
    <w:p w:rsidR="009A75D7" w:rsidRPr="0003522A" w:rsidRDefault="009A75D7" w:rsidP="009A75D7">
      <w:pPr>
        <w:rPr>
          <w:b/>
        </w:rPr>
      </w:pPr>
      <w:r w:rsidRPr="0003522A">
        <w:rPr>
          <w:b/>
        </w:rPr>
        <w:t>Usklađenje ciljeva, strategije i programa s dokumentima dugoročnog razvoja</w:t>
      </w:r>
    </w:p>
    <w:p w:rsidR="009A75D7" w:rsidRDefault="009A75D7" w:rsidP="009A75D7">
      <w:r>
        <w:t>Plan razvoja Istarske županije</w:t>
      </w:r>
    </w:p>
    <w:p w:rsidR="009A75D7" w:rsidRDefault="009A75D7" w:rsidP="009A75D7">
      <w:r>
        <w:t>II. Regija znanja prepoznatljiva po visokoj kvaliteti života, održivosti i uključivosti</w:t>
      </w:r>
    </w:p>
    <w:p w:rsidR="009A75D7" w:rsidRPr="00B85BA2" w:rsidRDefault="009A75D7" w:rsidP="009A75D7"/>
    <w:p w:rsidR="009A75D7" w:rsidRPr="00247BBD" w:rsidRDefault="009A75D7" w:rsidP="009A75D7">
      <w:pPr>
        <w:rPr>
          <w:b/>
        </w:rPr>
      </w:pPr>
      <w:r w:rsidRPr="00247BBD">
        <w:rPr>
          <w:b/>
        </w:rPr>
        <w:t>Ishodište i pokazatelji na kojima se zasnivaju izračuni i ocjene potrebnih sredstava za provođenje programa</w:t>
      </w:r>
    </w:p>
    <w:tbl>
      <w:tblPr>
        <w:tblStyle w:val="Reetkatablice"/>
        <w:tblW w:w="5000" w:type="pct"/>
        <w:tblLook w:val="04A0" w:firstRow="1" w:lastRow="0" w:firstColumn="1" w:lastColumn="0" w:noHBand="0" w:noVBand="1"/>
      </w:tblPr>
      <w:tblGrid>
        <w:gridCol w:w="2135"/>
        <w:gridCol w:w="2399"/>
        <w:gridCol w:w="1191"/>
        <w:gridCol w:w="1138"/>
        <w:gridCol w:w="1120"/>
        <w:gridCol w:w="1078"/>
      </w:tblGrid>
      <w:tr w:rsidR="009A75D7" w:rsidRPr="0036384F" w:rsidTr="00524ADC">
        <w:tc>
          <w:tcPr>
            <w:tcW w:w="1178" w:type="pct"/>
            <w:shd w:val="clear" w:color="auto" w:fill="E7E6E6" w:themeFill="background2"/>
          </w:tcPr>
          <w:p w:rsidR="009A75D7" w:rsidRPr="001D35D8" w:rsidRDefault="009A75D7" w:rsidP="009A75D7">
            <w:pPr>
              <w:rPr>
                <w:rFonts w:cs="Arial"/>
                <w:sz w:val="20"/>
              </w:rPr>
            </w:pPr>
            <w:r w:rsidRPr="001D35D8">
              <w:rPr>
                <w:rFonts w:cs="Arial"/>
                <w:sz w:val="20"/>
              </w:rPr>
              <w:t>Pokazatelj uspješnosti</w:t>
            </w:r>
          </w:p>
        </w:tc>
        <w:tc>
          <w:tcPr>
            <w:tcW w:w="1324" w:type="pct"/>
            <w:shd w:val="clear" w:color="auto" w:fill="E7E6E6" w:themeFill="background2"/>
          </w:tcPr>
          <w:p w:rsidR="009A75D7" w:rsidRPr="001D35D8" w:rsidRDefault="009A75D7" w:rsidP="009A75D7">
            <w:pPr>
              <w:rPr>
                <w:rFonts w:cs="Arial"/>
                <w:sz w:val="20"/>
              </w:rPr>
            </w:pPr>
            <w:r w:rsidRPr="001D35D8">
              <w:rPr>
                <w:rFonts w:cs="Arial"/>
                <w:sz w:val="20"/>
              </w:rPr>
              <w:t>jedinica</w:t>
            </w:r>
          </w:p>
        </w:tc>
        <w:tc>
          <w:tcPr>
            <w:tcW w:w="657" w:type="pct"/>
            <w:shd w:val="clear" w:color="auto" w:fill="E7E6E6" w:themeFill="background2"/>
          </w:tcPr>
          <w:p w:rsidR="009A75D7" w:rsidRPr="001D35D8" w:rsidRDefault="009A75D7" w:rsidP="009A75D7">
            <w:pPr>
              <w:rPr>
                <w:rFonts w:cs="Arial"/>
                <w:sz w:val="20"/>
              </w:rPr>
            </w:pPr>
            <w:r w:rsidRPr="001D35D8">
              <w:rPr>
                <w:rFonts w:cs="Arial"/>
                <w:sz w:val="20"/>
              </w:rPr>
              <w:t xml:space="preserve">Polazna vrijednost </w:t>
            </w:r>
          </w:p>
        </w:tc>
        <w:tc>
          <w:tcPr>
            <w:tcW w:w="628" w:type="pct"/>
            <w:shd w:val="clear" w:color="auto" w:fill="E7E6E6" w:themeFill="background2"/>
          </w:tcPr>
          <w:p w:rsidR="009A75D7" w:rsidRPr="001D35D8" w:rsidRDefault="009A75D7" w:rsidP="009A75D7">
            <w:pPr>
              <w:rPr>
                <w:rFonts w:cs="Arial"/>
                <w:sz w:val="20"/>
              </w:rPr>
            </w:pPr>
            <w:r w:rsidRPr="001D35D8">
              <w:rPr>
                <w:rFonts w:cs="Arial"/>
                <w:sz w:val="20"/>
              </w:rPr>
              <w:t>Ciljana vrijednost 202</w:t>
            </w:r>
            <w:r>
              <w:rPr>
                <w:rFonts w:cs="Arial"/>
                <w:sz w:val="20"/>
              </w:rPr>
              <w:t>2</w:t>
            </w:r>
            <w:r w:rsidRPr="001D35D8">
              <w:rPr>
                <w:rFonts w:cs="Arial"/>
                <w:sz w:val="20"/>
              </w:rPr>
              <w:t>.</w:t>
            </w:r>
          </w:p>
        </w:tc>
        <w:tc>
          <w:tcPr>
            <w:tcW w:w="618" w:type="pct"/>
            <w:shd w:val="clear" w:color="auto" w:fill="E7E6E6" w:themeFill="background2"/>
          </w:tcPr>
          <w:p w:rsidR="009A75D7" w:rsidRPr="001D35D8" w:rsidRDefault="009A75D7" w:rsidP="009A75D7">
            <w:pPr>
              <w:rPr>
                <w:rFonts w:cs="Arial"/>
                <w:sz w:val="20"/>
              </w:rPr>
            </w:pPr>
            <w:r w:rsidRPr="001D35D8">
              <w:rPr>
                <w:rFonts w:cs="Arial"/>
                <w:sz w:val="20"/>
              </w:rPr>
              <w:t>Ciljana vrijednost 202</w:t>
            </w:r>
            <w:r>
              <w:rPr>
                <w:rFonts w:cs="Arial"/>
                <w:sz w:val="20"/>
              </w:rPr>
              <w:t>3</w:t>
            </w:r>
            <w:r w:rsidRPr="001D35D8">
              <w:rPr>
                <w:rFonts w:cs="Arial"/>
                <w:sz w:val="20"/>
              </w:rPr>
              <w:t>.</w:t>
            </w:r>
          </w:p>
        </w:tc>
        <w:tc>
          <w:tcPr>
            <w:tcW w:w="595" w:type="pct"/>
            <w:shd w:val="clear" w:color="auto" w:fill="E7E6E6" w:themeFill="background2"/>
          </w:tcPr>
          <w:p w:rsidR="009A75D7" w:rsidRPr="001D35D8" w:rsidRDefault="009A75D7" w:rsidP="009A75D7">
            <w:pPr>
              <w:rPr>
                <w:rFonts w:cs="Arial"/>
                <w:sz w:val="20"/>
              </w:rPr>
            </w:pPr>
            <w:r w:rsidRPr="001D35D8">
              <w:rPr>
                <w:rFonts w:cs="Arial"/>
                <w:sz w:val="20"/>
              </w:rPr>
              <w:t>Ciljana vrijednost 202</w:t>
            </w:r>
            <w:r>
              <w:rPr>
                <w:rFonts w:cs="Arial"/>
                <w:sz w:val="20"/>
              </w:rPr>
              <w:t>4</w:t>
            </w:r>
            <w:r w:rsidRPr="001D35D8">
              <w:rPr>
                <w:rFonts w:cs="Arial"/>
                <w:sz w:val="20"/>
              </w:rPr>
              <w:t>.</w:t>
            </w:r>
          </w:p>
        </w:tc>
      </w:tr>
      <w:tr w:rsidR="009A75D7" w:rsidRPr="0036384F" w:rsidTr="00524ADC">
        <w:tc>
          <w:tcPr>
            <w:tcW w:w="1178" w:type="pct"/>
          </w:tcPr>
          <w:p w:rsidR="009A75D7" w:rsidRPr="001D35D8" w:rsidRDefault="009A75D7" w:rsidP="009A75D7">
            <w:pPr>
              <w:jc w:val="left"/>
              <w:rPr>
                <w:rFonts w:cs="Arial"/>
                <w:sz w:val="20"/>
              </w:rPr>
            </w:pPr>
            <w:r w:rsidRPr="001D35D8">
              <w:rPr>
                <w:rFonts w:cs="Arial"/>
                <w:sz w:val="20"/>
              </w:rPr>
              <w:t>Stupanj popunjenosti radnih mjesta</w:t>
            </w:r>
          </w:p>
        </w:tc>
        <w:tc>
          <w:tcPr>
            <w:tcW w:w="1324" w:type="pct"/>
          </w:tcPr>
          <w:p w:rsidR="009A75D7" w:rsidRPr="001D35D8" w:rsidRDefault="009A75D7" w:rsidP="009A75D7">
            <w:pPr>
              <w:jc w:val="left"/>
              <w:rPr>
                <w:rFonts w:cs="Arial"/>
                <w:sz w:val="20"/>
              </w:rPr>
            </w:pPr>
            <w:r w:rsidRPr="001D35D8">
              <w:rPr>
                <w:rFonts w:cs="Arial"/>
                <w:sz w:val="20"/>
              </w:rPr>
              <w:t>broj zaposlenih /broj službenika predviđenih Pravilnikom o unutarnjem redu</w:t>
            </w:r>
          </w:p>
        </w:tc>
        <w:tc>
          <w:tcPr>
            <w:tcW w:w="657" w:type="pct"/>
          </w:tcPr>
          <w:p w:rsidR="009A75D7" w:rsidRPr="00CB5CA8" w:rsidRDefault="009A75D7" w:rsidP="009A75D7">
            <w:pPr>
              <w:jc w:val="right"/>
              <w:rPr>
                <w:rFonts w:cs="Arial"/>
                <w:sz w:val="20"/>
              </w:rPr>
            </w:pPr>
            <w:r w:rsidRPr="00CB5CA8">
              <w:rPr>
                <w:rFonts w:cs="Arial"/>
                <w:sz w:val="20"/>
              </w:rPr>
              <w:t xml:space="preserve"> </w:t>
            </w:r>
          </w:p>
          <w:p w:rsidR="009A75D7" w:rsidRPr="00CB5CA8" w:rsidRDefault="009A75D7" w:rsidP="009A75D7">
            <w:pPr>
              <w:jc w:val="right"/>
              <w:rPr>
                <w:rFonts w:cs="Arial"/>
                <w:sz w:val="20"/>
              </w:rPr>
            </w:pPr>
            <w:r w:rsidRPr="00CB5CA8">
              <w:rPr>
                <w:rFonts w:cs="Arial"/>
                <w:sz w:val="20"/>
              </w:rPr>
              <w:t>15/24</w:t>
            </w:r>
          </w:p>
        </w:tc>
        <w:tc>
          <w:tcPr>
            <w:tcW w:w="628" w:type="pct"/>
          </w:tcPr>
          <w:p w:rsidR="009A75D7" w:rsidRPr="00CB5CA8" w:rsidRDefault="009A75D7" w:rsidP="009A75D7">
            <w:pPr>
              <w:jc w:val="right"/>
              <w:rPr>
                <w:rFonts w:cs="Arial"/>
                <w:sz w:val="20"/>
              </w:rPr>
            </w:pPr>
          </w:p>
          <w:p w:rsidR="009A75D7" w:rsidRPr="00CB5CA8" w:rsidRDefault="009A75D7" w:rsidP="009A75D7">
            <w:pPr>
              <w:jc w:val="right"/>
              <w:rPr>
                <w:rFonts w:cs="Arial"/>
                <w:sz w:val="20"/>
              </w:rPr>
            </w:pPr>
            <w:r w:rsidRPr="00CB5CA8">
              <w:rPr>
                <w:rFonts w:cs="Arial"/>
                <w:sz w:val="20"/>
              </w:rPr>
              <w:t>16/24</w:t>
            </w:r>
          </w:p>
        </w:tc>
        <w:tc>
          <w:tcPr>
            <w:tcW w:w="618" w:type="pct"/>
          </w:tcPr>
          <w:p w:rsidR="009A75D7" w:rsidRPr="00CB5CA8" w:rsidRDefault="009A75D7" w:rsidP="009A75D7">
            <w:pPr>
              <w:jc w:val="right"/>
              <w:rPr>
                <w:rFonts w:cs="Arial"/>
                <w:sz w:val="20"/>
              </w:rPr>
            </w:pPr>
          </w:p>
          <w:p w:rsidR="009A75D7" w:rsidRPr="00CB5CA8" w:rsidRDefault="009A75D7" w:rsidP="009A75D7">
            <w:pPr>
              <w:jc w:val="right"/>
              <w:rPr>
                <w:rFonts w:cs="Arial"/>
                <w:sz w:val="20"/>
              </w:rPr>
            </w:pPr>
            <w:r w:rsidRPr="00CB5CA8">
              <w:rPr>
                <w:rFonts w:cs="Arial"/>
                <w:sz w:val="20"/>
              </w:rPr>
              <w:t>17/24</w:t>
            </w:r>
          </w:p>
        </w:tc>
        <w:tc>
          <w:tcPr>
            <w:tcW w:w="595" w:type="pct"/>
          </w:tcPr>
          <w:p w:rsidR="009A75D7" w:rsidRPr="00CB5CA8" w:rsidRDefault="009A75D7" w:rsidP="009A75D7">
            <w:pPr>
              <w:jc w:val="right"/>
              <w:rPr>
                <w:rFonts w:cs="Arial"/>
                <w:sz w:val="20"/>
              </w:rPr>
            </w:pPr>
          </w:p>
          <w:p w:rsidR="009A75D7" w:rsidRPr="00CB5CA8" w:rsidRDefault="009A75D7" w:rsidP="009A75D7">
            <w:pPr>
              <w:jc w:val="right"/>
              <w:rPr>
                <w:rFonts w:cs="Arial"/>
                <w:sz w:val="20"/>
              </w:rPr>
            </w:pPr>
            <w:r w:rsidRPr="00CB5CA8">
              <w:rPr>
                <w:rFonts w:cs="Arial"/>
                <w:sz w:val="20"/>
              </w:rPr>
              <w:t>17/24</w:t>
            </w:r>
          </w:p>
        </w:tc>
      </w:tr>
      <w:tr w:rsidR="009A75D7" w:rsidRPr="0036384F" w:rsidTr="00524ADC">
        <w:tc>
          <w:tcPr>
            <w:tcW w:w="1178" w:type="pct"/>
          </w:tcPr>
          <w:p w:rsidR="009A75D7" w:rsidRPr="001D35D8" w:rsidRDefault="009A75D7" w:rsidP="009A75D7">
            <w:pPr>
              <w:jc w:val="left"/>
              <w:rPr>
                <w:rFonts w:cs="Arial"/>
                <w:sz w:val="20"/>
              </w:rPr>
            </w:pPr>
            <w:r w:rsidRPr="001D35D8">
              <w:rPr>
                <w:rFonts w:cs="Arial"/>
                <w:sz w:val="20"/>
              </w:rPr>
              <w:t>Godišnje ocjene zaposlenika</w:t>
            </w:r>
          </w:p>
        </w:tc>
        <w:tc>
          <w:tcPr>
            <w:tcW w:w="1324" w:type="pct"/>
          </w:tcPr>
          <w:p w:rsidR="009A75D7" w:rsidRPr="001D35D8" w:rsidRDefault="009A75D7" w:rsidP="009A75D7">
            <w:pPr>
              <w:jc w:val="left"/>
              <w:rPr>
                <w:rFonts w:cs="Arial"/>
                <w:sz w:val="20"/>
              </w:rPr>
            </w:pPr>
            <w:r w:rsidRPr="001D35D8">
              <w:rPr>
                <w:rFonts w:cs="Arial"/>
                <w:sz w:val="20"/>
              </w:rPr>
              <w:t>broj zaposlenika s ocjenom vrlo dobar i više</w:t>
            </w:r>
          </w:p>
        </w:tc>
        <w:tc>
          <w:tcPr>
            <w:tcW w:w="657" w:type="pct"/>
          </w:tcPr>
          <w:p w:rsidR="009A75D7" w:rsidRPr="0043603F" w:rsidRDefault="009A75D7" w:rsidP="009A75D7">
            <w:pPr>
              <w:jc w:val="right"/>
              <w:rPr>
                <w:rFonts w:cs="Arial"/>
                <w:sz w:val="20"/>
              </w:rPr>
            </w:pPr>
          </w:p>
          <w:p w:rsidR="009A75D7" w:rsidRPr="0043603F" w:rsidRDefault="009A75D7" w:rsidP="009A75D7">
            <w:pPr>
              <w:jc w:val="right"/>
              <w:rPr>
                <w:rFonts w:cs="Arial"/>
                <w:sz w:val="20"/>
              </w:rPr>
            </w:pPr>
            <w:r w:rsidRPr="0043603F">
              <w:rPr>
                <w:rFonts w:cs="Arial"/>
                <w:sz w:val="20"/>
              </w:rPr>
              <w:t>15</w:t>
            </w:r>
          </w:p>
        </w:tc>
        <w:tc>
          <w:tcPr>
            <w:tcW w:w="628" w:type="pct"/>
          </w:tcPr>
          <w:p w:rsidR="009A75D7" w:rsidRPr="0043603F" w:rsidRDefault="009A75D7" w:rsidP="009A75D7">
            <w:pPr>
              <w:jc w:val="right"/>
              <w:rPr>
                <w:rFonts w:cs="Arial"/>
                <w:sz w:val="20"/>
              </w:rPr>
            </w:pPr>
          </w:p>
          <w:p w:rsidR="009A75D7" w:rsidRPr="0043603F" w:rsidRDefault="009A75D7" w:rsidP="009A75D7">
            <w:pPr>
              <w:jc w:val="right"/>
              <w:rPr>
                <w:rFonts w:cs="Arial"/>
                <w:sz w:val="20"/>
              </w:rPr>
            </w:pPr>
            <w:r w:rsidRPr="0043603F">
              <w:rPr>
                <w:rFonts w:cs="Arial"/>
                <w:sz w:val="20"/>
              </w:rPr>
              <w:t>16</w:t>
            </w:r>
          </w:p>
        </w:tc>
        <w:tc>
          <w:tcPr>
            <w:tcW w:w="618" w:type="pct"/>
          </w:tcPr>
          <w:p w:rsidR="009A75D7" w:rsidRPr="0043603F" w:rsidRDefault="009A75D7" w:rsidP="009A75D7">
            <w:pPr>
              <w:jc w:val="right"/>
              <w:rPr>
                <w:rFonts w:cs="Arial"/>
                <w:sz w:val="20"/>
              </w:rPr>
            </w:pPr>
          </w:p>
          <w:p w:rsidR="009A75D7" w:rsidRPr="0043603F" w:rsidRDefault="009A75D7" w:rsidP="009A75D7">
            <w:pPr>
              <w:jc w:val="right"/>
              <w:rPr>
                <w:rFonts w:cs="Arial"/>
                <w:sz w:val="20"/>
              </w:rPr>
            </w:pPr>
            <w:r w:rsidRPr="0043603F">
              <w:rPr>
                <w:rFonts w:cs="Arial"/>
                <w:sz w:val="20"/>
              </w:rPr>
              <w:t>16</w:t>
            </w:r>
          </w:p>
        </w:tc>
        <w:tc>
          <w:tcPr>
            <w:tcW w:w="595" w:type="pct"/>
          </w:tcPr>
          <w:p w:rsidR="009A75D7" w:rsidRPr="0043603F" w:rsidRDefault="009A75D7" w:rsidP="009A75D7">
            <w:pPr>
              <w:jc w:val="right"/>
              <w:rPr>
                <w:rFonts w:cs="Arial"/>
                <w:sz w:val="20"/>
              </w:rPr>
            </w:pPr>
          </w:p>
          <w:p w:rsidR="009A75D7" w:rsidRPr="0043603F" w:rsidRDefault="009A75D7" w:rsidP="009A75D7">
            <w:pPr>
              <w:jc w:val="right"/>
              <w:rPr>
                <w:rFonts w:cs="Arial"/>
                <w:sz w:val="20"/>
              </w:rPr>
            </w:pPr>
            <w:r w:rsidRPr="0043603F">
              <w:rPr>
                <w:rFonts w:cs="Arial"/>
                <w:sz w:val="20"/>
              </w:rPr>
              <w:t>16</w:t>
            </w:r>
          </w:p>
        </w:tc>
      </w:tr>
      <w:tr w:rsidR="009A75D7" w:rsidRPr="0036384F" w:rsidTr="00524ADC">
        <w:tc>
          <w:tcPr>
            <w:tcW w:w="1178" w:type="pct"/>
          </w:tcPr>
          <w:p w:rsidR="009A75D7" w:rsidRPr="001D35D8" w:rsidRDefault="009A75D7" w:rsidP="009A75D7">
            <w:pPr>
              <w:jc w:val="left"/>
              <w:rPr>
                <w:rFonts w:cs="Arial"/>
                <w:sz w:val="20"/>
              </w:rPr>
            </w:pPr>
            <w:r w:rsidRPr="001D35D8">
              <w:rPr>
                <w:rFonts w:cs="Arial"/>
                <w:sz w:val="20"/>
              </w:rPr>
              <w:t>Prijedlozi akata upućeni na usvajanje Županu i Županijskoj skupštini</w:t>
            </w:r>
          </w:p>
        </w:tc>
        <w:tc>
          <w:tcPr>
            <w:tcW w:w="1324" w:type="pct"/>
          </w:tcPr>
          <w:p w:rsidR="009A75D7" w:rsidRPr="001D35D8" w:rsidRDefault="009A75D7" w:rsidP="009A75D7">
            <w:pPr>
              <w:jc w:val="left"/>
              <w:rPr>
                <w:rFonts w:cs="Arial"/>
                <w:sz w:val="20"/>
              </w:rPr>
            </w:pPr>
            <w:r w:rsidRPr="001D35D8">
              <w:rPr>
                <w:rFonts w:cs="Arial"/>
                <w:sz w:val="20"/>
              </w:rPr>
              <w:t>broj akata</w:t>
            </w:r>
          </w:p>
        </w:tc>
        <w:tc>
          <w:tcPr>
            <w:tcW w:w="657" w:type="pct"/>
          </w:tcPr>
          <w:p w:rsidR="009A75D7" w:rsidRPr="00AE0E3E" w:rsidRDefault="009A75D7" w:rsidP="009A75D7">
            <w:pPr>
              <w:jc w:val="right"/>
              <w:rPr>
                <w:rFonts w:cs="Arial"/>
                <w:sz w:val="20"/>
              </w:rPr>
            </w:pPr>
            <w:r w:rsidRPr="00AE0E3E">
              <w:rPr>
                <w:rFonts w:cs="Arial"/>
                <w:sz w:val="20"/>
              </w:rPr>
              <w:t>57</w:t>
            </w:r>
            <w:r>
              <w:rPr>
                <w:rFonts w:cs="Arial"/>
                <w:sz w:val="20"/>
              </w:rPr>
              <w:t xml:space="preserve"> Ž</w:t>
            </w:r>
            <w:r w:rsidRPr="00AE0E3E">
              <w:rPr>
                <w:rFonts w:cs="Arial"/>
                <w:sz w:val="20"/>
              </w:rPr>
              <w:t>upan</w:t>
            </w:r>
          </w:p>
          <w:p w:rsidR="009A75D7" w:rsidRPr="00AE0E3E" w:rsidRDefault="009A75D7" w:rsidP="009A75D7">
            <w:pPr>
              <w:jc w:val="right"/>
              <w:rPr>
                <w:rFonts w:cs="Arial"/>
                <w:sz w:val="20"/>
              </w:rPr>
            </w:pPr>
            <w:r w:rsidRPr="00AE0E3E">
              <w:rPr>
                <w:rFonts w:cs="Arial"/>
                <w:sz w:val="20"/>
              </w:rPr>
              <w:t xml:space="preserve">27 </w:t>
            </w:r>
            <w:r>
              <w:rPr>
                <w:rFonts w:cs="Arial"/>
                <w:sz w:val="20"/>
              </w:rPr>
              <w:t xml:space="preserve">Županijska </w:t>
            </w:r>
            <w:r w:rsidRPr="00AE0E3E">
              <w:rPr>
                <w:rFonts w:cs="Arial"/>
                <w:sz w:val="20"/>
              </w:rPr>
              <w:t>skupština</w:t>
            </w:r>
          </w:p>
        </w:tc>
        <w:tc>
          <w:tcPr>
            <w:tcW w:w="628" w:type="pct"/>
          </w:tcPr>
          <w:p w:rsidR="009A75D7" w:rsidRPr="00AE0E3E" w:rsidRDefault="009A75D7" w:rsidP="009A75D7">
            <w:pPr>
              <w:jc w:val="right"/>
              <w:rPr>
                <w:rFonts w:cs="Arial"/>
                <w:sz w:val="20"/>
              </w:rPr>
            </w:pPr>
            <w:r w:rsidRPr="00AE0E3E">
              <w:rPr>
                <w:rFonts w:cs="Arial"/>
                <w:sz w:val="20"/>
              </w:rPr>
              <w:t>50</w:t>
            </w:r>
          </w:p>
        </w:tc>
        <w:tc>
          <w:tcPr>
            <w:tcW w:w="618" w:type="pct"/>
          </w:tcPr>
          <w:p w:rsidR="009A75D7" w:rsidRPr="00AE0E3E" w:rsidRDefault="009A75D7" w:rsidP="009A75D7">
            <w:pPr>
              <w:jc w:val="right"/>
              <w:rPr>
                <w:rFonts w:cs="Arial"/>
                <w:sz w:val="20"/>
              </w:rPr>
            </w:pPr>
            <w:r w:rsidRPr="00AE0E3E">
              <w:rPr>
                <w:rFonts w:cs="Arial"/>
                <w:sz w:val="20"/>
              </w:rPr>
              <w:t>50</w:t>
            </w:r>
          </w:p>
        </w:tc>
        <w:tc>
          <w:tcPr>
            <w:tcW w:w="595" w:type="pct"/>
          </w:tcPr>
          <w:p w:rsidR="009A75D7" w:rsidRPr="00AE0E3E" w:rsidRDefault="009A75D7" w:rsidP="009A75D7">
            <w:pPr>
              <w:jc w:val="right"/>
              <w:rPr>
                <w:rFonts w:cs="Arial"/>
                <w:sz w:val="20"/>
              </w:rPr>
            </w:pPr>
            <w:r w:rsidRPr="00AE0E3E">
              <w:rPr>
                <w:rFonts w:cs="Arial"/>
                <w:sz w:val="20"/>
              </w:rPr>
              <w:t>50</w:t>
            </w:r>
          </w:p>
        </w:tc>
      </w:tr>
      <w:tr w:rsidR="009A75D7" w:rsidRPr="0036384F" w:rsidTr="00524ADC">
        <w:tc>
          <w:tcPr>
            <w:tcW w:w="1178" w:type="pct"/>
          </w:tcPr>
          <w:p w:rsidR="009A75D7" w:rsidRPr="001D35D8" w:rsidRDefault="009A75D7" w:rsidP="009A75D7">
            <w:pPr>
              <w:jc w:val="left"/>
              <w:rPr>
                <w:rFonts w:cs="Arial"/>
                <w:sz w:val="20"/>
              </w:rPr>
            </w:pPr>
            <w:r>
              <w:rPr>
                <w:rFonts w:cs="Arial"/>
                <w:sz w:val="20"/>
              </w:rPr>
              <w:t>Ukupno izvršeni rashodi</w:t>
            </w:r>
          </w:p>
        </w:tc>
        <w:tc>
          <w:tcPr>
            <w:tcW w:w="1324" w:type="pct"/>
          </w:tcPr>
          <w:p w:rsidR="009A75D7" w:rsidRPr="001D35D8" w:rsidRDefault="009A75D7" w:rsidP="009A75D7">
            <w:pPr>
              <w:jc w:val="left"/>
              <w:rPr>
                <w:rFonts w:cs="Arial"/>
                <w:sz w:val="20"/>
              </w:rPr>
            </w:pPr>
            <w:r w:rsidRPr="001D35D8">
              <w:rPr>
                <w:rFonts w:cs="Arial"/>
                <w:sz w:val="20"/>
              </w:rPr>
              <w:t>% izvršenja u odnosu na plan</w:t>
            </w:r>
          </w:p>
        </w:tc>
        <w:tc>
          <w:tcPr>
            <w:tcW w:w="657" w:type="pct"/>
          </w:tcPr>
          <w:p w:rsidR="009A75D7" w:rsidRPr="00E67B13" w:rsidRDefault="009A75D7" w:rsidP="009A75D7">
            <w:pPr>
              <w:jc w:val="right"/>
              <w:rPr>
                <w:rFonts w:cs="Arial"/>
                <w:sz w:val="20"/>
              </w:rPr>
            </w:pPr>
            <w:r w:rsidRPr="00E67B13">
              <w:rPr>
                <w:rFonts w:cs="Arial"/>
                <w:sz w:val="20"/>
              </w:rPr>
              <w:t>97,24</w:t>
            </w:r>
          </w:p>
        </w:tc>
        <w:tc>
          <w:tcPr>
            <w:tcW w:w="628" w:type="pct"/>
          </w:tcPr>
          <w:p w:rsidR="009A75D7" w:rsidRPr="00E67B13" w:rsidRDefault="009A75D7" w:rsidP="009A75D7">
            <w:pPr>
              <w:jc w:val="right"/>
              <w:rPr>
                <w:rFonts w:cs="Arial"/>
                <w:sz w:val="20"/>
              </w:rPr>
            </w:pPr>
            <w:r w:rsidRPr="00E67B13">
              <w:rPr>
                <w:rFonts w:cs="Arial"/>
                <w:sz w:val="20"/>
              </w:rPr>
              <w:t>9</w:t>
            </w:r>
            <w:r>
              <w:rPr>
                <w:rFonts w:cs="Arial"/>
                <w:sz w:val="20"/>
              </w:rPr>
              <w:t>5</w:t>
            </w:r>
            <w:r w:rsidRPr="00E67B13">
              <w:rPr>
                <w:rFonts w:cs="Arial"/>
                <w:sz w:val="20"/>
              </w:rPr>
              <w:t>%</w:t>
            </w:r>
          </w:p>
        </w:tc>
        <w:tc>
          <w:tcPr>
            <w:tcW w:w="618" w:type="pct"/>
          </w:tcPr>
          <w:p w:rsidR="009A75D7" w:rsidRPr="00E67B13" w:rsidRDefault="009A75D7" w:rsidP="009A75D7">
            <w:pPr>
              <w:jc w:val="right"/>
              <w:rPr>
                <w:rFonts w:cs="Arial"/>
                <w:sz w:val="20"/>
              </w:rPr>
            </w:pPr>
            <w:r w:rsidRPr="00E67B13">
              <w:rPr>
                <w:rFonts w:cs="Arial"/>
                <w:sz w:val="20"/>
              </w:rPr>
              <w:t>9</w:t>
            </w:r>
            <w:r>
              <w:rPr>
                <w:rFonts w:cs="Arial"/>
                <w:sz w:val="20"/>
              </w:rPr>
              <w:t>5</w:t>
            </w:r>
            <w:r w:rsidRPr="00E67B13">
              <w:rPr>
                <w:rFonts w:cs="Arial"/>
                <w:sz w:val="20"/>
              </w:rPr>
              <w:t>%</w:t>
            </w:r>
          </w:p>
        </w:tc>
        <w:tc>
          <w:tcPr>
            <w:tcW w:w="595" w:type="pct"/>
          </w:tcPr>
          <w:p w:rsidR="009A75D7" w:rsidRPr="00E67B13" w:rsidRDefault="009A75D7" w:rsidP="009A75D7">
            <w:pPr>
              <w:jc w:val="right"/>
              <w:rPr>
                <w:rFonts w:cs="Arial"/>
                <w:sz w:val="20"/>
              </w:rPr>
            </w:pPr>
            <w:r w:rsidRPr="00E67B13">
              <w:rPr>
                <w:rFonts w:cs="Arial"/>
                <w:sz w:val="20"/>
              </w:rPr>
              <w:t>9</w:t>
            </w:r>
            <w:r>
              <w:rPr>
                <w:rFonts w:cs="Arial"/>
                <w:sz w:val="20"/>
              </w:rPr>
              <w:t>5</w:t>
            </w:r>
            <w:r w:rsidRPr="00E67B13">
              <w:rPr>
                <w:rFonts w:cs="Arial"/>
                <w:sz w:val="20"/>
              </w:rPr>
              <w:t>%</w:t>
            </w:r>
          </w:p>
        </w:tc>
      </w:tr>
    </w:tbl>
    <w:p w:rsidR="009A75D7" w:rsidRPr="00B85BA2" w:rsidRDefault="009A75D7" w:rsidP="009A75D7"/>
    <w:p w:rsidR="009A75D7" w:rsidRPr="00B41DF9" w:rsidRDefault="009A75D7" w:rsidP="009A75D7">
      <w:pPr>
        <w:rPr>
          <w:b/>
        </w:rPr>
      </w:pPr>
      <w:r w:rsidRPr="00B41DF9">
        <w:rPr>
          <w:b/>
        </w:rPr>
        <w:t>Izvještaj o postignutim ciljevima i rezultatima programa temeljenim na pokazateljima uspješnosti u  prethodnoj godini</w:t>
      </w:r>
    </w:p>
    <w:p w:rsidR="009A75D7" w:rsidRPr="0036384F" w:rsidRDefault="009A75D7" w:rsidP="009A75D7">
      <w:pPr>
        <w:rPr>
          <w:rFonts w:cs="Arial"/>
          <w:szCs w:val="22"/>
        </w:rPr>
      </w:pPr>
      <w:r w:rsidRPr="00242FE1">
        <w:rPr>
          <w:rFonts w:cs="Arial"/>
          <w:szCs w:val="22"/>
        </w:rPr>
        <w:t xml:space="preserve">Rad upravnog odjela </w:t>
      </w:r>
      <w:r w:rsidRPr="0036384F">
        <w:rPr>
          <w:rFonts w:cs="Arial"/>
          <w:szCs w:val="22"/>
        </w:rPr>
        <w:t xml:space="preserve">u samoupravnom djelokrugu </w:t>
      </w:r>
      <w:r>
        <w:rPr>
          <w:rFonts w:cs="Arial"/>
          <w:szCs w:val="22"/>
        </w:rPr>
        <w:t xml:space="preserve">bio je </w:t>
      </w:r>
      <w:r w:rsidRPr="0036384F">
        <w:rPr>
          <w:rFonts w:cs="Arial"/>
          <w:szCs w:val="22"/>
        </w:rPr>
        <w:t xml:space="preserve">prioritetno usmjeren na </w:t>
      </w:r>
      <w:r>
        <w:rPr>
          <w:rFonts w:cs="Arial"/>
          <w:szCs w:val="22"/>
        </w:rPr>
        <w:t xml:space="preserve">podršku radu </w:t>
      </w:r>
      <w:r w:rsidRPr="00047908">
        <w:rPr>
          <w:rFonts w:cs="Arial"/>
          <w:szCs w:val="22"/>
        </w:rPr>
        <w:t>županijski</w:t>
      </w:r>
      <w:r>
        <w:rPr>
          <w:rFonts w:cs="Arial"/>
          <w:szCs w:val="22"/>
        </w:rPr>
        <w:t>m</w:t>
      </w:r>
      <w:r w:rsidRPr="00047908">
        <w:rPr>
          <w:rFonts w:cs="Arial"/>
          <w:szCs w:val="22"/>
        </w:rPr>
        <w:t xml:space="preserve"> zdravstveni</w:t>
      </w:r>
      <w:r>
        <w:rPr>
          <w:rFonts w:cs="Arial"/>
          <w:szCs w:val="22"/>
        </w:rPr>
        <w:t>m</w:t>
      </w:r>
      <w:r w:rsidRPr="00047908">
        <w:rPr>
          <w:rFonts w:cs="Arial"/>
          <w:szCs w:val="22"/>
        </w:rPr>
        <w:t xml:space="preserve"> ustanova</w:t>
      </w:r>
      <w:r>
        <w:rPr>
          <w:rFonts w:cs="Arial"/>
          <w:szCs w:val="22"/>
        </w:rPr>
        <w:t>ma</w:t>
      </w:r>
      <w:r w:rsidRPr="00047908">
        <w:rPr>
          <w:rFonts w:cs="Arial"/>
          <w:szCs w:val="22"/>
        </w:rPr>
        <w:t xml:space="preserve"> i domov</w:t>
      </w:r>
      <w:r>
        <w:rPr>
          <w:rFonts w:cs="Arial"/>
          <w:szCs w:val="22"/>
        </w:rPr>
        <w:t>ima</w:t>
      </w:r>
      <w:r w:rsidRPr="00047908">
        <w:rPr>
          <w:rFonts w:cs="Arial"/>
          <w:szCs w:val="22"/>
        </w:rPr>
        <w:t xml:space="preserve"> za starije osobe u specifičnim i otežanim uvjetima uzrokovanim epidemijom COVID-19. </w:t>
      </w:r>
      <w:r w:rsidRPr="0036384F">
        <w:rPr>
          <w:rFonts w:cs="Arial"/>
          <w:szCs w:val="22"/>
        </w:rPr>
        <w:t xml:space="preserve">Programi/projekti proračunskih korisnika (zdravstvene ustanove i domovi za starije osobe) </w:t>
      </w:r>
      <w:r>
        <w:rPr>
          <w:rFonts w:cs="Arial"/>
          <w:szCs w:val="22"/>
        </w:rPr>
        <w:t xml:space="preserve">i drugih korisnika sredstava proračuna </w:t>
      </w:r>
      <w:r w:rsidRPr="0036384F">
        <w:rPr>
          <w:rFonts w:cs="Arial"/>
          <w:szCs w:val="22"/>
        </w:rPr>
        <w:t xml:space="preserve">realizirani su u </w:t>
      </w:r>
      <w:r>
        <w:rPr>
          <w:rFonts w:cs="Arial"/>
          <w:szCs w:val="22"/>
        </w:rPr>
        <w:t>planiranom</w:t>
      </w:r>
      <w:r w:rsidRPr="0036384F">
        <w:rPr>
          <w:rFonts w:cs="Arial"/>
          <w:szCs w:val="22"/>
        </w:rPr>
        <w:t xml:space="preserve"> opsegu, a </w:t>
      </w:r>
      <w:r>
        <w:rPr>
          <w:rFonts w:cs="Arial"/>
          <w:szCs w:val="22"/>
        </w:rPr>
        <w:t>praćeni su</w:t>
      </w:r>
      <w:r w:rsidRPr="0036384F">
        <w:rPr>
          <w:rFonts w:cs="Arial"/>
          <w:szCs w:val="22"/>
        </w:rPr>
        <w:t xml:space="preserve"> kroz slijedeće aktivnosti: davanje stručne podrške, planiranje programa, ugovaranje, isplata sredstava, praćenje realizacije</w:t>
      </w:r>
      <w:r>
        <w:rPr>
          <w:rFonts w:cs="Arial"/>
          <w:szCs w:val="22"/>
        </w:rPr>
        <w:t xml:space="preserve"> i fiskalni nadzor</w:t>
      </w:r>
      <w:r w:rsidRPr="0036384F">
        <w:rPr>
          <w:rFonts w:cs="Arial"/>
          <w:szCs w:val="22"/>
        </w:rPr>
        <w:t xml:space="preserve">. Izravni rad sa strankama bio je </w:t>
      </w:r>
      <w:r>
        <w:rPr>
          <w:rFonts w:cs="Arial"/>
          <w:szCs w:val="22"/>
        </w:rPr>
        <w:t>značajno smanjen</w:t>
      </w:r>
      <w:r w:rsidRPr="0036384F">
        <w:rPr>
          <w:rFonts w:cs="Arial"/>
          <w:szCs w:val="22"/>
        </w:rPr>
        <w:t xml:space="preserve"> te se, gdje je bilo moguće,  komuniciralo putem telefona ili elektroničke pošte. U području povjerenih poslova državne uprave </w:t>
      </w:r>
      <w:r>
        <w:rPr>
          <w:rFonts w:cs="Arial"/>
          <w:szCs w:val="22"/>
        </w:rPr>
        <w:t xml:space="preserve">do listopada 2021. godine za troškove </w:t>
      </w:r>
      <w:r w:rsidRPr="00AE1FCC">
        <w:rPr>
          <w:rFonts w:cs="Arial"/>
          <w:szCs w:val="22"/>
        </w:rPr>
        <w:t>ukopa branitelja izdan</w:t>
      </w:r>
      <w:r>
        <w:rPr>
          <w:rFonts w:cs="Arial"/>
          <w:szCs w:val="22"/>
        </w:rPr>
        <w:t>e su 43 narudžbenice</w:t>
      </w:r>
      <w:r w:rsidRPr="00AE1FCC">
        <w:rPr>
          <w:rFonts w:cs="Arial"/>
          <w:szCs w:val="22"/>
        </w:rPr>
        <w:t xml:space="preserve">, zaprimljeno </w:t>
      </w:r>
      <w:r>
        <w:rPr>
          <w:rFonts w:cs="Arial"/>
          <w:szCs w:val="22"/>
        </w:rPr>
        <w:t>37</w:t>
      </w:r>
      <w:r w:rsidRPr="00AE1FCC">
        <w:rPr>
          <w:rFonts w:cs="Arial"/>
          <w:szCs w:val="22"/>
        </w:rPr>
        <w:t xml:space="preserve"> računa</w:t>
      </w:r>
      <w:r>
        <w:rPr>
          <w:rFonts w:cs="Arial"/>
          <w:szCs w:val="22"/>
        </w:rPr>
        <w:t xml:space="preserve"> za koje je</w:t>
      </w:r>
      <w:r w:rsidRPr="00AE1FCC">
        <w:rPr>
          <w:rFonts w:cs="Arial"/>
          <w:szCs w:val="22"/>
        </w:rPr>
        <w:t xml:space="preserve"> poslan zahtjev za refundaciju nadležnom ministarstvu, a refundacija je realizirana za </w:t>
      </w:r>
      <w:r>
        <w:rPr>
          <w:rFonts w:cs="Arial"/>
          <w:szCs w:val="22"/>
        </w:rPr>
        <w:t>23</w:t>
      </w:r>
      <w:r w:rsidRPr="00AE1FCC">
        <w:rPr>
          <w:rFonts w:cs="Arial"/>
          <w:szCs w:val="22"/>
        </w:rPr>
        <w:t xml:space="preserve"> račun</w:t>
      </w:r>
      <w:r>
        <w:rPr>
          <w:rFonts w:cs="Arial"/>
          <w:szCs w:val="22"/>
        </w:rPr>
        <w:t>a</w:t>
      </w:r>
      <w:r w:rsidRPr="00AE1FCC">
        <w:rPr>
          <w:rFonts w:cs="Arial"/>
          <w:szCs w:val="22"/>
        </w:rPr>
        <w:t>.</w:t>
      </w:r>
      <w:r w:rsidRPr="0036384F">
        <w:rPr>
          <w:rFonts w:cs="Arial"/>
          <w:szCs w:val="22"/>
        </w:rPr>
        <w:t xml:space="preserve"> </w:t>
      </w:r>
      <w:r>
        <w:rPr>
          <w:rFonts w:cs="Arial"/>
          <w:szCs w:val="22"/>
        </w:rPr>
        <w:t>U postupku ostvarivanju prava hrvatskih branitelja iz Domovinskog rata i članova njihovih obitelji, zbog čekanja na postupke nadležnih tijela u provedbi postupaka stručne procjene, vještačenja, čekanje na ratni put i sl. evidentira se velik broj neriješenih predmeta.</w:t>
      </w:r>
      <w:r w:rsidRPr="0036384F">
        <w:rPr>
          <w:rFonts w:cs="Arial"/>
          <w:szCs w:val="22"/>
        </w:rPr>
        <w:t xml:space="preserve"> </w:t>
      </w:r>
    </w:p>
    <w:p w:rsidR="009A75D7" w:rsidRPr="0036384F" w:rsidRDefault="009A75D7" w:rsidP="009A75D7">
      <w:pPr>
        <w:rPr>
          <w:rFonts w:cs="Arial"/>
          <w:szCs w:val="22"/>
        </w:rPr>
      </w:pPr>
      <w:r w:rsidRPr="0036384F">
        <w:rPr>
          <w:rFonts w:cs="Arial"/>
          <w:szCs w:val="22"/>
          <w:lang w:eastAsia="hr-HR"/>
        </w:rPr>
        <w:t xml:space="preserve">Ključni programski dokumenti kao npr. Operativni plan aktivnosti Plana za zdravlje i socijalno blagostanje, kao i veći broj priloga s prikazom tijeka izvršenja pojedinih aktivnosti postavljeni su na web-stranicama Istarske županije </w:t>
      </w:r>
      <w:hyperlink r:id="rId59" w:history="1">
        <w:r w:rsidRPr="0036384F">
          <w:rPr>
            <w:rFonts w:cs="Arial"/>
            <w:color w:val="0000FF"/>
            <w:szCs w:val="22"/>
            <w:u w:val="single"/>
            <w:lang w:eastAsia="hr-HR"/>
          </w:rPr>
          <w:t>www.istra-istria.hr</w:t>
        </w:r>
      </w:hyperlink>
      <w:r w:rsidRPr="0036384F">
        <w:rPr>
          <w:rFonts w:cs="Arial"/>
          <w:szCs w:val="22"/>
          <w:lang w:eastAsia="hr-HR"/>
        </w:rPr>
        <w:t xml:space="preserve"> i/ili pod-domeni stranice </w:t>
      </w:r>
      <w:hyperlink r:id="rId60" w:history="1">
        <w:r w:rsidRPr="0036384F">
          <w:rPr>
            <w:rFonts w:cs="Arial"/>
            <w:color w:val="0000FF"/>
            <w:szCs w:val="22"/>
            <w:u w:val="single"/>
            <w:lang w:eastAsia="hr-HR"/>
          </w:rPr>
          <w:t>http://zdrava-sana.istra-istria.hr/</w:t>
        </w:r>
      </w:hyperlink>
      <w:r w:rsidRPr="0036384F">
        <w:rPr>
          <w:rFonts w:cs="Arial"/>
          <w:szCs w:val="22"/>
          <w:lang w:eastAsia="hr-HR"/>
        </w:rPr>
        <w:t>.</w:t>
      </w:r>
      <w:r>
        <w:rPr>
          <w:rFonts w:cs="Arial"/>
          <w:szCs w:val="22"/>
          <w:lang w:eastAsia="hr-HR"/>
        </w:rPr>
        <w:t xml:space="preserve">  </w:t>
      </w:r>
    </w:p>
    <w:p w:rsidR="009A75D7" w:rsidRDefault="009A75D7" w:rsidP="009A75D7">
      <w:pPr>
        <w:rPr>
          <w:rFonts w:cs="Arial"/>
          <w:szCs w:val="22"/>
          <w:highlight w:val="yellow"/>
        </w:rPr>
      </w:pPr>
    </w:p>
    <w:p w:rsidR="009A75D7" w:rsidRDefault="009A75D7" w:rsidP="009A75D7">
      <w:r w:rsidRPr="0023702B">
        <w:rPr>
          <w:rFonts w:cs="Arial"/>
          <w:szCs w:val="22"/>
          <w:highlight w:val="yellow"/>
        </w:rPr>
        <w:t xml:space="preserve"> </w:t>
      </w:r>
    </w:p>
    <w:p w:rsidR="009A75D7" w:rsidRPr="00D350F9" w:rsidRDefault="009A75D7" w:rsidP="009A75D7">
      <w:pPr>
        <w:rPr>
          <w:rFonts w:cs="Arial"/>
          <w:b/>
          <w:szCs w:val="22"/>
          <w:u w:val="single"/>
        </w:rPr>
      </w:pPr>
      <w:r w:rsidRPr="00D350F9">
        <w:rPr>
          <w:b/>
          <w:u w:val="single"/>
        </w:rPr>
        <w:t xml:space="preserve">NAZIV PROGRAMA: </w:t>
      </w:r>
      <w:r w:rsidRPr="00D350F9">
        <w:rPr>
          <w:rFonts w:cs="Arial"/>
          <w:b/>
          <w:szCs w:val="22"/>
          <w:u w:val="single"/>
        </w:rPr>
        <w:t>ZDRAVSTVO - OPĆI DIO</w:t>
      </w:r>
    </w:p>
    <w:p w:rsidR="009A75D7" w:rsidRDefault="009A75D7" w:rsidP="009A75D7"/>
    <w:p w:rsidR="009A75D7" w:rsidRPr="00762DA4" w:rsidRDefault="009A75D7" w:rsidP="009A75D7">
      <w:pPr>
        <w:rPr>
          <w:b/>
        </w:rPr>
      </w:pPr>
      <w:r w:rsidRPr="00762DA4">
        <w:rPr>
          <w:b/>
        </w:rPr>
        <w:t>Obrazloženje programa</w:t>
      </w:r>
    </w:p>
    <w:p w:rsidR="009A75D7" w:rsidRPr="00E6247A" w:rsidRDefault="009A75D7" w:rsidP="009A75D7">
      <w:pPr>
        <w:rPr>
          <w:rFonts w:cs="Arial"/>
          <w:szCs w:val="22"/>
          <w:lang w:eastAsia="hr-HR"/>
        </w:rPr>
      </w:pPr>
      <w:r w:rsidRPr="0036384F">
        <w:rPr>
          <w:rFonts w:cs="Arial"/>
          <w:szCs w:val="22"/>
        </w:rPr>
        <w:t xml:space="preserve">Ovim Programom planirana su sredstva za realizaciju zakonom propisanih nadležnosti županije iz područja zdravstva </w:t>
      </w:r>
      <w:r>
        <w:rPr>
          <w:rFonts w:cs="Arial"/>
          <w:szCs w:val="22"/>
        </w:rPr>
        <w:t>u skladu s Planom zdravstvene zaštite</w:t>
      </w:r>
      <w:r w:rsidRPr="0036384F">
        <w:rPr>
          <w:rFonts w:cs="Arial"/>
          <w:szCs w:val="22"/>
        </w:rPr>
        <w:t xml:space="preserve"> a koje će se pro</w:t>
      </w:r>
      <w:r>
        <w:rPr>
          <w:rFonts w:cs="Arial"/>
          <w:szCs w:val="22"/>
        </w:rPr>
        <w:t>vesti kroz slijedeće aktivnosti: o</w:t>
      </w:r>
      <w:r w:rsidRPr="0036384F">
        <w:rPr>
          <w:rFonts w:cs="Arial"/>
          <w:szCs w:val="22"/>
          <w:lang w:eastAsia="hr-HR"/>
        </w:rPr>
        <w:t>rganizacij</w:t>
      </w:r>
      <w:r>
        <w:rPr>
          <w:rFonts w:cs="Arial"/>
          <w:szCs w:val="22"/>
          <w:lang w:eastAsia="hr-HR"/>
        </w:rPr>
        <w:t>a i rad mrtvozorničke službe; podrška radu</w:t>
      </w:r>
      <w:r w:rsidRPr="006A54B0">
        <w:rPr>
          <w:rFonts w:cs="Arial"/>
          <w:szCs w:val="22"/>
          <w:lang w:eastAsia="hr-HR"/>
        </w:rPr>
        <w:t xml:space="preserve"> povjerenstava i drugih savjetodavnih i radnih tijela</w:t>
      </w:r>
      <w:r>
        <w:rPr>
          <w:rFonts w:cs="Arial"/>
          <w:szCs w:val="22"/>
          <w:lang w:eastAsia="hr-HR"/>
        </w:rPr>
        <w:t xml:space="preserve"> iz područja zdravstva i socijalne skrbi; u</w:t>
      </w:r>
      <w:r w:rsidRPr="00E6247A">
        <w:rPr>
          <w:rFonts w:cs="Arial"/>
          <w:szCs w:val="22"/>
          <w:lang w:eastAsia="hr-HR"/>
        </w:rPr>
        <w:t>napr</w:t>
      </w:r>
      <w:r>
        <w:rPr>
          <w:rFonts w:cs="Arial"/>
          <w:szCs w:val="22"/>
          <w:lang w:eastAsia="hr-HR"/>
        </w:rPr>
        <w:t xml:space="preserve">jeđenje zdravstvene djelatnosti kroz funkcionalno povezivanje ustanova i sprječavanje širenja epidemije; provedba postupka nabave i financiranje troškova organizirane karantene; palijativna skrb te podrška i razvoj projekata iz općeg dijela Plana za zdravlje i socijalno blagostanje Istarske županije (izvan prioritetnih područja). Sredstva za projekte koje provode neprofitne organizacije rasporedit će se po provedenom javnom natječaju. </w:t>
      </w:r>
    </w:p>
    <w:p w:rsidR="009A75D7" w:rsidRPr="00B85BA2" w:rsidRDefault="009A75D7" w:rsidP="009A75D7">
      <w:pPr>
        <w:ind w:firstLine="720"/>
      </w:pPr>
    </w:p>
    <w:p w:rsidR="009A75D7" w:rsidRPr="00762DA4" w:rsidRDefault="009A75D7" w:rsidP="009A75D7">
      <w:pPr>
        <w:rPr>
          <w:b/>
        </w:rPr>
      </w:pPr>
      <w:r w:rsidRPr="00762DA4">
        <w:rPr>
          <w:b/>
        </w:rPr>
        <w:t>Zakonske i druge podloge na kojima se zasniva program</w:t>
      </w:r>
    </w:p>
    <w:p w:rsidR="009A75D7" w:rsidRPr="0036384F" w:rsidRDefault="009A75D7" w:rsidP="009A75D7">
      <w:pPr>
        <w:rPr>
          <w:rFonts w:cs="Arial"/>
          <w:szCs w:val="22"/>
          <w:u w:val="single"/>
        </w:rPr>
      </w:pPr>
      <w:r w:rsidRPr="0036384F">
        <w:rPr>
          <w:rFonts w:cs="Arial"/>
          <w:szCs w:val="22"/>
        </w:rPr>
        <w:t>Zakon o zdravstvenoj zaštiti (</w:t>
      </w:r>
      <w:r>
        <w:rPr>
          <w:rFonts w:cs="Arial"/>
          <w:szCs w:val="22"/>
        </w:rPr>
        <w:t>NN</w:t>
      </w:r>
      <w:r w:rsidRPr="0036384F">
        <w:rPr>
          <w:rFonts w:cs="Arial"/>
          <w:szCs w:val="22"/>
        </w:rPr>
        <w:t xml:space="preserve"> br. 100/18</w:t>
      </w:r>
      <w:r>
        <w:rPr>
          <w:rFonts w:cs="Arial"/>
          <w:szCs w:val="22"/>
        </w:rPr>
        <w:t>,</w:t>
      </w:r>
      <w:r w:rsidRPr="0036384F">
        <w:rPr>
          <w:rFonts w:cs="Arial"/>
          <w:szCs w:val="22"/>
        </w:rPr>
        <w:t xml:space="preserve"> 125/19</w:t>
      </w:r>
      <w:r>
        <w:rPr>
          <w:rFonts w:cs="Arial"/>
          <w:szCs w:val="22"/>
        </w:rPr>
        <w:t>, 14720</w:t>
      </w:r>
      <w:r w:rsidRPr="0036384F">
        <w:rPr>
          <w:rFonts w:cs="Arial"/>
          <w:szCs w:val="22"/>
        </w:rPr>
        <w:t>); Mreža javne zdravstvene službe (</w:t>
      </w:r>
      <w:r>
        <w:rPr>
          <w:rFonts w:cs="Arial"/>
          <w:szCs w:val="22"/>
        </w:rPr>
        <w:t>NN</w:t>
      </w:r>
      <w:r w:rsidRPr="0036384F">
        <w:rPr>
          <w:rFonts w:cs="Arial"/>
          <w:szCs w:val="22"/>
        </w:rPr>
        <w:t xml:space="preserve"> br. 101/12, 31/3, 113/15</w:t>
      </w:r>
      <w:r>
        <w:rPr>
          <w:rFonts w:cs="Arial"/>
          <w:szCs w:val="22"/>
        </w:rPr>
        <w:t>,</w:t>
      </w:r>
      <w:r w:rsidRPr="0036384F">
        <w:rPr>
          <w:rFonts w:cs="Arial"/>
          <w:szCs w:val="22"/>
        </w:rPr>
        <w:t xml:space="preserve"> 20/18); Mreža ugovornih subjekata medicine rada (</w:t>
      </w:r>
      <w:r>
        <w:rPr>
          <w:rFonts w:cs="Arial"/>
          <w:szCs w:val="22"/>
        </w:rPr>
        <w:t>NN</w:t>
      </w:r>
      <w:r w:rsidRPr="0036384F">
        <w:rPr>
          <w:rFonts w:cs="Arial"/>
          <w:szCs w:val="22"/>
        </w:rPr>
        <w:t xml:space="preserve"> br. 55/11); Zakon o zaštiti prava pacijenata (</w:t>
      </w:r>
      <w:r>
        <w:rPr>
          <w:rFonts w:cs="Arial"/>
          <w:szCs w:val="22"/>
        </w:rPr>
        <w:t>NN</w:t>
      </w:r>
      <w:r w:rsidRPr="0036384F">
        <w:rPr>
          <w:rFonts w:cs="Arial"/>
          <w:szCs w:val="22"/>
        </w:rPr>
        <w:t xml:space="preserve"> br. 169/04</w:t>
      </w:r>
      <w:r>
        <w:rPr>
          <w:rFonts w:cs="Arial"/>
          <w:szCs w:val="22"/>
        </w:rPr>
        <w:t>,</w:t>
      </w:r>
      <w:r w:rsidRPr="0036384F">
        <w:rPr>
          <w:rFonts w:cs="Arial"/>
          <w:szCs w:val="22"/>
        </w:rPr>
        <w:t xml:space="preserve"> 37/08), Nacionalni program razvoja palijativne skrbi u RH 2017.-2020.; Pravilnik o načinu pregleda umrlih te utvrđivanju vremena i uzroka smrti (Narodne novine br. 46/11, 6/13</w:t>
      </w:r>
      <w:r>
        <w:rPr>
          <w:rFonts w:cs="Arial"/>
          <w:szCs w:val="22"/>
        </w:rPr>
        <w:t>,</w:t>
      </w:r>
      <w:r w:rsidRPr="0036384F">
        <w:rPr>
          <w:rFonts w:cs="Arial"/>
          <w:szCs w:val="22"/>
        </w:rPr>
        <w:t xml:space="preserve"> 63/14); </w:t>
      </w:r>
      <w:r w:rsidRPr="0036384F">
        <w:rPr>
          <w:rFonts w:cs="Arial"/>
          <w:bCs/>
          <w:szCs w:val="22"/>
        </w:rPr>
        <w:t>Uredba o kriterijima, mjerilima i postupcima financiranja i ugovaranja programa i projekata od interesa za opće dobro koje provode udruge</w:t>
      </w:r>
      <w:r>
        <w:rPr>
          <w:rFonts w:cs="Arial"/>
          <w:szCs w:val="22"/>
        </w:rPr>
        <w:t>.</w:t>
      </w:r>
    </w:p>
    <w:p w:rsidR="009A75D7" w:rsidRPr="00B85BA2" w:rsidRDefault="009A75D7" w:rsidP="009A75D7"/>
    <w:p w:rsidR="009A75D7" w:rsidRPr="00762DA4" w:rsidRDefault="009A75D7" w:rsidP="009A75D7">
      <w:pPr>
        <w:rPr>
          <w:b/>
        </w:rPr>
      </w:pPr>
      <w:r w:rsidRPr="00762DA4">
        <w:rPr>
          <w:b/>
        </w:rPr>
        <w:t>Usklađenje ciljeva, strategije i programa s dokumentima dugoročnog razvoja</w:t>
      </w:r>
    </w:p>
    <w:p w:rsidR="009A75D7" w:rsidRDefault="009A75D7" w:rsidP="009A75D7">
      <w:r>
        <w:t xml:space="preserve">Provedbeni program Istarske županije; Mjera: </w:t>
      </w:r>
      <w:r w:rsidRPr="00250420">
        <w:t>Provođenje zdravstvene zaštite sukladno Planu zdravstvene zaštite IŽ i zakonskim obvezama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Default="009A75D7" w:rsidP="009A75D7"/>
    <w:p w:rsidR="009A75D7" w:rsidRPr="0036384F" w:rsidRDefault="009A75D7" w:rsidP="009A75D7">
      <w:pPr>
        <w:rPr>
          <w:rFonts w:cs="Arial"/>
          <w:szCs w:val="22"/>
          <w:lang w:eastAsia="hr-HR"/>
        </w:rPr>
      </w:pPr>
      <w:r w:rsidRPr="00762DA4">
        <w:rPr>
          <w:b/>
        </w:rPr>
        <w:t>Ishodište i pokazatelji na kojima se zasnivaju izračuni i ocjene potrebnih sredstava za provođenje programa</w:t>
      </w:r>
    </w:p>
    <w:tbl>
      <w:tblPr>
        <w:tblStyle w:val="Reetkatablice"/>
        <w:tblW w:w="5000" w:type="pct"/>
        <w:tblLook w:val="04A0" w:firstRow="1" w:lastRow="0" w:firstColumn="1" w:lastColumn="0" w:noHBand="0" w:noVBand="1"/>
      </w:tblPr>
      <w:tblGrid>
        <w:gridCol w:w="2785"/>
        <w:gridCol w:w="1667"/>
        <w:gridCol w:w="1142"/>
        <w:gridCol w:w="1142"/>
        <w:gridCol w:w="1142"/>
        <w:gridCol w:w="1183"/>
      </w:tblGrid>
      <w:tr w:rsidR="009A75D7" w:rsidRPr="0036384F" w:rsidTr="00524ADC">
        <w:tc>
          <w:tcPr>
            <w:tcW w:w="1535" w:type="pct"/>
            <w:shd w:val="clear" w:color="auto" w:fill="E7E6E6" w:themeFill="background2"/>
          </w:tcPr>
          <w:p w:rsidR="009A75D7" w:rsidRPr="00CD1064" w:rsidRDefault="009A75D7" w:rsidP="009A75D7">
            <w:pPr>
              <w:rPr>
                <w:rFonts w:cs="Arial"/>
                <w:sz w:val="20"/>
              </w:rPr>
            </w:pPr>
            <w:r w:rsidRPr="00CD1064">
              <w:rPr>
                <w:rFonts w:cs="Arial"/>
                <w:sz w:val="20"/>
              </w:rPr>
              <w:t>Pokazatelj uspješnosti</w:t>
            </w:r>
          </w:p>
        </w:tc>
        <w:tc>
          <w:tcPr>
            <w:tcW w:w="920" w:type="pct"/>
            <w:shd w:val="clear" w:color="auto" w:fill="E7E6E6" w:themeFill="background2"/>
          </w:tcPr>
          <w:p w:rsidR="009A75D7" w:rsidRPr="00CD1064" w:rsidRDefault="009A75D7" w:rsidP="009A75D7">
            <w:pPr>
              <w:rPr>
                <w:rFonts w:cs="Arial"/>
                <w:sz w:val="20"/>
              </w:rPr>
            </w:pPr>
            <w:r w:rsidRPr="00CD1064">
              <w:rPr>
                <w:rFonts w:cs="Arial"/>
                <w:sz w:val="20"/>
              </w:rPr>
              <w:t>jedinica</w:t>
            </w:r>
          </w:p>
        </w:tc>
        <w:tc>
          <w:tcPr>
            <w:tcW w:w="630" w:type="pct"/>
            <w:shd w:val="clear" w:color="auto" w:fill="E7E6E6" w:themeFill="background2"/>
          </w:tcPr>
          <w:p w:rsidR="009A75D7" w:rsidRPr="00CD1064" w:rsidRDefault="009A75D7" w:rsidP="009A75D7">
            <w:pPr>
              <w:rPr>
                <w:rFonts w:cs="Arial"/>
                <w:sz w:val="20"/>
              </w:rPr>
            </w:pPr>
            <w:r w:rsidRPr="00CD1064">
              <w:rPr>
                <w:rFonts w:cs="Arial"/>
                <w:sz w:val="20"/>
              </w:rPr>
              <w:t xml:space="preserve">Polazna vrijednost </w:t>
            </w:r>
          </w:p>
        </w:tc>
        <w:tc>
          <w:tcPr>
            <w:tcW w:w="630" w:type="pct"/>
            <w:shd w:val="clear" w:color="auto" w:fill="E7E6E6" w:themeFill="background2"/>
          </w:tcPr>
          <w:p w:rsidR="009A75D7" w:rsidRPr="00CD1064" w:rsidRDefault="009A75D7" w:rsidP="009A75D7">
            <w:pPr>
              <w:rPr>
                <w:rFonts w:cs="Arial"/>
                <w:sz w:val="20"/>
              </w:rPr>
            </w:pPr>
            <w:r w:rsidRPr="00CD1064">
              <w:rPr>
                <w:rFonts w:cs="Arial"/>
                <w:sz w:val="20"/>
              </w:rPr>
              <w:t>Ciljana vrijednost 202</w:t>
            </w:r>
            <w:r>
              <w:rPr>
                <w:rFonts w:cs="Arial"/>
                <w:sz w:val="20"/>
              </w:rPr>
              <w:t>2</w:t>
            </w:r>
            <w:r w:rsidRPr="00CD1064">
              <w:rPr>
                <w:rFonts w:cs="Arial"/>
                <w:sz w:val="20"/>
              </w:rPr>
              <w:t>.</w:t>
            </w:r>
          </w:p>
        </w:tc>
        <w:tc>
          <w:tcPr>
            <w:tcW w:w="630" w:type="pct"/>
            <w:shd w:val="clear" w:color="auto" w:fill="E7E6E6" w:themeFill="background2"/>
          </w:tcPr>
          <w:p w:rsidR="009A75D7" w:rsidRPr="00CD1064" w:rsidRDefault="009A75D7" w:rsidP="009A75D7">
            <w:pPr>
              <w:rPr>
                <w:rFonts w:cs="Arial"/>
                <w:sz w:val="20"/>
              </w:rPr>
            </w:pPr>
            <w:r w:rsidRPr="00CD1064">
              <w:rPr>
                <w:rFonts w:cs="Arial"/>
                <w:sz w:val="20"/>
              </w:rPr>
              <w:t>Ciljana vrijednost 202</w:t>
            </w:r>
            <w:r>
              <w:rPr>
                <w:rFonts w:cs="Arial"/>
                <w:sz w:val="20"/>
              </w:rPr>
              <w:t>3</w:t>
            </w:r>
            <w:r w:rsidRPr="00CD1064">
              <w:rPr>
                <w:rFonts w:cs="Arial"/>
                <w:sz w:val="20"/>
              </w:rPr>
              <w:t>.</w:t>
            </w:r>
          </w:p>
        </w:tc>
        <w:tc>
          <w:tcPr>
            <w:tcW w:w="653" w:type="pct"/>
            <w:shd w:val="clear" w:color="auto" w:fill="E7E6E6" w:themeFill="background2"/>
          </w:tcPr>
          <w:p w:rsidR="009A75D7" w:rsidRPr="00CD1064" w:rsidRDefault="009A75D7" w:rsidP="009A75D7">
            <w:pPr>
              <w:rPr>
                <w:rFonts w:cs="Arial"/>
                <w:sz w:val="20"/>
              </w:rPr>
            </w:pPr>
            <w:r w:rsidRPr="00CD1064">
              <w:rPr>
                <w:rFonts w:cs="Arial"/>
                <w:sz w:val="20"/>
              </w:rPr>
              <w:t>Ciljana vrijednost 202</w:t>
            </w:r>
            <w:r>
              <w:rPr>
                <w:rFonts w:cs="Arial"/>
                <w:sz w:val="20"/>
              </w:rPr>
              <w:t>4</w:t>
            </w:r>
            <w:r w:rsidRPr="00CD1064">
              <w:rPr>
                <w:rFonts w:cs="Arial"/>
                <w:sz w:val="20"/>
              </w:rPr>
              <w:t>.</w:t>
            </w:r>
          </w:p>
        </w:tc>
      </w:tr>
      <w:tr w:rsidR="009A75D7" w:rsidRPr="0036384F" w:rsidTr="00524ADC">
        <w:tc>
          <w:tcPr>
            <w:tcW w:w="1535" w:type="pct"/>
          </w:tcPr>
          <w:p w:rsidR="009A75D7" w:rsidRPr="00CD1064" w:rsidRDefault="009A75D7" w:rsidP="009A75D7">
            <w:pPr>
              <w:jc w:val="left"/>
              <w:rPr>
                <w:rFonts w:cs="Arial"/>
                <w:sz w:val="20"/>
              </w:rPr>
            </w:pPr>
            <w:r>
              <w:rPr>
                <w:rFonts w:cs="Arial"/>
                <w:sz w:val="20"/>
              </w:rPr>
              <w:t xml:space="preserve"> </w:t>
            </w:r>
            <w:r w:rsidRPr="00CD1064">
              <w:rPr>
                <w:rFonts w:cs="Arial"/>
                <w:sz w:val="20"/>
              </w:rPr>
              <w:t>Imenovani mrtvozornici</w:t>
            </w:r>
          </w:p>
        </w:tc>
        <w:tc>
          <w:tcPr>
            <w:tcW w:w="920" w:type="pct"/>
          </w:tcPr>
          <w:p w:rsidR="009A75D7" w:rsidRPr="00CD1064" w:rsidRDefault="009A75D7" w:rsidP="009A75D7">
            <w:pPr>
              <w:jc w:val="left"/>
              <w:rPr>
                <w:rFonts w:cs="Arial"/>
                <w:sz w:val="20"/>
              </w:rPr>
            </w:pPr>
            <w:r w:rsidRPr="00CD1064">
              <w:rPr>
                <w:rFonts w:cs="Arial"/>
                <w:sz w:val="20"/>
              </w:rPr>
              <w:t>broj imenovanih mrtvozornika</w:t>
            </w:r>
          </w:p>
        </w:tc>
        <w:tc>
          <w:tcPr>
            <w:tcW w:w="630" w:type="pct"/>
          </w:tcPr>
          <w:p w:rsidR="009A75D7" w:rsidRPr="008E5645" w:rsidRDefault="009A75D7" w:rsidP="009A75D7">
            <w:pPr>
              <w:jc w:val="right"/>
              <w:rPr>
                <w:rFonts w:cs="Arial"/>
                <w:sz w:val="20"/>
              </w:rPr>
            </w:pPr>
            <w:r w:rsidRPr="008E5645">
              <w:rPr>
                <w:rFonts w:cs="Arial"/>
                <w:sz w:val="20"/>
              </w:rPr>
              <w:t>40</w:t>
            </w:r>
          </w:p>
        </w:tc>
        <w:tc>
          <w:tcPr>
            <w:tcW w:w="630" w:type="pct"/>
          </w:tcPr>
          <w:p w:rsidR="009A75D7" w:rsidRPr="008E5645" w:rsidRDefault="009A75D7" w:rsidP="009A75D7">
            <w:pPr>
              <w:jc w:val="right"/>
              <w:rPr>
                <w:rFonts w:cs="Arial"/>
                <w:sz w:val="20"/>
              </w:rPr>
            </w:pPr>
            <w:r w:rsidRPr="008E5645">
              <w:rPr>
                <w:rFonts w:cs="Arial"/>
                <w:sz w:val="20"/>
              </w:rPr>
              <w:t>44</w:t>
            </w:r>
          </w:p>
        </w:tc>
        <w:tc>
          <w:tcPr>
            <w:tcW w:w="630" w:type="pct"/>
          </w:tcPr>
          <w:p w:rsidR="009A75D7" w:rsidRPr="008E5645" w:rsidRDefault="009A75D7" w:rsidP="009A75D7">
            <w:pPr>
              <w:jc w:val="right"/>
              <w:rPr>
                <w:rFonts w:cs="Arial"/>
                <w:sz w:val="20"/>
              </w:rPr>
            </w:pPr>
            <w:r w:rsidRPr="008E5645">
              <w:rPr>
                <w:rFonts w:cs="Arial"/>
                <w:sz w:val="20"/>
              </w:rPr>
              <w:t>44</w:t>
            </w:r>
          </w:p>
        </w:tc>
        <w:tc>
          <w:tcPr>
            <w:tcW w:w="653" w:type="pct"/>
          </w:tcPr>
          <w:p w:rsidR="009A75D7" w:rsidRPr="008E5645" w:rsidRDefault="009A75D7" w:rsidP="009A75D7">
            <w:pPr>
              <w:jc w:val="right"/>
              <w:rPr>
                <w:rFonts w:cs="Arial"/>
                <w:sz w:val="20"/>
              </w:rPr>
            </w:pPr>
            <w:r w:rsidRPr="008E5645">
              <w:rPr>
                <w:rFonts w:cs="Arial"/>
                <w:sz w:val="20"/>
              </w:rPr>
              <w:t>44</w:t>
            </w:r>
          </w:p>
        </w:tc>
      </w:tr>
      <w:tr w:rsidR="009A75D7" w:rsidRPr="008E5645" w:rsidTr="00524ADC">
        <w:tc>
          <w:tcPr>
            <w:tcW w:w="1535" w:type="pct"/>
          </w:tcPr>
          <w:p w:rsidR="009A75D7" w:rsidRPr="00CD1064" w:rsidRDefault="009A75D7" w:rsidP="009A75D7">
            <w:pPr>
              <w:jc w:val="left"/>
              <w:rPr>
                <w:rFonts w:cs="Arial"/>
                <w:sz w:val="20"/>
              </w:rPr>
            </w:pPr>
            <w:r w:rsidRPr="00CD1064">
              <w:rPr>
                <w:rFonts w:cs="Arial"/>
                <w:sz w:val="20"/>
              </w:rPr>
              <w:t>Obavljena mrtvozorstva</w:t>
            </w:r>
          </w:p>
        </w:tc>
        <w:tc>
          <w:tcPr>
            <w:tcW w:w="920" w:type="pct"/>
          </w:tcPr>
          <w:p w:rsidR="009A75D7" w:rsidRPr="00CD1064" w:rsidRDefault="009A75D7" w:rsidP="009A75D7">
            <w:pPr>
              <w:jc w:val="left"/>
              <w:rPr>
                <w:rFonts w:cs="Arial"/>
                <w:sz w:val="20"/>
              </w:rPr>
            </w:pPr>
            <w:r w:rsidRPr="00CD1064">
              <w:rPr>
                <w:rFonts w:cs="Arial"/>
                <w:sz w:val="20"/>
              </w:rPr>
              <w:t>broj obavljenih  mrtvozorstava</w:t>
            </w:r>
          </w:p>
        </w:tc>
        <w:tc>
          <w:tcPr>
            <w:tcW w:w="630" w:type="pct"/>
          </w:tcPr>
          <w:p w:rsidR="009A75D7" w:rsidRPr="008E5645" w:rsidRDefault="009A75D7" w:rsidP="009A75D7">
            <w:pPr>
              <w:jc w:val="right"/>
              <w:rPr>
                <w:rFonts w:cs="Arial"/>
                <w:sz w:val="20"/>
                <w:highlight w:val="yellow"/>
              </w:rPr>
            </w:pPr>
            <w:r w:rsidRPr="008E5645">
              <w:rPr>
                <w:rFonts w:cs="Arial"/>
                <w:sz w:val="20"/>
              </w:rPr>
              <w:t>1487</w:t>
            </w:r>
          </w:p>
        </w:tc>
        <w:tc>
          <w:tcPr>
            <w:tcW w:w="630" w:type="pct"/>
          </w:tcPr>
          <w:p w:rsidR="009A75D7" w:rsidRPr="008E5645" w:rsidRDefault="009A75D7" w:rsidP="009A75D7">
            <w:pPr>
              <w:jc w:val="right"/>
              <w:rPr>
                <w:rFonts w:cs="Arial"/>
                <w:sz w:val="20"/>
              </w:rPr>
            </w:pPr>
            <w:r w:rsidRPr="008E5645">
              <w:rPr>
                <w:rFonts w:cs="Arial"/>
                <w:sz w:val="20"/>
              </w:rPr>
              <w:t>1450</w:t>
            </w:r>
          </w:p>
        </w:tc>
        <w:tc>
          <w:tcPr>
            <w:tcW w:w="630" w:type="pct"/>
          </w:tcPr>
          <w:p w:rsidR="009A75D7" w:rsidRPr="008E5645" w:rsidRDefault="009A75D7" w:rsidP="009A75D7">
            <w:pPr>
              <w:jc w:val="right"/>
              <w:rPr>
                <w:rFonts w:cs="Arial"/>
                <w:sz w:val="20"/>
              </w:rPr>
            </w:pPr>
            <w:r w:rsidRPr="008E5645">
              <w:rPr>
                <w:rFonts w:cs="Arial"/>
                <w:sz w:val="20"/>
              </w:rPr>
              <w:t>1450</w:t>
            </w:r>
          </w:p>
        </w:tc>
        <w:tc>
          <w:tcPr>
            <w:tcW w:w="653" w:type="pct"/>
          </w:tcPr>
          <w:p w:rsidR="009A75D7" w:rsidRPr="008E5645" w:rsidRDefault="009A75D7" w:rsidP="009A75D7">
            <w:pPr>
              <w:jc w:val="right"/>
              <w:rPr>
                <w:rFonts w:cs="Arial"/>
                <w:sz w:val="20"/>
              </w:rPr>
            </w:pPr>
            <w:r w:rsidRPr="008E5645">
              <w:rPr>
                <w:rFonts w:cs="Arial"/>
                <w:sz w:val="20"/>
              </w:rPr>
              <w:t>1450</w:t>
            </w:r>
          </w:p>
        </w:tc>
      </w:tr>
      <w:tr w:rsidR="009A75D7" w:rsidRPr="0036384F" w:rsidTr="00524ADC">
        <w:tc>
          <w:tcPr>
            <w:tcW w:w="1535" w:type="pct"/>
          </w:tcPr>
          <w:p w:rsidR="009A75D7" w:rsidRPr="00CD1064" w:rsidRDefault="009A75D7" w:rsidP="009A75D7">
            <w:pPr>
              <w:jc w:val="left"/>
              <w:rPr>
                <w:rFonts w:cs="Arial"/>
                <w:sz w:val="20"/>
              </w:rPr>
            </w:pPr>
            <w:r w:rsidRPr="00CD1064">
              <w:rPr>
                <w:rFonts w:cs="Arial"/>
                <w:sz w:val="20"/>
              </w:rPr>
              <w:t xml:space="preserve">Održani radni sastanci </w:t>
            </w:r>
            <w:r>
              <w:rPr>
                <w:rFonts w:cs="Arial"/>
                <w:sz w:val="20"/>
              </w:rPr>
              <w:t xml:space="preserve">imenovanih </w:t>
            </w:r>
            <w:r w:rsidRPr="00CD1064">
              <w:rPr>
                <w:rFonts w:cs="Arial"/>
                <w:sz w:val="20"/>
              </w:rPr>
              <w:t xml:space="preserve">Povjerenstava </w:t>
            </w:r>
          </w:p>
        </w:tc>
        <w:tc>
          <w:tcPr>
            <w:tcW w:w="920" w:type="pct"/>
          </w:tcPr>
          <w:p w:rsidR="009A75D7" w:rsidRPr="00CD1064" w:rsidRDefault="009A75D7" w:rsidP="009A75D7">
            <w:pPr>
              <w:jc w:val="left"/>
              <w:rPr>
                <w:rFonts w:cs="Arial"/>
                <w:sz w:val="20"/>
              </w:rPr>
            </w:pPr>
            <w:r w:rsidRPr="00CD1064">
              <w:rPr>
                <w:rFonts w:cs="Arial"/>
                <w:sz w:val="20"/>
              </w:rPr>
              <w:t>broj sastanaka</w:t>
            </w:r>
          </w:p>
          <w:p w:rsidR="009A75D7" w:rsidRPr="00CD1064" w:rsidRDefault="009A75D7" w:rsidP="009A75D7">
            <w:pPr>
              <w:jc w:val="left"/>
              <w:rPr>
                <w:rFonts w:cs="Arial"/>
                <w:sz w:val="20"/>
              </w:rPr>
            </w:pPr>
            <w:r w:rsidRPr="00CD1064">
              <w:rPr>
                <w:rFonts w:cs="Arial"/>
                <w:sz w:val="20"/>
              </w:rPr>
              <w:t>godišnje</w:t>
            </w:r>
            <w:r>
              <w:rPr>
                <w:rFonts w:cs="Arial"/>
                <w:sz w:val="20"/>
              </w:rPr>
              <w:t xml:space="preserve"> po povjerenstvu</w:t>
            </w:r>
          </w:p>
        </w:tc>
        <w:tc>
          <w:tcPr>
            <w:tcW w:w="630" w:type="pct"/>
          </w:tcPr>
          <w:p w:rsidR="009A75D7" w:rsidRPr="008E5645" w:rsidRDefault="009A75D7" w:rsidP="009A75D7">
            <w:pPr>
              <w:jc w:val="right"/>
              <w:rPr>
                <w:rFonts w:cs="Arial"/>
                <w:sz w:val="20"/>
              </w:rPr>
            </w:pPr>
            <w:r w:rsidRPr="008E5645">
              <w:rPr>
                <w:rFonts w:cs="Arial"/>
                <w:sz w:val="20"/>
              </w:rPr>
              <w:t>2-9</w:t>
            </w:r>
          </w:p>
        </w:tc>
        <w:tc>
          <w:tcPr>
            <w:tcW w:w="630" w:type="pct"/>
          </w:tcPr>
          <w:p w:rsidR="009A75D7" w:rsidRPr="008E5645" w:rsidRDefault="009A75D7" w:rsidP="009A75D7">
            <w:pPr>
              <w:jc w:val="right"/>
              <w:rPr>
                <w:rFonts w:cs="Arial"/>
                <w:sz w:val="20"/>
              </w:rPr>
            </w:pPr>
            <w:r w:rsidRPr="008E5645">
              <w:rPr>
                <w:rFonts w:cs="Arial"/>
                <w:sz w:val="20"/>
              </w:rPr>
              <w:t>max 6</w:t>
            </w:r>
          </w:p>
        </w:tc>
        <w:tc>
          <w:tcPr>
            <w:tcW w:w="630" w:type="pct"/>
          </w:tcPr>
          <w:p w:rsidR="009A75D7" w:rsidRPr="008E5645" w:rsidRDefault="009A75D7" w:rsidP="009A75D7">
            <w:pPr>
              <w:jc w:val="right"/>
              <w:rPr>
                <w:rFonts w:cs="Arial"/>
                <w:sz w:val="20"/>
              </w:rPr>
            </w:pPr>
            <w:r w:rsidRPr="008E5645">
              <w:rPr>
                <w:rFonts w:cs="Arial"/>
                <w:sz w:val="20"/>
              </w:rPr>
              <w:t>max 6</w:t>
            </w:r>
          </w:p>
        </w:tc>
        <w:tc>
          <w:tcPr>
            <w:tcW w:w="653" w:type="pct"/>
          </w:tcPr>
          <w:p w:rsidR="009A75D7" w:rsidRPr="008E5645" w:rsidRDefault="009A75D7" w:rsidP="009A75D7">
            <w:pPr>
              <w:jc w:val="right"/>
              <w:rPr>
                <w:rFonts w:cs="Arial"/>
                <w:sz w:val="20"/>
              </w:rPr>
            </w:pPr>
            <w:r w:rsidRPr="008E5645">
              <w:rPr>
                <w:rFonts w:cs="Arial"/>
                <w:sz w:val="20"/>
              </w:rPr>
              <w:t>max 6</w:t>
            </w:r>
          </w:p>
        </w:tc>
      </w:tr>
      <w:tr w:rsidR="009A75D7" w:rsidRPr="0036384F" w:rsidTr="00524ADC">
        <w:tc>
          <w:tcPr>
            <w:tcW w:w="1535" w:type="pct"/>
          </w:tcPr>
          <w:p w:rsidR="009A75D7" w:rsidRPr="00CD1064" w:rsidRDefault="009A75D7" w:rsidP="009A75D7">
            <w:pPr>
              <w:jc w:val="left"/>
              <w:rPr>
                <w:rFonts w:cs="Arial"/>
                <w:sz w:val="20"/>
              </w:rPr>
            </w:pPr>
            <w:r w:rsidRPr="00CD1064">
              <w:rPr>
                <w:rFonts w:cs="Arial"/>
                <w:sz w:val="20"/>
              </w:rPr>
              <w:t>Održani radni sastanci Tima za zdravlje</w:t>
            </w:r>
          </w:p>
        </w:tc>
        <w:tc>
          <w:tcPr>
            <w:tcW w:w="920" w:type="pct"/>
          </w:tcPr>
          <w:p w:rsidR="009A75D7" w:rsidRPr="00CD1064" w:rsidRDefault="009A75D7" w:rsidP="009A75D7">
            <w:pPr>
              <w:jc w:val="left"/>
              <w:rPr>
                <w:rFonts w:cs="Arial"/>
                <w:sz w:val="20"/>
              </w:rPr>
            </w:pPr>
            <w:r w:rsidRPr="00CD1064">
              <w:rPr>
                <w:rFonts w:cs="Arial"/>
                <w:sz w:val="20"/>
              </w:rPr>
              <w:t>broj sastanaka</w:t>
            </w:r>
          </w:p>
          <w:p w:rsidR="009A75D7" w:rsidRPr="00CD1064" w:rsidRDefault="009A75D7" w:rsidP="009A75D7">
            <w:pPr>
              <w:jc w:val="left"/>
              <w:rPr>
                <w:rFonts w:cs="Arial"/>
                <w:sz w:val="20"/>
              </w:rPr>
            </w:pPr>
            <w:r w:rsidRPr="00CD1064">
              <w:rPr>
                <w:rFonts w:cs="Arial"/>
                <w:sz w:val="20"/>
              </w:rPr>
              <w:t>godišnje</w:t>
            </w:r>
          </w:p>
        </w:tc>
        <w:tc>
          <w:tcPr>
            <w:tcW w:w="630" w:type="pct"/>
          </w:tcPr>
          <w:p w:rsidR="009A75D7" w:rsidRPr="008E5645" w:rsidRDefault="009A75D7" w:rsidP="009A75D7">
            <w:pPr>
              <w:jc w:val="right"/>
              <w:rPr>
                <w:rFonts w:cs="Arial"/>
                <w:sz w:val="20"/>
              </w:rPr>
            </w:pPr>
            <w:r w:rsidRPr="008E5645">
              <w:rPr>
                <w:rFonts w:cs="Arial"/>
                <w:sz w:val="20"/>
              </w:rPr>
              <w:t>16</w:t>
            </w:r>
          </w:p>
        </w:tc>
        <w:tc>
          <w:tcPr>
            <w:tcW w:w="630" w:type="pct"/>
          </w:tcPr>
          <w:p w:rsidR="009A75D7" w:rsidRPr="008E5645" w:rsidRDefault="009A75D7" w:rsidP="009A75D7">
            <w:pPr>
              <w:jc w:val="right"/>
              <w:rPr>
                <w:rFonts w:cs="Arial"/>
                <w:sz w:val="20"/>
              </w:rPr>
            </w:pPr>
            <w:r w:rsidRPr="008E5645">
              <w:rPr>
                <w:rFonts w:cs="Arial"/>
                <w:sz w:val="20"/>
              </w:rPr>
              <w:t>16</w:t>
            </w:r>
          </w:p>
        </w:tc>
        <w:tc>
          <w:tcPr>
            <w:tcW w:w="630" w:type="pct"/>
          </w:tcPr>
          <w:p w:rsidR="009A75D7" w:rsidRPr="008E5645" w:rsidRDefault="009A75D7" w:rsidP="009A75D7">
            <w:pPr>
              <w:jc w:val="right"/>
              <w:rPr>
                <w:rFonts w:cs="Arial"/>
                <w:sz w:val="20"/>
              </w:rPr>
            </w:pPr>
            <w:r w:rsidRPr="008E5645">
              <w:rPr>
                <w:rFonts w:cs="Arial"/>
                <w:sz w:val="20"/>
              </w:rPr>
              <w:t>16</w:t>
            </w:r>
          </w:p>
        </w:tc>
        <w:tc>
          <w:tcPr>
            <w:tcW w:w="653" w:type="pct"/>
          </w:tcPr>
          <w:p w:rsidR="009A75D7" w:rsidRPr="008E5645" w:rsidRDefault="009A75D7" w:rsidP="009A75D7">
            <w:pPr>
              <w:jc w:val="right"/>
              <w:rPr>
                <w:rFonts w:cs="Arial"/>
                <w:sz w:val="20"/>
              </w:rPr>
            </w:pPr>
            <w:r w:rsidRPr="008E5645">
              <w:rPr>
                <w:rFonts w:cs="Arial"/>
                <w:sz w:val="20"/>
              </w:rPr>
              <w:t>16</w:t>
            </w:r>
          </w:p>
        </w:tc>
      </w:tr>
      <w:tr w:rsidR="009A75D7" w:rsidRPr="0036384F" w:rsidTr="00524ADC">
        <w:tc>
          <w:tcPr>
            <w:tcW w:w="1535" w:type="pct"/>
            <w:tcBorders>
              <w:bottom w:val="single" w:sz="4" w:space="0" w:color="auto"/>
            </w:tcBorders>
          </w:tcPr>
          <w:p w:rsidR="009A75D7" w:rsidRPr="00CD1064" w:rsidRDefault="009A75D7" w:rsidP="009A75D7">
            <w:pPr>
              <w:jc w:val="left"/>
              <w:rPr>
                <w:rFonts w:cs="Arial"/>
                <w:sz w:val="20"/>
              </w:rPr>
            </w:pPr>
            <w:r w:rsidRPr="00CD1064">
              <w:rPr>
                <w:rFonts w:cs="Arial"/>
                <w:sz w:val="20"/>
              </w:rPr>
              <w:t>Projekti ugovoreni putem javnog natječaja (prioritetno područje zdravstvo općenito) i uspješno implementirani</w:t>
            </w:r>
          </w:p>
        </w:tc>
        <w:tc>
          <w:tcPr>
            <w:tcW w:w="920" w:type="pct"/>
            <w:tcBorders>
              <w:bottom w:val="single" w:sz="4" w:space="0" w:color="auto"/>
            </w:tcBorders>
          </w:tcPr>
          <w:p w:rsidR="009A75D7" w:rsidRPr="00CD1064" w:rsidRDefault="009A75D7" w:rsidP="009A75D7">
            <w:pPr>
              <w:jc w:val="left"/>
              <w:rPr>
                <w:rFonts w:cs="Arial"/>
                <w:sz w:val="20"/>
              </w:rPr>
            </w:pPr>
            <w:r w:rsidRPr="00CD1064">
              <w:rPr>
                <w:rFonts w:cs="Arial"/>
                <w:sz w:val="20"/>
              </w:rPr>
              <w:t xml:space="preserve">broj uspješno implementiranih projekata </w:t>
            </w:r>
          </w:p>
        </w:tc>
        <w:tc>
          <w:tcPr>
            <w:tcW w:w="630" w:type="pct"/>
            <w:tcBorders>
              <w:bottom w:val="single" w:sz="4" w:space="0" w:color="auto"/>
            </w:tcBorders>
          </w:tcPr>
          <w:p w:rsidR="009A75D7" w:rsidRPr="008E5645" w:rsidRDefault="009A75D7" w:rsidP="009A75D7">
            <w:pPr>
              <w:jc w:val="right"/>
              <w:rPr>
                <w:rFonts w:cs="Arial"/>
                <w:sz w:val="20"/>
              </w:rPr>
            </w:pPr>
            <w:r>
              <w:rPr>
                <w:rFonts w:cs="Arial"/>
                <w:sz w:val="20"/>
              </w:rPr>
              <w:t>6</w:t>
            </w:r>
          </w:p>
        </w:tc>
        <w:tc>
          <w:tcPr>
            <w:tcW w:w="630" w:type="pct"/>
            <w:tcBorders>
              <w:bottom w:val="single" w:sz="4" w:space="0" w:color="auto"/>
            </w:tcBorders>
          </w:tcPr>
          <w:p w:rsidR="009A75D7" w:rsidRPr="008E5645" w:rsidRDefault="009A75D7" w:rsidP="009A75D7">
            <w:pPr>
              <w:jc w:val="right"/>
              <w:rPr>
                <w:rFonts w:cs="Arial"/>
                <w:sz w:val="20"/>
              </w:rPr>
            </w:pPr>
            <w:r w:rsidRPr="008E5645">
              <w:rPr>
                <w:rFonts w:cs="Arial"/>
                <w:sz w:val="20"/>
              </w:rPr>
              <w:t>12</w:t>
            </w:r>
          </w:p>
        </w:tc>
        <w:tc>
          <w:tcPr>
            <w:tcW w:w="630" w:type="pct"/>
            <w:tcBorders>
              <w:bottom w:val="single" w:sz="4" w:space="0" w:color="auto"/>
            </w:tcBorders>
          </w:tcPr>
          <w:p w:rsidR="009A75D7" w:rsidRPr="008E5645" w:rsidRDefault="009A75D7" w:rsidP="009A75D7">
            <w:pPr>
              <w:jc w:val="right"/>
              <w:rPr>
                <w:rFonts w:cs="Arial"/>
                <w:sz w:val="20"/>
              </w:rPr>
            </w:pPr>
            <w:r w:rsidRPr="008E5645">
              <w:rPr>
                <w:rFonts w:cs="Arial"/>
                <w:sz w:val="20"/>
              </w:rPr>
              <w:t>12</w:t>
            </w:r>
          </w:p>
        </w:tc>
        <w:tc>
          <w:tcPr>
            <w:tcW w:w="653" w:type="pct"/>
            <w:tcBorders>
              <w:bottom w:val="single" w:sz="4" w:space="0" w:color="auto"/>
            </w:tcBorders>
          </w:tcPr>
          <w:p w:rsidR="009A75D7" w:rsidRPr="008E5645" w:rsidRDefault="009A75D7" w:rsidP="009A75D7">
            <w:pPr>
              <w:jc w:val="right"/>
              <w:rPr>
                <w:rFonts w:cs="Arial"/>
                <w:sz w:val="20"/>
              </w:rPr>
            </w:pPr>
            <w:r w:rsidRPr="008E5645">
              <w:rPr>
                <w:rFonts w:cs="Arial"/>
                <w:sz w:val="20"/>
              </w:rPr>
              <w:t>12</w:t>
            </w:r>
          </w:p>
        </w:tc>
      </w:tr>
      <w:tr w:rsidR="009A75D7" w:rsidRPr="0036384F" w:rsidTr="00524ADC">
        <w:tc>
          <w:tcPr>
            <w:tcW w:w="1535" w:type="pct"/>
            <w:tcBorders>
              <w:bottom w:val="single" w:sz="4" w:space="0" w:color="auto"/>
            </w:tcBorders>
          </w:tcPr>
          <w:p w:rsidR="009A75D7" w:rsidRPr="00CD1064" w:rsidRDefault="009A75D7" w:rsidP="009A75D7">
            <w:pPr>
              <w:contextualSpacing/>
              <w:jc w:val="left"/>
              <w:rPr>
                <w:rFonts w:cs="Arial"/>
                <w:sz w:val="20"/>
              </w:rPr>
            </w:pPr>
            <w:r w:rsidRPr="00CD1064">
              <w:rPr>
                <w:rFonts w:cs="Arial"/>
                <w:sz w:val="20"/>
                <w:lang w:eastAsia="hr-HR"/>
              </w:rPr>
              <w:t xml:space="preserve">Izrađeno izvješće Operativnog plana aktivnosti Plana za zdravlje i socijalno blagostanje s detaljnim pokazateljima  </w:t>
            </w:r>
          </w:p>
        </w:tc>
        <w:tc>
          <w:tcPr>
            <w:tcW w:w="920" w:type="pct"/>
            <w:tcBorders>
              <w:bottom w:val="single" w:sz="4" w:space="0" w:color="auto"/>
            </w:tcBorders>
          </w:tcPr>
          <w:p w:rsidR="009A75D7" w:rsidRPr="00CD1064" w:rsidRDefault="009A75D7" w:rsidP="009A75D7">
            <w:pPr>
              <w:jc w:val="left"/>
              <w:rPr>
                <w:rFonts w:cs="Arial"/>
                <w:sz w:val="20"/>
              </w:rPr>
            </w:pPr>
            <w:r w:rsidRPr="00CD1064">
              <w:rPr>
                <w:rFonts w:cs="Arial"/>
                <w:sz w:val="20"/>
              </w:rPr>
              <w:t>Izrađeno izvješće</w:t>
            </w:r>
          </w:p>
        </w:tc>
        <w:tc>
          <w:tcPr>
            <w:tcW w:w="630" w:type="pct"/>
            <w:tcBorders>
              <w:bottom w:val="single" w:sz="4" w:space="0" w:color="auto"/>
            </w:tcBorders>
          </w:tcPr>
          <w:p w:rsidR="009A75D7" w:rsidRPr="008E5645" w:rsidRDefault="009A75D7" w:rsidP="009A75D7">
            <w:pPr>
              <w:jc w:val="right"/>
              <w:rPr>
                <w:rFonts w:cs="Arial"/>
                <w:sz w:val="20"/>
              </w:rPr>
            </w:pPr>
            <w:r w:rsidRPr="008E5645">
              <w:rPr>
                <w:rFonts w:cs="Arial"/>
                <w:sz w:val="20"/>
              </w:rPr>
              <w:t>1</w:t>
            </w:r>
          </w:p>
        </w:tc>
        <w:tc>
          <w:tcPr>
            <w:tcW w:w="630" w:type="pct"/>
            <w:tcBorders>
              <w:bottom w:val="single" w:sz="4" w:space="0" w:color="auto"/>
            </w:tcBorders>
          </w:tcPr>
          <w:p w:rsidR="009A75D7" w:rsidRPr="008E5645" w:rsidRDefault="009A75D7" w:rsidP="009A75D7">
            <w:pPr>
              <w:jc w:val="right"/>
              <w:rPr>
                <w:rFonts w:cs="Arial"/>
                <w:sz w:val="20"/>
              </w:rPr>
            </w:pPr>
            <w:r w:rsidRPr="008E5645">
              <w:rPr>
                <w:rFonts w:cs="Arial"/>
                <w:sz w:val="20"/>
              </w:rPr>
              <w:t>1</w:t>
            </w:r>
          </w:p>
        </w:tc>
        <w:tc>
          <w:tcPr>
            <w:tcW w:w="630" w:type="pct"/>
            <w:tcBorders>
              <w:bottom w:val="single" w:sz="4" w:space="0" w:color="auto"/>
            </w:tcBorders>
          </w:tcPr>
          <w:p w:rsidR="009A75D7" w:rsidRPr="008E5645" w:rsidRDefault="009A75D7" w:rsidP="009A75D7">
            <w:pPr>
              <w:jc w:val="right"/>
              <w:rPr>
                <w:rFonts w:cs="Arial"/>
                <w:sz w:val="20"/>
              </w:rPr>
            </w:pPr>
            <w:r w:rsidRPr="008E5645">
              <w:rPr>
                <w:rFonts w:cs="Arial"/>
                <w:sz w:val="20"/>
              </w:rPr>
              <w:t>1</w:t>
            </w:r>
          </w:p>
        </w:tc>
        <w:tc>
          <w:tcPr>
            <w:tcW w:w="653" w:type="pct"/>
            <w:tcBorders>
              <w:bottom w:val="single" w:sz="4" w:space="0" w:color="auto"/>
            </w:tcBorders>
          </w:tcPr>
          <w:p w:rsidR="009A75D7" w:rsidRPr="008E5645" w:rsidRDefault="009A75D7" w:rsidP="009A75D7">
            <w:pPr>
              <w:jc w:val="right"/>
              <w:rPr>
                <w:rFonts w:cs="Arial"/>
                <w:sz w:val="20"/>
              </w:rPr>
            </w:pPr>
            <w:r w:rsidRPr="008E5645">
              <w:rPr>
                <w:rFonts w:cs="Arial"/>
                <w:sz w:val="20"/>
              </w:rPr>
              <w:t>1</w:t>
            </w:r>
          </w:p>
        </w:tc>
      </w:tr>
    </w:tbl>
    <w:p w:rsidR="009A75D7" w:rsidRDefault="009A75D7" w:rsidP="009A75D7">
      <w:pPr>
        <w:rPr>
          <w:rFonts w:cs="Arial"/>
          <w:noProof/>
          <w:szCs w:val="22"/>
          <w:lang w:eastAsia="hr-HR"/>
        </w:rPr>
      </w:pPr>
      <w:r>
        <w:rPr>
          <w:rFonts w:cs="Arial"/>
          <w:noProof/>
          <w:szCs w:val="22"/>
          <w:lang w:eastAsia="hr-HR"/>
        </w:rPr>
        <w:t xml:space="preserve"> </w:t>
      </w:r>
    </w:p>
    <w:p w:rsidR="009A75D7" w:rsidRPr="00FC5DF1" w:rsidRDefault="009A75D7" w:rsidP="009A75D7">
      <w:pPr>
        <w:rPr>
          <w:b/>
        </w:rPr>
      </w:pPr>
      <w:r w:rsidRPr="00FC5DF1">
        <w:rPr>
          <w:b/>
        </w:rPr>
        <w:t>Izvještaj o postignutim ciljevima i rezultatima programa temeljenim na pokazateljima uspješnosti u  prethodnoj godini</w:t>
      </w:r>
    </w:p>
    <w:p w:rsidR="009A75D7" w:rsidRPr="00BA4035" w:rsidRDefault="009A75D7" w:rsidP="009A75D7">
      <w:pPr>
        <w:rPr>
          <w:rFonts w:cs="Arial"/>
          <w:szCs w:val="22"/>
        </w:rPr>
      </w:pPr>
      <w:r w:rsidRPr="00BA4035">
        <w:rPr>
          <w:rFonts w:cs="Arial"/>
          <w:szCs w:val="22"/>
        </w:rPr>
        <w:t xml:space="preserve">Mrtvozornička služba, uz koordinaciju Istarskih domova zdravlja, obavljala se kontinuirano. Temeljem dostavljenih izvještaja imenovanim mrtvozornicima (40) u 2020. godini isplaćene su naknade za rad i troškove prijevoza za 1487 uslugu mrtvozorenja. </w:t>
      </w:r>
    </w:p>
    <w:p w:rsidR="009A75D7" w:rsidRPr="00BA4035" w:rsidRDefault="009A75D7" w:rsidP="009A75D7">
      <w:pPr>
        <w:rPr>
          <w:rFonts w:cs="Arial"/>
          <w:szCs w:val="22"/>
        </w:rPr>
      </w:pPr>
      <w:r w:rsidRPr="00BA4035">
        <w:rPr>
          <w:rFonts w:cs="Arial"/>
          <w:szCs w:val="22"/>
        </w:rPr>
        <w:t xml:space="preserve">Uz administrativnu i stručnu podršku Upravnog odjela, Tim za zdravlje u 2020. godini održao je 10 sastanaka; Povjerenstvo za suzbijanje zlouporabe opojnih droga 1 sastanak u 2021. godini (u 2020. godini nije bilo sastanaka zbog epidemije); Povjerenstvo za zaštitu prava pacijenata na području IŽ </w:t>
      </w:r>
      <w:r w:rsidRPr="00BA4035">
        <w:rPr>
          <w:rFonts w:cs="Arial"/>
          <w:color w:val="000000" w:themeColor="text1"/>
          <w:szCs w:val="22"/>
        </w:rPr>
        <w:t>7</w:t>
      </w:r>
      <w:r w:rsidRPr="00BA4035">
        <w:rPr>
          <w:rFonts w:cs="Arial"/>
          <w:szCs w:val="22"/>
        </w:rPr>
        <w:t xml:space="preserve"> sastanka. U 2020. godini je zbog propisanih protuepidemijskih mjera i opterećenosti članova održano znatno manje sastanaka. </w:t>
      </w:r>
    </w:p>
    <w:p w:rsidR="009A75D7" w:rsidRPr="0036384F" w:rsidRDefault="009A75D7" w:rsidP="009A75D7">
      <w:pPr>
        <w:rPr>
          <w:rFonts w:cs="Arial"/>
          <w:szCs w:val="22"/>
        </w:rPr>
      </w:pPr>
      <w:r w:rsidRPr="00BA4035">
        <w:rPr>
          <w:rFonts w:cs="Arial"/>
          <w:szCs w:val="22"/>
        </w:rPr>
        <w:t>U 2021. godini odobreno je 3 projekta putem javnog natječaja te projekt palijativne skrbi s Domom za starije osobe Poreč. Detaljno obrazloženje i izvješće o njihovoj implementaciji daje se u posebnom dokumentu - Izvješće Operativnog plana aktivnosti Plana za zdravlje i socijalno blagostanje.</w:t>
      </w:r>
      <w:r>
        <w:rPr>
          <w:rFonts w:cs="Arial"/>
          <w:szCs w:val="22"/>
        </w:rPr>
        <w:t xml:space="preserve"> </w:t>
      </w:r>
    </w:p>
    <w:p w:rsidR="009A75D7" w:rsidRDefault="009A75D7" w:rsidP="009A75D7"/>
    <w:p w:rsidR="009A75D7" w:rsidRDefault="009A75D7" w:rsidP="009A75D7"/>
    <w:p w:rsidR="009A75D7" w:rsidRPr="00D350F9" w:rsidRDefault="009A75D7" w:rsidP="009A75D7">
      <w:pPr>
        <w:rPr>
          <w:rFonts w:cs="Arial"/>
          <w:b/>
          <w:szCs w:val="22"/>
          <w:u w:val="single"/>
        </w:rPr>
      </w:pPr>
      <w:r>
        <w:rPr>
          <w:b/>
          <w:u w:val="single"/>
        </w:rPr>
        <w:t xml:space="preserve">NAZIV PROGRAMA: </w:t>
      </w:r>
      <w:r w:rsidRPr="00D350F9">
        <w:rPr>
          <w:rFonts w:cs="Arial"/>
          <w:b/>
          <w:szCs w:val="22"/>
          <w:u w:val="single"/>
        </w:rPr>
        <w:t>SOCIJALNA SKRB - OPĆI DIO</w:t>
      </w:r>
    </w:p>
    <w:p w:rsidR="009A75D7" w:rsidRPr="00130EE7" w:rsidRDefault="009A75D7" w:rsidP="009A75D7"/>
    <w:p w:rsidR="009A75D7" w:rsidRPr="006F4276" w:rsidRDefault="009A75D7" w:rsidP="009A75D7">
      <w:pPr>
        <w:rPr>
          <w:b/>
        </w:rPr>
      </w:pPr>
      <w:r w:rsidRPr="006F4276">
        <w:rPr>
          <w:b/>
        </w:rPr>
        <w:t>Obrazloženje programa</w:t>
      </w:r>
    </w:p>
    <w:p w:rsidR="009A75D7" w:rsidRPr="0036384F" w:rsidRDefault="009A75D7" w:rsidP="009A75D7">
      <w:pPr>
        <w:rPr>
          <w:rFonts w:cs="Arial"/>
          <w:szCs w:val="22"/>
        </w:rPr>
      </w:pPr>
      <w:r w:rsidRPr="0036384F">
        <w:rPr>
          <w:rFonts w:cs="Arial"/>
          <w:szCs w:val="22"/>
        </w:rPr>
        <w:t xml:space="preserve">Ovim programom planirana su financijska sredstva za zakonske obveze u području socijalne skrbi (dijelovi Socijalnog plana skrbi) </w:t>
      </w:r>
      <w:r>
        <w:rPr>
          <w:rFonts w:cs="Arial"/>
          <w:szCs w:val="22"/>
        </w:rPr>
        <w:t xml:space="preserve">a </w:t>
      </w:r>
      <w:r w:rsidRPr="0036384F">
        <w:rPr>
          <w:rFonts w:cs="Arial"/>
          <w:szCs w:val="22"/>
        </w:rPr>
        <w:t>koje se odnose na</w:t>
      </w:r>
      <w:r>
        <w:rPr>
          <w:rFonts w:cs="Arial"/>
          <w:szCs w:val="22"/>
        </w:rPr>
        <w:t xml:space="preserve">: novčane pomoći fizičkim osobama (osobe s invaliditetom, učesnici NOR-a i članovi obitelji), osiguravanje skrbi o beskućnicima; financiranje Društva Crvenog križa Istarske županije; zaštitu žrtava i prevenciju nasilja u obitelji; </w:t>
      </w:r>
      <w:r>
        <w:rPr>
          <w:rFonts w:cs="Arial"/>
          <w:szCs w:val="22"/>
          <w:lang w:eastAsia="hr-HR"/>
        </w:rPr>
        <w:t>podršku i razvoj projekata iz općeg dijela Plana za zdravlje i socijalno blagostanje Istarske županije (izvan prioritetnih područja); sufinanciranje tjelesne zaštite imovine i osoba u centrima za socijalnu skrb, otplatu kredita za izgradnju/dogradnju domova za starije osobe u Pazinu, Labinu i Buzetu.</w:t>
      </w:r>
    </w:p>
    <w:p w:rsidR="009A75D7" w:rsidRPr="00B85BA2" w:rsidRDefault="009A75D7" w:rsidP="009A75D7">
      <w:pPr>
        <w:ind w:firstLine="720"/>
      </w:pPr>
    </w:p>
    <w:p w:rsidR="009A75D7" w:rsidRPr="006B3AB9" w:rsidRDefault="009A75D7" w:rsidP="009A75D7">
      <w:pPr>
        <w:rPr>
          <w:b/>
        </w:rPr>
      </w:pPr>
      <w:r w:rsidRPr="006B3AB9">
        <w:rPr>
          <w:b/>
        </w:rPr>
        <w:t>Zakonske i druge podloge na kojima se zasniva program</w:t>
      </w:r>
    </w:p>
    <w:p w:rsidR="009A75D7" w:rsidRPr="0036384F" w:rsidRDefault="009A75D7" w:rsidP="009A75D7">
      <w:pPr>
        <w:rPr>
          <w:rFonts w:cs="Arial"/>
          <w:szCs w:val="22"/>
        </w:rPr>
      </w:pPr>
      <w:r w:rsidRPr="0036384F">
        <w:rPr>
          <w:rFonts w:cs="Arial"/>
          <w:szCs w:val="22"/>
        </w:rPr>
        <w:t>Zakon o socijalnoj skrbi (</w:t>
      </w:r>
      <w:r>
        <w:rPr>
          <w:rFonts w:cs="Arial"/>
          <w:szCs w:val="22"/>
        </w:rPr>
        <w:t>NN</w:t>
      </w:r>
      <w:r w:rsidRPr="0036384F">
        <w:rPr>
          <w:rFonts w:cs="Arial"/>
          <w:szCs w:val="22"/>
        </w:rPr>
        <w:t xml:space="preserve"> br. 157/13</w:t>
      </w:r>
      <w:r>
        <w:rPr>
          <w:rFonts w:cs="Arial"/>
          <w:szCs w:val="22"/>
        </w:rPr>
        <w:t xml:space="preserve">, 152/14, 99/15, 52/16, 16/17, </w:t>
      </w:r>
      <w:r w:rsidRPr="0036384F">
        <w:rPr>
          <w:rFonts w:cs="Arial"/>
          <w:szCs w:val="22"/>
        </w:rPr>
        <w:t>130/17</w:t>
      </w:r>
      <w:r>
        <w:rPr>
          <w:rFonts w:cs="Arial"/>
          <w:szCs w:val="22"/>
        </w:rPr>
        <w:t>, 98/19, 64/20, 138/20</w:t>
      </w:r>
      <w:r w:rsidRPr="0036384F">
        <w:rPr>
          <w:rFonts w:cs="Arial"/>
          <w:szCs w:val="22"/>
        </w:rPr>
        <w:t>);</w:t>
      </w:r>
      <w:r w:rsidRPr="0036384F">
        <w:rPr>
          <w:rFonts w:eastAsia="Arial"/>
          <w:szCs w:val="22"/>
        </w:rPr>
        <w:t xml:space="preserve"> Zakon o Hrvatskom Crvenom križu (NN 71/10</w:t>
      </w:r>
      <w:r>
        <w:rPr>
          <w:rFonts w:eastAsia="Arial"/>
          <w:szCs w:val="22"/>
        </w:rPr>
        <w:t>, 136/20</w:t>
      </w:r>
      <w:r w:rsidRPr="0036384F">
        <w:rPr>
          <w:rFonts w:eastAsia="Arial"/>
          <w:szCs w:val="22"/>
        </w:rPr>
        <w:t>); Pravilnik o načinima i rokovima plaćanja sredstava iz prihoda jedinica lokalne i područne samouprave za rad ustrojstvenih oblika Hrvatskog Crvenog križa (</w:t>
      </w:r>
      <w:r>
        <w:rPr>
          <w:rFonts w:eastAsia="Arial"/>
          <w:szCs w:val="22"/>
        </w:rPr>
        <w:t>NN</w:t>
      </w:r>
      <w:r w:rsidRPr="0036384F">
        <w:rPr>
          <w:rFonts w:eastAsia="Arial"/>
          <w:szCs w:val="22"/>
        </w:rPr>
        <w:t xml:space="preserve"> br. 18/11)</w:t>
      </w:r>
      <w:r w:rsidRPr="0036384F">
        <w:rPr>
          <w:rFonts w:cs="Arial"/>
          <w:szCs w:val="22"/>
        </w:rPr>
        <w:t>;</w:t>
      </w:r>
      <w:r w:rsidRPr="0036384F">
        <w:rPr>
          <w:rFonts w:eastAsia="Arial" w:cs="Arial"/>
          <w:szCs w:val="22"/>
        </w:rPr>
        <w:t xml:space="preserve"> Odluka Vlade RH o kriterijima, mjerilima i načinu financiranja materijalnih i financijskih rashoda centara za socijalnu skrb i pomoći za podmirenje troškova ogrjeva; </w:t>
      </w:r>
      <w:r w:rsidRPr="0036384F">
        <w:rPr>
          <w:rFonts w:cs="Arial"/>
          <w:bCs/>
          <w:szCs w:val="22"/>
        </w:rPr>
        <w:t>Uredba o kriterijima, mjerilima i postupcima financiranja i ugovaranja programa i projekata od interesa za opće dobro koje provode udruge</w:t>
      </w:r>
      <w:r w:rsidRPr="0036384F">
        <w:rPr>
          <w:rFonts w:cs="Arial"/>
          <w:szCs w:val="22"/>
        </w:rPr>
        <w:t>; Zakon o privatnoj zaštiti (</w:t>
      </w:r>
      <w:r>
        <w:rPr>
          <w:rFonts w:cs="Arial"/>
          <w:szCs w:val="22"/>
        </w:rPr>
        <w:t>NN br. 16/20</w:t>
      </w:r>
      <w:r w:rsidRPr="0036384F">
        <w:rPr>
          <w:rFonts w:cs="Arial"/>
          <w:szCs w:val="22"/>
        </w:rPr>
        <w:t>) i Pravilnik o uvjetima i načinu provedbe tjelesne zaštite (Narodne n</w:t>
      </w:r>
      <w:r>
        <w:rPr>
          <w:rFonts w:cs="Arial"/>
          <w:szCs w:val="22"/>
        </w:rPr>
        <w:t xml:space="preserve">ovine br. 45/05. 21/07, 32/09, </w:t>
      </w:r>
      <w:r w:rsidRPr="0036384F">
        <w:rPr>
          <w:rFonts w:cs="Arial"/>
          <w:szCs w:val="22"/>
        </w:rPr>
        <w:t>68/09</w:t>
      </w:r>
      <w:r>
        <w:rPr>
          <w:rFonts w:cs="Arial"/>
          <w:szCs w:val="22"/>
        </w:rPr>
        <w:t xml:space="preserve"> i 16/20</w:t>
      </w:r>
      <w:r w:rsidRPr="0036384F">
        <w:rPr>
          <w:rFonts w:cs="Arial"/>
          <w:szCs w:val="22"/>
        </w:rPr>
        <w:t>).</w:t>
      </w:r>
    </w:p>
    <w:p w:rsidR="009A75D7" w:rsidRPr="00B85BA2" w:rsidRDefault="009A75D7" w:rsidP="009A75D7"/>
    <w:p w:rsidR="009A75D7" w:rsidRPr="006B3AB9" w:rsidRDefault="009A75D7" w:rsidP="009A75D7">
      <w:pPr>
        <w:rPr>
          <w:b/>
        </w:rPr>
      </w:pPr>
      <w:r w:rsidRPr="006B3AB9">
        <w:rPr>
          <w:b/>
        </w:rPr>
        <w:t>Usklađenje ciljeva, strategije i programa s dokumentima dugoročnog razvoja</w:t>
      </w:r>
    </w:p>
    <w:p w:rsidR="009A75D7" w:rsidRDefault="009A75D7" w:rsidP="009A75D7">
      <w:r>
        <w:t xml:space="preserve">Provedbeni program Istarske županije; Mjera: </w:t>
      </w:r>
      <w:r w:rsidRPr="0076774E">
        <w:t>Provođenje obveza i poslova iz područja socijalne skrbi za koje postoji interes IŽ ili su prenijeti u nadležnost županije,  sukladno Socijalnom planu Istarske županije</w:t>
      </w:r>
    </w:p>
    <w:p w:rsidR="009A75D7" w:rsidRDefault="009A75D7" w:rsidP="009A75D7">
      <w:r>
        <w:t>Plan razvoja Istarske županije; Mjera II. Regija znanja prepoznatljiva po visokoj kvaliteti života, održivosti i uključivosti: Posebni cilj 2.4. Veća uključivost i socijalna osjetljivost društva</w:t>
      </w:r>
    </w:p>
    <w:p w:rsidR="009A75D7" w:rsidRPr="00B85BA2" w:rsidRDefault="009A75D7" w:rsidP="009A75D7"/>
    <w:p w:rsidR="009A75D7" w:rsidRPr="00B85BA2" w:rsidRDefault="009A75D7" w:rsidP="009A75D7">
      <w:r w:rsidRPr="006B3AB9">
        <w:rPr>
          <w:b/>
        </w:rPr>
        <w:t>Ishodište i pokazatelji na kojima se zasnivaju izračuni i ocjene potrebnih sredstava za provođenje programa</w:t>
      </w:r>
    </w:p>
    <w:tbl>
      <w:tblPr>
        <w:tblStyle w:val="Reetkatablice"/>
        <w:tblW w:w="5000" w:type="pct"/>
        <w:tblLook w:val="04A0" w:firstRow="1" w:lastRow="0" w:firstColumn="1" w:lastColumn="0" w:noHBand="0" w:noVBand="1"/>
      </w:tblPr>
      <w:tblGrid>
        <w:gridCol w:w="3015"/>
        <w:gridCol w:w="1106"/>
        <w:gridCol w:w="1235"/>
        <w:gridCol w:w="1235"/>
        <w:gridCol w:w="1235"/>
        <w:gridCol w:w="1235"/>
      </w:tblGrid>
      <w:tr w:rsidR="009A75D7" w:rsidRPr="0036384F" w:rsidTr="00524ADC">
        <w:tc>
          <w:tcPr>
            <w:tcW w:w="1665" w:type="pct"/>
            <w:shd w:val="clear" w:color="auto" w:fill="E7E6E6" w:themeFill="background2"/>
          </w:tcPr>
          <w:p w:rsidR="009A75D7" w:rsidRPr="00870D04" w:rsidRDefault="009A75D7" w:rsidP="009A75D7">
            <w:pPr>
              <w:rPr>
                <w:rFonts w:cs="Arial"/>
                <w:sz w:val="20"/>
              </w:rPr>
            </w:pPr>
            <w:r w:rsidRPr="00870D04">
              <w:rPr>
                <w:rFonts w:cs="Arial"/>
                <w:sz w:val="20"/>
              </w:rPr>
              <w:t>Pokazatelj uspješnosti</w:t>
            </w:r>
          </w:p>
        </w:tc>
        <w:tc>
          <w:tcPr>
            <w:tcW w:w="606" w:type="pct"/>
            <w:shd w:val="clear" w:color="auto" w:fill="E7E6E6" w:themeFill="background2"/>
          </w:tcPr>
          <w:p w:rsidR="009A75D7" w:rsidRPr="00870D04" w:rsidRDefault="009A75D7" w:rsidP="009A75D7">
            <w:pPr>
              <w:rPr>
                <w:rFonts w:cs="Arial"/>
                <w:sz w:val="20"/>
              </w:rPr>
            </w:pPr>
            <w:r w:rsidRPr="00870D04">
              <w:rPr>
                <w:rFonts w:cs="Arial"/>
                <w:sz w:val="20"/>
              </w:rPr>
              <w:t>jedinica</w:t>
            </w:r>
          </w:p>
        </w:tc>
        <w:tc>
          <w:tcPr>
            <w:tcW w:w="682" w:type="pct"/>
            <w:shd w:val="clear" w:color="auto" w:fill="E7E6E6" w:themeFill="background2"/>
          </w:tcPr>
          <w:p w:rsidR="009A75D7" w:rsidRPr="00870D04" w:rsidRDefault="009A75D7" w:rsidP="009A75D7">
            <w:pPr>
              <w:rPr>
                <w:rFonts w:cs="Arial"/>
                <w:sz w:val="20"/>
              </w:rPr>
            </w:pPr>
            <w:r w:rsidRPr="00870D04">
              <w:rPr>
                <w:rFonts w:cs="Arial"/>
                <w:sz w:val="20"/>
              </w:rPr>
              <w:t xml:space="preserve">Polazna vrijednost </w:t>
            </w:r>
          </w:p>
        </w:tc>
        <w:tc>
          <w:tcPr>
            <w:tcW w:w="682" w:type="pct"/>
            <w:shd w:val="clear" w:color="auto" w:fill="E7E6E6" w:themeFill="background2"/>
          </w:tcPr>
          <w:p w:rsidR="009A75D7" w:rsidRPr="00870D04" w:rsidRDefault="009A75D7" w:rsidP="009A75D7">
            <w:pPr>
              <w:rPr>
                <w:rFonts w:cs="Arial"/>
                <w:sz w:val="20"/>
              </w:rPr>
            </w:pPr>
            <w:r>
              <w:rPr>
                <w:rFonts w:cs="Arial"/>
                <w:sz w:val="20"/>
              </w:rPr>
              <w:t>Ciljana vrijednost 2022</w:t>
            </w:r>
            <w:r w:rsidRPr="00870D04">
              <w:rPr>
                <w:rFonts w:cs="Arial"/>
                <w:sz w:val="20"/>
              </w:rPr>
              <w:t>.</w:t>
            </w:r>
          </w:p>
        </w:tc>
        <w:tc>
          <w:tcPr>
            <w:tcW w:w="682" w:type="pct"/>
            <w:shd w:val="clear" w:color="auto" w:fill="E7E6E6" w:themeFill="background2"/>
          </w:tcPr>
          <w:p w:rsidR="009A75D7" w:rsidRPr="00870D04" w:rsidRDefault="009A75D7" w:rsidP="009A75D7">
            <w:pPr>
              <w:rPr>
                <w:rFonts w:cs="Arial"/>
                <w:sz w:val="20"/>
              </w:rPr>
            </w:pPr>
            <w:r>
              <w:rPr>
                <w:rFonts w:cs="Arial"/>
                <w:sz w:val="20"/>
              </w:rPr>
              <w:t>Ciljana vrijednost 2023</w:t>
            </w:r>
            <w:r w:rsidRPr="00870D04">
              <w:rPr>
                <w:rFonts w:cs="Arial"/>
                <w:sz w:val="20"/>
              </w:rPr>
              <w:t>.</w:t>
            </w:r>
          </w:p>
        </w:tc>
        <w:tc>
          <w:tcPr>
            <w:tcW w:w="682" w:type="pct"/>
            <w:shd w:val="clear" w:color="auto" w:fill="E7E6E6" w:themeFill="background2"/>
          </w:tcPr>
          <w:p w:rsidR="009A75D7" w:rsidRPr="00870D04" w:rsidRDefault="009A75D7" w:rsidP="009A75D7">
            <w:pPr>
              <w:rPr>
                <w:rFonts w:cs="Arial"/>
                <w:sz w:val="20"/>
              </w:rPr>
            </w:pPr>
            <w:r>
              <w:rPr>
                <w:rFonts w:cs="Arial"/>
                <w:sz w:val="20"/>
              </w:rPr>
              <w:t>Ciljana vrijednost 2024</w:t>
            </w:r>
            <w:r w:rsidRPr="00870D04">
              <w:rPr>
                <w:rFonts w:cs="Arial"/>
                <w:sz w:val="20"/>
              </w:rPr>
              <w:t>.</w:t>
            </w:r>
          </w:p>
        </w:tc>
      </w:tr>
      <w:tr w:rsidR="009A75D7" w:rsidRPr="0036384F" w:rsidTr="00524ADC">
        <w:tc>
          <w:tcPr>
            <w:tcW w:w="1665" w:type="pct"/>
          </w:tcPr>
          <w:p w:rsidR="009A75D7" w:rsidRPr="00870D04" w:rsidRDefault="009A75D7" w:rsidP="009A75D7">
            <w:pPr>
              <w:jc w:val="left"/>
              <w:rPr>
                <w:rFonts w:cs="Arial"/>
                <w:sz w:val="20"/>
              </w:rPr>
            </w:pPr>
            <w:r>
              <w:rPr>
                <w:rFonts w:cs="Arial"/>
                <w:sz w:val="20"/>
              </w:rPr>
              <w:t>Broj korisnika novčanih pomoći</w:t>
            </w:r>
          </w:p>
        </w:tc>
        <w:tc>
          <w:tcPr>
            <w:tcW w:w="606" w:type="pct"/>
          </w:tcPr>
          <w:p w:rsidR="009A75D7" w:rsidRPr="00870D04" w:rsidRDefault="009A75D7" w:rsidP="009A75D7">
            <w:pPr>
              <w:rPr>
                <w:rFonts w:cs="Arial"/>
                <w:sz w:val="20"/>
              </w:rPr>
            </w:pPr>
            <w:r>
              <w:rPr>
                <w:rFonts w:cs="Arial"/>
                <w:sz w:val="20"/>
              </w:rPr>
              <w:t xml:space="preserve">broj </w:t>
            </w:r>
          </w:p>
        </w:tc>
        <w:tc>
          <w:tcPr>
            <w:tcW w:w="682" w:type="pct"/>
          </w:tcPr>
          <w:p w:rsidR="009A75D7" w:rsidRPr="00B540DB" w:rsidRDefault="009A75D7" w:rsidP="009A75D7">
            <w:pPr>
              <w:jc w:val="right"/>
              <w:rPr>
                <w:rFonts w:cs="Arial"/>
                <w:sz w:val="20"/>
                <w:highlight w:val="yellow"/>
              </w:rPr>
            </w:pPr>
            <w:r>
              <w:rPr>
                <w:rFonts w:cs="Arial"/>
                <w:sz w:val="20"/>
              </w:rPr>
              <w:t>383</w:t>
            </w:r>
          </w:p>
        </w:tc>
        <w:tc>
          <w:tcPr>
            <w:tcW w:w="682" w:type="pct"/>
            <w:shd w:val="clear" w:color="auto" w:fill="auto"/>
          </w:tcPr>
          <w:p w:rsidR="009A75D7" w:rsidRPr="00CE08B1" w:rsidRDefault="009A75D7" w:rsidP="009A75D7">
            <w:pPr>
              <w:jc w:val="right"/>
              <w:rPr>
                <w:rFonts w:cs="Arial"/>
                <w:sz w:val="20"/>
              </w:rPr>
            </w:pPr>
            <w:r w:rsidRPr="00CE08B1">
              <w:rPr>
                <w:rFonts w:cs="Arial"/>
                <w:sz w:val="20"/>
              </w:rPr>
              <w:t>383</w:t>
            </w:r>
          </w:p>
        </w:tc>
        <w:tc>
          <w:tcPr>
            <w:tcW w:w="682" w:type="pct"/>
            <w:shd w:val="clear" w:color="auto" w:fill="auto"/>
          </w:tcPr>
          <w:p w:rsidR="009A75D7" w:rsidRPr="00CE08B1" w:rsidRDefault="009A75D7" w:rsidP="009A75D7">
            <w:pPr>
              <w:jc w:val="right"/>
              <w:rPr>
                <w:rFonts w:cs="Arial"/>
                <w:sz w:val="20"/>
              </w:rPr>
            </w:pPr>
            <w:r w:rsidRPr="00CE08B1">
              <w:rPr>
                <w:rFonts w:cs="Arial"/>
                <w:sz w:val="20"/>
              </w:rPr>
              <w:t>383</w:t>
            </w:r>
          </w:p>
        </w:tc>
        <w:tc>
          <w:tcPr>
            <w:tcW w:w="682" w:type="pct"/>
            <w:shd w:val="clear" w:color="auto" w:fill="auto"/>
          </w:tcPr>
          <w:p w:rsidR="009A75D7" w:rsidRPr="00CE08B1" w:rsidRDefault="009A75D7" w:rsidP="009A75D7">
            <w:pPr>
              <w:jc w:val="right"/>
              <w:rPr>
                <w:rFonts w:cs="Arial"/>
                <w:sz w:val="20"/>
              </w:rPr>
            </w:pPr>
            <w:r w:rsidRPr="00CE08B1">
              <w:rPr>
                <w:rFonts w:cs="Arial"/>
                <w:sz w:val="20"/>
              </w:rPr>
              <w:t>383</w:t>
            </w:r>
          </w:p>
        </w:tc>
      </w:tr>
      <w:tr w:rsidR="009A75D7" w:rsidRPr="0036384F" w:rsidTr="00524ADC">
        <w:tc>
          <w:tcPr>
            <w:tcW w:w="1665" w:type="pct"/>
          </w:tcPr>
          <w:p w:rsidR="009A75D7" w:rsidRPr="00870D04" w:rsidRDefault="009A75D7" w:rsidP="009A75D7">
            <w:pPr>
              <w:jc w:val="left"/>
              <w:rPr>
                <w:rFonts w:cs="Arial"/>
                <w:sz w:val="20"/>
              </w:rPr>
            </w:pPr>
            <w:r w:rsidRPr="00870D04">
              <w:rPr>
                <w:rFonts w:cs="Arial"/>
                <w:sz w:val="20"/>
              </w:rPr>
              <w:t>Broj aktivnih volontera/organizatora volontiranja</w:t>
            </w:r>
          </w:p>
        </w:tc>
        <w:tc>
          <w:tcPr>
            <w:tcW w:w="606" w:type="pct"/>
          </w:tcPr>
          <w:p w:rsidR="009A75D7" w:rsidRPr="00870D04" w:rsidRDefault="009A75D7" w:rsidP="009A75D7">
            <w:pPr>
              <w:rPr>
                <w:rFonts w:cs="Arial"/>
                <w:sz w:val="20"/>
              </w:rPr>
            </w:pPr>
            <w:r w:rsidRPr="00870D04">
              <w:rPr>
                <w:rFonts w:cs="Arial"/>
                <w:sz w:val="20"/>
              </w:rPr>
              <w:t>broj</w:t>
            </w:r>
          </w:p>
        </w:tc>
        <w:tc>
          <w:tcPr>
            <w:tcW w:w="682" w:type="pct"/>
          </w:tcPr>
          <w:p w:rsidR="009A75D7" w:rsidRPr="00C24CF8" w:rsidRDefault="009A75D7" w:rsidP="009A75D7">
            <w:pPr>
              <w:jc w:val="right"/>
              <w:rPr>
                <w:rFonts w:cs="Arial"/>
                <w:sz w:val="20"/>
              </w:rPr>
            </w:pPr>
            <w:r w:rsidRPr="00C24CF8">
              <w:rPr>
                <w:rFonts w:cs="Arial"/>
                <w:sz w:val="20"/>
              </w:rPr>
              <w:t>2373/108</w:t>
            </w:r>
          </w:p>
        </w:tc>
        <w:tc>
          <w:tcPr>
            <w:tcW w:w="682" w:type="pct"/>
          </w:tcPr>
          <w:p w:rsidR="009A75D7" w:rsidRPr="00C24CF8" w:rsidRDefault="009A75D7" w:rsidP="009A75D7">
            <w:pPr>
              <w:jc w:val="right"/>
              <w:rPr>
                <w:rFonts w:cs="Arial"/>
                <w:sz w:val="20"/>
              </w:rPr>
            </w:pPr>
            <w:r w:rsidRPr="00C24CF8">
              <w:rPr>
                <w:rFonts w:cs="Arial"/>
                <w:sz w:val="20"/>
              </w:rPr>
              <w:t>2373/108</w:t>
            </w:r>
          </w:p>
        </w:tc>
        <w:tc>
          <w:tcPr>
            <w:tcW w:w="682" w:type="pct"/>
          </w:tcPr>
          <w:p w:rsidR="009A75D7" w:rsidRPr="00C24CF8" w:rsidRDefault="009A75D7" w:rsidP="009A75D7">
            <w:pPr>
              <w:jc w:val="right"/>
              <w:rPr>
                <w:rFonts w:cs="Arial"/>
                <w:sz w:val="20"/>
              </w:rPr>
            </w:pPr>
            <w:r w:rsidRPr="00C24CF8">
              <w:rPr>
                <w:rFonts w:cs="Arial"/>
                <w:sz w:val="20"/>
              </w:rPr>
              <w:t>2373/108</w:t>
            </w:r>
          </w:p>
        </w:tc>
        <w:tc>
          <w:tcPr>
            <w:tcW w:w="682" w:type="pct"/>
          </w:tcPr>
          <w:p w:rsidR="009A75D7" w:rsidRPr="00C24CF8" w:rsidRDefault="009A75D7" w:rsidP="009A75D7">
            <w:pPr>
              <w:jc w:val="right"/>
              <w:rPr>
                <w:rFonts w:cs="Arial"/>
                <w:sz w:val="20"/>
              </w:rPr>
            </w:pPr>
            <w:r w:rsidRPr="00C24CF8">
              <w:rPr>
                <w:rFonts w:cs="Arial"/>
                <w:sz w:val="20"/>
              </w:rPr>
              <w:t>2373/108</w:t>
            </w:r>
          </w:p>
        </w:tc>
      </w:tr>
      <w:tr w:rsidR="009A75D7" w:rsidRPr="0036384F" w:rsidTr="00524ADC">
        <w:trPr>
          <w:trHeight w:val="506"/>
        </w:trPr>
        <w:tc>
          <w:tcPr>
            <w:tcW w:w="1665" w:type="pct"/>
          </w:tcPr>
          <w:p w:rsidR="009A75D7" w:rsidRPr="00870D04" w:rsidRDefault="009A75D7" w:rsidP="009A75D7">
            <w:pPr>
              <w:jc w:val="left"/>
              <w:rPr>
                <w:rFonts w:cs="Arial"/>
                <w:sz w:val="20"/>
              </w:rPr>
            </w:pPr>
            <w:r w:rsidRPr="00870D04">
              <w:rPr>
                <w:rFonts w:cs="Arial"/>
                <w:sz w:val="20"/>
              </w:rPr>
              <w:t>Broj korisnika  usluga Pri</w:t>
            </w:r>
            <w:r>
              <w:rPr>
                <w:rFonts w:cs="Arial"/>
                <w:sz w:val="20"/>
              </w:rPr>
              <w:t>hvatilišta</w:t>
            </w:r>
            <w:r w:rsidRPr="00870D04">
              <w:rPr>
                <w:rFonts w:cs="Arial"/>
                <w:sz w:val="20"/>
              </w:rPr>
              <w:t>/broj resocijaliziranih</w:t>
            </w:r>
          </w:p>
        </w:tc>
        <w:tc>
          <w:tcPr>
            <w:tcW w:w="606" w:type="pct"/>
          </w:tcPr>
          <w:p w:rsidR="009A75D7" w:rsidRPr="00870D04" w:rsidRDefault="009A75D7" w:rsidP="009A75D7">
            <w:pPr>
              <w:rPr>
                <w:rFonts w:cs="Arial"/>
                <w:sz w:val="20"/>
              </w:rPr>
            </w:pPr>
            <w:r w:rsidRPr="00870D04">
              <w:rPr>
                <w:rFonts w:cs="Arial"/>
                <w:sz w:val="20"/>
              </w:rPr>
              <w:t>broj</w:t>
            </w:r>
          </w:p>
        </w:tc>
        <w:tc>
          <w:tcPr>
            <w:tcW w:w="682" w:type="pct"/>
          </w:tcPr>
          <w:p w:rsidR="009A75D7" w:rsidRPr="00F84FA9" w:rsidRDefault="009A75D7" w:rsidP="009A75D7">
            <w:pPr>
              <w:jc w:val="right"/>
              <w:rPr>
                <w:rFonts w:cs="Arial"/>
                <w:sz w:val="20"/>
              </w:rPr>
            </w:pPr>
            <w:r>
              <w:rPr>
                <w:rFonts w:cs="Arial"/>
                <w:sz w:val="20"/>
              </w:rPr>
              <w:t>26</w:t>
            </w:r>
            <w:r w:rsidRPr="00F84FA9">
              <w:rPr>
                <w:rFonts w:cs="Arial"/>
                <w:sz w:val="20"/>
              </w:rPr>
              <w:t>/10</w:t>
            </w:r>
          </w:p>
        </w:tc>
        <w:tc>
          <w:tcPr>
            <w:tcW w:w="682" w:type="pct"/>
          </w:tcPr>
          <w:p w:rsidR="009A75D7" w:rsidRPr="00F84FA9" w:rsidRDefault="009A75D7" w:rsidP="009A75D7">
            <w:pPr>
              <w:jc w:val="right"/>
              <w:rPr>
                <w:rFonts w:cs="Arial"/>
                <w:sz w:val="20"/>
              </w:rPr>
            </w:pPr>
            <w:r>
              <w:rPr>
                <w:rFonts w:cs="Arial"/>
                <w:sz w:val="20"/>
              </w:rPr>
              <w:t>26</w:t>
            </w:r>
            <w:r w:rsidRPr="00F84FA9">
              <w:rPr>
                <w:rFonts w:cs="Arial"/>
                <w:sz w:val="20"/>
              </w:rPr>
              <w:t>/14</w:t>
            </w:r>
          </w:p>
        </w:tc>
        <w:tc>
          <w:tcPr>
            <w:tcW w:w="682" w:type="pct"/>
          </w:tcPr>
          <w:p w:rsidR="009A75D7" w:rsidRPr="00F84FA9" w:rsidRDefault="009A75D7" w:rsidP="009A75D7">
            <w:pPr>
              <w:jc w:val="right"/>
              <w:rPr>
                <w:rFonts w:cs="Arial"/>
                <w:sz w:val="20"/>
              </w:rPr>
            </w:pPr>
            <w:r>
              <w:rPr>
                <w:rFonts w:cs="Arial"/>
                <w:sz w:val="20"/>
              </w:rPr>
              <w:t>26</w:t>
            </w:r>
            <w:r w:rsidRPr="00F84FA9">
              <w:rPr>
                <w:rFonts w:cs="Arial"/>
                <w:sz w:val="20"/>
              </w:rPr>
              <w:t>/14</w:t>
            </w:r>
          </w:p>
        </w:tc>
        <w:tc>
          <w:tcPr>
            <w:tcW w:w="682" w:type="pct"/>
          </w:tcPr>
          <w:p w:rsidR="009A75D7" w:rsidRPr="00F84FA9" w:rsidRDefault="009A75D7" w:rsidP="009A75D7">
            <w:pPr>
              <w:jc w:val="right"/>
              <w:rPr>
                <w:rFonts w:cs="Arial"/>
                <w:sz w:val="20"/>
              </w:rPr>
            </w:pPr>
            <w:r>
              <w:rPr>
                <w:rFonts w:cs="Arial"/>
                <w:sz w:val="20"/>
              </w:rPr>
              <w:t>26</w:t>
            </w:r>
            <w:r w:rsidRPr="00F84FA9">
              <w:rPr>
                <w:rFonts w:cs="Arial"/>
                <w:sz w:val="20"/>
              </w:rPr>
              <w:t>/14</w:t>
            </w:r>
          </w:p>
        </w:tc>
      </w:tr>
      <w:tr w:rsidR="009A75D7" w:rsidRPr="0036384F" w:rsidTr="00524ADC">
        <w:tc>
          <w:tcPr>
            <w:tcW w:w="1665" w:type="pct"/>
          </w:tcPr>
          <w:p w:rsidR="009A75D7" w:rsidRPr="00870D04" w:rsidRDefault="009A75D7" w:rsidP="009A75D7">
            <w:pPr>
              <w:jc w:val="left"/>
              <w:rPr>
                <w:rFonts w:cs="Arial"/>
                <w:sz w:val="20"/>
              </w:rPr>
            </w:pPr>
            <w:r w:rsidRPr="00870D04">
              <w:rPr>
                <w:rFonts w:cs="Arial"/>
                <w:sz w:val="20"/>
              </w:rPr>
              <w:t xml:space="preserve">Broj korisnika/ca usluga </w:t>
            </w:r>
            <w:r>
              <w:rPr>
                <w:rFonts w:cs="Arial"/>
                <w:sz w:val="20"/>
              </w:rPr>
              <w:t>savjetovanja/smještaja u</w:t>
            </w:r>
            <w:r w:rsidRPr="00870D04">
              <w:rPr>
                <w:rFonts w:cs="Arial"/>
                <w:sz w:val="20"/>
              </w:rPr>
              <w:t xml:space="preserve"> </w:t>
            </w:r>
            <w:r>
              <w:rPr>
                <w:rFonts w:cs="Arial"/>
                <w:sz w:val="20"/>
              </w:rPr>
              <w:t>Sigurnoj kući</w:t>
            </w:r>
            <w:r w:rsidRPr="00870D04">
              <w:rPr>
                <w:rFonts w:cs="Arial"/>
                <w:sz w:val="20"/>
              </w:rPr>
              <w:t xml:space="preserve"> Istra</w:t>
            </w:r>
          </w:p>
        </w:tc>
        <w:tc>
          <w:tcPr>
            <w:tcW w:w="606" w:type="pct"/>
          </w:tcPr>
          <w:p w:rsidR="009A75D7" w:rsidRPr="00870D04" w:rsidRDefault="009A75D7" w:rsidP="009A75D7">
            <w:pPr>
              <w:rPr>
                <w:rFonts w:cs="Arial"/>
                <w:sz w:val="20"/>
              </w:rPr>
            </w:pPr>
            <w:r w:rsidRPr="00870D04">
              <w:rPr>
                <w:rFonts w:cs="Arial"/>
                <w:sz w:val="20"/>
              </w:rPr>
              <w:t>broj</w:t>
            </w:r>
          </w:p>
        </w:tc>
        <w:tc>
          <w:tcPr>
            <w:tcW w:w="682" w:type="pct"/>
            <w:shd w:val="clear" w:color="auto" w:fill="auto"/>
          </w:tcPr>
          <w:p w:rsidR="009A75D7" w:rsidRPr="004F2154" w:rsidRDefault="009A75D7" w:rsidP="009A75D7">
            <w:pPr>
              <w:jc w:val="right"/>
              <w:rPr>
                <w:rFonts w:cs="Arial"/>
                <w:sz w:val="20"/>
              </w:rPr>
            </w:pPr>
            <w:r w:rsidRPr="004F2154">
              <w:rPr>
                <w:rFonts w:cs="Arial"/>
                <w:sz w:val="20"/>
              </w:rPr>
              <w:t>57</w:t>
            </w:r>
            <w:r>
              <w:rPr>
                <w:rFonts w:cs="Arial"/>
                <w:sz w:val="20"/>
              </w:rPr>
              <w:t>/26</w:t>
            </w:r>
          </w:p>
        </w:tc>
        <w:tc>
          <w:tcPr>
            <w:tcW w:w="682" w:type="pct"/>
            <w:shd w:val="clear" w:color="auto" w:fill="auto"/>
          </w:tcPr>
          <w:p w:rsidR="009A75D7" w:rsidRPr="004F2154" w:rsidRDefault="009A75D7" w:rsidP="009A75D7">
            <w:pPr>
              <w:jc w:val="right"/>
              <w:rPr>
                <w:rFonts w:cs="Arial"/>
                <w:sz w:val="20"/>
              </w:rPr>
            </w:pPr>
            <w:r w:rsidRPr="004F2154">
              <w:rPr>
                <w:rFonts w:cs="Arial"/>
                <w:sz w:val="20"/>
              </w:rPr>
              <w:t>57</w:t>
            </w:r>
            <w:r>
              <w:rPr>
                <w:rFonts w:cs="Arial"/>
                <w:sz w:val="20"/>
              </w:rPr>
              <w:t>/26</w:t>
            </w:r>
          </w:p>
        </w:tc>
        <w:tc>
          <w:tcPr>
            <w:tcW w:w="682" w:type="pct"/>
            <w:shd w:val="clear" w:color="auto" w:fill="auto"/>
          </w:tcPr>
          <w:p w:rsidR="009A75D7" w:rsidRPr="004F2154" w:rsidRDefault="009A75D7" w:rsidP="009A75D7">
            <w:pPr>
              <w:jc w:val="right"/>
              <w:rPr>
                <w:rFonts w:cs="Arial"/>
                <w:sz w:val="20"/>
              </w:rPr>
            </w:pPr>
            <w:r w:rsidRPr="004F2154">
              <w:rPr>
                <w:rFonts w:cs="Arial"/>
                <w:sz w:val="20"/>
              </w:rPr>
              <w:t>57</w:t>
            </w:r>
            <w:r>
              <w:rPr>
                <w:rFonts w:cs="Arial"/>
                <w:sz w:val="20"/>
              </w:rPr>
              <w:t>/26</w:t>
            </w:r>
          </w:p>
        </w:tc>
        <w:tc>
          <w:tcPr>
            <w:tcW w:w="682" w:type="pct"/>
            <w:shd w:val="clear" w:color="auto" w:fill="auto"/>
          </w:tcPr>
          <w:p w:rsidR="009A75D7" w:rsidRPr="004F2154" w:rsidRDefault="009A75D7" w:rsidP="009A75D7">
            <w:pPr>
              <w:jc w:val="right"/>
              <w:rPr>
                <w:rFonts w:cs="Arial"/>
                <w:sz w:val="20"/>
              </w:rPr>
            </w:pPr>
            <w:r w:rsidRPr="004F2154">
              <w:rPr>
                <w:rFonts w:cs="Arial"/>
                <w:sz w:val="20"/>
              </w:rPr>
              <w:t>57</w:t>
            </w:r>
            <w:r>
              <w:rPr>
                <w:rFonts w:cs="Arial"/>
                <w:sz w:val="20"/>
              </w:rPr>
              <w:t>/26</w:t>
            </w:r>
          </w:p>
        </w:tc>
      </w:tr>
      <w:tr w:rsidR="009A75D7" w:rsidRPr="0036384F" w:rsidTr="00524ADC">
        <w:tc>
          <w:tcPr>
            <w:tcW w:w="1665" w:type="pct"/>
          </w:tcPr>
          <w:p w:rsidR="009A75D7" w:rsidRPr="00870D04" w:rsidRDefault="009A75D7" w:rsidP="009A75D7">
            <w:pPr>
              <w:jc w:val="left"/>
              <w:rPr>
                <w:rFonts w:cs="Arial"/>
                <w:sz w:val="20"/>
              </w:rPr>
            </w:pPr>
            <w:r w:rsidRPr="00870D04">
              <w:rPr>
                <w:rFonts w:cs="Arial"/>
                <w:sz w:val="20"/>
              </w:rPr>
              <w:t>Broj implementiranih projekata</w:t>
            </w:r>
          </w:p>
        </w:tc>
        <w:tc>
          <w:tcPr>
            <w:tcW w:w="606" w:type="pct"/>
          </w:tcPr>
          <w:p w:rsidR="009A75D7" w:rsidRPr="00870D04" w:rsidRDefault="009A75D7" w:rsidP="009A75D7">
            <w:pPr>
              <w:rPr>
                <w:rFonts w:cs="Arial"/>
                <w:sz w:val="20"/>
              </w:rPr>
            </w:pPr>
            <w:r w:rsidRPr="00870D04">
              <w:rPr>
                <w:rFonts w:cs="Arial"/>
                <w:sz w:val="20"/>
              </w:rPr>
              <w:t>broj</w:t>
            </w:r>
          </w:p>
        </w:tc>
        <w:tc>
          <w:tcPr>
            <w:tcW w:w="682" w:type="pct"/>
          </w:tcPr>
          <w:p w:rsidR="009A75D7" w:rsidRPr="004F2154" w:rsidRDefault="009A75D7" w:rsidP="009A75D7">
            <w:pPr>
              <w:jc w:val="right"/>
              <w:rPr>
                <w:rFonts w:cs="Arial"/>
                <w:sz w:val="20"/>
              </w:rPr>
            </w:pPr>
            <w:r w:rsidRPr="004F2154">
              <w:rPr>
                <w:rFonts w:cs="Arial"/>
                <w:sz w:val="20"/>
              </w:rPr>
              <w:t>7</w:t>
            </w:r>
          </w:p>
        </w:tc>
        <w:tc>
          <w:tcPr>
            <w:tcW w:w="682" w:type="pct"/>
          </w:tcPr>
          <w:p w:rsidR="009A75D7" w:rsidRPr="004F2154" w:rsidRDefault="009A75D7" w:rsidP="009A75D7">
            <w:pPr>
              <w:jc w:val="right"/>
              <w:rPr>
                <w:rFonts w:cs="Arial"/>
                <w:sz w:val="20"/>
              </w:rPr>
            </w:pPr>
            <w:r w:rsidRPr="004F2154">
              <w:rPr>
                <w:rFonts w:cs="Arial"/>
                <w:sz w:val="20"/>
              </w:rPr>
              <w:t>7</w:t>
            </w:r>
          </w:p>
        </w:tc>
        <w:tc>
          <w:tcPr>
            <w:tcW w:w="682" w:type="pct"/>
          </w:tcPr>
          <w:p w:rsidR="009A75D7" w:rsidRPr="004F2154" w:rsidRDefault="009A75D7" w:rsidP="009A75D7">
            <w:pPr>
              <w:jc w:val="right"/>
              <w:rPr>
                <w:rFonts w:cs="Arial"/>
                <w:sz w:val="20"/>
              </w:rPr>
            </w:pPr>
            <w:r w:rsidRPr="004F2154">
              <w:rPr>
                <w:rFonts w:cs="Arial"/>
                <w:sz w:val="20"/>
              </w:rPr>
              <w:t>7</w:t>
            </w:r>
          </w:p>
        </w:tc>
        <w:tc>
          <w:tcPr>
            <w:tcW w:w="682" w:type="pct"/>
          </w:tcPr>
          <w:p w:rsidR="009A75D7" w:rsidRPr="004F2154" w:rsidRDefault="009A75D7" w:rsidP="009A75D7">
            <w:pPr>
              <w:jc w:val="right"/>
              <w:rPr>
                <w:rFonts w:cs="Arial"/>
                <w:sz w:val="20"/>
              </w:rPr>
            </w:pPr>
            <w:r w:rsidRPr="004F2154">
              <w:rPr>
                <w:rFonts w:cs="Arial"/>
                <w:sz w:val="20"/>
              </w:rPr>
              <w:t>7</w:t>
            </w:r>
          </w:p>
        </w:tc>
      </w:tr>
      <w:tr w:rsidR="009A75D7" w:rsidRPr="0036384F" w:rsidTr="00524ADC">
        <w:tc>
          <w:tcPr>
            <w:tcW w:w="1665" w:type="pct"/>
          </w:tcPr>
          <w:p w:rsidR="009A75D7" w:rsidRPr="00870D04" w:rsidRDefault="009A75D7" w:rsidP="009A75D7">
            <w:pPr>
              <w:jc w:val="left"/>
              <w:rPr>
                <w:rFonts w:cs="Arial"/>
                <w:sz w:val="20"/>
              </w:rPr>
            </w:pPr>
            <w:r w:rsidRPr="00870D04">
              <w:rPr>
                <w:rFonts w:cs="Arial"/>
                <w:sz w:val="20"/>
              </w:rPr>
              <w:t xml:space="preserve">Izrađeno izvješće Operativnog plana aktivnosti Plana za zdravlje i socijalno blagostanje s detaljnim pokazateljima  </w:t>
            </w:r>
          </w:p>
        </w:tc>
        <w:tc>
          <w:tcPr>
            <w:tcW w:w="606" w:type="pct"/>
          </w:tcPr>
          <w:p w:rsidR="009A75D7" w:rsidRPr="00870D04" w:rsidRDefault="009A75D7" w:rsidP="009A75D7">
            <w:pPr>
              <w:rPr>
                <w:rFonts w:cs="Arial"/>
                <w:sz w:val="20"/>
              </w:rPr>
            </w:pPr>
            <w:r w:rsidRPr="00870D04">
              <w:rPr>
                <w:rFonts w:cs="Arial"/>
                <w:sz w:val="20"/>
              </w:rPr>
              <w:t>izrađeno izvješće</w:t>
            </w:r>
          </w:p>
        </w:tc>
        <w:tc>
          <w:tcPr>
            <w:tcW w:w="682" w:type="pct"/>
          </w:tcPr>
          <w:p w:rsidR="009A75D7" w:rsidRPr="002469EC" w:rsidRDefault="009A75D7" w:rsidP="009A75D7">
            <w:pPr>
              <w:jc w:val="right"/>
              <w:rPr>
                <w:rFonts w:cs="Arial"/>
                <w:sz w:val="20"/>
              </w:rPr>
            </w:pPr>
            <w:r w:rsidRPr="002469EC">
              <w:rPr>
                <w:rFonts w:cs="Arial"/>
                <w:sz w:val="20"/>
              </w:rPr>
              <w:t>da</w:t>
            </w:r>
          </w:p>
        </w:tc>
        <w:tc>
          <w:tcPr>
            <w:tcW w:w="682" w:type="pct"/>
          </w:tcPr>
          <w:p w:rsidR="009A75D7" w:rsidRPr="002469EC" w:rsidRDefault="009A75D7" w:rsidP="009A75D7">
            <w:pPr>
              <w:jc w:val="right"/>
              <w:rPr>
                <w:rFonts w:cs="Arial"/>
                <w:sz w:val="20"/>
              </w:rPr>
            </w:pPr>
            <w:r w:rsidRPr="002469EC">
              <w:rPr>
                <w:rFonts w:cs="Arial"/>
                <w:sz w:val="20"/>
              </w:rPr>
              <w:t>da</w:t>
            </w:r>
          </w:p>
        </w:tc>
        <w:tc>
          <w:tcPr>
            <w:tcW w:w="682" w:type="pct"/>
          </w:tcPr>
          <w:p w:rsidR="009A75D7" w:rsidRPr="002469EC" w:rsidRDefault="009A75D7" w:rsidP="009A75D7">
            <w:pPr>
              <w:jc w:val="right"/>
              <w:rPr>
                <w:rFonts w:cs="Arial"/>
                <w:sz w:val="20"/>
              </w:rPr>
            </w:pPr>
            <w:r w:rsidRPr="002469EC">
              <w:rPr>
                <w:rFonts w:cs="Arial"/>
                <w:sz w:val="20"/>
              </w:rPr>
              <w:t>da</w:t>
            </w:r>
          </w:p>
        </w:tc>
        <w:tc>
          <w:tcPr>
            <w:tcW w:w="682" w:type="pct"/>
          </w:tcPr>
          <w:p w:rsidR="009A75D7" w:rsidRPr="002469EC" w:rsidRDefault="009A75D7" w:rsidP="009A75D7">
            <w:pPr>
              <w:jc w:val="right"/>
              <w:rPr>
                <w:rFonts w:cs="Arial"/>
                <w:sz w:val="20"/>
              </w:rPr>
            </w:pPr>
            <w:r w:rsidRPr="002469EC">
              <w:rPr>
                <w:rFonts w:cs="Arial"/>
                <w:sz w:val="20"/>
              </w:rPr>
              <w:t>da</w:t>
            </w:r>
          </w:p>
        </w:tc>
      </w:tr>
      <w:tr w:rsidR="009A75D7" w:rsidRPr="0036384F" w:rsidTr="00524ADC">
        <w:tc>
          <w:tcPr>
            <w:tcW w:w="1665" w:type="pct"/>
          </w:tcPr>
          <w:p w:rsidR="009A75D7" w:rsidRPr="00870D04" w:rsidRDefault="009A75D7" w:rsidP="009A75D7">
            <w:pPr>
              <w:jc w:val="left"/>
              <w:rPr>
                <w:rFonts w:cs="Arial"/>
                <w:sz w:val="20"/>
              </w:rPr>
            </w:pPr>
            <w:r w:rsidRPr="00870D04">
              <w:rPr>
                <w:rFonts w:cs="Arial"/>
                <w:sz w:val="20"/>
              </w:rPr>
              <w:t>Stupanj realizacije programa Društva Crvenog križa Istarske županije</w:t>
            </w:r>
          </w:p>
        </w:tc>
        <w:tc>
          <w:tcPr>
            <w:tcW w:w="606" w:type="pct"/>
          </w:tcPr>
          <w:p w:rsidR="009A75D7" w:rsidRPr="00870D04" w:rsidRDefault="009A75D7" w:rsidP="009A75D7">
            <w:pPr>
              <w:rPr>
                <w:rFonts w:cs="Arial"/>
                <w:sz w:val="20"/>
              </w:rPr>
            </w:pPr>
            <w:r w:rsidRPr="00870D04">
              <w:rPr>
                <w:rFonts w:cs="Arial"/>
                <w:sz w:val="20"/>
              </w:rPr>
              <w:t>stupanj realizacije programa</w:t>
            </w:r>
          </w:p>
        </w:tc>
        <w:tc>
          <w:tcPr>
            <w:tcW w:w="682" w:type="pct"/>
          </w:tcPr>
          <w:p w:rsidR="009A75D7" w:rsidRPr="00F23A28" w:rsidRDefault="009A75D7" w:rsidP="009A75D7">
            <w:pPr>
              <w:jc w:val="right"/>
              <w:rPr>
                <w:rFonts w:cs="Arial"/>
                <w:sz w:val="20"/>
              </w:rPr>
            </w:pPr>
            <w:r w:rsidRPr="00F23A28">
              <w:rPr>
                <w:rFonts w:cs="Arial"/>
                <w:sz w:val="20"/>
              </w:rPr>
              <w:t>u potpunosti</w:t>
            </w:r>
          </w:p>
        </w:tc>
        <w:tc>
          <w:tcPr>
            <w:tcW w:w="682" w:type="pct"/>
          </w:tcPr>
          <w:p w:rsidR="009A75D7" w:rsidRPr="00F23A28" w:rsidRDefault="009A75D7" w:rsidP="009A75D7">
            <w:pPr>
              <w:jc w:val="right"/>
              <w:rPr>
                <w:rFonts w:cs="Arial"/>
                <w:sz w:val="20"/>
              </w:rPr>
            </w:pPr>
            <w:r w:rsidRPr="00F23A28">
              <w:rPr>
                <w:rFonts w:cs="Arial"/>
                <w:sz w:val="20"/>
              </w:rPr>
              <w:t>u potpunosti</w:t>
            </w:r>
          </w:p>
        </w:tc>
        <w:tc>
          <w:tcPr>
            <w:tcW w:w="682" w:type="pct"/>
          </w:tcPr>
          <w:p w:rsidR="009A75D7" w:rsidRPr="00F23A28" w:rsidRDefault="009A75D7" w:rsidP="009A75D7">
            <w:pPr>
              <w:jc w:val="right"/>
              <w:rPr>
                <w:rFonts w:cs="Arial"/>
                <w:sz w:val="20"/>
              </w:rPr>
            </w:pPr>
            <w:r w:rsidRPr="00F23A28">
              <w:rPr>
                <w:rFonts w:cs="Arial"/>
                <w:sz w:val="20"/>
              </w:rPr>
              <w:t>u potpunosti</w:t>
            </w:r>
          </w:p>
        </w:tc>
        <w:tc>
          <w:tcPr>
            <w:tcW w:w="682" w:type="pct"/>
          </w:tcPr>
          <w:p w:rsidR="009A75D7" w:rsidRPr="00F23A28" w:rsidRDefault="009A75D7" w:rsidP="009A75D7">
            <w:pPr>
              <w:jc w:val="right"/>
              <w:rPr>
                <w:rFonts w:cs="Arial"/>
                <w:sz w:val="20"/>
              </w:rPr>
            </w:pPr>
            <w:r w:rsidRPr="00F23A28">
              <w:rPr>
                <w:rFonts w:cs="Arial"/>
                <w:sz w:val="20"/>
              </w:rPr>
              <w:t>u potpunosti</w:t>
            </w:r>
          </w:p>
        </w:tc>
      </w:tr>
    </w:tbl>
    <w:p w:rsidR="009A75D7" w:rsidRPr="0036384F" w:rsidRDefault="009A75D7" w:rsidP="009A75D7">
      <w:pPr>
        <w:rPr>
          <w:rFonts w:cs="Arial"/>
          <w:color w:val="FF0000"/>
          <w:szCs w:val="22"/>
          <w:u w:val="single"/>
        </w:rPr>
      </w:pPr>
    </w:p>
    <w:p w:rsidR="009A75D7" w:rsidRPr="00FA6B0F" w:rsidRDefault="009A75D7" w:rsidP="009A75D7">
      <w:pPr>
        <w:rPr>
          <w:b/>
        </w:rPr>
      </w:pPr>
      <w:r w:rsidRPr="00FA6B0F">
        <w:rPr>
          <w:b/>
        </w:rPr>
        <w:t>Izvještaj o postignutim ciljevima i rezultatima programa temeljenim na pokazateljima uspješnosti u  prethodnoj godini</w:t>
      </w:r>
    </w:p>
    <w:p w:rsidR="009A75D7" w:rsidRDefault="009A75D7" w:rsidP="009A75D7">
      <w:pPr>
        <w:rPr>
          <w:rFonts w:cs="Arial"/>
          <w:szCs w:val="22"/>
        </w:rPr>
      </w:pPr>
      <w:r w:rsidRPr="00087F47">
        <w:rPr>
          <w:rFonts w:cs="Arial"/>
          <w:szCs w:val="22"/>
        </w:rPr>
        <w:t xml:space="preserve">Novčanu pomoć ostvarilo je 336 osoba s intelektualnim teškoćama, 12 slijepih i 35 učesnika NOR-a odnosno članovi njihovih obitelji; </w:t>
      </w:r>
      <w:r w:rsidRPr="005878BE">
        <w:rPr>
          <w:rFonts w:cs="Arial"/>
          <w:szCs w:val="22"/>
        </w:rPr>
        <w:t xml:space="preserve">broj korisnika </w:t>
      </w:r>
      <w:r>
        <w:rPr>
          <w:rFonts w:cs="Arial"/>
          <w:szCs w:val="22"/>
        </w:rPr>
        <w:t xml:space="preserve">Volonterskog centra Istra </w:t>
      </w:r>
      <w:r w:rsidRPr="005878BE">
        <w:rPr>
          <w:rFonts w:cs="Arial"/>
          <w:szCs w:val="22"/>
        </w:rPr>
        <w:t xml:space="preserve">porastao </w:t>
      </w:r>
      <w:r>
        <w:rPr>
          <w:rFonts w:cs="Arial"/>
          <w:szCs w:val="22"/>
        </w:rPr>
        <w:t xml:space="preserve">je </w:t>
      </w:r>
      <w:r w:rsidRPr="005878BE">
        <w:rPr>
          <w:rFonts w:cs="Arial"/>
          <w:szCs w:val="22"/>
        </w:rPr>
        <w:t>u odnosu na prethodnu godinu (</w:t>
      </w:r>
      <w:r>
        <w:rPr>
          <w:rFonts w:cs="Arial"/>
          <w:szCs w:val="22"/>
        </w:rPr>
        <w:t xml:space="preserve">za </w:t>
      </w:r>
      <w:r w:rsidRPr="005878BE">
        <w:rPr>
          <w:rFonts w:cs="Arial"/>
          <w:szCs w:val="22"/>
        </w:rPr>
        <w:t>6% volontera/ki</w:t>
      </w:r>
      <w:r>
        <w:rPr>
          <w:rFonts w:cs="Arial"/>
          <w:szCs w:val="22"/>
        </w:rPr>
        <w:t xml:space="preserve"> i 3 organizatora volontiranja</w:t>
      </w:r>
      <w:r w:rsidRPr="00A84461">
        <w:rPr>
          <w:rFonts w:cs="Arial"/>
          <w:szCs w:val="22"/>
        </w:rPr>
        <w:t xml:space="preserve">); usluge Prihvatilišta za beskućnike koristilo je 26 osoba te je njih 10 osposobljeno za samostalan život; </w:t>
      </w:r>
      <w:r>
        <w:rPr>
          <w:rFonts w:cs="Arial"/>
          <w:szCs w:val="22"/>
        </w:rPr>
        <w:t xml:space="preserve">Sigurna kuća Istra pružila je usluge </w:t>
      </w:r>
      <w:r w:rsidRPr="00A34746">
        <w:rPr>
          <w:rFonts w:cs="Arial"/>
          <w:szCs w:val="22"/>
        </w:rPr>
        <w:t>SOS telefon</w:t>
      </w:r>
      <w:r>
        <w:rPr>
          <w:rFonts w:cs="Arial"/>
          <w:szCs w:val="22"/>
        </w:rPr>
        <w:t>a</w:t>
      </w:r>
      <w:r w:rsidRPr="00A34746">
        <w:rPr>
          <w:rFonts w:cs="Arial"/>
          <w:szCs w:val="22"/>
        </w:rPr>
        <w:t xml:space="preserve"> </w:t>
      </w:r>
      <w:r>
        <w:rPr>
          <w:rFonts w:cs="Arial"/>
          <w:szCs w:val="22"/>
        </w:rPr>
        <w:t>za 48 korisnica</w:t>
      </w:r>
      <w:r w:rsidRPr="00A34746">
        <w:rPr>
          <w:rFonts w:cs="Arial"/>
          <w:szCs w:val="22"/>
        </w:rPr>
        <w:t xml:space="preserve"> kroz 93 kontakata/razgovora; besplatnu psihosocijalnu, psihološku i pravnu podršku </w:t>
      </w:r>
      <w:r>
        <w:rPr>
          <w:rFonts w:cs="Arial"/>
          <w:szCs w:val="22"/>
        </w:rPr>
        <w:t>za 57 korisnica</w:t>
      </w:r>
      <w:r w:rsidRPr="00A34746">
        <w:rPr>
          <w:rFonts w:cs="Arial"/>
          <w:szCs w:val="22"/>
        </w:rPr>
        <w:t xml:space="preserve"> kroz 565 susreta; uslugu smještaja</w:t>
      </w:r>
      <w:r>
        <w:rPr>
          <w:rFonts w:cs="Arial"/>
          <w:szCs w:val="22"/>
        </w:rPr>
        <w:t xml:space="preserve"> za</w:t>
      </w:r>
      <w:r w:rsidRPr="00A34746">
        <w:rPr>
          <w:rFonts w:cs="Arial"/>
          <w:szCs w:val="22"/>
        </w:rPr>
        <w:t xml:space="preserve"> 25 osoba (13 žena i 12 djece) i uslugu hitnog smještaja </w:t>
      </w:r>
      <w:r>
        <w:rPr>
          <w:rFonts w:cs="Arial"/>
          <w:szCs w:val="22"/>
        </w:rPr>
        <w:t>za 1 ženu</w:t>
      </w:r>
      <w:r w:rsidRPr="00A34746">
        <w:rPr>
          <w:rFonts w:cs="Arial"/>
          <w:szCs w:val="22"/>
        </w:rPr>
        <w:t xml:space="preserve"> bez djece; temeljem javnog natječaja odobreno je 7 projekata od čega 1 projekt u području promocije volontarijata, </w:t>
      </w:r>
      <w:r w:rsidRPr="00543BCB">
        <w:rPr>
          <w:rFonts w:cs="Arial"/>
          <w:szCs w:val="22"/>
        </w:rPr>
        <w:t xml:space="preserve">2 projekta u području poboljšanja kvalitete institucionalne skrbi, 3 projekta u području socio-zdravstvene podrške borcima NOR-a i braniteljima iz Domovinskog rata, 1 projekt u području programa psihosocijalne zaštite za skupine u riziku od socijalne isključenosti. </w:t>
      </w:r>
      <w:r w:rsidRPr="00D870CE">
        <w:rPr>
          <w:rFonts w:cs="Arial"/>
          <w:szCs w:val="22"/>
        </w:rPr>
        <w:t xml:space="preserve">Izrađeno je Izvješće Operativnog plana aktivnosti Plana za zdravlje i socijalno blagostanje s detaljnim pokazateljima za 2020. godinu; </w:t>
      </w:r>
      <w:r w:rsidRPr="00D76F93">
        <w:rPr>
          <w:rFonts w:cs="Arial"/>
          <w:szCs w:val="22"/>
        </w:rPr>
        <w:t>Program Društva Crvenog križa Istarske županije realiziran je u cijelosti.</w:t>
      </w:r>
    </w:p>
    <w:p w:rsidR="009A75D7" w:rsidRDefault="009A75D7" w:rsidP="009A75D7"/>
    <w:p w:rsidR="009A75D7" w:rsidRDefault="009A75D7" w:rsidP="009A75D7"/>
    <w:p w:rsidR="009A75D7" w:rsidRPr="00D350F9" w:rsidRDefault="009A75D7" w:rsidP="009A75D7">
      <w:pPr>
        <w:rPr>
          <w:rFonts w:cs="Arial"/>
          <w:b/>
          <w:szCs w:val="22"/>
          <w:u w:val="single"/>
        </w:rPr>
      </w:pPr>
      <w:r>
        <w:rPr>
          <w:b/>
          <w:u w:val="single"/>
        </w:rPr>
        <w:t>NAZIV PROGRAMA: C</w:t>
      </w:r>
      <w:r w:rsidRPr="00D350F9">
        <w:rPr>
          <w:rFonts w:cs="Arial"/>
          <w:b/>
          <w:szCs w:val="22"/>
          <w:u w:val="single"/>
        </w:rPr>
        <w:t>ENTRI ZA SOCIJALNU SKRB - DECENTRALIZIRANE FUNKCIJE</w:t>
      </w:r>
    </w:p>
    <w:p w:rsidR="009A75D7" w:rsidRPr="00130EE7" w:rsidRDefault="009A75D7" w:rsidP="009A75D7">
      <w:pPr>
        <w:rPr>
          <w:rFonts w:cs="Arial"/>
          <w:b/>
          <w:szCs w:val="22"/>
        </w:rPr>
      </w:pPr>
    </w:p>
    <w:p w:rsidR="009A75D7" w:rsidRPr="00FA6B0F" w:rsidRDefault="009A75D7" w:rsidP="009A75D7">
      <w:pPr>
        <w:rPr>
          <w:b/>
        </w:rPr>
      </w:pPr>
      <w:r w:rsidRPr="00FA6B0F">
        <w:rPr>
          <w:b/>
        </w:rPr>
        <w:t>Obrazloženje programa</w:t>
      </w:r>
    </w:p>
    <w:p w:rsidR="009A75D7" w:rsidRPr="0036384F" w:rsidRDefault="009A75D7" w:rsidP="009A75D7">
      <w:pPr>
        <w:rPr>
          <w:rFonts w:cs="Arial"/>
          <w:szCs w:val="22"/>
        </w:rPr>
      </w:pPr>
      <w:r w:rsidRPr="0036384F">
        <w:rPr>
          <w:rFonts w:eastAsia="Arial" w:cs="Arial"/>
          <w:szCs w:val="22"/>
        </w:rPr>
        <w:t>Vlad</w:t>
      </w:r>
      <w:r>
        <w:rPr>
          <w:rFonts w:eastAsia="Arial" w:cs="Arial"/>
          <w:szCs w:val="22"/>
        </w:rPr>
        <w:t>a</w:t>
      </w:r>
      <w:r w:rsidRPr="0036384F">
        <w:rPr>
          <w:rFonts w:eastAsia="Arial" w:cs="Arial"/>
          <w:szCs w:val="22"/>
        </w:rPr>
        <w:t xml:space="preserve"> RH </w:t>
      </w:r>
      <w:r>
        <w:rPr>
          <w:rFonts w:eastAsia="Arial" w:cs="Arial"/>
          <w:szCs w:val="22"/>
        </w:rPr>
        <w:t>na godišnjoj razini donosi Odluku</w:t>
      </w:r>
      <w:r w:rsidRPr="0036384F">
        <w:rPr>
          <w:rFonts w:eastAsia="Arial" w:cs="Arial"/>
          <w:szCs w:val="22"/>
        </w:rPr>
        <w:t xml:space="preserve"> o </w:t>
      </w:r>
      <w:r>
        <w:rPr>
          <w:rFonts w:eastAsia="Arial" w:cs="Arial"/>
          <w:szCs w:val="22"/>
        </w:rPr>
        <w:t>minimalnim financijskim standardima, kriterijima i mjerilima za</w:t>
      </w:r>
      <w:r w:rsidRPr="0036384F">
        <w:rPr>
          <w:rFonts w:eastAsia="Arial" w:cs="Arial"/>
          <w:szCs w:val="22"/>
        </w:rPr>
        <w:t xml:space="preserve"> financiranj</w:t>
      </w:r>
      <w:r>
        <w:rPr>
          <w:rFonts w:eastAsia="Arial" w:cs="Arial"/>
          <w:szCs w:val="22"/>
        </w:rPr>
        <w:t>e</w:t>
      </w:r>
      <w:r w:rsidRPr="0036384F">
        <w:rPr>
          <w:rFonts w:eastAsia="Arial" w:cs="Arial"/>
          <w:szCs w:val="22"/>
        </w:rPr>
        <w:t xml:space="preserve"> materijalnih i financijskih rashoda centara za socijalnu skrb </w:t>
      </w:r>
      <w:r>
        <w:rPr>
          <w:rFonts w:eastAsia="Arial" w:cs="Arial"/>
          <w:szCs w:val="22"/>
        </w:rPr>
        <w:t>Temeljem navedene Odluke Skupština Istarske županije donosi Odluku kojom se bilančna prava raspoređuju između centara za socijalnu skrb, definiraju kriteriji, mjerila i način financiranja rashoda centara za socijalnu skrb.</w:t>
      </w:r>
      <w:r>
        <w:rPr>
          <w:rFonts w:cs="Arial"/>
          <w:szCs w:val="22"/>
        </w:rPr>
        <w:t xml:space="preserve"> </w:t>
      </w:r>
      <w:r w:rsidRPr="0036384F">
        <w:rPr>
          <w:rFonts w:cs="Arial"/>
          <w:szCs w:val="22"/>
          <w:lang w:eastAsia="hr-HR"/>
        </w:rPr>
        <w:t xml:space="preserve">Osnovni kriterij za raspodjelu sredstava između 6 centara za socijalnu skrb </w:t>
      </w:r>
      <w:r>
        <w:rPr>
          <w:rFonts w:cs="Arial"/>
          <w:szCs w:val="22"/>
        </w:rPr>
        <w:t xml:space="preserve">(Buje, Labin, Pazin, Poreč, Pula i Rovinj) </w:t>
      </w:r>
      <w:r w:rsidRPr="0036384F">
        <w:rPr>
          <w:rFonts w:cs="Arial"/>
          <w:szCs w:val="22"/>
          <w:lang w:eastAsia="hr-HR"/>
        </w:rPr>
        <w:t xml:space="preserve">je broj radnika zaposlenih u centru, a korektivni kriteriji su visina rashoda za usluge čuvanja imovine i osoba, visina rashoda za usluge čišćenja, visina rashoda za najamnine i zakupnine, potrebe za tekućim i investicijskim održavanjem i druge specifične potrebe iskazane u tekućoj godini od centara za socijalnu skrb. </w:t>
      </w:r>
      <w:r w:rsidRPr="0036384F">
        <w:rPr>
          <w:rFonts w:cs="Arial"/>
          <w:szCs w:val="22"/>
        </w:rPr>
        <w:t>Financijska sredstva za materijalne i financijske rashode centrima se isplaćuju mjesečno u jednakim dvanaestinama</w:t>
      </w:r>
      <w:r>
        <w:rPr>
          <w:rFonts w:cs="Arial"/>
          <w:szCs w:val="22"/>
        </w:rPr>
        <w:t>.</w:t>
      </w:r>
    </w:p>
    <w:p w:rsidR="009A75D7" w:rsidRPr="00B85BA2" w:rsidRDefault="009A75D7" w:rsidP="009A75D7">
      <w:pPr>
        <w:ind w:firstLine="720"/>
      </w:pPr>
    </w:p>
    <w:p w:rsidR="009A75D7" w:rsidRPr="00FA6B0F" w:rsidRDefault="009A75D7" w:rsidP="009A75D7">
      <w:pPr>
        <w:rPr>
          <w:b/>
        </w:rPr>
      </w:pPr>
      <w:r w:rsidRPr="00FA6B0F">
        <w:rPr>
          <w:b/>
        </w:rPr>
        <w:t>Zakonske i druge podloge na kojima se zasniva program</w:t>
      </w:r>
    </w:p>
    <w:p w:rsidR="009A75D7" w:rsidRPr="0036384F" w:rsidRDefault="009A75D7" w:rsidP="009A75D7">
      <w:pPr>
        <w:rPr>
          <w:rFonts w:cs="Arial"/>
          <w:szCs w:val="22"/>
        </w:rPr>
      </w:pPr>
      <w:r>
        <w:rPr>
          <w:rFonts w:cs="Arial"/>
          <w:szCs w:val="22"/>
        </w:rPr>
        <w:t>Zakon o socijalnoj skrbi</w:t>
      </w:r>
      <w:r w:rsidRPr="0036384F">
        <w:rPr>
          <w:rFonts w:cs="Arial"/>
          <w:szCs w:val="22"/>
        </w:rPr>
        <w:t xml:space="preserve">; Uredba o načinu financiranja decentraliziranih funkcija te izračuna iznosa pomoći izravnanja za decentralizirane funkcije jedinica lokalne i područne (regionalne) samouprave, Odluka o </w:t>
      </w:r>
      <w:r>
        <w:rPr>
          <w:rFonts w:cs="Arial"/>
          <w:szCs w:val="22"/>
        </w:rPr>
        <w:t>minimalnim financijskim standardima, kriterijima i mjerilima za financiranje</w:t>
      </w:r>
      <w:r w:rsidRPr="0036384F">
        <w:rPr>
          <w:rFonts w:cs="Arial"/>
          <w:szCs w:val="22"/>
        </w:rPr>
        <w:t xml:space="preserve"> materijalnih i financijskih rashoda centara za socijalnu skrb </w:t>
      </w:r>
      <w:r w:rsidRPr="0036384F">
        <w:rPr>
          <w:rFonts w:eastAsia="Arial" w:cs="Arial"/>
          <w:szCs w:val="22"/>
        </w:rPr>
        <w:t xml:space="preserve">i troškova ogrjeva korisnicima koji se griju na drva </w:t>
      </w:r>
    </w:p>
    <w:p w:rsidR="009A75D7" w:rsidRPr="00B85BA2" w:rsidRDefault="009A75D7" w:rsidP="009A75D7"/>
    <w:p w:rsidR="009A75D7" w:rsidRPr="00FA6B0F" w:rsidRDefault="009A75D7" w:rsidP="009A75D7">
      <w:pPr>
        <w:rPr>
          <w:b/>
        </w:rPr>
      </w:pPr>
      <w:r w:rsidRPr="00FA6B0F">
        <w:rPr>
          <w:b/>
        </w:rPr>
        <w:t>Usklađenje ciljeva, strategije i programa s dokumentima dugoročnog razvoja</w:t>
      </w:r>
    </w:p>
    <w:p w:rsidR="009A75D7" w:rsidRDefault="009A75D7" w:rsidP="009A75D7">
      <w:r>
        <w:t xml:space="preserve">Provedbeni program Istarske županije; Mjera: </w:t>
      </w:r>
      <w:r w:rsidRPr="0076774E">
        <w:t>Provođenje obveza i poslova iz područja socijalne skrbi za koje postoji interes IŽ ili su prenijeti u nadležnost županije,  sukladno Socijalnom planu Istarske županije</w:t>
      </w:r>
    </w:p>
    <w:p w:rsidR="009A75D7" w:rsidRDefault="009A75D7" w:rsidP="009A75D7">
      <w:r>
        <w:t>Plan razvoja Istarske županije; Mjera II. Regija znanja prepoznatljiva po visokoj kvaliteti života, održivosti i uključivosti: Posebni cilj 2.4. Veća uključivost i socijalna osjetljivost društva</w:t>
      </w:r>
    </w:p>
    <w:p w:rsidR="009A75D7" w:rsidRPr="00B85BA2" w:rsidRDefault="009A75D7" w:rsidP="009A75D7"/>
    <w:p w:rsidR="009A75D7" w:rsidRPr="00FA6B0F" w:rsidRDefault="009A75D7" w:rsidP="009A75D7">
      <w:pPr>
        <w:rPr>
          <w:b/>
        </w:rPr>
      </w:pPr>
      <w:r w:rsidRPr="00FA6B0F">
        <w:rPr>
          <w:b/>
        </w:rPr>
        <w:t>Ishodište i pokazatelji na kojima se zasnivaju izračuni i ocjene potrebnih sredstava za provođenje programa</w:t>
      </w:r>
    </w:p>
    <w:p w:rsidR="009A75D7" w:rsidRDefault="009A75D7" w:rsidP="009A75D7">
      <w:pPr>
        <w:pStyle w:val="Odlomakpopisa"/>
        <w:numPr>
          <w:ilvl w:val="0"/>
          <w:numId w:val="18"/>
        </w:numPr>
        <w:jc w:val="left"/>
        <w:rPr>
          <w:rFonts w:cs="Arial"/>
          <w:szCs w:val="22"/>
        </w:rPr>
      </w:pPr>
      <w:r>
        <w:rPr>
          <w:rFonts w:cs="Arial"/>
          <w:szCs w:val="22"/>
        </w:rPr>
        <w:t>pravovremeno donijeti svi potrebni akti</w:t>
      </w:r>
    </w:p>
    <w:p w:rsidR="009A75D7" w:rsidRPr="008253E5" w:rsidRDefault="009A75D7" w:rsidP="009A75D7">
      <w:pPr>
        <w:pStyle w:val="Odlomakpopisa"/>
        <w:numPr>
          <w:ilvl w:val="0"/>
          <w:numId w:val="18"/>
        </w:numPr>
        <w:jc w:val="left"/>
        <w:rPr>
          <w:rFonts w:cs="Arial"/>
          <w:szCs w:val="22"/>
        </w:rPr>
      </w:pPr>
      <w:r w:rsidRPr="008253E5">
        <w:rPr>
          <w:rFonts w:cs="Arial"/>
          <w:szCs w:val="22"/>
        </w:rPr>
        <w:t>planirana sredstva za decentralizirane funkcije realizirana u cijelosti</w:t>
      </w:r>
    </w:p>
    <w:p w:rsidR="009A75D7" w:rsidRPr="00B85BA2" w:rsidRDefault="009A75D7" w:rsidP="009A75D7"/>
    <w:p w:rsidR="009A75D7" w:rsidRPr="00FA6B0F" w:rsidRDefault="009A75D7" w:rsidP="009A75D7">
      <w:pPr>
        <w:rPr>
          <w:b/>
        </w:rPr>
      </w:pPr>
      <w:r w:rsidRPr="00FA6B0F">
        <w:rPr>
          <w:b/>
        </w:rPr>
        <w:t>Izvještaj o postignutim ciljevima i rezultatima programa temeljenim na pokazateljima uspješnosti u  prethodnoj godini</w:t>
      </w:r>
    </w:p>
    <w:p w:rsidR="009A75D7" w:rsidRDefault="009A75D7" w:rsidP="009A75D7">
      <w:pPr>
        <w:rPr>
          <w:rFonts w:cs="Arial"/>
          <w:szCs w:val="22"/>
        </w:rPr>
      </w:pPr>
      <w:r w:rsidRPr="0036384F">
        <w:rPr>
          <w:rFonts w:cs="Arial"/>
          <w:szCs w:val="22"/>
        </w:rPr>
        <w:t xml:space="preserve">Temeljem </w:t>
      </w:r>
      <w:r>
        <w:rPr>
          <w:rFonts w:cs="Arial"/>
          <w:szCs w:val="22"/>
        </w:rPr>
        <w:t>Oduke Vlade RH</w:t>
      </w:r>
      <w:r w:rsidRPr="006770EF">
        <w:rPr>
          <w:rFonts w:cs="Arial"/>
          <w:szCs w:val="22"/>
        </w:rPr>
        <w:t xml:space="preserve"> o minimalnim financijskim standardima </w:t>
      </w:r>
      <w:r w:rsidRPr="0036384F">
        <w:rPr>
          <w:rFonts w:cs="Arial"/>
          <w:szCs w:val="22"/>
        </w:rPr>
        <w:t xml:space="preserve">za </w:t>
      </w:r>
      <w:r w:rsidRPr="006770EF">
        <w:rPr>
          <w:rFonts w:cs="Arial"/>
          <w:szCs w:val="22"/>
        </w:rPr>
        <w:t>financiranje</w:t>
      </w:r>
      <w:r w:rsidRPr="0036384F">
        <w:rPr>
          <w:rFonts w:cs="Arial"/>
          <w:szCs w:val="22"/>
        </w:rPr>
        <w:t xml:space="preserve"> materijalnih i financijskih rashoda centara za socijalnu skrb i troškova ogrjeva korisnicima koji se griju na drva u 20</w:t>
      </w:r>
      <w:r>
        <w:rPr>
          <w:rFonts w:cs="Arial"/>
          <w:szCs w:val="22"/>
        </w:rPr>
        <w:t>20</w:t>
      </w:r>
      <w:r w:rsidRPr="0036384F">
        <w:rPr>
          <w:rFonts w:cs="Arial"/>
          <w:szCs w:val="22"/>
        </w:rPr>
        <w:t xml:space="preserve">. </w:t>
      </w:r>
      <w:r>
        <w:rPr>
          <w:rFonts w:cs="Arial"/>
          <w:szCs w:val="22"/>
        </w:rPr>
        <w:t xml:space="preserve">godini, donijeti su provedbeni akti na razini županije kojim su raspoređena sredstva za materijalne i financijske rashode na 6 centara za socijalnu skrb u Istarskoj županiji (Buje, Labin, Pazin, Poreč, Pula i Rovinj). </w:t>
      </w:r>
      <w:r w:rsidRPr="006770EF">
        <w:rPr>
          <w:rFonts w:cs="Arial"/>
          <w:szCs w:val="22"/>
        </w:rPr>
        <w:t xml:space="preserve">Financijska sredstva za </w:t>
      </w:r>
      <w:r>
        <w:rPr>
          <w:rFonts w:cs="Arial"/>
          <w:szCs w:val="22"/>
        </w:rPr>
        <w:t xml:space="preserve">materijalne i financijske </w:t>
      </w:r>
      <w:r w:rsidRPr="006770EF">
        <w:rPr>
          <w:rFonts w:cs="Arial"/>
          <w:szCs w:val="22"/>
        </w:rPr>
        <w:t xml:space="preserve">rashode </w:t>
      </w:r>
      <w:r>
        <w:rPr>
          <w:rFonts w:cs="Arial"/>
          <w:szCs w:val="22"/>
        </w:rPr>
        <w:t>i</w:t>
      </w:r>
      <w:r w:rsidRPr="006770EF">
        <w:rPr>
          <w:rFonts w:cs="Arial"/>
          <w:szCs w:val="22"/>
        </w:rPr>
        <w:t>splać</w:t>
      </w:r>
      <w:r>
        <w:rPr>
          <w:rFonts w:cs="Arial"/>
          <w:szCs w:val="22"/>
        </w:rPr>
        <w:t xml:space="preserve">ivana su centrima </w:t>
      </w:r>
      <w:r w:rsidRPr="006770EF">
        <w:rPr>
          <w:rFonts w:cs="Arial"/>
          <w:szCs w:val="22"/>
        </w:rPr>
        <w:t>mjesečno u jednakim dvanaestinama</w:t>
      </w:r>
      <w:r>
        <w:rPr>
          <w:rFonts w:cs="Arial"/>
          <w:szCs w:val="22"/>
        </w:rPr>
        <w:t xml:space="preserve">. </w:t>
      </w:r>
      <w:r w:rsidRPr="0036384F">
        <w:rPr>
          <w:rFonts w:cs="Arial"/>
          <w:szCs w:val="22"/>
        </w:rPr>
        <w:t xml:space="preserve"> Materijalni i financijski rashodi </w:t>
      </w:r>
      <w:r>
        <w:rPr>
          <w:rFonts w:cs="Arial"/>
          <w:szCs w:val="22"/>
        </w:rPr>
        <w:t xml:space="preserve">u 2020. godini realizirani su u cijelosti. </w:t>
      </w:r>
    </w:p>
    <w:p w:rsidR="009A75D7" w:rsidRDefault="009A75D7" w:rsidP="009A75D7">
      <w:pPr>
        <w:rPr>
          <w:rFonts w:cs="Arial"/>
          <w:b/>
          <w:szCs w:val="22"/>
        </w:rPr>
      </w:pPr>
    </w:p>
    <w:p w:rsidR="009A75D7" w:rsidRDefault="009A75D7" w:rsidP="009A75D7">
      <w:pPr>
        <w:rPr>
          <w:b/>
          <w:u w:val="single"/>
        </w:rPr>
      </w:pPr>
    </w:p>
    <w:p w:rsidR="009A75D7" w:rsidRPr="00D350F9" w:rsidRDefault="009A75D7" w:rsidP="009A75D7">
      <w:pPr>
        <w:rPr>
          <w:rFonts w:cs="Arial"/>
          <w:b/>
          <w:szCs w:val="22"/>
          <w:u w:val="single"/>
        </w:rPr>
      </w:pPr>
      <w:r>
        <w:rPr>
          <w:b/>
          <w:u w:val="single"/>
        </w:rPr>
        <w:t xml:space="preserve">NAZIV PROGRAMA:  </w:t>
      </w:r>
      <w:r w:rsidRPr="00D350F9">
        <w:rPr>
          <w:rFonts w:cs="Arial"/>
          <w:b/>
          <w:szCs w:val="22"/>
          <w:u w:val="single"/>
        </w:rPr>
        <w:t>PLAN ZA ZDRAVLJE I SOCIJALNO BLAGOSTANJE</w:t>
      </w:r>
    </w:p>
    <w:p w:rsidR="009A75D7" w:rsidRPr="00130EE7" w:rsidRDefault="009A75D7" w:rsidP="009A75D7"/>
    <w:p w:rsidR="009A75D7" w:rsidRPr="00936D50" w:rsidRDefault="009A75D7" w:rsidP="009A75D7">
      <w:pPr>
        <w:rPr>
          <w:b/>
        </w:rPr>
      </w:pPr>
      <w:r w:rsidRPr="00936D50">
        <w:rPr>
          <w:b/>
        </w:rPr>
        <w:t>Obrazloženje programa</w:t>
      </w:r>
    </w:p>
    <w:p w:rsidR="009A75D7" w:rsidRDefault="009A75D7" w:rsidP="009A75D7">
      <w:pPr>
        <w:autoSpaceDE w:val="0"/>
        <w:autoSpaceDN w:val="0"/>
        <w:adjustRightInd w:val="0"/>
        <w:rPr>
          <w:rFonts w:cs="Arial"/>
          <w:color w:val="000000"/>
          <w:szCs w:val="22"/>
        </w:rPr>
      </w:pPr>
      <w:r w:rsidRPr="0036384F">
        <w:rPr>
          <w:rFonts w:cs="Arial"/>
          <w:szCs w:val="22"/>
        </w:rPr>
        <w:t xml:space="preserve">Plan za zdravlje i socijalno blagostanje građana Istarske županije temeljni  je dokument kojim se definiraju i rješavaju županijski javnozdravstveni i socijalni </w:t>
      </w:r>
      <w:r w:rsidRPr="00EA5FFA">
        <w:rPr>
          <w:rFonts w:cs="Arial"/>
          <w:szCs w:val="22"/>
        </w:rPr>
        <w:t xml:space="preserve">prioriteti </w:t>
      </w:r>
      <w:r>
        <w:rPr>
          <w:rFonts w:cs="Arial"/>
          <w:szCs w:val="22"/>
        </w:rPr>
        <w:t xml:space="preserve">te </w:t>
      </w:r>
      <w:r w:rsidRPr="00EA5FFA">
        <w:rPr>
          <w:rFonts w:cs="Arial"/>
          <w:color w:val="000000"/>
          <w:szCs w:val="22"/>
        </w:rPr>
        <w:t xml:space="preserve">strateški </w:t>
      </w:r>
      <w:r>
        <w:rPr>
          <w:rFonts w:cs="Arial"/>
          <w:color w:val="000000"/>
          <w:szCs w:val="22"/>
        </w:rPr>
        <w:t>i</w:t>
      </w:r>
      <w:r w:rsidRPr="00EA5FFA">
        <w:rPr>
          <w:rFonts w:cs="Arial"/>
          <w:color w:val="000000"/>
          <w:szCs w:val="22"/>
        </w:rPr>
        <w:t xml:space="preserve"> politički dokument upravljanja lokalnom zdravstvenom zaštitom i socijalnom skrbi</w:t>
      </w:r>
      <w:r>
        <w:rPr>
          <w:rFonts w:cs="Arial"/>
          <w:color w:val="000000"/>
          <w:szCs w:val="22"/>
        </w:rPr>
        <w:t>.</w:t>
      </w:r>
    </w:p>
    <w:p w:rsidR="009A75D7" w:rsidRPr="00B85BA2" w:rsidRDefault="009A75D7" w:rsidP="009A75D7">
      <w:pPr>
        <w:autoSpaceDE w:val="0"/>
        <w:autoSpaceDN w:val="0"/>
        <w:adjustRightInd w:val="0"/>
      </w:pPr>
    </w:p>
    <w:p w:rsidR="009A75D7" w:rsidRPr="00936D50" w:rsidRDefault="009A75D7" w:rsidP="009A75D7">
      <w:pPr>
        <w:rPr>
          <w:b/>
        </w:rPr>
      </w:pPr>
      <w:r w:rsidRPr="00936D50">
        <w:rPr>
          <w:b/>
        </w:rPr>
        <w:t>Zakonske i druge podloge na kojima se zasniva program</w:t>
      </w:r>
    </w:p>
    <w:p w:rsidR="009A75D7" w:rsidRPr="0036384F" w:rsidRDefault="009A75D7" w:rsidP="009A75D7">
      <w:pPr>
        <w:rPr>
          <w:rFonts w:cs="Arial"/>
          <w:szCs w:val="22"/>
          <w:u w:val="single"/>
        </w:rPr>
      </w:pPr>
      <w:r w:rsidRPr="005148C8">
        <w:rPr>
          <w:rFonts w:cs="Arial"/>
          <w:szCs w:val="22"/>
        </w:rPr>
        <w:t xml:space="preserve">Zakon o zdravstvenoj zaštiti;  Zakon o socijalnoj skrbi; Plan za zdravlje i socijalno blagostanje Istarske županije; </w:t>
      </w:r>
      <w:r w:rsidRPr="005148C8">
        <w:rPr>
          <w:rFonts w:cs="Arial"/>
          <w:bCs/>
          <w:szCs w:val="22"/>
        </w:rPr>
        <w:t>Uredba o kriterijima, mjerilima i postupcima financiranja i ugovaranja programa i projekata od interesa za opće dobro koje provode udruge</w:t>
      </w:r>
    </w:p>
    <w:p w:rsidR="009A75D7" w:rsidRPr="00B85BA2" w:rsidRDefault="009A75D7" w:rsidP="009A75D7"/>
    <w:p w:rsidR="009A75D7" w:rsidRPr="002E4458" w:rsidRDefault="009A75D7" w:rsidP="009A75D7">
      <w:pPr>
        <w:rPr>
          <w:b/>
        </w:rPr>
      </w:pPr>
      <w:r w:rsidRPr="002E4458">
        <w:rPr>
          <w:b/>
        </w:rPr>
        <w:t>Usklađenje ciljeva, strategije i programa s dokumentima dugoročnog razvoja</w:t>
      </w:r>
    </w:p>
    <w:p w:rsidR="009A75D7" w:rsidRDefault="009A75D7" w:rsidP="009A75D7">
      <w:r>
        <w:t xml:space="preserve">Provedbeni program Istarske županije; Mjera: </w:t>
      </w:r>
      <w:r w:rsidRPr="0025654E">
        <w:t>Prioritetna razvojna područja u sklopu Plana zdravstvene zaštite IŽ i javnozdravst</w:t>
      </w:r>
      <w:r>
        <w:t>veni</w:t>
      </w:r>
      <w:r w:rsidRPr="0025654E">
        <w:t xml:space="preserve"> prioritet</w:t>
      </w:r>
      <w:r>
        <w:t xml:space="preserve">i; Mjera: </w:t>
      </w:r>
      <w:r w:rsidRPr="00666C75">
        <w:t>Provođenje aktivnosti u sklopu prioritetnih razvojnih područja u socijalnoj skrbi, sukladno Planu za zdravlje i socijalno blagostanje IŽ</w:t>
      </w:r>
    </w:p>
    <w:p w:rsidR="009A75D7" w:rsidRDefault="009A75D7" w:rsidP="009A75D7">
      <w:r>
        <w:t xml:space="preserve">Plan razvoja Istarske županije; Mjera II. Regija znanja prepoznatljiva po visokoj kvaliteti života, održivosti i uključivosti: Posebni cilj 2.3. Vitalno stanovništvo kroz kvalitetnije zdravstvene usluge i sport; Posebni cilj 2.4. Veća uključivost i socijalna osjetljivost društva; </w:t>
      </w:r>
    </w:p>
    <w:p w:rsidR="009A75D7" w:rsidRPr="00B85BA2" w:rsidRDefault="009A75D7" w:rsidP="009A75D7"/>
    <w:p w:rsidR="009A75D7" w:rsidRPr="00936D50" w:rsidRDefault="009A75D7" w:rsidP="009A75D7">
      <w:pPr>
        <w:rPr>
          <w:b/>
        </w:rPr>
      </w:pPr>
      <w:r w:rsidRPr="00936D50">
        <w:rPr>
          <w:b/>
        </w:rPr>
        <w:t>Ishodište i pokazatelji na kojima se zasnivaju izračuni i ocjene potrebnih sredstava za provođenje programa</w:t>
      </w:r>
    </w:p>
    <w:tbl>
      <w:tblPr>
        <w:tblStyle w:val="Reetkatablice"/>
        <w:tblW w:w="5000" w:type="pct"/>
        <w:tblLook w:val="04A0" w:firstRow="1" w:lastRow="0" w:firstColumn="1" w:lastColumn="0" w:noHBand="0" w:noVBand="1"/>
      </w:tblPr>
      <w:tblGrid>
        <w:gridCol w:w="2938"/>
        <w:gridCol w:w="1644"/>
        <w:gridCol w:w="1167"/>
        <w:gridCol w:w="1134"/>
        <w:gridCol w:w="1098"/>
        <w:gridCol w:w="1080"/>
      </w:tblGrid>
      <w:tr w:rsidR="009A75D7" w:rsidRPr="0036384F" w:rsidTr="00524ADC">
        <w:tc>
          <w:tcPr>
            <w:tcW w:w="1621" w:type="pct"/>
          </w:tcPr>
          <w:p w:rsidR="009A75D7" w:rsidRPr="004A5DD9" w:rsidRDefault="009A75D7" w:rsidP="009A75D7">
            <w:pPr>
              <w:rPr>
                <w:rFonts w:cs="Arial"/>
                <w:sz w:val="20"/>
              </w:rPr>
            </w:pPr>
            <w:r w:rsidRPr="004A5DD9">
              <w:rPr>
                <w:rFonts w:cs="Arial"/>
                <w:sz w:val="20"/>
              </w:rPr>
              <w:t>Pokazatelj uspješnosti</w:t>
            </w:r>
          </w:p>
        </w:tc>
        <w:tc>
          <w:tcPr>
            <w:tcW w:w="907" w:type="pct"/>
          </w:tcPr>
          <w:p w:rsidR="009A75D7" w:rsidRPr="004A5DD9" w:rsidRDefault="009A75D7" w:rsidP="009A75D7">
            <w:pPr>
              <w:rPr>
                <w:rFonts w:cs="Arial"/>
                <w:sz w:val="20"/>
              </w:rPr>
            </w:pPr>
            <w:r w:rsidRPr="004A5DD9">
              <w:rPr>
                <w:rFonts w:cs="Arial"/>
                <w:sz w:val="20"/>
              </w:rPr>
              <w:t>jedinica</w:t>
            </w:r>
          </w:p>
        </w:tc>
        <w:tc>
          <w:tcPr>
            <w:tcW w:w="644" w:type="pct"/>
          </w:tcPr>
          <w:p w:rsidR="009A75D7" w:rsidRPr="004A5DD9" w:rsidRDefault="009A75D7" w:rsidP="009A75D7">
            <w:pPr>
              <w:rPr>
                <w:rFonts w:cs="Arial"/>
                <w:sz w:val="20"/>
              </w:rPr>
            </w:pPr>
            <w:r w:rsidRPr="004A5DD9">
              <w:rPr>
                <w:rFonts w:cs="Arial"/>
                <w:sz w:val="20"/>
              </w:rPr>
              <w:t xml:space="preserve">Polazna vrijednost </w:t>
            </w:r>
          </w:p>
        </w:tc>
        <w:tc>
          <w:tcPr>
            <w:tcW w:w="626" w:type="pct"/>
          </w:tcPr>
          <w:p w:rsidR="009A75D7" w:rsidRPr="004A5DD9" w:rsidRDefault="009A75D7" w:rsidP="009A75D7">
            <w:pPr>
              <w:rPr>
                <w:rFonts w:cs="Arial"/>
                <w:sz w:val="20"/>
              </w:rPr>
            </w:pPr>
            <w:r w:rsidRPr="004A5DD9">
              <w:rPr>
                <w:rFonts w:cs="Arial"/>
                <w:sz w:val="20"/>
              </w:rPr>
              <w:t>Ciljana vrijednost 202</w:t>
            </w:r>
            <w:r>
              <w:rPr>
                <w:rFonts w:cs="Arial"/>
                <w:sz w:val="20"/>
              </w:rPr>
              <w:t>2</w:t>
            </w:r>
            <w:r w:rsidRPr="004A5DD9">
              <w:rPr>
                <w:rFonts w:cs="Arial"/>
                <w:sz w:val="20"/>
              </w:rPr>
              <w:t>.</w:t>
            </w:r>
          </w:p>
        </w:tc>
        <w:tc>
          <w:tcPr>
            <w:tcW w:w="606" w:type="pct"/>
          </w:tcPr>
          <w:p w:rsidR="009A75D7" w:rsidRPr="004A5DD9" w:rsidRDefault="009A75D7" w:rsidP="009A75D7">
            <w:pPr>
              <w:rPr>
                <w:rFonts w:cs="Arial"/>
                <w:sz w:val="20"/>
              </w:rPr>
            </w:pPr>
            <w:r w:rsidRPr="004A5DD9">
              <w:rPr>
                <w:rFonts w:cs="Arial"/>
                <w:sz w:val="20"/>
              </w:rPr>
              <w:t>Ciljana vrijednost 202</w:t>
            </w:r>
            <w:r>
              <w:rPr>
                <w:rFonts w:cs="Arial"/>
                <w:sz w:val="20"/>
              </w:rPr>
              <w:t>3</w:t>
            </w:r>
            <w:r w:rsidRPr="004A5DD9">
              <w:rPr>
                <w:rFonts w:cs="Arial"/>
                <w:sz w:val="20"/>
              </w:rPr>
              <w:t>.</w:t>
            </w:r>
          </w:p>
        </w:tc>
        <w:tc>
          <w:tcPr>
            <w:tcW w:w="597" w:type="pct"/>
          </w:tcPr>
          <w:p w:rsidR="009A75D7" w:rsidRPr="004A5DD9" w:rsidRDefault="009A75D7" w:rsidP="009A75D7">
            <w:pPr>
              <w:rPr>
                <w:rFonts w:cs="Arial"/>
                <w:sz w:val="20"/>
              </w:rPr>
            </w:pPr>
            <w:r w:rsidRPr="004A5DD9">
              <w:rPr>
                <w:rFonts w:cs="Arial"/>
                <w:sz w:val="20"/>
              </w:rPr>
              <w:t>Ciljana vrijednost 202</w:t>
            </w:r>
            <w:r>
              <w:rPr>
                <w:rFonts w:cs="Arial"/>
                <w:sz w:val="20"/>
              </w:rPr>
              <w:t>4</w:t>
            </w:r>
            <w:r w:rsidRPr="004A5DD9">
              <w:rPr>
                <w:rFonts w:cs="Arial"/>
                <w:sz w:val="20"/>
              </w:rPr>
              <w:t>.</w:t>
            </w:r>
          </w:p>
        </w:tc>
      </w:tr>
      <w:tr w:rsidR="009A75D7" w:rsidRPr="0036384F" w:rsidTr="00524ADC">
        <w:tc>
          <w:tcPr>
            <w:tcW w:w="1621" w:type="pct"/>
          </w:tcPr>
          <w:p w:rsidR="009A75D7" w:rsidRPr="004A5DD9" w:rsidRDefault="009A75D7" w:rsidP="009A75D7">
            <w:pPr>
              <w:jc w:val="left"/>
              <w:rPr>
                <w:rFonts w:cs="Arial"/>
                <w:sz w:val="20"/>
              </w:rPr>
            </w:pPr>
            <w:r w:rsidRPr="004A5DD9">
              <w:rPr>
                <w:rFonts w:cs="Arial"/>
                <w:sz w:val="20"/>
              </w:rPr>
              <w:t>Projekti ugovoreni putem javnog natječaja (prioritetna područja iz polja zdravstva) i uspješno implementirani</w:t>
            </w:r>
          </w:p>
        </w:tc>
        <w:tc>
          <w:tcPr>
            <w:tcW w:w="907" w:type="pct"/>
          </w:tcPr>
          <w:p w:rsidR="009A75D7" w:rsidRPr="004A5DD9" w:rsidRDefault="009A75D7" w:rsidP="009A75D7">
            <w:pPr>
              <w:jc w:val="left"/>
              <w:rPr>
                <w:rFonts w:cs="Arial"/>
                <w:sz w:val="20"/>
              </w:rPr>
            </w:pPr>
            <w:r w:rsidRPr="004A5DD9">
              <w:rPr>
                <w:rFonts w:cs="Arial"/>
                <w:sz w:val="20"/>
              </w:rPr>
              <w:t>broj uspješno</w:t>
            </w:r>
          </w:p>
          <w:p w:rsidR="009A75D7" w:rsidRPr="004A5DD9" w:rsidRDefault="009A75D7" w:rsidP="009A75D7">
            <w:pPr>
              <w:rPr>
                <w:rFonts w:cs="Arial"/>
                <w:sz w:val="20"/>
              </w:rPr>
            </w:pPr>
            <w:r w:rsidRPr="004A5DD9">
              <w:rPr>
                <w:rFonts w:cs="Arial"/>
                <w:sz w:val="20"/>
              </w:rPr>
              <w:t>implementiranih projekata</w:t>
            </w:r>
          </w:p>
        </w:tc>
        <w:tc>
          <w:tcPr>
            <w:tcW w:w="644" w:type="pct"/>
          </w:tcPr>
          <w:p w:rsidR="009A75D7" w:rsidRPr="00751106" w:rsidRDefault="009A75D7" w:rsidP="009A75D7">
            <w:pPr>
              <w:jc w:val="right"/>
              <w:rPr>
                <w:rFonts w:cs="Arial"/>
                <w:sz w:val="20"/>
              </w:rPr>
            </w:pPr>
            <w:r w:rsidRPr="00751106">
              <w:rPr>
                <w:rFonts w:cs="Arial"/>
                <w:sz w:val="20"/>
              </w:rPr>
              <w:t>24</w:t>
            </w:r>
          </w:p>
        </w:tc>
        <w:tc>
          <w:tcPr>
            <w:tcW w:w="626" w:type="pct"/>
          </w:tcPr>
          <w:p w:rsidR="009A75D7" w:rsidRPr="00751106" w:rsidRDefault="009A75D7" w:rsidP="009A75D7">
            <w:pPr>
              <w:jc w:val="right"/>
              <w:rPr>
                <w:rFonts w:cs="Arial"/>
                <w:sz w:val="20"/>
              </w:rPr>
            </w:pPr>
            <w:r w:rsidRPr="00751106">
              <w:rPr>
                <w:rFonts w:cs="Arial"/>
                <w:sz w:val="20"/>
              </w:rPr>
              <w:t>18</w:t>
            </w:r>
          </w:p>
        </w:tc>
        <w:tc>
          <w:tcPr>
            <w:tcW w:w="606" w:type="pct"/>
          </w:tcPr>
          <w:p w:rsidR="009A75D7" w:rsidRPr="00751106" w:rsidRDefault="009A75D7" w:rsidP="009A75D7">
            <w:pPr>
              <w:jc w:val="right"/>
              <w:rPr>
                <w:rFonts w:cs="Arial"/>
                <w:sz w:val="20"/>
              </w:rPr>
            </w:pPr>
            <w:r w:rsidRPr="00751106">
              <w:rPr>
                <w:rFonts w:cs="Arial"/>
                <w:sz w:val="20"/>
              </w:rPr>
              <w:t>18</w:t>
            </w:r>
          </w:p>
        </w:tc>
        <w:tc>
          <w:tcPr>
            <w:tcW w:w="597" w:type="pct"/>
          </w:tcPr>
          <w:p w:rsidR="009A75D7" w:rsidRPr="00751106" w:rsidRDefault="009A75D7" w:rsidP="009A75D7">
            <w:pPr>
              <w:jc w:val="right"/>
              <w:rPr>
                <w:rFonts w:cs="Arial"/>
                <w:sz w:val="20"/>
              </w:rPr>
            </w:pPr>
            <w:r w:rsidRPr="00751106">
              <w:rPr>
                <w:rFonts w:cs="Arial"/>
                <w:sz w:val="20"/>
              </w:rPr>
              <w:t>18</w:t>
            </w:r>
          </w:p>
        </w:tc>
      </w:tr>
      <w:tr w:rsidR="009A75D7" w:rsidRPr="0036384F" w:rsidTr="00524ADC">
        <w:tc>
          <w:tcPr>
            <w:tcW w:w="1621" w:type="pct"/>
          </w:tcPr>
          <w:p w:rsidR="009A75D7" w:rsidRPr="004A5DD9" w:rsidRDefault="009A75D7" w:rsidP="009A75D7">
            <w:pPr>
              <w:jc w:val="left"/>
              <w:rPr>
                <w:rFonts w:cs="Arial"/>
                <w:sz w:val="20"/>
              </w:rPr>
            </w:pPr>
            <w:r w:rsidRPr="004A5DD9">
              <w:rPr>
                <w:rFonts w:cs="Arial"/>
                <w:sz w:val="20"/>
              </w:rPr>
              <w:t xml:space="preserve">Projekti ugovoreni putem javnog natječaja (prioritetna područja iz polja socijalne skrbi) i uspješno </w:t>
            </w:r>
            <w:r>
              <w:rPr>
                <w:rFonts w:cs="Arial"/>
                <w:sz w:val="20"/>
              </w:rPr>
              <w:t>i</w:t>
            </w:r>
            <w:r w:rsidRPr="004A5DD9">
              <w:rPr>
                <w:rFonts w:cs="Arial"/>
                <w:sz w:val="20"/>
              </w:rPr>
              <w:t>mplement</w:t>
            </w:r>
            <w:r>
              <w:rPr>
                <w:rFonts w:cs="Arial"/>
                <w:sz w:val="20"/>
              </w:rPr>
              <w:t>ir.</w:t>
            </w:r>
          </w:p>
        </w:tc>
        <w:tc>
          <w:tcPr>
            <w:tcW w:w="907" w:type="pct"/>
          </w:tcPr>
          <w:p w:rsidR="009A75D7" w:rsidRPr="004A5DD9" w:rsidRDefault="009A75D7" w:rsidP="009A75D7">
            <w:pPr>
              <w:jc w:val="left"/>
              <w:rPr>
                <w:rFonts w:cs="Arial"/>
                <w:sz w:val="20"/>
              </w:rPr>
            </w:pPr>
            <w:r w:rsidRPr="004A5DD9">
              <w:rPr>
                <w:rFonts w:cs="Arial"/>
                <w:sz w:val="20"/>
              </w:rPr>
              <w:t>broj uspješno</w:t>
            </w:r>
          </w:p>
          <w:p w:rsidR="009A75D7" w:rsidRPr="004A5DD9" w:rsidRDefault="009A75D7" w:rsidP="009A75D7">
            <w:pPr>
              <w:rPr>
                <w:rFonts w:cs="Arial"/>
                <w:sz w:val="20"/>
              </w:rPr>
            </w:pPr>
            <w:r w:rsidRPr="004A5DD9">
              <w:rPr>
                <w:rFonts w:cs="Arial"/>
                <w:sz w:val="20"/>
              </w:rPr>
              <w:t>implementiranih projekata</w:t>
            </w:r>
          </w:p>
        </w:tc>
        <w:tc>
          <w:tcPr>
            <w:tcW w:w="644" w:type="pct"/>
          </w:tcPr>
          <w:p w:rsidR="009A75D7" w:rsidRPr="00A6691D" w:rsidRDefault="009A75D7" w:rsidP="009A75D7">
            <w:pPr>
              <w:jc w:val="right"/>
              <w:rPr>
                <w:rFonts w:cs="Arial"/>
                <w:sz w:val="20"/>
              </w:rPr>
            </w:pPr>
            <w:r w:rsidRPr="00A6691D">
              <w:rPr>
                <w:rFonts w:cs="Arial"/>
                <w:sz w:val="20"/>
              </w:rPr>
              <w:t>27</w:t>
            </w:r>
          </w:p>
        </w:tc>
        <w:tc>
          <w:tcPr>
            <w:tcW w:w="626" w:type="pct"/>
          </w:tcPr>
          <w:p w:rsidR="009A75D7" w:rsidRPr="00A6691D" w:rsidRDefault="009A75D7" w:rsidP="009A75D7">
            <w:pPr>
              <w:jc w:val="right"/>
              <w:rPr>
                <w:rFonts w:cs="Arial"/>
                <w:sz w:val="20"/>
              </w:rPr>
            </w:pPr>
            <w:r w:rsidRPr="00A6691D">
              <w:rPr>
                <w:rFonts w:cs="Arial"/>
                <w:sz w:val="20"/>
              </w:rPr>
              <w:t>25</w:t>
            </w:r>
          </w:p>
        </w:tc>
        <w:tc>
          <w:tcPr>
            <w:tcW w:w="606" w:type="pct"/>
          </w:tcPr>
          <w:p w:rsidR="009A75D7" w:rsidRPr="00A6691D" w:rsidRDefault="009A75D7" w:rsidP="009A75D7">
            <w:pPr>
              <w:jc w:val="center"/>
              <w:rPr>
                <w:rFonts w:cs="Arial"/>
                <w:sz w:val="20"/>
              </w:rPr>
            </w:pPr>
            <w:r w:rsidRPr="00A6691D">
              <w:rPr>
                <w:rFonts w:cs="Arial"/>
                <w:sz w:val="20"/>
              </w:rPr>
              <w:t>25</w:t>
            </w:r>
          </w:p>
        </w:tc>
        <w:tc>
          <w:tcPr>
            <w:tcW w:w="597" w:type="pct"/>
          </w:tcPr>
          <w:p w:rsidR="009A75D7" w:rsidRPr="00A6691D" w:rsidRDefault="009A75D7" w:rsidP="009A75D7">
            <w:pPr>
              <w:jc w:val="right"/>
              <w:rPr>
                <w:rFonts w:cs="Arial"/>
                <w:sz w:val="20"/>
              </w:rPr>
            </w:pPr>
            <w:r w:rsidRPr="00A6691D">
              <w:rPr>
                <w:rFonts w:cs="Arial"/>
                <w:sz w:val="20"/>
              </w:rPr>
              <w:t>25</w:t>
            </w:r>
          </w:p>
        </w:tc>
      </w:tr>
      <w:tr w:rsidR="009A75D7" w:rsidRPr="0036384F" w:rsidTr="00524ADC">
        <w:tc>
          <w:tcPr>
            <w:tcW w:w="1621" w:type="pct"/>
          </w:tcPr>
          <w:p w:rsidR="009A75D7" w:rsidRPr="004A5DD9" w:rsidRDefault="009A75D7" w:rsidP="009A75D7">
            <w:pPr>
              <w:jc w:val="left"/>
              <w:rPr>
                <w:rFonts w:cs="Arial"/>
                <w:sz w:val="20"/>
              </w:rPr>
            </w:pPr>
            <w:r w:rsidRPr="004A5DD9">
              <w:rPr>
                <w:rFonts w:cs="Arial"/>
                <w:sz w:val="20"/>
                <w:lang w:eastAsia="hr-HR"/>
              </w:rPr>
              <w:t xml:space="preserve">Izrađeno izvješće Operativnog plana aktivnosti Plana za zdravlje i socijalno blagostanje s detaljnim pokazateljima  </w:t>
            </w:r>
          </w:p>
        </w:tc>
        <w:tc>
          <w:tcPr>
            <w:tcW w:w="907" w:type="pct"/>
          </w:tcPr>
          <w:p w:rsidR="009A75D7" w:rsidRPr="004A5DD9" w:rsidRDefault="009A75D7" w:rsidP="009A75D7">
            <w:pPr>
              <w:jc w:val="left"/>
              <w:rPr>
                <w:rFonts w:cs="Arial"/>
                <w:sz w:val="20"/>
              </w:rPr>
            </w:pPr>
            <w:r w:rsidRPr="004A5DD9">
              <w:rPr>
                <w:rFonts w:cs="Arial"/>
                <w:sz w:val="20"/>
              </w:rPr>
              <w:t>Izrađeno izvješće</w:t>
            </w:r>
          </w:p>
        </w:tc>
        <w:tc>
          <w:tcPr>
            <w:tcW w:w="644" w:type="pct"/>
          </w:tcPr>
          <w:p w:rsidR="009A75D7" w:rsidRPr="00751106" w:rsidRDefault="009A75D7" w:rsidP="009A75D7">
            <w:pPr>
              <w:jc w:val="right"/>
              <w:rPr>
                <w:rFonts w:cs="Arial"/>
                <w:sz w:val="20"/>
              </w:rPr>
            </w:pPr>
            <w:r w:rsidRPr="00751106">
              <w:rPr>
                <w:rFonts w:cs="Arial"/>
                <w:sz w:val="20"/>
              </w:rPr>
              <w:t>1</w:t>
            </w:r>
          </w:p>
        </w:tc>
        <w:tc>
          <w:tcPr>
            <w:tcW w:w="626" w:type="pct"/>
          </w:tcPr>
          <w:p w:rsidR="009A75D7" w:rsidRPr="00751106" w:rsidRDefault="009A75D7" w:rsidP="009A75D7">
            <w:pPr>
              <w:jc w:val="right"/>
              <w:rPr>
                <w:rFonts w:cs="Arial"/>
                <w:sz w:val="20"/>
              </w:rPr>
            </w:pPr>
            <w:r w:rsidRPr="00751106">
              <w:rPr>
                <w:rFonts w:cs="Arial"/>
                <w:sz w:val="20"/>
              </w:rPr>
              <w:t>1</w:t>
            </w:r>
          </w:p>
        </w:tc>
        <w:tc>
          <w:tcPr>
            <w:tcW w:w="606" w:type="pct"/>
          </w:tcPr>
          <w:p w:rsidR="009A75D7" w:rsidRPr="00751106" w:rsidRDefault="009A75D7" w:rsidP="009A75D7">
            <w:pPr>
              <w:jc w:val="right"/>
              <w:rPr>
                <w:rFonts w:cs="Arial"/>
                <w:sz w:val="20"/>
              </w:rPr>
            </w:pPr>
            <w:r w:rsidRPr="00751106">
              <w:rPr>
                <w:rFonts w:cs="Arial"/>
                <w:sz w:val="20"/>
              </w:rPr>
              <w:t>1</w:t>
            </w:r>
          </w:p>
        </w:tc>
        <w:tc>
          <w:tcPr>
            <w:tcW w:w="597" w:type="pct"/>
          </w:tcPr>
          <w:p w:rsidR="009A75D7" w:rsidRPr="00751106" w:rsidRDefault="009A75D7" w:rsidP="009A75D7">
            <w:pPr>
              <w:jc w:val="right"/>
              <w:rPr>
                <w:rFonts w:cs="Arial"/>
                <w:sz w:val="20"/>
              </w:rPr>
            </w:pPr>
            <w:r w:rsidRPr="00751106">
              <w:rPr>
                <w:rFonts w:cs="Arial"/>
                <w:sz w:val="20"/>
              </w:rPr>
              <w:t>1</w:t>
            </w:r>
          </w:p>
        </w:tc>
      </w:tr>
    </w:tbl>
    <w:p w:rsidR="009A75D7" w:rsidRPr="0036384F" w:rsidRDefault="009A75D7" w:rsidP="009A75D7">
      <w:pPr>
        <w:rPr>
          <w:rFonts w:cs="Arial"/>
          <w:szCs w:val="22"/>
        </w:rPr>
      </w:pPr>
    </w:p>
    <w:p w:rsidR="009A75D7" w:rsidRPr="00FD6FB6" w:rsidRDefault="009A75D7" w:rsidP="009A75D7">
      <w:pPr>
        <w:rPr>
          <w:b/>
        </w:rPr>
      </w:pPr>
      <w:r w:rsidRPr="00FD6FB6">
        <w:rPr>
          <w:b/>
        </w:rPr>
        <w:t>Izvještaj o postignutim ciljevima i rezultatima programa temeljenim na pokazateljima uspješnosti u  prethodnoj godini</w:t>
      </w:r>
    </w:p>
    <w:p w:rsidR="009A75D7" w:rsidRDefault="009A75D7" w:rsidP="009A75D7">
      <w:pPr>
        <w:rPr>
          <w:rFonts w:cs="Arial"/>
          <w:bCs/>
          <w:szCs w:val="22"/>
          <w:lang w:eastAsia="hr-HR"/>
        </w:rPr>
      </w:pPr>
      <w:r w:rsidRPr="0036384F">
        <w:rPr>
          <w:rFonts w:cs="Arial"/>
          <w:szCs w:val="22"/>
        </w:rPr>
        <w:t>Osigurana su financijska sredstva i ugovorene aktivnosti koje će u svrhu implementacije Plana za zdravlje i socijalno blagostanje provoditi proračunski korisnici te udruge i ustanove drugih osnivača</w:t>
      </w:r>
      <w:r>
        <w:rPr>
          <w:rFonts w:cs="Arial"/>
          <w:szCs w:val="22"/>
        </w:rPr>
        <w:t xml:space="preserve"> u 2021. godini</w:t>
      </w:r>
      <w:r w:rsidRPr="0036384F">
        <w:rPr>
          <w:rFonts w:cs="Arial"/>
          <w:szCs w:val="22"/>
        </w:rPr>
        <w:t>.</w:t>
      </w:r>
      <w:r>
        <w:rPr>
          <w:rFonts w:cs="Arial"/>
          <w:szCs w:val="22"/>
        </w:rPr>
        <w:t xml:space="preserve"> </w:t>
      </w:r>
      <w:r w:rsidRPr="0036384F">
        <w:rPr>
          <w:rFonts w:cs="Arial"/>
          <w:szCs w:val="22"/>
        </w:rPr>
        <w:t xml:space="preserve">Temeljem javnog natječaja ugovoreni su projekti iz prioritetnih područja (aktivnosti): </w:t>
      </w:r>
      <w:r w:rsidRPr="0036384F">
        <w:rPr>
          <w:rFonts w:cs="Arial"/>
          <w:bCs/>
          <w:i/>
          <w:szCs w:val="22"/>
        </w:rPr>
        <w:t>Mentalno zdravlje djece, mladih i obitelji</w:t>
      </w:r>
      <w:r>
        <w:rPr>
          <w:rFonts w:cs="Arial"/>
          <w:bCs/>
          <w:szCs w:val="22"/>
        </w:rPr>
        <w:t xml:space="preserve"> (19), </w:t>
      </w:r>
      <w:r w:rsidRPr="0036384F">
        <w:rPr>
          <w:rFonts w:cs="Arial"/>
          <w:bCs/>
          <w:szCs w:val="22"/>
        </w:rPr>
        <w:t xml:space="preserve"> </w:t>
      </w:r>
      <w:r w:rsidRPr="0036384F">
        <w:rPr>
          <w:rFonts w:cs="Arial"/>
          <w:bCs/>
          <w:i/>
          <w:szCs w:val="22"/>
        </w:rPr>
        <w:t>Prevencija i rano otkrivanje kroničnih nezaraznih bolesti</w:t>
      </w:r>
      <w:r w:rsidRPr="0036384F">
        <w:rPr>
          <w:rFonts w:cs="Arial"/>
          <w:bCs/>
          <w:szCs w:val="22"/>
        </w:rPr>
        <w:t xml:space="preserve"> </w:t>
      </w:r>
      <w:r>
        <w:rPr>
          <w:rFonts w:cs="Arial"/>
          <w:bCs/>
          <w:szCs w:val="22"/>
        </w:rPr>
        <w:t xml:space="preserve">(6) </w:t>
      </w:r>
      <w:r w:rsidRPr="0036384F">
        <w:rPr>
          <w:rFonts w:cs="Arial"/>
          <w:bCs/>
          <w:szCs w:val="22"/>
        </w:rPr>
        <w:t xml:space="preserve">te </w:t>
      </w:r>
      <w:r w:rsidRPr="0036384F">
        <w:rPr>
          <w:rFonts w:cs="Arial"/>
          <w:bCs/>
          <w:i/>
          <w:szCs w:val="22"/>
        </w:rPr>
        <w:t>Razvoj socijalnih usluga u zajednici</w:t>
      </w:r>
      <w:r>
        <w:rPr>
          <w:rFonts w:cs="Arial"/>
          <w:bCs/>
          <w:i/>
          <w:szCs w:val="22"/>
        </w:rPr>
        <w:t xml:space="preserve"> </w:t>
      </w:r>
      <w:r w:rsidRPr="00312ED4">
        <w:rPr>
          <w:rFonts w:cs="Arial"/>
          <w:bCs/>
          <w:szCs w:val="22"/>
        </w:rPr>
        <w:t>(2</w:t>
      </w:r>
      <w:r>
        <w:rPr>
          <w:rFonts w:cs="Arial"/>
          <w:bCs/>
          <w:szCs w:val="22"/>
        </w:rPr>
        <w:t>7)</w:t>
      </w:r>
      <w:r w:rsidRPr="006E6AE5">
        <w:rPr>
          <w:rFonts w:cs="Arial"/>
          <w:bCs/>
          <w:szCs w:val="22"/>
        </w:rPr>
        <w:t xml:space="preserve">, </w:t>
      </w:r>
      <w:r w:rsidRPr="006E6AE5">
        <w:rPr>
          <w:rFonts w:cs="Arial"/>
          <w:bCs/>
          <w:szCs w:val="22"/>
          <w:lang w:eastAsia="hr-HR"/>
        </w:rPr>
        <w:t xml:space="preserve"> sufinancirana je djelatnost Dnevnog centra za rehabilitaciju Veruda Pula,  s jedinicama lokalne samouprave i gradskim društvima Crvenog križa ugovoreni su i sufinancirani programi pomoći u kući za starije osobe (Buzet, Pazin, Labin, Pula, Buje) te pomoć u kući i </w:t>
      </w:r>
      <w:r>
        <w:rPr>
          <w:rFonts w:cs="Arial"/>
          <w:bCs/>
          <w:szCs w:val="22"/>
          <w:lang w:eastAsia="hr-HR"/>
        </w:rPr>
        <w:t>organizirane dnevne aktivnosti za starije osobe</w:t>
      </w:r>
      <w:r w:rsidRPr="006E6AE5">
        <w:rPr>
          <w:rFonts w:cs="Arial"/>
          <w:bCs/>
          <w:szCs w:val="22"/>
          <w:lang w:eastAsia="hr-HR"/>
        </w:rPr>
        <w:t xml:space="preserve"> (Lanišće).</w:t>
      </w:r>
    </w:p>
    <w:p w:rsidR="009A75D7" w:rsidRPr="00FD6FB6" w:rsidRDefault="009A75D7" w:rsidP="009A75D7">
      <w:pPr>
        <w:rPr>
          <w:rFonts w:cs="Arial"/>
          <w:szCs w:val="22"/>
          <w:lang w:eastAsia="hr-HR"/>
        </w:rPr>
      </w:pPr>
      <w:r w:rsidRPr="00FD6FB6">
        <w:rPr>
          <w:rFonts w:cs="Arial"/>
          <w:bCs/>
          <w:szCs w:val="22"/>
          <w:lang w:eastAsia="hr-HR"/>
        </w:rPr>
        <w:t xml:space="preserve">Detaljno izvješće o realizaciji aktivnosti i namjenskom utrošku </w:t>
      </w:r>
      <w:r>
        <w:rPr>
          <w:rFonts w:cs="Arial"/>
          <w:bCs/>
          <w:szCs w:val="22"/>
          <w:lang w:eastAsia="hr-HR"/>
        </w:rPr>
        <w:t xml:space="preserve">opisuje se </w:t>
      </w:r>
      <w:r w:rsidRPr="00FD6FB6">
        <w:rPr>
          <w:rFonts w:cs="Arial"/>
          <w:bCs/>
          <w:szCs w:val="22"/>
          <w:lang w:eastAsia="hr-HR"/>
        </w:rPr>
        <w:t xml:space="preserve"> se u </w:t>
      </w:r>
      <w:r>
        <w:rPr>
          <w:rFonts w:cs="Arial"/>
          <w:bCs/>
          <w:szCs w:val="22"/>
          <w:lang w:eastAsia="hr-HR"/>
        </w:rPr>
        <w:t xml:space="preserve">godišnjem </w:t>
      </w:r>
      <w:r w:rsidRPr="00FD6FB6">
        <w:rPr>
          <w:rFonts w:cs="Arial"/>
          <w:bCs/>
          <w:szCs w:val="22"/>
          <w:lang w:eastAsia="hr-HR"/>
        </w:rPr>
        <w:t xml:space="preserve">Izvješću Operativnog plana aktivnosti Plana za zdravlje i socijalno blagostanje. </w:t>
      </w:r>
    </w:p>
    <w:p w:rsidR="009A75D7" w:rsidRPr="00130EE7" w:rsidRDefault="009A75D7" w:rsidP="009A75D7">
      <w:pPr>
        <w:rPr>
          <w:rFonts w:cs="Arial"/>
          <w:b/>
          <w:szCs w:val="22"/>
        </w:rPr>
      </w:pPr>
      <w:r w:rsidRPr="00130EE7">
        <w:rPr>
          <w:rFonts w:cs="Arial"/>
          <w:b/>
          <w:szCs w:val="22"/>
        </w:rPr>
        <w:t>USTANOVE U ZDRAVSTVU</w:t>
      </w:r>
    </w:p>
    <w:p w:rsidR="009A75D7" w:rsidRPr="008A0D74" w:rsidRDefault="009A75D7" w:rsidP="009A75D7">
      <w:pPr>
        <w:rPr>
          <w:rFonts w:cs="Arial"/>
          <w:b/>
          <w:szCs w:val="22"/>
          <w:u w:val="single"/>
        </w:rPr>
      </w:pPr>
    </w:p>
    <w:p w:rsidR="005974D4" w:rsidRDefault="005974D4" w:rsidP="009A75D7">
      <w:pPr>
        <w:shd w:val="clear" w:color="auto" w:fill="FFFFFF" w:themeFill="background1"/>
        <w:rPr>
          <w:rFonts w:cs="Arial"/>
          <w:b/>
          <w:szCs w:val="22"/>
          <w:u w:val="single"/>
        </w:rPr>
      </w:pPr>
    </w:p>
    <w:p w:rsidR="00524ADC" w:rsidRDefault="00524ADC" w:rsidP="009A75D7">
      <w:pPr>
        <w:shd w:val="clear" w:color="auto" w:fill="FFFFFF" w:themeFill="background1"/>
        <w:rPr>
          <w:rFonts w:cs="Arial"/>
          <w:b/>
          <w:szCs w:val="22"/>
          <w:u w:val="single"/>
        </w:rPr>
      </w:pPr>
    </w:p>
    <w:p w:rsidR="00524ADC" w:rsidRDefault="00524ADC" w:rsidP="009A75D7">
      <w:pPr>
        <w:shd w:val="clear" w:color="auto" w:fill="FFFFFF" w:themeFill="background1"/>
        <w:rPr>
          <w:rFonts w:cs="Arial"/>
          <w:b/>
          <w:szCs w:val="22"/>
          <w:u w:val="single"/>
        </w:rPr>
      </w:pPr>
    </w:p>
    <w:p w:rsidR="009A75D7" w:rsidRPr="008A0D74" w:rsidRDefault="009A75D7" w:rsidP="009A75D7">
      <w:pPr>
        <w:shd w:val="clear" w:color="auto" w:fill="FFFFFF" w:themeFill="background1"/>
        <w:rPr>
          <w:rFonts w:cs="Arial"/>
          <w:b/>
          <w:szCs w:val="22"/>
          <w:u w:val="single"/>
        </w:rPr>
      </w:pPr>
      <w:r w:rsidRPr="008A0D74">
        <w:rPr>
          <w:rFonts w:cs="Arial"/>
          <w:b/>
          <w:szCs w:val="22"/>
          <w:u w:val="single"/>
        </w:rPr>
        <w:t xml:space="preserve">NAZIV PROGRAMA: ZDRAVSTVENE USTANOVE – DECENTRALIZIRANE FUNKCIJE </w:t>
      </w:r>
    </w:p>
    <w:p w:rsidR="009A75D7" w:rsidRPr="0036384F" w:rsidRDefault="009A75D7" w:rsidP="009A75D7">
      <w:pPr>
        <w:shd w:val="clear" w:color="auto" w:fill="FFFFFF" w:themeFill="background1"/>
        <w:rPr>
          <w:rFonts w:cs="Arial"/>
          <w:i/>
          <w:szCs w:val="22"/>
        </w:rPr>
      </w:pPr>
      <w:r w:rsidRPr="0036384F">
        <w:rPr>
          <w:rFonts w:cs="Arial"/>
          <w:i/>
          <w:szCs w:val="22"/>
        </w:rPr>
        <w:t xml:space="preserve">Napomena br. </w:t>
      </w:r>
      <w:r>
        <w:rPr>
          <w:rFonts w:cs="Arial"/>
          <w:i/>
          <w:szCs w:val="22"/>
        </w:rPr>
        <w:t>1</w:t>
      </w:r>
      <w:r w:rsidRPr="0036384F">
        <w:rPr>
          <w:rFonts w:cs="Arial"/>
          <w:i/>
          <w:szCs w:val="22"/>
        </w:rPr>
        <w:t xml:space="preserve">: ovo obrazloženje odnosi se na sve zdravstvene ustanove koje su korisnici decentraliziranih sredstava te se uz pojedine ustanove ono ne ponavlja </w:t>
      </w:r>
      <w:r w:rsidRPr="00F72C02">
        <w:rPr>
          <w:rFonts w:cs="Arial"/>
          <w:i/>
          <w:szCs w:val="22"/>
        </w:rPr>
        <w:t>nego su kod svake ustanove navedena ishodišta i pokazatelji na kojima se zasnivaju izračuni i ocjene potrebnih sredstava za provođenje programa, te izvještaji o postignutim ciljevima i rezultatima programa temeljenim na pokazateljima uspješnosti u prethodnoj godini.</w:t>
      </w:r>
    </w:p>
    <w:p w:rsidR="009A75D7" w:rsidRPr="0036384F" w:rsidRDefault="009A75D7" w:rsidP="009A75D7">
      <w:pPr>
        <w:shd w:val="clear" w:color="auto" w:fill="FFFFFF" w:themeFill="background1"/>
        <w:rPr>
          <w:rFonts w:cs="Arial"/>
          <w:b/>
          <w:szCs w:val="22"/>
        </w:rPr>
      </w:pPr>
    </w:p>
    <w:p w:rsidR="009A75D7" w:rsidRPr="00F72C02" w:rsidRDefault="009A75D7" w:rsidP="009A75D7">
      <w:pPr>
        <w:rPr>
          <w:rFonts w:cs="Arial"/>
          <w:b/>
          <w:szCs w:val="22"/>
        </w:rPr>
      </w:pPr>
      <w:r w:rsidRPr="00F72C02">
        <w:rPr>
          <w:rFonts w:cs="Arial"/>
          <w:b/>
          <w:szCs w:val="22"/>
        </w:rPr>
        <w:t xml:space="preserve">Obrazloženje programa </w:t>
      </w:r>
    </w:p>
    <w:p w:rsidR="009A75D7" w:rsidRDefault="009A75D7" w:rsidP="009A75D7">
      <w:pPr>
        <w:rPr>
          <w:rFonts w:cs="Arial"/>
          <w:szCs w:val="22"/>
        </w:rPr>
      </w:pPr>
      <w:r>
        <w:rPr>
          <w:rFonts w:cs="Arial"/>
          <w:szCs w:val="22"/>
        </w:rPr>
        <w:t>Odlukom Vlade RH utvrđuju se minimalni financijski standardi</w:t>
      </w:r>
      <w:r w:rsidRPr="0036384F">
        <w:rPr>
          <w:rFonts w:cs="Arial"/>
          <w:szCs w:val="22"/>
        </w:rPr>
        <w:t xml:space="preserve"> za decentraliziran</w:t>
      </w:r>
      <w:r>
        <w:rPr>
          <w:rFonts w:cs="Arial"/>
          <w:szCs w:val="22"/>
        </w:rPr>
        <w:t xml:space="preserve">e funkcije za zdravstvene ustanove, sukladno planu i programu mjera zdravstvene zaštite i mreži javne zdravstvene službe, za: investicijsko ulaganje zdravstvenih ustanova u prostor, medicinsku i nemedicinsku opremu i prijevozna sredstva, investicijsko i tekuće održavanje zdravstvenih ustanova – prostora, medicinske i nemedicinske opreme i prijevoznih sredstva, informatizaciju zdravstvene djelatnosti te otplatu kredita u svrhu investicijskog ulaganja sukladno odlukama Vlade RH i/ili odlukama jedinica područne (regionalne) samouprave o preuzimanju obveza za decentralizirane funkcije za zdravstvene ustanove u sljedećim godinama. </w:t>
      </w:r>
    </w:p>
    <w:p w:rsidR="009A75D7" w:rsidRDefault="009A75D7" w:rsidP="009A75D7">
      <w:pPr>
        <w:rPr>
          <w:rFonts w:cs="Arial"/>
          <w:szCs w:val="22"/>
        </w:rPr>
      </w:pPr>
      <w:r w:rsidRPr="0036384F">
        <w:rPr>
          <w:rFonts w:cs="Arial"/>
          <w:szCs w:val="22"/>
        </w:rPr>
        <w:t>Odlukom Skupštine Istarske županije, uz suglasnost ministra zdravstva,  donosi se popis prioriteta i raspored sredstava između zdravstvenih ustanova</w:t>
      </w:r>
      <w:r>
        <w:rPr>
          <w:rFonts w:cs="Arial"/>
          <w:szCs w:val="22"/>
        </w:rPr>
        <w:t xml:space="preserve"> kojima je osnivač Istarska županija</w:t>
      </w:r>
      <w:r w:rsidRPr="0036384F">
        <w:rPr>
          <w:rFonts w:cs="Arial"/>
          <w:szCs w:val="22"/>
        </w:rPr>
        <w:t xml:space="preserve">. Rashodi za decentralizirane funkcije iskazani su zasebno za svaku zdravstvenu ustanovu prema ekonomskoj klasifikaciji i grupama rashoda. </w:t>
      </w:r>
      <w:r>
        <w:rPr>
          <w:rFonts w:cs="Arial"/>
          <w:szCs w:val="22"/>
        </w:rPr>
        <w:t>Visina sredstava za decentralizirane funkcije planira se temeljem uputa Ministarstva financija te su za 2022. godinu planirana na razini plana 2021. godine.</w:t>
      </w:r>
      <w:r w:rsidRPr="0036384F">
        <w:rPr>
          <w:rFonts w:cs="Arial"/>
          <w:szCs w:val="22"/>
        </w:rPr>
        <w:t xml:space="preserve"> </w:t>
      </w:r>
    </w:p>
    <w:p w:rsidR="009A75D7" w:rsidRDefault="009A75D7" w:rsidP="009A75D7">
      <w:pPr>
        <w:rPr>
          <w:rFonts w:cs="Arial"/>
          <w:szCs w:val="22"/>
        </w:rPr>
      </w:pPr>
    </w:p>
    <w:p w:rsidR="009A75D7" w:rsidRPr="0036384F" w:rsidRDefault="009A75D7" w:rsidP="009A75D7">
      <w:pPr>
        <w:rPr>
          <w:rFonts w:cs="Arial"/>
          <w:szCs w:val="22"/>
        </w:rPr>
      </w:pPr>
      <w:r w:rsidRPr="00C85516">
        <w:rPr>
          <w:rFonts w:cs="Arial"/>
          <w:i/>
          <w:szCs w:val="22"/>
        </w:rPr>
        <w:t xml:space="preserve">Tablica - Prikaz ukupno planiranih sredstava za decentralizirane funkcije za zdravstvene ustanove kojima je osnivač Istarska županija </w:t>
      </w:r>
      <w:r>
        <w:rPr>
          <w:rFonts w:cs="Arial"/>
          <w:i/>
          <w:szCs w:val="22"/>
        </w:rPr>
        <w:t>2020</w:t>
      </w:r>
      <w:r w:rsidRPr="00C85516">
        <w:rPr>
          <w:rFonts w:cs="Arial"/>
          <w:i/>
          <w:szCs w:val="22"/>
        </w:rPr>
        <w:t>.-202</w:t>
      </w:r>
      <w:r>
        <w:rPr>
          <w:rFonts w:cs="Arial"/>
          <w:i/>
          <w:szCs w:val="22"/>
        </w:rPr>
        <w:t>4</w:t>
      </w:r>
      <w:r w:rsidRPr="00C85516">
        <w:rPr>
          <w:rFonts w:cs="Arial"/>
          <w:i/>
          <w:szCs w:val="22"/>
        </w:rPr>
        <w:t>.:</w:t>
      </w:r>
    </w:p>
    <w:tbl>
      <w:tblPr>
        <w:tblStyle w:val="Reetkatablice"/>
        <w:tblW w:w="0" w:type="auto"/>
        <w:tblLook w:val="04A0" w:firstRow="1" w:lastRow="0" w:firstColumn="1" w:lastColumn="0" w:noHBand="0" w:noVBand="1"/>
      </w:tblPr>
      <w:tblGrid>
        <w:gridCol w:w="1696"/>
        <w:gridCol w:w="1701"/>
        <w:gridCol w:w="1701"/>
        <w:gridCol w:w="1701"/>
        <w:gridCol w:w="1696"/>
      </w:tblGrid>
      <w:tr w:rsidR="009A75D7" w:rsidRPr="005A0EAE" w:rsidTr="00524ADC">
        <w:trPr>
          <w:trHeight w:val="253"/>
        </w:trPr>
        <w:tc>
          <w:tcPr>
            <w:tcW w:w="1696" w:type="dxa"/>
          </w:tcPr>
          <w:p w:rsidR="009A75D7" w:rsidRPr="00793B3F" w:rsidRDefault="009A75D7" w:rsidP="009A75D7">
            <w:pPr>
              <w:jc w:val="right"/>
              <w:rPr>
                <w:rFonts w:ascii="Arial Narrow" w:hAnsi="Arial Narrow" w:cs="Arial"/>
                <w:szCs w:val="22"/>
              </w:rPr>
            </w:pPr>
            <w:r w:rsidRPr="00793B3F">
              <w:rPr>
                <w:rFonts w:ascii="Arial Narrow" w:hAnsi="Arial Narrow"/>
              </w:rPr>
              <w:t>plan 2020.</w:t>
            </w:r>
          </w:p>
        </w:tc>
        <w:tc>
          <w:tcPr>
            <w:tcW w:w="1701" w:type="dxa"/>
          </w:tcPr>
          <w:p w:rsidR="009A75D7" w:rsidRPr="00793B3F" w:rsidRDefault="009A75D7" w:rsidP="009A75D7">
            <w:pPr>
              <w:jc w:val="right"/>
              <w:rPr>
                <w:rFonts w:ascii="Arial Narrow" w:hAnsi="Arial Narrow" w:cs="Arial"/>
                <w:szCs w:val="22"/>
              </w:rPr>
            </w:pPr>
            <w:r w:rsidRPr="00793B3F">
              <w:rPr>
                <w:rFonts w:ascii="Arial Narrow" w:hAnsi="Arial Narrow"/>
              </w:rPr>
              <w:t>plan 2021.</w:t>
            </w:r>
          </w:p>
        </w:tc>
        <w:tc>
          <w:tcPr>
            <w:tcW w:w="1701" w:type="dxa"/>
          </w:tcPr>
          <w:p w:rsidR="009A75D7" w:rsidRPr="00793B3F" w:rsidRDefault="009A75D7" w:rsidP="009A75D7">
            <w:pPr>
              <w:jc w:val="right"/>
              <w:rPr>
                <w:rFonts w:ascii="Arial Narrow" w:hAnsi="Arial Narrow" w:cs="Arial"/>
                <w:szCs w:val="22"/>
              </w:rPr>
            </w:pPr>
            <w:r w:rsidRPr="00793B3F">
              <w:rPr>
                <w:rFonts w:ascii="Arial Narrow" w:hAnsi="Arial Narrow"/>
              </w:rPr>
              <w:t>plan 2022.</w:t>
            </w:r>
          </w:p>
        </w:tc>
        <w:tc>
          <w:tcPr>
            <w:tcW w:w="1701" w:type="dxa"/>
          </w:tcPr>
          <w:p w:rsidR="009A75D7" w:rsidRPr="00793B3F" w:rsidRDefault="009A75D7" w:rsidP="009A75D7">
            <w:pPr>
              <w:jc w:val="right"/>
              <w:rPr>
                <w:rFonts w:ascii="Arial Narrow" w:hAnsi="Arial Narrow" w:cs="Arial"/>
                <w:szCs w:val="22"/>
              </w:rPr>
            </w:pPr>
            <w:r w:rsidRPr="00793B3F">
              <w:rPr>
                <w:rFonts w:ascii="Arial Narrow" w:hAnsi="Arial Narrow"/>
              </w:rPr>
              <w:t>plan 2023.</w:t>
            </w:r>
          </w:p>
        </w:tc>
        <w:tc>
          <w:tcPr>
            <w:tcW w:w="1696" w:type="dxa"/>
          </w:tcPr>
          <w:p w:rsidR="009A75D7" w:rsidRPr="00793B3F" w:rsidRDefault="009A75D7" w:rsidP="009A75D7">
            <w:pPr>
              <w:jc w:val="right"/>
              <w:rPr>
                <w:rFonts w:ascii="Arial Narrow" w:hAnsi="Arial Narrow" w:cs="Arial"/>
                <w:szCs w:val="22"/>
              </w:rPr>
            </w:pPr>
            <w:r w:rsidRPr="00793B3F">
              <w:rPr>
                <w:rFonts w:ascii="Arial Narrow" w:hAnsi="Arial Narrow" w:cs="Arial"/>
                <w:szCs w:val="22"/>
              </w:rPr>
              <w:t>plan 202</w:t>
            </w:r>
            <w:r>
              <w:rPr>
                <w:rFonts w:ascii="Arial Narrow" w:hAnsi="Arial Narrow" w:cs="Arial"/>
                <w:szCs w:val="22"/>
              </w:rPr>
              <w:t>4</w:t>
            </w:r>
            <w:r w:rsidRPr="00793B3F">
              <w:rPr>
                <w:rFonts w:ascii="Arial Narrow" w:hAnsi="Arial Narrow" w:cs="Arial"/>
                <w:szCs w:val="22"/>
              </w:rPr>
              <w:t>.</w:t>
            </w:r>
          </w:p>
        </w:tc>
      </w:tr>
      <w:tr w:rsidR="009A75D7" w:rsidRPr="00BE1938" w:rsidTr="00524ADC">
        <w:trPr>
          <w:trHeight w:val="253"/>
        </w:trPr>
        <w:tc>
          <w:tcPr>
            <w:tcW w:w="1696" w:type="dxa"/>
          </w:tcPr>
          <w:p w:rsidR="009A75D7" w:rsidRPr="00793B3F" w:rsidRDefault="009A75D7" w:rsidP="009A75D7">
            <w:pPr>
              <w:jc w:val="right"/>
              <w:rPr>
                <w:rFonts w:ascii="Arial Narrow" w:hAnsi="Arial Narrow" w:cs="Arial"/>
                <w:szCs w:val="22"/>
              </w:rPr>
            </w:pPr>
            <w:r w:rsidRPr="00793B3F">
              <w:rPr>
                <w:rFonts w:ascii="Arial Narrow" w:hAnsi="Arial Narrow"/>
              </w:rPr>
              <w:t>22.263.394,00 kn</w:t>
            </w:r>
          </w:p>
        </w:tc>
        <w:tc>
          <w:tcPr>
            <w:tcW w:w="1701" w:type="dxa"/>
          </w:tcPr>
          <w:p w:rsidR="009A75D7" w:rsidRPr="00793B3F" w:rsidRDefault="009A75D7" w:rsidP="009A75D7">
            <w:pPr>
              <w:jc w:val="right"/>
              <w:rPr>
                <w:rFonts w:ascii="Arial Narrow" w:hAnsi="Arial Narrow" w:cs="Arial"/>
                <w:szCs w:val="22"/>
              </w:rPr>
            </w:pPr>
            <w:r w:rsidRPr="00793B3F">
              <w:rPr>
                <w:rFonts w:ascii="Arial Narrow" w:hAnsi="Arial Narrow"/>
              </w:rPr>
              <w:t>22.263.394,00 kn</w:t>
            </w:r>
          </w:p>
        </w:tc>
        <w:tc>
          <w:tcPr>
            <w:tcW w:w="1701" w:type="dxa"/>
          </w:tcPr>
          <w:p w:rsidR="009A75D7" w:rsidRPr="00793B3F" w:rsidRDefault="009A75D7" w:rsidP="009A75D7">
            <w:pPr>
              <w:jc w:val="right"/>
              <w:rPr>
                <w:rFonts w:ascii="Arial Narrow" w:hAnsi="Arial Narrow" w:cs="Arial"/>
                <w:szCs w:val="22"/>
              </w:rPr>
            </w:pPr>
            <w:r w:rsidRPr="00793B3F">
              <w:rPr>
                <w:rFonts w:ascii="Arial Narrow" w:hAnsi="Arial Narrow"/>
              </w:rPr>
              <w:t>2</w:t>
            </w:r>
            <w:r>
              <w:rPr>
                <w:rFonts w:ascii="Arial Narrow" w:hAnsi="Arial Narrow"/>
              </w:rPr>
              <w:t>2</w:t>
            </w:r>
            <w:r w:rsidRPr="00793B3F">
              <w:rPr>
                <w:rFonts w:ascii="Arial Narrow" w:hAnsi="Arial Narrow"/>
              </w:rPr>
              <w:t>.</w:t>
            </w:r>
            <w:r>
              <w:rPr>
                <w:rFonts w:ascii="Arial Narrow" w:hAnsi="Arial Narrow"/>
              </w:rPr>
              <w:t>263</w:t>
            </w:r>
            <w:r w:rsidRPr="00793B3F">
              <w:rPr>
                <w:rFonts w:ascii="Arial Narrow" w:hAnsi="Arial Narrow"/>
              </w:rPr>
              <w:t>.</w:t>
            </w:r>
            <w:r>
              <w:rPr>
                <w:rFonts w:ascii="Arial Narrow" w:hAnsi="Arial Narrow"/>
              </w:rPr>
              <w:t>394</w:t>
            </w:r>
            <w:r w:rsidRPr="00793B3F">
              <w:rPr>
                <w:rFonts w:ascii="Arial Narrow" w:hAnsi="Arial Narrow"/>
              </w:rPr>
              <w:t>,00 kn</w:t>
            </w:r>
          </w:p>
        </w:tc>
        <w:tc>
          <w:tcPr>
            <w:tcW w:w="1701" w:type="dxa"/>
          </w:tcPr>
          <w:p w:rsidR="009A75D7" w:rsidRPr="00506BF5" w:rsidRDefault="009A75D7" w:rsidP="009A75D7">
            <w:pPr>
              <w:jc w:val="right"/>
              <w:rPr>
                <w:rFonts w:ascii="Arial Narrow" w:hAnsi="Arial Narrow" w:cs="Arial"/>
                <w:szCs w:val="22"/>
              </w:rPr>
            </w:pPr>
            <w:r w:rsidRPr="00506BF5">
              <w:rPr>
                <w:rFonts w:ascii="Arial Narrow" w:hAnsi="Arial Narrow"/>
              </w:rPr>
              <w:t>22.2</w:t>
            </w:r>
            <w:r>
              <w:rPr>
                <w:rFonts w:ascii="Arial Narrow" w:hAnsi="Arial Narrow"/>
              </w:rPr>
              <w:t>91</w:t>
            </w:r>
            <w:r w:rsidRPr="00506BF5">
              <w:rPr>
                <w:rFonts w:ascii="Arial Narrow" w:hAnsi="Arial Narrow"/>
              </w:rPr>
              <w:t>.</w:t>
            </w:r>
            <w:r>
              <w:rPr>
                <w:rFonts w:ascii="Arial Narrow" w:hAnsi="Arial Narrow"/>
              </w:rPr>
              <w:t>6</w:t>
            </w:r>
            <w:r w:rsidRPr="00506BF5">
              <w:rPr>
                <w:rFonts w:ascii="Arial Narrow" w:hAnsi="Arial Narrow"/>
              </w:rPr>
              <w:t>94,00 kn</w:t>
            </w:r>
          </w:p>
        </w:tc>
        <w:tc>
          <w:tcPr>
            <w:tcW w:w="1696" w:type="dxa"/>
          </w:tcPr>
          <w:p w:rsidR="009A75D7" w:rsidRPr="00506BF5" w:rsidRDefault="009A75D7" w:rsidP="009A75D7">
            <w:pPr>
              <w:jc w:val="right"/>
              <w:rPr>
                <w:rFonts w:ascii="Arial Narrow" w:hAnsi="Arial Narrow" w:cs="Arial"/>
                <w:szCs w:val="22"/>
              </w:rPr>
            </w:pPr>
            <w:r w:rsidRPr="00506BF5">
              <w:rPr>
                <w:rFonts w:ascii="Arial Narrow" w:hAnsi="Arial Narrow" w:cs="Arial"/>
                <w:szCs w:val="22"/>
              </w:rPr>
              <w:t>22.2</w:t>
            </w:r>
            <w:r>
              <w:rPr>
                <w:rFonts w:ascii="Arial Narrow" w:hAnsi="Arial Narrow" w:cs="Arial"/>
                <w:szCs w:val="22"/>
              </w:rPr>
              <w:t>91</w:t>
            </w:r>
            <w:r w:rsidRPr="00506BF5">
              <w:rPr>
                <w:rFonts w:ascii="Arial Narrow" w:hAnsi="Arial Narrow" w:cs="Arial"/>
                <w:szCs w:val="22"/>
              </w:rPr>
              <w:t>.</w:t>
            </w:r>
            <w:r>
              <w:rPr>
                <w:rFonts w:ascii="Arial Narrow" w:hAnsi="Arial Narrow" w:cs="Arial"/>
                <w:szCs w:val="22"/>
              </w:rPr>
              <w:t>6</w:t>
            </w:r>
            <w:r w:rsidRPr="00506BF5">
              <w:rPr>
                <w:rFonts w:ascii="Arial Narrow" w:hAnsi="Arial Narrow" w:cs="Arial"/>
                <w:szCs w:val="22"/>
              </w:rPr>
              <w:t>94,00 kn</w:t>
            </w:r>
          </w:p>
        </w:tc>
      </w:tr>
    </w:tbl>
    <w:p w:rsidR="009A75D7" w:rsidRPr="0036384F" w:rsidRDefault="009A75D7" w:rsidP="009A75D7">
      <w:pPr>
        <w:rPr>
          <w:rFonts w:cs="Arial"/>
          <w:szCs w:val="22"/>
        </w:rPr>
      </w:pPr>
    </w:p>
    <w:p w:rsidR="009A75D7" w:rsidRPr="0036384F" w:rsidRDefault="009A75D7" w:rsidP="009A75D7">
      <w:pPr>
        <w:rPr>
          <w:rFonts w:cs="Arial"/>
          <w:szCs w:val="22"/>
        </w:rPr>
      </w:pPr>
      <w:r w:rsidRPr="00F72C02">
        <w:rPr>
          <w:rFonts w:cs="Arial"/>
          <w:b/>
          <w:szCs w:val="22"/>
        </w:rPr>
        <w:t>Zakonske i druge podloge na kojima se zasniva program</w:t>
      </w:r>
      <w:r w:rsidRPr="0036384F">
        <w:rPr>
          <w:rFonts w:cs="Arial"/>
          <w:szCs w:val="22"/>
        </w:rPr>
        <w:t xml:space="preserve"> </w:t>
      </w:r>
    </w:p>
    <w:p w:rsidR="009A75D7" w:rsidRPr="0036384F" w:rsidRDefault="009A75D7" w:rsidP="009A75D7">
      <w:pPr>
        <w:rPr>
          <w:rFonts w:cs="Arial"/>
          <w:szCs w:val="22"/>
        </w:rPr>
      </w:pPr>
      <w:r w:rsidRPr="0036384F">
        <w:rPr>
          <w:rFonts w:cs="Arial"/>
          <w:szCs w:val="22"/>
        </w:rPr>
        <w:t>Zakon o zdravstvenoj zaš</w:t>
      </w:r>
      <w:r>
        <w:rPr>
          <w:rFonts w:cs="Arial"/>
          <w:szCs w:val="22"/>
        </w:rPr>
        <w:t>titi</w:t>
      </w:r>
      <w:r w:rsidRPr="0036384F">
        <w:rPr>
          <w:rFonts w:cs="Arial"/>
          <w:szCs w:val="22"/>
        </w:rPr>
        <w:t xml:space="preserve">; Odluka o minimalnim financijskim standardima za decentralizirane funkcije za zdravstvene ustanove; Odluka o kriterijima, mjerilima, načinu financiranja i rasporedu sredstava za decentralizirane funkcije za zdravstvene ustanove </w:t>
      </w:r>
    </w:p>
    <w:p w:rsidR="009A75D7" w:rsidRPr="00130EE7" w:rsidRDefault="009A75D7" w:rsidP="009A75D7">
      <w:pPr>
        <w:rPr>
          <w:rFonts w:cs="Arial"/>
          <w:b/>
          <w:szCs w:val="22"/>
        </w:rPr>
      </w:pPr>
    </w:p>
    <w:p w:rsidR="009A75D7" w:rsidRPr="00F72C02" w:rsidRDefault="009A75D7" w:rsidP="009A75D7">
      <w:pPr>
        <w:rPr>
          <w:b/>
        </w:rPr>
      </w:pPr>
      <w:r w:rsidRPr="00FE31C2">
        <w:rPr>
          <w:b/>
        </w:rPr>
        <w:t>Usklađenje ciljeva, strategije i programa s dokumentima dugoročnog razvoja</w:t>
      </w:r>
    </w:p>
    <w:p w:rsidR="009A75D7" w:rsidRDefault="009A75D7" w:rsidP="009A75D7">
      <w:pPr>
        <w:jc w:val="left"/>
        <w:rPr>
          <w:rFonts w:cs="Arial"/>
          <w:szCs w:val="22"/>
          <w:lang w:eastAsia="hr-HR"/>
        </w:rPr>
      </w:pPr>
      <w:r>
        <w:t xml:space="preserve">Provedbeni program Istarske županije; Mjera: </w:t>
      </w:r>
      <w:r w:rsidRPr="00250420">
        <w:t>Provođenje zdravstvene zaštite sukladno Planu zdravstvene zaštite IŽ i zakonskim obvezama</w:t>
      </w:r>
      <w:r w:rsidRPr="00962DCA">
        <w:t xml:space="preserve">; </w:t>
      </w:r>
    </w:p>
    <w:p w:rsidR="009A75D7"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Default="009A75D7" w:rsidP="009A75D7"/>
    <w:p w:rsidR="009A75D7" w:rsidRDefault="009A75D7" w:rsidP="009A75D7"/>
    <w:p w:rsidR="005974D4" w:rsidRPr="00B85BA2" w:rsidRDefault="005974D4" w:rsidP="009A75D7"/>
    <w:p w:rsidR="009A75D7" w:rsidRPr="00130EE7" w:rsidRDefault="009A75D7" w:rsidP="009A75D7">
      <w:pPr>
        <w:rPr>
          <w:rFonts w:cs="Arial"/>
          <w:b/>
          <w:szCs w:val="22"/>
        </w:rPr>
      </w:pPr>
      <w:r w:rsidRPr="00130EE7">
        <w:rPr>
          <w:rFonts w:cs="Arial"/>
          <w:b/>
          <w:szCs w:val="22"/>
        </w:rPr>
        <w:t>OPĆA BOLNICA PULA - OSPEDALE GENERALE DI POLA</w:t>
      </w:r>
    </w:p>
    <w:p w:rsidR="009A75D7" w:rsidRDefault="009A75D7" w:rsidP="009A75D7"/>
    <w:p w:rsidR="009A75D7" w:rsidRDefault="009A75D7" w:rsidP="009A75D7">
      <w:pPr>
        <w:rPr>
          <w:b/>
        </w:rPr>
      </w:pPr>
      <w:r>
        <w:rPr>
          <w:b/>
        </w:rPr>
        <w:t xml:space="preserve">SAŽETAK  DJELOKRUGA RADA </w:t>
      </w:r>
    </w:p>
    <w:p w:rsidR="009A75D7" w:rsidRPr="009646CC" w:rsidRDefault="009A75D7" w:rsidP="009A75D7">
      <w:pPr>
        <w:rPr>
          <w:rFonts w:cs="Arial"/>
          <w:szCs w:val="22"/>
        </w:rPr>
      </w:pPr>
      <w:r w:rsidRPr="009646CC">
        <w:rPr>
          <w:rFonts w:cs="Arial"/>
          <w:szCs w:val="22"/>
        </w:rPr>
        <w:t>Opća bolnica Pula je zdravstvena ustanova čiji se program rada zasniva prvenstveno na zakonu o zdravstvenoj zaštiti. Poslove iz svoje djelatnosti Bolnica obavlja u specijalističko-konzilijarnim, stacionarnim i dijagnostičkim jedinicama te u suradnji s medicinskim ustanovama. Ugovorom s Hrvatskim zavodom za zdravstveno osiguranje, a sukladno M</w:t>
      </w:r>
      <w:r>
        <w:rPr>
          <w:rFonts w:cs="Arial"/>
          <w:szCs w:val="22"/>
        </w:rPr>
        <w:t>reži javne zdravstvene službe</w:t>
      </w:r>
      <w:r w:rsidRPr="009646CC">
        <w:rPr>
          <w:rFonts w:cs="Arial"/>
          <w:szCs w:val="22"/>
        </w:rPr>
        <w:t>, OB Pula ima ugovoreno 427 postelja za akutno liječenje, 107 postelja dnevne bolnice, 5 postelja u palijativnoj skrbi, te  preko 150 ordinacija poliklinike za hospitalizaciju pacijenata iz Istarske županije, ali i domaćih i stranih turista koji u ljetnim mjesecima pristižu u povećanom broju. Osim navedenih poslova Bolnica sudjeluje i u nacionalnim programima ranog otkrivanja slabovidnosti, prevencije raka dojke i debelog crijeva. Bolnica aktivno sudjeluje kao nositelj i partner projekata financiranih iz sredstava EU.</w:t>
      </w:r>
    </w:p>
    <w:p w:rsidR="009A75D7" w:rsidRDefault="009A75D7" w:rsidP="009A75D7">
      <w:pPr>
        <w:rPr>
          <w:rFonts w:cs="Arial"/>
          <w:szCs w:val="22"/>
        </w:rPr>
      </w:pPr>
      <w:r w:rsidRPr="009646CC">
        <w:rPr>
          <w:rFonts w:cs="Arial"/>
          <w:szCs w:val="22"/>
        </w:rPr>
        <w:t>Osnovni program i središte svih aktivnosti Opće bolnice Pula je pružanje kvalitetne, dostupne, brze i sigurne zdravstvene skrbi stanovništvu Istarske županije, te u ljetnim mjesecima brojnim stranim državljanima. Zdravstvena zaštita mora biti bazirana na ljubaznom, educiranom i marljivom osoblju, u primjerenim prostorima i korištenjem visoko kvalitetne i suvremene opreme. Pri tom se želi postići optimum između pruženih zdravstvenih usluga i postupaka te rashoda nastalih njihovim izvođenjem</w:t>
      </w:r>
      <w:r>
        <w:rPr>
          <w:rFonts w:cs="Arial"/>
          <w:szCs w:val="22"/>
        </w:rPr>
        <w:t>.</w:t>
      </w:r>
    </w:p>
    <w:p w:rsidR="009A75D7" w:rsidRDefault="009A75D7" w:rsidP="009A75D7">
      <w:pPr>
        <w:rPr>
          <w:rFonts w:cs="Arial"/>
          <w:szCs w:val="22"/>
        </w:rPr>
      </w:pPr>
    </w:p>
    <w:p w:rsidR="009A75D7" w:rsidRDefault="009A75D7" w:rsidP="009A75D7"/>
    <w:p w:rsidR="009A75D7" w:rsidRPr="00130EE7" w:rsidRDefault="009A75D7" w:rsidP="009A75D7">
      <w:pPr>
        <w:rPr>
          <w:rFonts w:cs="Arial"/>
          <w:b/>
          <w:szCs w:val="22"/>
        </w:rPr>
      </w:pPr>
      <w:r>
        <w:rPr>
          <w:b/>
          <w:u w:val="single"/>
        </w:rPr>
        <w:t xml:space="preserve">NAZIV PROGRAMA: </w:t>
      </w:r>
      <w:r w:rsidRPr="00D350F9">
        <w:rPr>
          <w:rFonts w:cs="Arial"/>
          <w:b/>
          <w:szCs w:val="22"/>
          <w:u w:val="single"/>
        </w:rPr>
        <w:t xml:space="preserve">ZDRAVSTVENE USTANOVE - DECENTRALIZIRANE </w:t>
      </w:r>
      <w:r>
        <w:rPr>
          <w:rFonts w:cs="Arial"/>
          <w:b/>
          <w:szCs w:val="22"/>
          <w:u w:val="single"/>
        </w:rPr>
        <w:t>F</w:t>
      </w:r>
      <w:r w:rsidRPr="00D350F9">
        <w:rPr>
          <w:rFonts w:cs="Arial"/>
          <w:b/>
          <w:szCs w:val="22"/>
          <w:u w:val="single"/>
        </w:rPr>
        <w:t>UNKCIJE</w:t>
      </w:r>
    </w:p>
    <w:p w:rsidR="009A75D7" w:rsidRPr="0036384F" w:rsidRDefault="009A75D7" w:rsidP="009A75D7">
      <w:pPr>
        <w:numPr>
          <w:ilvl w:val="0"/>
          <w:numId w:val="19"/>
        </w:numPr>
        <w:contextualSpacing/>
        <w:jc w:val="left"/>
        <w:rPr>
          <w:rFonts w:cs="Arial"/>
          <w:i/>
          <w:szCs w:val="22"/>
          <w:lang w:eastAsia="hr-HR"/>
        </w:rPr>
      </w:pPr>
      <w:r w:rsidRPr="0036384F">
        <w:rPr>
          <w:rFonts w:cs="Arial"/>
          <w:i/>
          <w:szCs w:val="22"/>
          <w:lang w:eastAsia="hr-HR"/>
        </w:rPr>
        <w:t xml:space="preserve">Za cjelovito obrazloženje ovog Programa vidi Napomenu br. </w:t>
      </w:r>
      <w:r>
        <w:rPr>
          <w:rFonts w:cs="Arial"/>
          <w:i/>
          <w:szCs w:val="22"/>
          <w:lang w:eastAsia="hr-HR"/>
        </w:rPr>
        <w:t>1</w:t>
      </w:r>
    </w:p>
    <w:p w:rsidR="009A75D7" w:rsidRPr="00B85BA2" w:rsidRDefault="009A75D7" w:rsidP="009A75D7"/>
    <w:p w:rsidR="009A75D7" w:rsidRPr="00CB763E" w:rsidRDefault="009A75D7" w:rsidP="009A75D7">
      <w:pPr>
        <w:rPr>
          <w:b/>
        </w:rPr>
      </w:pPr>
      <w:r w:rsidRPr="00CB763E">
        <w:rPr>
          <w:b/>
        </w:rPr>
        <w:t>Ishodište i pokazatelji na kojima se zasnivaju izračuni i ocjene potrebnih sredstava za provođenje programa</w:t>
      </w:r>
    </w:p>
    <w:p w:rsidR="009A75D7" w:rsidRPr="0036384F" w:rsidRDefault="009A75D7" w:rsidP="009A75D7">
      <w:pPr>
        <w:rPr>
          <w:rFonts w:cs="Arial"/>
          <w:noProof/>
          <w:szCs w:val="22"/>
          <w:lang w:eastAsia="hr-HR"/>
        </w:rPr>
      </w:pPr>
      <w:r>
        <w:rPr>
          <w:rFonts w:cs="Arial"/>
          <w:szCs w:val="22"/>
        </w:rPr>
        <w:t>Donijeti popis prioriteta i ishoditi suglasnost nadležnog ministra. Osigurati pružanje kvalitetnih zdravstvenih usluga o</w:t>
      </w:r>
      <w:r w:rsidRPr="0036384F">
        <w:rPr>
          <w:rFonts w:cs="Arial"/>
          <w:noProof/>
          <w:szCs w:val="22"/>
          <w:lang w:eastAsia="hr-HR"/>
        </w:rPr>
        <w:t>državanjem i ulaganjem u opremu, objekte i vozila</w:t>
      </w:r>
      <w:r>
        <w:rPr>
          <w:rFonts w:cs="Arial"/>
          <w:noProof/>
          <w:szCs w:val="22"/>
          <w:lang w:eastAsia="hr-HR"/>
        </w:rPr>
        <w:t xml:space="preserve">. </w:t>
      </w:r>
      <w:r w:rsidRPr="0036384F">
        <w:rPr>
          <w:rFonts w:cs="Arial"/>
          <w:noProof/>
          <w:szCs w:val="22"/>
          <w:lang w:eastAsia="hr-HR"/>
        </w:rPr>
        <w:t xml:space="preserve"> Pravovremeno poduzeti sve aktivnosti koje su preduvjet za realizaciju sredstava</w:t>
      </w:r>
      <w:r>
        <w:rPr>
          <w:rFonts w:cs="Arial"/>
          <w:noProof/>
          <w:szCs w:val="22"/>
          <w:lang w:eastAsia="hr-HR"/>
        </w:rPr>
        <w:t>.</w:t>
      </w:r>
    </w:p>
    <w:p w:rsidR="009A75D7" w:rsidRPr="00B910DB" w:rsidRDefault="009A75D7" w:rsidP="009A75D7">
      <w:pPr>
        <w:rPr>
          <w:rFonts w:cs="Arial"/>
          <w:b/>
          <w:szCs w:val="22"/>
        </w:rPr>
      </w:pPr>
    </w:p>
    <w:p w:rsidR="009A75D7" w:rsidRPr="0028118D" w:rsidRDefault="009A75D7" w:rsidP="009A75D7">
      <w:pPr>
        <w:rPr>
          <w:b/>
        </w:rPr>
      </w:pPr>
      <w:r w:rsidRPr="0028118D">
        <w:rPr>
          <w:b/>
        </w:rPr>
        <w:t xml:space="preserve">Izvještaj o postignutim ciljevima i rezultatima programa temeljenim na pokazateljima uspješnosti </w:t>
      </w:r>
      <w:r>
        <w:rPr>
          <w:b/>
        </w:rPr>
        <w:t xml:space="preserve">u </w:t>
      </w:r>
      <w:r w:rsidRPr="0028118D">
        <w:rPr>
          <w:b/>
        </w:rPr>
        <w:t xml:space="preserve"> prethodnoj godini</w:t>
      </w:r>
    </w:p>
    <w:p w:rsidR="009A75D7" w:rsidRDefault="009A75D7" w:rsidP="009A75D7">
      <w:pPr>
        <w:rPr>
          <w:rFonts w:cs="Arial"/>
          <w:szCs w:val="22"/>
        </w:rPr>
      </w:pPr>
      <w:r w:rsidRPr="002A76BF">
        <w:rPr>
          <w:rFonts w:cs="Arial"/>
          <w:szCs w:val="22"/>
        </w:rPr>
        <w:t>Redovno su plaćane rate</w:t>
      </w:r>
      <w:r>
        <w:rPr>
          <w:rFonts w:cs="Arial"/>
          <w:szCs w:val="22"/>
        </w:rPr>
        <w:t xml:space="preserve"> </w:t>
      </w:r>
      <w:r w:rsidRPr="002A76BF">
        <w:rPr>
          <w:rFonts w:cs="Arial"/>
          <w:szCs w:val="22"/>
        </w:rPr>
        <w:t>za otplatu glavnice i kamata po kreditu Erste banke</w:t>
      </w:r>
      <w:r>
        <w:rPr>
          <w:rFonts w:cs="Arial"/>
          <w:szCs w:val="22"/>
        </w:rPr>
        <w:t xml:space="preserve">, kao i interkalarna kamata po kreditu HBOR-a </w:t>
      </w:r>
      <w:r w:rsidRPr="002A76BF">
        <w:rPr>
          <w:rFonts w:cs="Arial"/>
          <w:szCs w:val="22"/>
        </w:rPr>
        <w:t xml:space="preserve"> kojim</w:t>
      </w:r>
      <w:r>
        <w:rPr>
          <w:rFonts w:cs="Arial"/>
          <w:szCs w:val="22"/>
        </w:rPr>
        <w:t xml:space="preserve">a se </w:t>
      </w:r>
      <w:r w:rsidRPr="002A76BF">
        <w:rPr>
          <w:rFonts w:cs="Arial"/>
          <w:szCs w:val="22"/>
        </w:rPr>
        <w:t>financira izgradnja i opremanje nove građevine OB Pula. Izvršena su investicijska ulaganja u medicinsku i laboratorijsku opremu, uredsku opremu, komunikacijsku opremu, te opremu za održavanje i zaštitu svih zdravstvenih ustanova. Nadalje sredstva su utrošena i na tekuće i investicijsko održavanje objekata, vozila i medicinske opreme, te informatizaciju zdravstvene djelatnosti.</w:t>
      </w:r>
    </w:p>
    <w:p w:rsidR="009A75D7" w:rsidRPr="00B85BA2" w:rsidRDefault="009A75D7" w:rsidP="009A75D7"/>
    <w:p w:rsidR="009A75D7" w:rsidRDefault="009A75D7" w:rsidP="009A75D7"/>
    <w:p w:rsidR="009A75D7" w:rsidRPr="00D350F9" w:rsidRDefault="009A75D7" w:rsidP="009A75D7">
      <w:pPr>
        <w:rPr>
          <w:rFonts w:cs="Arial"/>
          <w:b/>
          <w:szCs w:val="22"/>
          <w:u w:val="single"/>
        </w:rPr>
      </w:pPr>
      <w:r>
        <w:rPr>
          <w:b/>
          <w:u w:val="single"/>
        </w:rPr>
        <w:t xml:space="preserve">NAZIV PROGRAMA: </w:t>
      </w:r>
      <w:r w:rsidRPr="00D350F9">
        <w:rPr>
          <w:rFonts w:cs="Arial"/>
          <w:b/>
          <w:szCs w:val="22"/>
          <w:u w:val="single"/>
        </w:rPr>
        <w:t>PROGRAMI IZNAD STANDARDA UGOVORENOG S HZZO</w:t>
      </w:r>
    </w:p>
    <w:p w:rsidR="009A75D7" w:rsidRDefault="009A75D7" w:rsidP="009A75D7"/>
    <w:p w:rsidR="009A75D7" w:rsidRDefault="009A75D7" w:rsidP="009A75D7">
      <w:r w:rsidRPr="00C878CD">
        <w:rPr>
          <w:b/>
        </w:rPr>
        <w:t xml:space="preserve">Obrazloženje programa </w:t>
      </w:r>
    </w:p>
    <w:p w:rsidR="009A75D7" w:rsidRPr="005346C9" w:rsidRDefault="009A75D7" w:rsidP="009A75D7">
      <w:pPr>
        <w:rPr>
          <w:rFonts w:cs="Arial"/>
          <w:szCs w:val="22"/>
        </w:rPr>
      </w:pPr>
      <w:r w:rsidRPr="001176D9">
        <w:rPr>
          <w:rFonts w:cs="Arial"/>
          <w:szCs w:val="22"/>
        </w:rPr>
        <w:t>O</w:t>
      </w:r>
      <w:r>
        <w:rPr>
          <w:rFonts w:cs="Arial"/>
          <w:szCs w:val="22"/>
        </w:rPr>
        <w:t xml:space="preserve">pća bolnica </w:t>
      </w:r>
      <w:r w:rsidRPr="001176D9">
        <w:rPr>
          <w:rFonts w:cs="Arial"/>
          <w:szCs w:val="22"/>
        </w:rPr>
        <w:t>Pula će u sklopu ovog Programa provoditi</w:t>
      </w:r>
      <w:r>
        <w:rPr>
          <w:rFonts w:cs="Arial"/>
          <w:szCs w:val="22"/>
        </w:rPr>
        <w:t xml:space="preserve"> aktivnosti: </w:t>
      </w:r>
      <w:r w:rsidRPr="000278DD">
        <w:rPr>
          <w:rFonts w:cs="Arial"/>
          <w:szCs w:val="22"/>
        </w:rPr>
        <w:t>Zdravstven</w:t>
      </w:r>
      <w:r>
        <w:rPr>
          <w:rFonts w:cs="Arial"/>
          <w:szCs w:val="22"/>
        </w:rPr>
        <w:t>a zaštita</w:t>
      </w:r>
      <w:r w:rsidRPr="000278DD">
        <w:rPr>
          <w:rFonts w:cs="Arial"/>
          <w:szCs w:val="22"/>
        </w:rPr>
        <w:t xml:space="preserve"> turista </w:t>
      </w:r>
      <w:r>
        <w:rPr>
          <w:rFonts w:cs="Arial"/>
          <w:szCs w:val="22"/>
        </w:rPr>
        <w:t xml:space="preserve">za što su </w:t>
      </w:r>
      <w:r w:rsidRPr="000278DD">
        <w:rPr>
          <w:rFonts w:cs="Arial"/>
          <w:szCs w:val="22"/>
        </w:rPr>
        <w:t>planirana sredstva iz Ministarstva turizma, a koriste se za plaćanje pojačanog i prekovremenog rada liječnika u Objedinjenom hitnom bolničkom prijemu u tijeku turističke sezone lipanj- rujan</w:t>
      </w:r>
      <w:r>
        <w:rPr>
          <w:rFonts w:cs="Arial"/>
          <w:szCs w:val="22"/>
        </w:rPr>
        <w:t>;</w:t>
      </w:r>
      <w:r w:rsidRPr="006957A1">
        <w:rPr>
          <w:rFonts w:cs="Arial"/>
          <w:szCs w:val="22"/>
        </w:rPr>
        <w:t xml:space="preserve"> Obdukcije </w:t>
      </w:r>
      <w:r>
        <w:rPr>
          <w:rFonts w:cs="Arial"/>
          <w:szCs w:val="22"/>
        </w:rPr>
        <w:t xml:space="preserve">po zahtjevu mrtvozornika u slučajevima </w:t>
      </w:r>
      <w:r w:rsidRPr="006957A1">
        <w:rPr>
          <w:rFonts w:cs="Arial"/>
          <w:szCs w:val="22"/>
        </w:rPr>
        <w:t>kada ne može utvrditi uzrok smrti</w:t>
      </w:r>
      <w:r>
        <w:rPr>
          <w:rFonts w:cs="Arial"/>
          <w:szCs w:val="22"/>
        </w:rPr>
        <w:t xml:space="preserve"> i stanje koje je dovelo do smrtnog ishoda te aktivnost </w:t>
      </w:r>
      <w:r w:rsidRPr="000278DD">
        <w:rPr>
          <w:rFonts w:cs="Arial"/>
          <w:szCs w:val="22"/>
        </w:rPr>
        <w:t>Prevencij</w:t>
      </w:r>
      <w:r>
        <w:rPr>
          <w:rFonts w:cs="Arial"/>
          <w:szCs w:val="22"/>
        </w:rPr>
        <w:t>a</w:t>
      </w:r>
      <w:r w:rsidRPr="000278DD">
        <w:rPr>
          <w:rFonts w:cs="Arial"/>
          <w:szCs w:val="22"/>
        </w:rPr>
        <w:t xml:space="preserve"> širenja rezistentnih bakterija</w:t>
      </w:r>
      <w:r>
        <w:rPr>
          <w:rFonts w:cs="Arial"/>
          <w:szCs w:val="22"/>
        </w:rPr>
        <w:t xml:space="preserve"> </w:t>
      </w:r>
      <w:r w:rsidRPr="005346C9">
        <w:rPr>
          <w:rFonts w:cs="Arial"/>
          <w:szCs w:val="22"/>
        </w:rPr>
        <w:t>u institucijama koje</w:t>
      </w:r>
      <w:r>
        <w:rPr>
          <w:rFonts w:cs="Arial"/>
          <w:szCs w:val="22"/>
        </w:rPr>
        <w:t xml:space="preserve"> </w:t>
      </w:r>
      <w:r w:rsidRPr="005346C9">
        <w:rPr>
          <w:rFonts w:cs="Arial"/>
          <w:szCs w:val="22"/>
        </w:rPr>
        <w:t>pružaju zdravstvenu skrb te posljedično smanjuju smrtnost od istih uzročnika kao i racionalizaciju upotrebe antibiotika</w:t>
      </w:r>
      <w:r>
        <w:rPr>
          <w:rFonts w:cs="Arial"/>
          <w:szCs w:val="22"/>
        </w:rPr>
        <w:t>.</w:t>
      </w:r>
    </w:p>
    <w:p w:rsidR="009A75D7" w:rsidRDefault="009A75D7" w:rsidP="009A75D7"/>
    <w:p w:rsidR="009A75D7" w:rsidRPr="002A76BF" w:rsidRDefault="009A75D7" w:rsidP="009A75D7">
      <w:pPr>
        <w:rPr>
          <w:b/>
        </w:rPr>
      </w:pPr>
      <w:r w:rsidRPr="002A76BF">
        <w:rPr>
          <w:b/>
        </w:rPr>
        <w:t>Zakonske i druge podloge na kojima se zasniva program</w:t>
      </w:r>
    </w:p>
    <w:p w:rsidR="009A75D7" w:rsidRPr="002A76BF" w:rsidRDefault="009A75D7" w:rsidP="009A75D7">
      <w:pPr>
        <w:rPr>
          <w:rFonts w:cs="Arial"/>
          <w:szCs w:val="22"/>
        </w:rPr>
      </w:pPr>
      <w:r>
        <w:rPr>
          <w:rFonts w:cs="Arial"/>
          <w:szCs w:val="22"/>
        </w:rPr>
        <w:t>Zakon o zdravstvenoj zaštiti</w:t>
      </w:r>
      <w:r w:rsidRPr="002A76BF">
        <w:rPr>
          <w:rFonts w:cs="Arial"/>
          <w:szCs w:val="22"/>
        </w:rPr>
        <w:t xml:space="preserve">; Pravilnik o uvjetima, organizaciji i načinu obavljanja hitne </w:t>
      </w:r>
      <w:r w:rsidRPr="009C1CF2">
        <w:rPr>
          <w:rFonts w:cs="Arial"/>
          <w:szCs w:val="22"/>
        </w:rPr>
        <w:t>medicine</w:t>
      </w:r>
      <w:r w:rsidRPr="002A76BF">
        <w:rPr>
          <w:rFonts w:cs="Arial"/>
          <w:szCs w:val="22"/>
        </w:rPr>
        <w:t xml:space="preserve"> (</w:t>
      </w:r>
      <w:r>
        <w:rPr>
          <w:rFonts w:cs="Arial"/>
          <w:szCs w:val="22"/>
        </w:rPr>
        <w:t>NN</w:t>
      </w:r>
      <w:r w:rsidRPr="002A76BF">
        <w:rPr>
          <w:rFonts w:cs="Arial"/>
          <w:szCs w:val="22"/>
        </w:rPr>
        <w:t xml:space="preserve"> br. 71/16) i Pravilnik o minimalnim uvjetima u pogledu prostora, radnika i medicinsko-tehničke opreme za obavljanje djelatnosti hitne medicine (</w:t>
      </w:r>
      <w:r>
        <w:rPr>
          <w:rFonts w:cs="Arial"/>
          <w:szCs w:val="22"/>
        </w:rPr>
        <w:t>NN</w:t>
      </w:r>
      <w:r w:rsidRPr="002A76BF">
        <w:rPr>
          <w:rFonts w:cs="Arial"/>
          <w:szCs w:val="22"/>
        </w:rPr>
        <w:t xml:space="preserve"> br. 71/16); Temeljni kolektivni ugovor za službenike i namještenike u javnim službama, Uredba o nazivima radnih mjesta i koeficijentima složenosti poslova u javnim službama; Kolektivni ugovor za djelatnost zdravstva i zdravstvenog osiguranja.</w:t>
      </w:r>
    </w:p>
    <w:p w:rsidR="009A75D7" w:rsidRDefault="009A75D7" w:rsidP="009A75D7">
      <w:pPr>
        <w:rPr>
          <w:rFonts w:cs="Arial"/>
          <w:szCs w:val="22"/>
        </w:rPr>
      </w:pPr>
    </w:p>
    <w:p w:rsidR="009A75D7" w:rsidRDefault="009A75D7" w:rsidP="009A75D7">
      <w:pPr>
        <w:rPr>
          <w:b/>
        </w:rPr>
      </w:pPr>
      <w:r w:rsidRPr="00FE31C2">
        <w:rPr>
          <w:b/>
        </w:rPr>
        <w:t>Usklađenje ciljeva, strategije i programa s dokumentima dugoročnog razvoja</w:t>
      </w:r>
    </w:p>
    <w:p w:rsidR="009A75D7" w:rsidRDefault="009A75D7" w:rsidP="009A75D7">
      <w:pPr>
        <w:jc w:val="left"/>
      </w:pPr>
      <w:r>
        <w:t xml:space="preserve">Provedbeni program Istarske županije; Mjera: </w:t>
      </w:r>
      <w:r w:rsidRPr="00250420">
        <w:t>Provođenje zdravstvene zaštite sukladno Planu zdravstvene zaštite IŽ i zakonskim obvezama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Default="009A75D7" w:rsidP="009A75D7">
      <w:pPr>
        <w:rPr>
          <w:b/>
        </w:rPr>
      </w:pPr>
    </w:p>
    <w:p w:rsidR="009A75D7" w:rsidRDefault="009A75D7" w:rsidP="009A75D7">
      <w:pPr>
        <w:rPr>
          <w:b/>
        </w:rPr>
      </w:pPr>
      <w:r w:rsidRPr="00146891">
        <w:rPr>
          <w:b/>
        </w:rPr>
        <w:t>Ishodište i pokazatelji na kojima se zasnivaju izračuni i ocjene potrebnih sredstava za provođenje programa</w:t>
      </w:r>
    </w:p>
    <w:p w:rsidR="009A75D7" w:rsidRDefault="009A75D7" w:rsidP="009A75D7">
      <w:r>
        <w:t>Pružiti bržu uslugu korisnicima tijekom ljetnih mjeseci. Izvršiti usluge mrtvozorenja. Pružati savjetodavne usluge pacijentima.</w:t>
      </w:r>
    </w:p>
    <w:p w:rsidR="009A75D7" w:rsidRDefault="009A75D7" w:rsidP="009A75D7"/>
    <w:p w:rsidR="009A75D7" w:rsidRPr="0028118D" w:rsidRDefault="009A75D7" w:rsidP="009A75D7">
      <w:pPr>
        <w:rPr>
          <w:b/>
        </w:rPr>
      </w:pPr>
      <w:r w:rsidRPr="0028118D">
        <w:rPr>
          <w:b/>
        </w:rPr>
        <w:t xml:space="preserve">Izvještaj o postignutim ciljevima i rezultatima programa temeljenim na pokazateljima uspješnosti </w:t>
      </w:r>
      <w:r>
        <w:rPr>
          <w:b/>
        </w:rPr>
        <w:t xml:space="preserve">u </w:t>
      </w:r>
      <w:r w:rsidRPr="0028118D">
        <w:rPr>
          <w:b/>
        </w:rPr>
        <w:t xml:space="preserve"> prethodnoj godini</w:t>
      </w:r>
    </w:p>
    <w:p w:rsidR="009A75D7" w:rsidRDefault="009A75D7" w:rsidP="009A75D7">
      <w:pPr>
        <w:rPr>
          <w:rFonts w:cs="Arial"/>
          <w:szCs w:val="22"/>
        </w:rPr>
      </w:pPr>
      <w:r>
        <w:rPr>
          <w:rFonts w:cs="Arial"/>
          <w:szCs w:val="22"/>
        </w:rPr>
        <w:t>O</w:t>
      </w:r>
      <w:r w:rsidRPr="002A76BF">
        <w:rPr>
          <w:rFonts w:cs="Arial"/>
          <w:szCs w:val="22"/>
        </w:rPr>
        <w:t>sigurana su sredstva iz Ministarstva turizma, a koriste se za plaćanje pojačanog i prekovremenog rada liječnika u Objedinjenom hitnom bolničkom prijemu u tijeku turističke sezone lipanj – rujan 2021. godine. Omogućena je brža obrada i kraći boravak bolesnika u OHBP.</w:t>
      </w:r>
      <w:r w:rsidRPr="000278DD">
        <w:rPr>
          <w:rFonts w:cs="Arial"/>
          <w:szCs w:val="22"/>
        </w:rPr>
        <w:t xml:space="preserve"> </w:t>
      </w:r>
    </w:p>
    <w:p w:rsidR="009A75D7" w:rsidRPr="002A76BF" w:rsidRDefault="009A75D7" w:rsidP="009A75D7">
      <w:pPr>
        <w:rPr>
          <w:rFonts w:cs="Arial"/>
          <w:szCs w:val="22"/>
        </w:rPr>
      </w:pPr>
      <w:r w:rsidRPr="002A76BF">
        <w:rPr>
          <w:rFonts w:cs="Arial"/>
          <w:szCs w:val="22"/>
        </w:rPr>
        <w:t>Na zahtjev mrtvozornika Istarske županije u razdoblju od 1. siječnja do 30. lipnja 2021. godine obavljene su 3 obdukcije, te su izdate potvrde o smrti za Matični ured</w:t>
      </w:r>
      <w:r>
        <w:rPr>
          <w:rFonts w:cs="Arial"/>
          <w:szCs w:val="22"/>
        </w:rPr>
        <w:t>.</w:t>
      </w:r>
      <w:r w:rsidRPr="002A76BF">
        <w:rPr>
          <w:rFonts w:cs="Arial"/>
          <w:szCs w:val="22"/>
        </w:rPr>
        <w:t xml:space="preserve">  </w:t>
      </w:r>
    </w:p>
    <w:p w:rsidR="009A75D7" w:rsidRPr="002A76BF" w:rsidRDefault="009A75D7" w:rsidP="009A75D7">
      <w:pPr>
        <w:rPr>
          <w:rFonts w:cs="Arial"/>
          <w:szCs w:val="22"/>
        </w:rPr>
      </w:pPr>
      <w:r>
        <w:rPr>
          <w:rFonts w:cs="Arial"/>
          <w:szCs w:val="22"/>
        </w:rPr>
        <w:t>T</w:t>
      </w:r>
      <w:r w:rsidRPr="002A76BF">
        <w:rPr>
          <w:rFonts w:cs="Arial"/>
          <w:szCs w:val="22"/>
        </w:rPr>
        <w:t>im za kontrolu bolničkih infekcija OB Pula u sklopu Programa, kontinuirano je putem telefona pružao podršku i slao pisane upute vezane uz prevenciju ulaska koronavirusa u Domove za starije. Opskrbljivalo se domove sa potrebnim antisepticima. Provodio se kontinuirani nadzor pacijenata – korisnika putem nadzornih kultura radi praćenja rezulta</w:t>
      </w:r>
      <w:r>
        <w:rPr>
          <w:rFonts w:cs="Arial"/>
          <w:szCs w:val="22"/>
        </w:rPr>
        <w:t>ta zajedničkih aktivnosti. Izrađen je</w:t>
      </w:r>
      <w:r w:rsidRPr="002A76BF">
        <w:rPr>
          <w:rFonts w:cs="Arial"/>
          <w:szCs w:val="22"/>
        </w:rPr>
        <w:t xml:space="preserve"> edukativn</w:t>
      </w:r>
      <w:r>
        <w:rPr>
          <w:rFonts w:cs="Arial"/>
          <w:szCs w:val="22"/>
        </w:rPr>
        <w:t>i materijal</w:t>
      </w:r>
      <w:r w:rsidRPr="002A76BF">
        <w:rPr>
          <w:rFonts w:cs="Arial"/>
          <w:szCs w:val="22"/>
        </w:rPr>
        <w:t xml:space="preserve"> (letci, videa) od strane tima,  te edukacija i stručno usavršavanje članica Tima putem webinara.</w:t>
      </w:r>
    </w:p>
    <w:p w:rsidR="009A75D7" w:rsidRPr="002A76BF" w:rsidRDefault="009A75D7" w:rsidP="009A75D7">
      <w:pPr>
        <w:rPr>
          <w:rFonts w:cs="Arial"/>
          <w:szCs w:val="22"/>
        </w:rPr>
      </w:pPr>
    </w:p>
    <w:p w:rsidR="009A75D7" w:rsidRDefault="009A75D7" w:rsidP="009A75D7"/>
    <w:p w:rsidR="009A75D7" w:rsidRPr="00D350F9" w:rsidRDefault="009A75D7" w:rsidP="009A75D7">
      <w:pPr>
        <w:rPr>
          <w:rFonts w:cs="Arial"/>
          <w:b/>
          <w:szCs w:val="22"/>
          <w:u w:val="single"/>
        </w:rPr>
      </w:pPr>
      <w:r>
        <w:rPr>
          <w:b/>
          <w:u w:val="single"/>
        </w:rPr>
        <w:t xml:space="preserve">NAZIV PROGRAMA: </w:t>
      </w:r>
      <w:r w:rsidRPr="00D350F9">
        <w:rPr>
          <w:rFonts w:cs="Arial"/>
          <w:b/>
          <w:szCs w:val="22"/>
          <w:u w:val="single"/>
        </w:rPr>
        <w:t>IZGRADNJA NOVE OPĆE BOLNICE PULA</w:t>
      </w:r>
    </w:p>
    <w:p w:rsidR="009A75D7" w:rsidRDefault="009A75D7" w:rsidP="009A75D7"/>
    <w:p w:rsidR="009A75D7" w:rsidRPr="00DF7711" w:rsidRDefault="009A75D7" w:rsidP="009A75D7">
      <w:pPr>
        <w:rPr>
          <w:rFonts w:cs="Arial"/>
          <w:szCs w:val="22"/>
        </w:rPr>
      </w:pPr>
      <w:r w:rsidRPr="00DF7711">
        <w:rPr>
          <w:rFonts w:cs="Arial"/>
          <w:b/>
          <w:szCs w:val="22"/>
        </w:rPr>
        <w:t>Obrazloženje programa</w:t>
      </w:r>
      <w:r w:rsidRPr="00DF7711">
        <w:rPr>
          <w:rFonts w:cs="Arial"/>
          <w:szCs w:val="22"/>
        </w:rPr>
        <w:t xml:space="preserve"> </w:t>
      </w:r>
    </w:p>
    <w:p w:rsidR="009A75D7" w:rsidRDefault="009A75D7" w:rsidP="009A75D7">
      <w:pPr>
        <w:rPr>
          <w:rFonts w:cs="Arial"/>
          <w:szCs w:val="22"/>
        </w:rPr>
      </w:pPr>
      <w:r w:rsidRPr="00E27427">
        <w:rPr>
          <w:rFonts w:cs="Arial"/>
          <w:szCs w:val="22"/>
        </w:rPr>
        <w:t xml:space="preserve">Kapitalni projekt </w:t>
      </w:r>
      <w:r>
        <w:rPr>
          <w:rFonts w:cs="Arial"/>
          <w:szCs w:val="22"/>
        </w:rPr>
        <w:t>izgradnje zap</w:t>
      </w:r>
      <w:r w:rsidRPr="00E27427">
        <w:rPr>
          <w:rFonts w:cs="Arial"/>
          <w:szCs w:val="22"/>
        </w:rPr>
        <w:t xml:space="preserve">očet </w:t>
      </w:r>
      <w:r>
        <w:rPr>
          <w:rFonts w:cs="Arial"/>
          <w:szCs w:val="22"/>
        </w:rPr>
        <w:t xml:space="preserve">je </w:t>
      </w:r>
      <w:r w:rsidRPr="00E27427">
        <w:rPr>
          <w:rFonts w:cs="Arial"/>
          <w:szCs w:val="22"/>
        </w:rPr>
        <w:t>u siječnju 2015. godine</w:t>
      </w:r>
      <w:r>
        <w:rPr>
          <w:rFonts w:cs="Arial"/>
          <w:szCs w:val="22"/>
        </w:rPr>
        <w:t xml:space="preserve"> i</w:t>
      </w:r>
      <w:r w:rsidRPr="00E27427">
        <w:rPr>
          <w:rFonts w:cs="Arial"/>
          <w:szCs w:val="22"/>
        </w:rPr>
        <w:t xml:space="preserve"> bit će završen </w:t>
      </w:r>
      <w:r>
        <w:rPr>
          <w:rFonts w:cs="Arial"/>
          <w:szCs w:val="22"/>
        </w:rPr>
        <w:t xml:space="preserve">do kraja </w:t>
      </w:r>
      <w:r w:rsidRPr="00E27427">
        <w:rPr>
          <w:rFonts w:cs="Arial"/>
          <w:szCs w:val="22"/>
        </w:rPr>
        <w:t>2021. godin</w:t>
      </w:r>
      <w:r>
        <w:rPr>
          <w:rFonts w:cs="Arial"/>
          <w:szCs w:val="22"/>
        </w:rPr>
        <w:t>e</w:t>
      </w:r>
      <w:r w:rsidRPr="00E27427">
        <w:rPr>
          <w:rFonts w:cs="Arial"/>
          <w:szCs w:val="22"/>
        </w:rPr>
        <w:t xml:space="preserve">. Sporazumom o sufinanciranju izgradnje nove OB Pula sklopljenim između Vlade RH, Istarske županije i OB Pula, Istarska županija obvezala se je sudjelovati u sufinanciranju </w:t>
      </w:r>
      <w:r>
        <w:rPr>
          <w:rFonts w:cs="Arial"/>
          <w:szCs w:val="22"/>
        </w:rPr>
        <w:t xml:space="preserve">otplate kredita </w:t>
      </w:r>
      <w:r w:rsidRPr="00E27427">
        <w:rPr>
          <w:rFonts w:cs="Arial"/>
          <w:szCs w:val="22"/>
        </w:rPr>
        <w:t>sa 25% od ukupno potrebnih sredstava. Sukladno ugovorenim obvezama s poslovnim bankama tijekom 2022. godine postoji obveza plaćanja kamate i obveze vraćanja glavnice kredita (ERSTE banci i HBOR-u).</w:t>
      </w:r>
    </w:p>
    <w:p w:rsidR="009A75D7" w:rsidRDefault="009A75D7" w:rsidP="009A75D7">
      <w:pPr>
        <w:rPr>
          <w:rFonts w:cs="Arial"/>
          <w:szCs w:val="22"/>
        </w:rPr>
      </w:pPr>
    </w:p>
    <w:p w:rsidR="009A75D7" w:rsidRDefault="009A75D7" w:rsidP="009A75D7">
      <w:pPr>
        <w:rPr>
          <w:b/>
        </w:rPr>
      </w:pPr>
      <w:r w:rsidRPr="002B3B50">
        <w:rPr>
          <w:b/>
        </w:rPr>
        <w:t>Zakonske i druge podloge na kojima se zasniva program</w:t>
      </w:r>
    </w:p>
    <w:p w:rsidR="009A75D7" w:rsidRPr="00133984" w:rsidRDefault="009A75D7" w:rsidP="009A75D7">
      <w:r>
        <w:t xml:space="preserve">Sporazum o izgradnji nove opće bolnice u Puli od 10. lipnja 2005. godine, Okvirni sporazum o sufinanciranju izrade projektne dokumentacije, izvođenja radova i stručnog nadzora nad izgradnjom nove opće bolnice od 4. svibnja 2007. godine, Okvirni Sporazum o nastavku izgradnje nove građevine Opće bolnice u Puli od 19. srpnja 2010. godine  i  Sporazum o sufinanciranju izgradnje nove građevine Opće bolnice Pula kojeg su Vlada RH i Županija istarska potpisale 28. srpnja 2011. godine, </w:t>
      </w:r>
    </w:p>
    <w:p w:rsidR="009A75D7" w:rsidRDefault="009A75D7" w:rsidP="009A75D7">
      <w:pPr>
        <w:rPr>
          <w:b/>
        </w:rPr>
      </w:pPr>
    </w:p>
    <w:p w:rsidR="009A75D7" w:rsidRDefault="009A75D7" w:rsidP="009A75D7">
      <w:pPr>
        <w:rPr>
          <w:b/>
        </w:rPr>
      </w:pPr>
      <w:r w:rsidRPr="00FE31C2">
        <w:rPr>
          <w:b/>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146891" w:rsidRDefault="009A75D7" w:rsidP="009A75D7">
      <w:pPr>
        <w:rPr>
          <w:b/>
        </w:rPr>
      </w:pPr>
    </w:p>
    <w:p w:rsidR="009A75D7" w:rsidRDefault="009A75D7" w:rsidP="009A75D7">
      <w:pPr>
        <w:rPr>
          <w:b/>
        </w:rPr>
      </w:pPr>
      <w:r w:rsidRPr="00146891">
        <w:rPr>
          <w:b/>
        </w:rPr>
        <w:t>Ishodište i pokazatelji na kojima se zasnivaju izračuni i ocjene potrebnih sredstava za provođenje programa</w:t>
      </w:r>
    </w:p>
    <w:p w:rsidR="009A75D7" w:rsidRDefault="009A75D7" w:rsidP="009A75D7">
      <w:pPr>
        <w:contextualSpacing/>
        <w:jc w:val="left"/>
        <w:textAlignment w:val="center"/>
        <w:rPr>
          <w:rFonts w:cs="Arial"/>
          <w:szCs w:val="22"/>
        </w:rPr>
      </w:pPr>
      <w:r>
        <w:rPr>
          <w:rFonts w:cs="Arial"/>
          <w:szCs w:val="22"/>
          <w:lang w:eastAsia="hr-HR"/>
        </w:rPr>
        <w:t>Pravovremeno plaćanje obveza, p</w:t>
      </w:r>
      <w:r w:rsidRPr="00E27427">
        <w:rPr>
          <w:rFonts w:cs="Arial"/>
          <w:szCs w:val="22"/>
        </w:rPr>
        <w:t xml:space="preserve">rocjena potrebnih sredstava izvršena je temeljem kreditnog otplatnog plana. </w:t>
      </w:r>
    </w:p>
    <w:p w:rsidR="009A75D7" w:rsidRDefault="009A75D7" w:rsidP="009A75D7">
      <w:pPr>
        <w:rPr>
          <w:rFonts w:cs="Arial"/>
          <w:szCs w:val="22"/>
        </w:rPr>
      </w:pPr>
    </w:p>
    <w:p w:rsidR="009A75D7" w:rsidRPr="0028118D" w:rsidRDefault="009A75D7" w:rsidP="009A75D7">
      <w:pPr>
        <w:rPr>
          <w:b/>
        </w:rPr>
      </w:pPr>
      <w:r w:rsidRPr="0028118D">
        <w:rPr>
          <w:b/>
        </w:rPr>
        <w:t xml:space="preserve">Izvještaj o postignutim ciljevima i rezultatima programa temeljenim na pokazateljima uspješnosti </w:t>
      </w:r>
      <w:r>
        <w:rPr>
          <w:b/>
        </w:rPr>
        <w:t xml:space="preserve">u </w:t>
      </w:r>
      <w:r w:rsidRPr="0028118D">
        <w:rPr>
          <w:b/>
        </w:rPr>
        <w:t xml:space="preserve"> prethodnoj godini</w:t>
      </w:r>
    </w:p>
    <w:p w:rsidR="009A75D7" w:rsidRDefault="009A75D7" w:rsidP="009A75D7">
      <w:pPr>
        <w:rPr>
          <w:rFonts w:cs="Arial"/>
          <w:szCs w:val="22"/>
        </w:rPr>
      </w:pPr>
      <w:r>
        <w:rPr>
          <w:rFonts w:cs="Arial"/>
          <w:szCs w:val="22"/>
        </w:rPr>
        <w:t>Redovno se podmiruju obveze prema izvođačima radova, dobavljačima opreme, te prema poslovnim bankama.</w:t>
      </w:r>
    </w:p>
    <w:p w:rsidR="009A75D7" w:rsidRDefault="009A75D7" w:rsidP="009A75D7"/>
    <w:p w:rsidR="009A75D7" w:rsidRDefault="009A75D7" w:rsidP="009A75D7"/>
    <w:p w:rsidR="009A75D7" w:rsidRPr="00D350F9" w:rsidRDefault="009A75D7" w:rsidP="009A75D7">
      <w:pPr>
        <w:rPr>
          <w:rFonts w:cs="Arial"/>
          <w:b/>
          <w:szCs w:val="22"/>
          <w:u w:val="single"/>
        </w:rPr>
      </w:pPr>
      <w:r w:rsidRPr="00B078F1">
        <w:rPr>
          <w:b/>
          <w:u w:val="single"/>
        </w:rPr>
        <w:t xml:space="preserve">NAZIV PROGRAMA: </w:t>
      </w:r>
      <w:r w:rsidRPr="00B078F1">
        <w:rPr>
          <w:rFonts w:cs="Arial"/>
          <w:b/>
          <w:szCs w:val="22"/>
          <w:u w:val="single"/>
        </w:rPr>
        <w:t>PROGRAM MJERA ZA OSIGURAVANJE POTREBNIH LJUDSKIH RESURSA</w:t>
      </w:r>
    </w:p>
    <w:p w:rsidR="009A75D7" w:rsidRDefault="009A75D7" w:rsidP="009A75D7"/>
    <w:p w:rsidR="009A75D7" w:rsidRPr="00493AFE" w:rsidRDefault="009A75D7" w:rsidP="009A75D7">
      <w:pPr>
        <w:rPr>
          <w:b/>
        </w:rPr>
      </w:pPr>
      <w:r w:rsidRPr="00493AFE">
        <w:rPr>
          <w:b/>
        </w:rPr>
        <w:t>Obrazloženje programa</w:t>
      </w:r>
    </w:p>
    <w:p w:rsidR="009A75D7" w:rsidRDefault="009A75D7" w:rsidP="009A75D7">
      <w:pPr>
        <w:rPr>
          <w:rFonts w:cs="Arial"/>
          <w:szCs w:val="22"/>
        </w:rPr>
      </w:pPr>
      <w:r>
        <w:rPr>
          <w:rFonts w:cs="Arial"/>
          <w:szCs w:val="22"/>
        </w:rPr>
        <w:t>U sklopu ovog programa provodit će se aktivnosti: P</w:t>
      </w:r>
      <w:r w:rsidRPr="006A69B3">
        <w:rPr>
          <w:rFonts w:cs="Arial"/>
          <w:szCs w:val="22"/>
        </w:rPr>
        <w:t>ripravnički staž primalja asistentica</w:t>
      </w:r>
      <w:r>
        <w:rPr>
          <w:rFonts w:cs="Arial"/>
          <w:szCs w:val="22"/>
        </w:rPr>
        <w:t xml:space="preserve"> u okviru koje će se </w:t>
      </w:r>
      <w:r w:rsidRPr="006A69B3">
        <w:rPr>
          <w:rFonts w:cs="Arial"/>
          <w:szCs w:val="22"/>
        </w:rPr>
        <w:t>financirati pripravnički staž za 4 primalje</w:t>
      </w:r>
      <w:r>
        <w:rPr>
          <w:rFonts w:cs="Arial"/>
          <w:szCs w:val="22"/>
        </w:rPr>
        <w:t xml:space="preserve"> te Stambeno zbrinjavanje po beneficiranim uvjetima čime se zdravstvenim radnicima deficitarnih struka koji imaju sklopljen ugovor o radu sa OB Pula sufinancira</w:t>
      </w:r>
      <w:r w:rsidRPr="006A69B3">
        <w:rPr>
          <w:rFonts w:cs="Arial"/>
          <w:szCs w:val="22"/>
        </w:rPr>
        <w:t xml:space="preserve"> mjesečni iznos najamnin</w:t>
      </w:r>
      <w:r>
        <w:rPr>
          <w:rFonts w:cs="Arial"/>
          <w:szCs w:val="22"/>
        </w:rPr>
        <w:t>e</w:t>
      </w:r>
      <w:r w:rsidRPr="006A69B3">
        <w:rPr>
          <w:rFonts w:cs="Arial"/>
          <w:szCs w:val="22"/>
        </w:rPr>
        <w:t xml:space="preserve"> u iznosu do 1.300,00 k</w:t>
      </w:r>
      <w:r>
        <w:rPr>
          <w:rFonts w:cs="Arial"/>
          <w:szCs w:val="22"/>
        </w:rPr>
        <w:t>n.</w:t>
      </w:r>
      <w:r w:rsidRPr="006A69B3">
        <w:rPr>
          <w:rFonts w:cs="Arial"/>
          <w:szCs w:val="22"/>
        </w:rPr>
        <w:t xml:space="preserve"> </w:t>
      </w:r>
    </w:p>
    <w:p w:rsidR="009A75D7" w:rsidRDefault="009A75D7" w:rsidP="009A75D7">
      <w:pPr>
        <w:rPr>
          <w:b/>
        </w:rPr>
      </w:pPr>
    </w:p>
    <w:p w:rsidR="009A75D7" w:rsidRDefault="009A75D7" w:rsidP="009A75D7">
      <w:pPr>
        <w:rPr>
          <w:b/>
        </w:rPr>
      </w:pPr>
      <w:r w:rsidRPr="002B3B50">
        <w:rPr>
          <w:b/>
        </w:rPr>
        <w:t>Zakonske i druge podloge na kojima se zasniva program</w:t>
      </w:r>
    </w:p>
    <w:p w:rsidR="009A75D7" w:rsidRPr="001867AF" w:rsidRDefault="009A75D7" w:rsidP="009A75D7">
      <w:pPr>
        <w:rPr>
          <w:rFonts w:cs="Arial"/>
          <w:b/>
          <w:szCs w:val="22"/>
        </w:rPr>
      </w:pPr>
      <w:r>
        <w:rPr>
          <w:rFonts w:cs="Arial"/>
          <w:szCs w:val="22"/>
        </w:rPr>
        <w:t>Zakon o zdravstvenoj zaštiti</w:t>
      </w:r>
      <w:r w:rsidRPr="001867AF">
        <w:rPr>
          <w:rFonts w:cs="Arial"/>
          <w:szCs w:val="22"/>
        </w:rPr>
        <w:t>; Plan za zdravlje i socijalno blagostanje</w:t>
      </w:r>
      <w:r>
        <w:rPr>
          <w:rFonts w:cs="Arial"/>
          <w:szCs w:val="22"/>
        </w:rPr>
        <w:t xml:space="preserve"> </w:t>
      </w:r>
      <w:r w:rsidRPr="001867AF">
        <w:rPr>
          <w:rFonts w:cs="Arial"/>
          <w:szCs w:val="22"/>
        </w:rPr>
        <w:t>Istarske županije od 2017. do 2020. godine ("Službene novine Istarske županije" broj 26/16) te godišnji Operativni planovi aktivnosti Plana zdravstvene zaštite</w:t>
      </w:r>
    </w:p>
    <w:p w:rsidR="009A75D7" w:rsidRDefault="009A75D7" w:rsidP="009A75D7">
      <w:pPr>
        <w:rPr>
          <w:b/>
        </w:rPr>
      </w:pPr>
    </w:p>
    <w:p w:rsidR="009A75D7" w:rsidRDefault="009A75D7" w:rsidP="009A75D7">
      <w:pPr>
        <w:rPr>
          <w:b/>
        </w:rPr>
      </w:pPr>
      <w:r w:rsidRPr="00FE31C2">
        <w:rPr>
          <w:b/>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146891" w:rsidRDefault="009A75D7" w:rsidP="009A75D7">
      <w:pPr>
        <w:rPr>
          <w:b/>
        </w:rPr>
      </w:pPr>
    </w:p>
    <w:p w:rsidR="009A75D7" w:rsidRDefault="009A75D7" w:rsidP="009A75D7">
      <w:pPr>
        <w:rPr>
          <w:b/>
        </w:rPr>
      </w:pPr>
      <w:r w:rsidRPr="00146891">
        <w:rPr>
          <w:b/>
        </w:rPr>
        <w:t>Ishodište i pokazatelji na kojima se zasnivaju izračuni i ocjene potrebnih sredstava za provođenje programa</w:t>
      </w:r>
    </w:p>
    <w:p w:rsidR="009A75D7" w:rsidRDefault="009A75D7" w:rsidP="009A75D7">
      <w:pPr>
        <w:rPr>
          <w:rFonts w:cs="Arial"/>
          <w:szCs w:val="22"/>
        </w:rPr>
      </w:pPr>
      <w:r>
        <w:rPr>
          <w:rFonts w:cs="Arial"/>
          <w:szCs w:val="22"/>
        </w:rPr>
        <w:t>Zaposliti</w:t>
      </w:r>
      <w:r w:rsidRPr="006A69B3">
        <w:rPr>
          <w:rFonts w:cs="Arial"/>
          <w:szCs w:val="22"/>
        </w:rPr>
        <w:t xml:space="preserve"> 4 primalje </w:t>
      </w:r>
      <w:r>
        <w:rPr>
          <w:rFonts w:cs="Arial"/>
          <w:szCs w:val="22"/>
        </w:rPr>
        <w:t>kak</w:t>
      </w:r>
      <w:r w:rsidRPr="006A69B3">
        <w:rPr>
          <w:rFonts w:cs="Arial"/>
          <w:szCs w:val="22"/>
        </w:rPr>
        <w:t xml:space="preserve">o bi se olakšao rad na odjelu </w:t>
      </w:r>
      <w:r>
        <w:rPr>
          <w:rFonts w:cs="Arial"/>
          <w:szCs w:val="22"/>
        </w:rPr>
        <w:t>g</w:t>
      </w:r>
      <w:r w:rsidRPr="006A69B3">
        <w:rPr>
          <w:rFonts w:cs="Arial"/>
          <w:szCs w:val="22"/>
        </w:rPr>
        <w:t>inekologije</w:t>
      </w:r>
      <w:r>
        <w:rPr>
          <w:rFonts w:cs="Arial"/>
          <w:szCs w:val="22"/>
        </w:rPr>
        <w:t>.</w:t>
      </w:r>
      <w:r w:rsidRPr="006A69B3">
        <w:rPr>
          <w:rFonts w:cs="Arial"/>
          <w:szCs w:val="22"/>
        </w:rPr>
        <w:t xml:space="preserve"> </w:t>
      </w:r>
      <w:r>
        <w:rPr>
          <w:rFonts w:cs="Arial"/>
          <w:szCs w:val="22"/>
        </w:rPr>
        <w:t>Sufinancirati troškove najamnina stanova za deficitarne zdravstvene djelatnike odabrane javnim pozivom.</w:t>
      </w:r>
    </w:p>
    <w:p w:rsidR="009A75D7" w:rsidRDefault="009A75D7" w:rsidP="009A75D7">
      <w:pPr>
        <w:rPr>
          <w:rFonts w:cs="Arial"/>
          <w:szCs w:val="22"/>
        </w:rPr>
      </w:pPr>
    </w:p>
    <w:p w:rsidR="009A75D7" w:rsidRPr="0028118D" w:rsidRDefault="009A75D7" w:rsidP="009A75D7">
      <w:pPr>
        <w:rPr>
          <w:b/>
        </w:rPr>
      </w:pPr>
      <w:r w:rsidRPr="0028118D">
        <w:rPr>
          <w:b/>
        </w:rPr>
        <w:t xml:space="preserve">Izvještaj o postignutim ciljevima i rezultatima programa temeljenim na pokazateljima uspješnosti </w:t>
      </w:r>
      <w:r>
        <w:rPr>
          <w:b/>
        </w:rPr>
        <w:t xml:space="preserve">u </w:t>
      </w:r>
      <w:r w:rsidRPr="0028118D">
        <w:rPr>
          <w:b/>
        </w:rPr>
        <w:t xml:space="preserve"> prethodnoj godini</w:t>
      </w:r>
    </w:p>
    <w:p w:rsidR="009A75D7" w:rsidRDefault="009A75D7" w:rsidP="009A75D7">
      <w:r w:rsidRPr="006A69B3">
        <w:rPr>
          <w:rFonts w:cs="Arial"/>
          <w:szCs w:val="22"/>
        </w:rPr>
        <w:t xml:space="preserve">U program </w:t>
      </w:r>
      <w:r>
        <w:rPr>
          <w:rFonts w:cs="Arial"/>
          <w:szCs w:val="22"/>
        </w:rPr>
        <w:t xml:space="preserve">Stambenog zbrinjavanja po beneficiranim uvjetima </w:t>
      </w:r>
      <w:r w:rsidRPr="006A69B3">
        <w:rPr>
          <w:rFonts w:cs="Arial"/>
          <w:szCs w:val="22"/>
        </w:rPr>
        <w:t xml:space="preserve">u 2020. godini bio </w:t>
      </w:r>
      <w:r>
        <w:rPr>
          <w:rFonts w:cs="Arial"/>
          <w:szCs w:val="22"/>
        </w:rPr>
        <w:t xml:space="preserve">je </w:t>
      </w:r>
      <w:r w:rsidRPr="006A69B3">
        <w:rPr>
          <w:rFonts w:cs="Arial"/>
          <w:szCs w:val="22"/>
        </w:rPr>
        <w:t>uključen 21 zdravstveni djelatnik, a u 2021. godini 43 zdravstvena djelatnika</w:t>
      </w:r>
      <w:r>
        <w:rPr>
          <w:rFonts w:cs="Arial"/>
          <w:szCs w:val="22"/>
        </w:rPr>
        <w:t>.</w:t>
      </w:r>
    </w:p>
    <w:p w:rsidR="009A75D7" w:rsidRDefault="009A75D7" w:rsidP="009A75D7"/>
    <w:p w:rsidR="009A75D7" w:rsidRDefault="009A75D7" w:rsidP="009A75D7"/>
    <w:p w:rsidR="009A75D7" w:rsidRPr="00D350F9" w:rsidRDefault="009A75D7" w:rsidP="009A75D7">
      <w:pPr>
        <w:rPr>
          <w:rFonts w:cs="Arial"/>
          <w:b/>
          <w:szCs w:val="22"/>
          <w:u w:val="single"/>
        </w:rPr>
      </w:pPr>
      <w:r>
        <w:rPr>
          <w:b/>
          <w:u w:val="single"/>
        </w:rPr>
        <w:t xml:space="preserve">NAZIV PROGRAMA: </w:t>
      </w:r>
      <w:r w:rsidRPr="00D350F9">
        <w:rPr>
          <w:rFonts w:cs="Arial"/>
          <w:b/>
          <w:szCs w:val="22"/>
          <w:u w:val="single"/>
        </w:rPr>
        <w:t>PLAN ZA ZDRAVLJE I SOCIJALNO BLAGOSTANJE</w:t>
      </w:r>
    </w:p>
    <w:p w:rsidR="009A75D7" w:rsidRDefault="009A75D7" w:rsidP="009A75D7"/>
    <w:p w:rsidR="009A75D7" w:rsidRDefault="009A75D7" w:rsidP="009A75D7">
      <w:pPr>
        <w:rPr>
          <w:rFonts w:cs="Arial"/>
          <w:b/>
          <w:szCs w:val="22"/>
        </w:rPr>
      </w:pPr>
      <w:r>
        <w:rPr>
          <w:rFonts w:cs="Arial"/>
          <w:b/>
          <w:szCs w:val="22"/>
        </w:rPr>
        <w:t xml:space="preserve">Obrazloženje programa </w:t>
      </w:r>
    </w:p>
    <w:p w:rsidR="009A75D7" w:rsidRPr="00E0463B" w:rsidRDefault="009A75D7" w:rsidP="009A75D7">
      <w:pPr>
        <w:contextualSpacing/>
        <w:rPr>
          <w:rFonts w:cs="Arial"/>
          <w:szCs w:val="22"/>
        </w:rPr>
      </w:pPr>
      <w:r>
        <w:rPr>
          <w:rFonts w:cs="Arial"/>
          <w:szCs w:val="22"/>
        </w:rPr>
        <w:t>U okviru ovog Programa provodit će se slijedeće aktivnosti: Vikend bolnica za adolescente čime se povećava dostupnost specifičnih usluga usmjerenih djeci i mladima u riziku r</w:t>
      </w:r>
      <w:r w:rsidRPr="00E0463B">
        <w:rPr>
          <w:rFonts w:cs="Arial"/>
          <w:szCs w:val="22"/>
        </w:rPr>
        <w:t>adom tima (u sastavu 1 psihijatar, 1 psiholog i 1 medicinska sestra) izvan uobičajenog radnog vremena, a kad su i učenici i njihovi roditelji</w:t>
      </w:r>
      <w:r>
        <w:rPr>
          <w:rFonts w:cs="Arial"/>
          <w:szCs w:val="22"/>
        </w:rPr>
        <w:t xml:space="preserve"> slobodni te Mamografski pregledi čime se nastavlja</w:t>
      </w:r>
      <w:r w:rsidRPr="006827E2">
        <w:rPr>
          <w:rFonts w:cs="Arial"/>
          <w:szCs w:val="22"/>
        </w:rPr>
        <w:t xml:space="preserve"> rad na prevenciji i ranom </w:t>
      </w:r>
      <w:r>
        <w:rPr>
          <w:rFonts w:cs="Arial"/>
          <w:szCs w:val="22"/>
        </w:rPr>
        <w:t>o</w:t>
      </w:r>
      <w:r w:rsidRPr="00E0463B">
        <w:rPr>
          <w:rFonts w:cs="Arial"/>
          <w:szCs w:val="22"/>
        </w:rPr>
        <w:t>tkrivanju raka dojke provedbom mamografskih pregleda i ultrazvučne dijagnostike</w:t>
      </w:r>
      <w:r>
        <w:rPr>
          <w:rFonts w:cs="Arial"/>
          <w:szCs w:val="22"/>
        </w:rPr>
        <w:t xml:space="preserve"> pacijentica 1977. godišta.</w:t>
      </w:r>
    </w:p>
    <w:p w:rsidR="009A75D7" w:rsidRDefault="009A75D7" w:rsidP="009A75D7">
      <w:pPr>
        <w:rPr>
          <w:rFonts w:cs="Arial"/>
          <w:b/>
          <w:szCs w:val="22"/>
        </w:rPr>
      </w:pPr>
    </w:p>
    <w:p w:rsidR="009A75D7" w:rsidRDefault="009A75D7" w:rsidP="009A75D7">
      <w:pPr>
        <w:rPr>
          <w:b/>
        </w:rPr>
      </w:pPr>
      <w:r w:rsidRPr="002B3B50">
        <w:rPr>
          <w:b/>
        </w:rPr>
        <w:t>Zakonske i druge podloge na kojima se zasniva program</w:t>
      </w:r>
    </w:p>
    <w:p w:rsidR="009A75D7" w:rsidRDefault="009A75D7" w:rsidP="009A75D7">
      <w:pPr>
        <w:rPr>
          <w:rFonts w:cs="Arial"/>
          <w:szCs w:val="22"/>
        </w:rPr>
      </w:pPr>
      <w:r>
        <w:rPr>
          <w:rFonts w:cs="Arial"/>
          <w:szCs w:val="22"/>
        </w:rPr>
        <w:t xml:space="preserve">Zakon o zdravstvenoj zaštiti, </w:t>
      </w:r>
      <w:r w:rsidRPr="00412DB1">
        <w:rPr>
          <w:rFonts w:cs="Arial"/>
          <w:szCs w:val="22"/>
        </w:rPr>
        <w:t>Plan za zdravlje i socijalno</w:t>
      </w:r>
      <w:r>
        <w:rPr>
          <w:rFonts w:cs="Arial"/>
          <w:szCs w:val="22"/>
        </w:rPr>
        <w:t xml:space="preserve"> blagostanje Istarske županije</w:t>
      </w:r>
    </w:p>
    <w:p w:rsidR="009A75D7" w:rsidRDefault="009A75D7" w:rsidP="009A75D7">
      <w:pPr>
        <w:rPr>
          <w:b/>
        </w:rPr>
      </w:pPr>
    </w:p>
    <w:p w:rsidR="00524ADC" w:rsidRDefault="00524ADC" w:rsidP="009A75D7">
      <w:pPr>
        <w:rPr>
          <w:b/>
        </w:rPr>
      </w:pPr>
    </w:p>
    <w:p w:rsidR="009A75D7" w:rsidRDefault="009A75D7" w:rsidP="009A75D7">
      <w:pPr>
        <w:rPr>
          <w:b/>
        </w:rPr>
      </w:pPr>
      <w:r w:rsidRPr="00FE31C2">
        <w:rPr>
          <w:b/>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Prioritetna razvojna područja u sklopu Plana zdravstvene zaštite IŽ i javnozdravst</w:t>
      </w:r>
      <w:r>
        <w:rPr>
          <w:rFonts w:cs="Arial"/>
          <w:szCs w:val="22"/>
          <w:lang w:eastAsia="hr-HR"/>
        </w:rPr>
        <w:t>ve</w:t>
      </w:r>
      <w:r w:rsidRPr="001A1886">
        <w:rPr>
          <w:rFonts w:cs="Arial"/>
          <w:szCs w:val="22"/>
          <w:lang w:eastAsia="hr-HR"/>
        </w:rPr>
        <w:t>ni prioriteti</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146891" w:rsidRDefault="009A75D7" w:rsidP="009A75D7">
      <w:pPr>
        <w:rPr>
          <w:b/>
        </w:rPr>
      </w:pPr>
    </w:p>
    <w:p w:rsidR="009A75D7" w:rsidRDefault="009A75D7" w:rsidP="009A75D7">
      <w:pPr>
        <w:rPr>
          <w:b/>
        </w:rPr>
      </w:pPr>
      <w:r w:rsidRPr="00146891">
        <w:rPr>
          <w:b/>
        </w:rPr>
        <w:t>Ishodište i pokazatelji na kojima se zasnivaju izračuni i ocjene potrebnih sredstava za provođenje programa</w:t>
      </w:r>
    </w:p>
    <w:p w:rsidR="009A75D7" w:rsidRPr="004A593E" w:rsidRDefault="009A75D7" w:rsidP="009A75D7">
      <w:pPr>
        <w:rPr>
          <w:rFonts w:cs="Arial"/>
          <w:szCs w:val="22"/>
        </w:rPr>
      </w:pPr>
      <w:r>
        <w:rPr>
          <w:rFonts w:cs="Arial"/>
          <w:szCs w:val="22"/>
        </w:rPr>
        <w:t>Broj djece i mladih uključenih u rad vikend bolnice. Broj obavljenih mamografskih pregleda i ultrazvučne dijagnostike, broj prikupljenih izvješća i analiza</w:t>
      </w:r>
      <w:r w:rsidRPr="004A593E">
        <w:rPr>
          <w:rFonts w:cs="Arial"/>
          <w:szCs w:val="22"/>
        </w:rPr>
        <w:t>.</w:t>
      </w:r>
    </w:p>
    <w:p w:rsidR="009A75D7" w:rsidRDefault="009A75D7" w:rsidP="009A75D7">
      <w:pPr>
        <w:rPr>
          <w:b/>
        </w:rPr>
      </w:pPr>
    </w:p>
    <w:p w:rsidR="009A75D7" w:rsidRDefault="009A75D7" w:rsidP="009A75D7">
      <w:pPr>
        <w:rPr>
          <w:b/>
        </w:rPr>
      </w:pPr>
      <w:r w:rsidRPr="0028118D">
        <w:rPr>
          <w:b/>
        </w:rPr>
        <w:t xml:space="preserve">Izvještaj o postignutim ciljevima i rezultatima programa temeljenim na pokazateljima uspješnosti </w:t>
      </w:r>
      <w:r>
        <w:rPr>
          <w:b/>
        </w:rPr>
        <w:t xml:space="preserve">u </w:t>
      </w:r>
      <w:r w:rsidRPr="0028118D">
        <w:rPr>
          <w:b/>
        </w:rPr>
        <w:t xml:space="preserve"> prethodnoj godini</w:t>
      </w:r>
    </w:p>
    <w:p w:rsidR="009A75D7" w:rsidRPr="00CD63CF" w:rsidRDefault="009A75D7" w:rsidP="009A75D7">
      <w:pPr>
        <w:rPr>
          <w:rFonts w:cs="Arial"/>
          <w:szCs w:val="22"/>
        </w:rPr>
      </w:pPr>
      <w:r w:rsidRPr="00CD63CF">
        <w:rPr>
          <w:rFonts w:cs="Arial"/>
          <w:szCs w:val="22"/>
        </w:rPr>
        <w:t>Rad vikend bolnice sastoji se od jednomjesečnih susreta subotom u trajanju od pet sati</w:t>
      </w:r>
      <w:r>
        <w:rPr>
          <w:rFonts w:cs="Arial"/>
          <w:szCs w:val="22"/>
        </w:rPr>
        <w:t xml:space="preserve"> u</w:t>
      </w:r>
      <w:r w:rsidRPr="00CD63CF">
        <w:rPr>
          <w:rFonts w:cs="Arial"/>
          <w:szCs w:val="22"/>
        </w:rPr>
        <w:t xml:space="preserve"> prostorijama Odjela za psihijatriju OB Pula. Aktivnost započinje zajedničkim sastankom liječnika, djece, adolescenata i njihovih roditelja</w:t>
      </w:r>
      <w:r>
        <w:rPr>
          <w:rFonts w:cs="Arial"/>
          <w:szCs w:val="22"/>
        </w:rPr>
        <w:t xml:space="preserve">, nakon čega </w:t>
      </w:r>
      <w:r w:rsidRPr="00CD63CF">
        <w:rPr>
          <w:rFonts w:cs="Arial"/>
          <w:szCs w:val="22"/>
        </w:rPr>
        <w:t>dolazi do podjele na dvije grupe</w:t>
      </w:r>
      <w:r>
        <w:rPr>
          <w:rFonts w:cs="Arial"/>
          <w:szCs w:val="22"/>
        </w:rPr>
        <w:t xml:space="preserve"> (roditelji, djeca i adolescenti)</w:t>
      </w:r>
      <w:r w:rsidRPr="00CD63CF">
        <w:rPr>
          <w:rFonts w:cs="Arial"/>
          <w:szCs w:val="22"/>
        </w:rPr>
        <w:t>. Na kraju dana svi se opet okupljaju</w:t>
      </w:r>
      <w:r>
        <w:rPr>
          <w:rFonts w:cs="Arial"/>
          <w:szCs w:val="22"/>
        </w:rPr>
        <w:t>,</w:t>
      </w:r>
      <w:r w:rsidRPr="00CD63CF">
        <w:rPr>
          <w:rFonts w:cs="Arial"/>
          <w:szCs w:val="22"/>
        </w:rPr>
        <w:t xml:space="preserve"> evaluira se rad i dogovara slijedeći termin. U 2020. godin</w:t>
      </w:r>
      <w:r>
        <w:rPr>
          <w:rFonts w:cs="Arial"/>
          <w:szCs w:val="22"/>
        </w:rPr>
        <w:t>i</w:t>
      </w:r>
      <w:r w:rsidRPr="00CD63CF">
        <w:rPr>
          <w:rFonts w:cs="Arial"/>
          <w:szCs w:val="22"/>
        </w:rPr>
        <w:t xml:space="preserve"> u rad vikend bolnice bilo je uključeno 9 direktnih korisnika i oko 15 indirektnih. Stanje do sada obuhvaćenih korisnika programa, tj. obitelji,  djece i adolescenata, prema dostupnim podacima je stabilno, be</w:t>
      </w:r>
      <w:r>
        <w:rPr>
          <w:rFonts w:cs="Arial"/>
          <w:szCs w:val="22"/>
        </w:rPr>
        <w:t>z pogoršanja ili hospitalizacije</w:t>
      </w:r>
      <w:r w:rsidRPr="00CD63CF">
        <w:rPr>
          <w:rFonts w:cs="Arial"/>
          <w:szCs w:val="22"/>
        </w:rPr>
        <w:t>, te je evidentno poboljšanje u svakodnevnom socijalnom, obiteljskom i školskom funkcioniranju.</w:t>
      </w:r>
    </w:p>
    <w:p w:rsidR="009A75D7" w:rsidRDefault="009A75D7" w:rsidP="009A75D7">
      <w:pPr>
        <w:rPr>
          <w:rFonts w:cs="Arial"/>
          <w:szCs w:val="22"/>
        </w:rPr>
      </w:pPr>
      <w:r w:rsidRPr="00CD63CF">
        <w:rPr>
          <w:rFonts w:cs="Arial"/>
          <w:szCs w:val="22"/>
        </w:rPr>
        <w:t>Mamografski</w:t>
      </w:r>
      <w:r>
        <w:rPr>
          <w:rFonts w:cs="Arial"/>
          <w:szCs w:val="22"/>
        </w:rPr>
        <w:t>m</w:t>
      </w:r>
      <w:r w:rsidRPr="00CD63CF">
        <w:rPr>
          <w:rFonts w:cs="Arial"/>
          <w:szCs w:val="22"/>
        </w:rPr>
        <w:t xml:space="preserve"> pregledi</w:t>
      </w:r>
      <w:r>
        <w:rPr>
          <w:rFonts w:cs="Arial"/>
          <w:szCs w:val="22"/>
        </w:rPr>
        <w:t xml:space="preserve">ma </w:t>
      </w:r>
      <w:r w:rsidRPr="00CD63CF">
        <w:rPr>
          <w:rFonts w:cs="Arial"/>
          <w:szCs w:val="22"/>
        </w:rPr>
        <w:t>bile</w:t>
      </w:r>
      <w:r>
        <w:rPr>
          <w:rFonts w:cs="Arial"/>
          <w:szCs w:val="22"/>
        </w:rPr>
        <w:t xml:space="preserve"> su </w:t>
      </w:r>
      <w:r w:rsidRPr="00CD63CF">
        <w:rPr>
          <w:rFonts w:cs="Arial"/>
          <w:szCs w:val="22"/>
        </w:rPr>
        <w:t>obuhvaćene pacijentice 1976. godišta, koje nisu obuhvaćene Nacionalnim programom. Tijekom 2020. godine obavljena su 32 mamografska pregleda</w:t>
      </w:r>
      <w:r>
        <w:rPr>
          <w:rFonts w:cs="Arial"/>
          <w:szCs w:val="22"/>
        </w:rPr>
        <w:t xml:space="preserve">, a u 2021. godini planirano je pregledati 40 pacijentica. </w:t>
      </w:r>
    </w:p>
    <w:p w:rsidR="009A75D7" w:rsidRDefault="009A75D7" w:rsidP="009A75D7"/>
    <w:p w:rsidR="009A75D7" w:rsidRDefault="009A75D7" w:rsidP="009A75D7"/>
    <w:p w:rsidR="009A75D7" w:rsidRPr="00D350F9" w:rsidRDefault="009A75D7" w:rsidP="009A75D7">
      <w:pPr>
        <w:rPr>
          <w:rFonts w:cs="Arial"/>
          <w:b/>
          <w:szCs w:val="22"/>
          <w:u w:val="single"/>
        </w:rPr>
      </w:pPr>
      <w:r>
        <w:rPr>
          <w:b/>
          <w:u w:val="single"/>
        </w:rPr>
        <w:t xml:space="preserve">NAZIV PROGRAMA: </w:t>
      </w:r>
      <w:r w:rsidRPr="00D350F9">
        <w:rPr>
          <w:rFonts w:cs="Arial"/>
          <w:b/>
          <w:szCs w:val="22"/>
          <w:u w:val="single"/>
        </w:rPr>
        <w:t>OSNOVNA DJELATNOST - OPĆA BOLNICA PULA</w:t>
      </w:r>
    </w:p>
    <w:p w:rsidR="009A75D7" w:rsidRDefault="009A75D7" w:rsidP="009A75D7"/>
    <w:p w:rsidR="009A75D7" w:rsidRPr="000B6FD7" w:rsidRDefault="009A75D7" w:rsidP="009A75D7">
      <w:pPr>
        <w:pStyle w:val="Bezproreda"/>
        <w:jc w:val="both"/>
        <w:rPr>
          <w:rFonts w:ascii="Arial" w:hAnsi="Arial" w:cs="Arial"/>
          <w:b/>
        </w:rPr>
      </w:pPr>
      <w:r w:rsidRPr="000B6FD7">
        <w:rPr>
          <w:rFonts w:ascii="Arial" w:hAnsi="Arial" w:cs="Arial"/>
          <w:b/>
        </w:rPr>
        <w:t xml:space="preserve">Obrazloženje programa </w:t>
      </w:r>
    </w:p>
    <w:p w:rsidR="009A75D7" w:rsidRDefault="009A75D7" w:rsidP="009A75D7">
      <w:pPr>
        <w:rPr>
          <w:rFonts w:cs="Arial"/>
          <w:szCs w:val="22"/>
        </w:rPr>
      </w:pPr>
      <w:r w:rsidRPr="000B6FD7">
        <w:rPr>
          <w:rFonts w:cs="Arial"/>
          <w:szCs w:val="22"/>
        </w:rPr>
        <w:t>Program obuhvaća pružanje zdravstvene zaštite stanovništvu Istarske županije,  te u ljetnim mjesecima brojnim stranim državljanima, na sekundarnoj i tercijarnoj razini zdravstvene zaštite koja obuhvaća bolničku i specijalističko-konzilijarnu zdravstvenu zaštitu te specijalističku dijagnostiku.</w:t>
      </w:r>
      <w:r>
        <w:rPr>
          <w:rFonts w:cs="Arial"/>
          <w:szCs w:val="22"/>
        </w:rPr>
        <w:t xml:space="preserve"> </w:t>
      </w:r>
    </w:p>
    <w:p w:rsidR="009A75D7" w:rsidRPr="000B6FD7" w:rsidRDefault="009A75D7" w:rsidP="009A75D7">
      <w:pPr>
        <w:rPr>
          <w:rFonts w:cs="Arial"/>
          <w:szCs w:val="22"/>
        </w:rPr>
      </w:pPr>
    </w:p>
    <w:p w:rsidR="009A75D7" w:rsidRDefault="009A75D7" w:rsidP="009A75D7">
      <w:pPr>
        <w:rPr>
          <w:b/>
        </w:rPr>
      </w:pPr>
      <w:r w:rsidRPr="002B3B50">
        <w:rPr>
          <w:b/>
        </w:rPr>
        <w:t>Zakonske i druge podloge na kojima se zasniva program</w:t>
      </w:r>
    </w:p>
    <w:p w:rsidR="009A75D7" w:rsidRDefault="009A75D7" w:rsidP="009A75D7">
      <w:pPr>
        <w:rPr>
          <w:rFonts w:cs="Arial"/>
          <w:spacing w:val="2"/>
          <w:szCs w:val="22"/>
        </w:rPr>
      </w:pPr>
      <w:r w:rsidRPr="00C26683">
        <w:rPr>
          <w:rFonts w:cs="Arial"/>
          <w:spacing w:val="2"/>
          <w:szCs w:val="22"/>
        </w:rPr>
        <w:t xml:space="preserve">Zakon o obveznom zdravstvenom osiguranju (NN br. </w:t>
      </w:r>
      <w:hyperlink r:id="rId61" w:history="1">
        <w:r w:rsidRPr="00C26683">
          <w:rPr>
            <w:rFonts w:cs="Arial"/>
            <w:spacing w:val="2"/>
            <w:szCs w:val="22"/>
          </w:rPr>
          <w:t>80/13</w:t>
        </w:r>
      </w:hyperlink>
      <w:r w:rsidRPr="00C26683">
        <w:rPr>
          <w:rFonts w:cs="Arial"/>
          <w:spacing w:val="2"/>
          <w:szCs w:val="22"/>
        </w:rPr>
        <w:t>, </w:t>
      </w:r>
      <w:hyperlink r:id="rId62" w:history="1">
        <w:r w:rsidRPr="00C26683">
          <w:rPr>
            <w:rFonts w:cs="Arial"/>
            <w:spacing w:val="2"/>
            <w:szCs w:val="22"/>
          </w:rPr>
          <w:t>137/13</w:t>
        </w:r>
      </w:hyperlink>
      <w:r w:rsidRPr="00C26683">
        <w:rPr>
          <w:rFonts w:cs="Arial"/>
          <w:spacing w:val="2"/>
          <w:szCs w:val="22"/>
        </w:rPr>
        <w:t>, </w:t>
      </w:r>
      <w:hyperlink r:id="rId63" w:history="1">
        <w:r w:rsidRPr="00C26683">
          <w:rPr>
            <w:rFonts w:cs="Arial"/>
            <w:spacing w:val="2"/>
            <w:szCs w:val="22"/>
          </w:rPr>
          <w:t>98/19</w:t>
        </w:r>
      </w:hyperlink>
      <w:r w:rsidRPr="00C26683">
        <w:rPr>
          <w:rFonts w:cs="Arial"/>
          <w:spacing w:val="2"/>
          <w:szCs w:val="22"/>
        </w:rPr>
        <w:t>), Zakon o dobrovoljnom zdravstvenom osiguranju (NN br. </w:t>
      </w:r>
      <w:hyperlink r:id="rId64" w:history="1">
        <w:r w:rsidRPr="00C26683">
          <w:rPr>
            <w:rFonts w:cs="Arial"/>
            <w:spacing w:val="2"/>
            <w:szCs w:val="22"/>
          </w:rPr>
          <w:t>85/06</w:t>
        </w:r>
      </w:hyperlink>
      <w:r w:rsidRPr="00C26683">
        <w:rPr>
          <w:rFonts w:cs="Arial"/>
          <w:spacing w:val="2"/>
          <w:szCs w:val="22"/>
        </w:rPr>
        <w:t>, </w:t>
      </w:r>
      <w:hyperlink r:id="rId65" w:history="1">
        <w:r w:rsidRPr="00C26683">
          <w:rPr>
            <w:rFonts w:cs="Arial"/>
            <w:spacing w:val="2"/>
            <w:szCs w:val="22"/>
          </w:rPr>
          <w:t>150/08</w:t>
        </w:r>
      </w:hyperlink>
      <w:r w:rsidRPr="00C26683">
        <w:rPr>
          <w:rFonts w:cs="Arial"/>
          <w:spacing w:val="2"/>
          <w:szCs w:val="22"/>
        </w:rPr>
        <w:t>, </w:t>
      </w:r>
      <w:hyperlink r:id="rId66" w:history="1">
        <w:r w:rsidRPr="00C26683">
          <w:rPr>
            <w:rFonts w:cs="Arial"/>
            <w:spacing w:val="2"/>
            <w:szCs w:val="22"/>
          </w:rPr>
          <w:t>71/10</w:t>
        </w:r>
      </w:hyperlink>
      <w:r w:rsidRPr="00C26683">
        <w:rPr>
          <w:rFonts w:cs="Arial"/>
          <w:spacing w:val="2"/>
          <w:szCs w:val="22"/>
        </w:rPr>
        <w:t>, </w:t>
      </w:r>
      <w:hyperlink r:id="rId67" w:history="1">
        <w:r w:rsidRPr="00C26683">
          <w:rPr>
            <w:rFonts w:cs="Arial"/>
            <w:spacing w:val="2"/>
            <w:szCs w:val="22"/>
          </w:rPr>
          <w:t>53/20</w:t>
        </w:r>
      </w:hyperlink>
      <w:r w:rsidRPr="00C26683">
        <w:rPr>
          <w:rFonts w:cs="Arial"/>
          <w:spacing w:val="2"/>
          <w:szCs w:val="22"/>
        </w:rPr>
        <w:t>), Zakon o zdravstvenoj zaštiti, Zakon o obveznom zdravstvenom osiguranju i zdravstvenoj zaštiti stranaca u Republici Hrvatskoj (NN br. </w:t>
      </w:r>
      <w:hyperlink r:id="rId68" w:history="1">
        <w:r w:rsidRPr="00C26683">
          <w:rPr>
            <w:rFonts w:cs="Arial"/>
            <w:spacing w:val="2"/>
            <w:szCs w:val="22"/>
          </w:rPr>
          <w:t>80/13</w:t>
        </w:r>
      </w:hyperlink>
      <w:r w:rsidRPr="00C26683">
        <w:rPr>
          <w:rFonts w:cs="Arial"/>
          <w:spacing w:val="2"/>
          <w:szCs w:val="22"/>
        </w:rPr>
        <w:t>, </w:t>
      </w:r>
      <w:hyperlink r:id="rId69" w:history="1">
        <w:r w:rsidRPr="00C26683">
          <w:rPr>
            <w:rFonts w:cs="Arial"/>
            <w:spacing w:val="2"/>
            <w:szCs w:val="22"/>
          </w:rPr>
          <w:t>15/18</w:t>
        </w:r>
      </w:hyperlink>
      <w:r w:rsidRPr="00C26683">
        <w:rPr>
          <w:rFonts w:cs="Arial"/>
          <w:spacing w:val="2"/>
          <w:szCs w:val="22"/>
        </w:rPr>
        <w:t>, </w:t>
      </w:r>
      <w:hyperlink r:id="rId70" w:history="1">
        <w:r w:rsidRPr="00C26683">
          <w:rPr>
            <w:rFonts w:cs="Arial"/>
            <w:spacing w:val="2"/>
            <w:szCs w:val="22"/>
          </w:rPr>
          <w:t>26/21</w:t>
        </w:r>
      </w:hyperlink>
      <w:r w:rsidRPr="00C26683">
        <w:rPr>
          <w:rFonts w:cs="Arial"/>
          <w:spacing w:val="2"/>
          <w:szCs w:val="22"/>
        </w:rPr>
        <w:t>), Zakon o medicinskim proizvodima (NN br. </w:t>
      </w:r>
      <w:hyperlink r:id="rId71" w:history="1">
        <w:r w:rsidRPr="00C26683">
          <w:rPr>
            <w:rFonts w:cs="Arial"/>
            <w:spacing w:val="2"/>
            <w:szCs w:val="22"/>
          </w:rPr>
          <w:t>76/13</w:t>
        </w:r>
      </w:hyperlink>
      <w:r w:rsidRPr="00C26683">
        <w:rPr>
          <w:rFonts w:cs="Arial"/>
          <w:spacing w:val="2"/>
          <w:szCs w:val="22"/>
        </w:rPr>
        <w:t>).</w:t>
      </w:r>
    </w:p>
    <w:p w:rsidR="009A75D7" w:rsidRPr="00C26683" w:rsidRDefault="009A75D7" w:rsidP="009A75D7">
      <w:pPr>
        <w:rPr>
          <w:rFonts w:cs="Arial"/>
          <w:spacing w:val="2"/>
          <w:szCs w:val="22"/>
        </w:rPr>
      </w:pPr>
    </w:p>
    <w:p w:rsidR="009A75D7" w:rsidRPr="007E6E75" w:rsidRDefault="009A75D7" w:rsidP="009A75D7">
      <w:pPr>
        <w:rPr>
          <w:b/>
        </w:rPr>
      </w:pPr>
      <w:r w:rsidRPr="00FE31C2">
        <w:rPr>
          <w:b/>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B85BA2" w:rsidRDefault="009A75D7" w:rsidP="009A75D7"/>
    <w:p w:rsidR="009A75D7" w:rsidRDefault="009A75D7" w:rsidP="009A75D7">
      <w:pPr>
        <w:rPr>
          <w:b/>
        </w:rPr>
      </w:pPr>
      <w:r w:rsidRPr="00146891">
        <w:rPr>
          <w:b/>
        </w:rPr>
        <w:t>Ishodište i pokazatelji na kojima se zasnivaju izračuni i ocjene potrebnih sredstava za provođenje programa</w:t>
      </w:r>
    </w:p>
    <w:p w:rsidR="009A75D7" w:rsidRPr="007E7CA0" w:rsidRDefault="009A75D7" w:rsidP="009A75D7">
      <w:pPr>
        <w:spacing w:after="160"/>
        <w:rPr>
          <w:rFonts w:eastAsiaTheme="minorHAnsi" w:cs="Arial"/>
          <w:szCs w:val="22"/>
        </w:rPr>
      </w:pPr>
      <w:r>
        <w:rPr>
          <w:rFonts w:eastAsiaTheme="minorHAnsi" w:cs="Arial"/>
          <w:bCs/>
          <w:szCs w:val="22"/>
        </w:rPr>
        <w:t>U</w:t>
      </w:r>
      <w:r w:rsidRPr="007E7CA0">
        <w:rPr>
          <w:rFonts w:eastAsiaTheme="minorHAnsi" w:cs="Arial"/>
          <w:bCs/>
          <w:szCs w:val="22"/>
        </w:rPr>
        <w:t>vođenje novih</w:t>
      </w:r>
      <w:r w:rsidRPr="007E7CA0">
        <w:rPr>
          <w:rFonts w:eastAsiaTheme="minorHAnsi" w:cs="Arial"/>
          <w:szCs w:val="22"/>
        </w:rPr>
        <w:t xml:space="preserve"> dijagnostičkih i terapeutskih postupaka sukladno razvoju medicinske znanosti, novih tehnologija i ed</w:t>
      </w:r>
      <w:r>
        <w:rPr>
          <w:rFonts w:eastAsiaTheme="minorHAnsi" w:cs="Arial"/>
          <w:szCs w:val="22"/>
        </w:rPr>
        <w:t>ukacije zdravstvenih djelatnika. P</w:t>
      </w:r>
      <w:r w:rsidRPr="007E7CA0">
        <w:rPr>
          <w:rFonts w:eastAsiaTheme="minorHAnsi" w:cs="Arial"/>
          <w:bCs/>
          <w:szCs w:val="22"/>
        </w:rPr>
        <w:t>ovećanje broja</w:t>
      </w:r>
      <w:r w:rsidRPr="007E7CA0">
        <w:rPr>
          <w:rFonts w:eastAsiaTheme="minorHAnsi" w:cs="Arial"/>
          <w:szCs w:val="22"/>
        </w:rPr>
        <w:t xml:space="preserve"> dosadašnjih dijagnostičkih i terapeutskih </w:t>
      </w:r>
      <w:r>
        <w:rPr>
          <w:rFonts w:eastAsiaTheme="minorHAnsi" w:cs="Arial"/>
          <w:szCs w:val="22"/>
        </w:rPr>
        <w:t>postupaka. P</w:t>
      </w:r>
      <w:r w:rsidRPr="007E7CA0">
        <w:rPr>
          <w:rFonts w:eastAsiaTheme="minorHAnsi" w:cs="Arial"/>
          <w:szCs w:val="22"/>
        </w:rPr>
        <w:t>ovećanj</w:t>
      </w:r>
      <w:r>
        <w:rPr>
          <w:rFonts w:eastAsiaTheme="minorHAnsi" w:cs="Arial"/>
          <w:szCs w:val="22"/>
        </w:rPr>
        <w:t>e</w:t>
      </w:r>
      <w:r w:rsidRPr="007E7CA0">
        <w:rPr>
          <w:rFonts w:eastAsiaTheme="minorHAnsi" w:cs="Arial"/>
          <w:szCs w:val="22"/>
        </w:rPr>
        <w:t xml:space="preserve"> broja i složenosti operativnih zahvata, potom razvoj minimalno invazivne kirurgije svih kirurških grana. </w:t>
      </w:r>
      <w:r>
        <w:rPr>
          <w:rFonts w:eastAsiaTheme="minorHAnsi" w:cs="Arial"/>
          <w:szCs w:val="22"/>
        </w:rPr>
        <w:t>S</w:t>
      </w:r>
      <w:r w:rsidRPr="007E7CA0">
        <w:rPr>
          <w:rFonts w:eastAsiaTheme="minorHAnsi" w:cs="Arial"/>
          <w:szCs w:val="22"/>
        </w:rPr>
        <w:t xml:space="preserve">taviti u punu funkciju „endovaskularni laboratorij“ koji služi za invazivnu dijagnostiku i terapijsko liječenje kardiovaskularnih bolesti srca ali i perifernih krvnih žila s minimalno invazivnim zahvatima i postavljanjem stentova. </w:t>
      </w:r>
      <w:r>
        <w:rPr>
          <w:rFonts w:eastAsiaTheme="minorHAnsi" w:cs="Arial"/>
          <w:szCs w:val="22"/>
        </w:rPr>
        <w:t>P</w:t>
      </w:r>
      <w:r w:rsidRPr="007E7CA0">
        <w:rPr>
          <w:rFonts w:eastAsiaTheme="minorHAnsi" w:cs="Arial"/>
          <w:szCs w:val="22"/>
        </w:rPr>
        <w:t>ovećanje broja ugrađenih elektrostimulatora srca čime će se poboljšati terapijs</w:t>
      </w:r>
      <w:r>
        <w:rPr>
          <w:rFonts w:eastAsiaTheme="minorHAnsi" w:cs="Arial"/>
          <w:szCs w:val="22"/>
        </w:rPr>
        <w:t>ki pristup poremećaja rada srca</w:t>
      </w:r>
      <w:r w:rsidRPr="007E7CA0">
        <w:rPr>
          <w:rFonts w:eastAsiaTheme="minorHAnsi" w:cs="Arial"/>
          <w:szCs w:val="22"/>
        </w:rPr>
        <w:t xml:space="preserve">. </w:t>
      </w:r>
      <w:r>
        <w:rPr>
          <w:rFonts w:eastAsiaTheme="minorHAnsi" w:cs="Arial"/>
          <w:szCs w:val="22"/>
        </w:rPr>
        <w:t>P</w:t>
      </w:r>
      <w:r w:rsidRPr="007E7CA0">
        <w:rPr>
          <w:rFonts w:eastAsiaTheme="minorHAnsi" w:cs="Arial"/>
          <w:szCs w:val="22"/>
        </w:rPr>
        <w:t xml:space="preserve">ovećanje broja medicinskih uređaja </w:t>
      </w:r>
      <w:r>
        <w:rPr>
          <w:rFonts w:eastAsiaTheme="minorHAnsi" w:cs="Arial"/>
          <w:szCs w:val="22"/>
        </w:rPr>
        <w:t xml:space="preserve">čime će se </w:t>
      </w:r>
      <w:r w:rsidRPr="007E7CA0">
        <w:rPr>
          <w:rFonts w:eastAsiaTheme="minorHAnsi" w:cs="Arial"/>
          <w:szCs w:val="22"/>
        </w:rPr>
        <w:t>poveća</w:t>
      </w:r>
      <w:r>
        <w:rPr>
          <w:rFonts w:eastAsiaTheme="minorHAnsi" w:cs="Arial"/>
          <w:szCs w:val="22"/>
        </w:rPr>
        <w:t>ti</w:t>
      </w:r>
      <w:r w:rsidRPr="007E7CA0">
        <w:rPr>
          <w:rFonts w:eastAsiaTheme="minorHAnsi" w:cs="Arial"/>
          <w:szCs w:val="22"/>
        </w:rPr>
        <w:t xml:space="preserve"> broj dijagnostičkih usluga u ultrazvučnoj dijagnostici srca te ergometrije. </w:t>
      </w:r>
      <w:r>
        <w:rPr>
          <w:rFonts w:eastAsiaTheme="minorHAnsi" w:cs="Arial"/>
          <w:szCs w:val="22"/>
        </w:rPr>
        <w:t>P</w:t>
      </w:r>
      <w:r w:rsidRPr="007E7CA0">
        <w:rPr>
          <w:rFonts w:eastAsiaTheme="minorHAnsi" w:cs="Arial"/>
          <w:szCs w:val="22"/>
        </w:rPr>
        <w:t>ružanj</w:t>
      </w:r>
      <w:r>
        <w:rPr>
          <w:rFonts w:eastAsiaTheme="minorHAnsi" w:cs="Arial"/>
          <w:szCs w:val="22"/>
        </w:rPr>
        <w:t>e</w:t>
      </w:r>
      <w:r w:rsidRPr="007E7CA0">
        <w:rPr>
          <w:rFonts w:eastAsiaTheme="minorHAnsi" w:cs="Arial"/>
          <w:szCs w:val="22"/>
        </w:rPr>
        <w:t xml:space="preserve"> usluga endoskopskog ultrazvuka i ERCP-a (endoskopska retrogradna kolangiopankeratografija) s postavljanjem stentova. </w:t>
      </w:r>
      <w:r>
        <w:rPr>
          <w:rFonts w:eastAsiaTheme="minorHAnsi" w:cs="Arial"/>
          <w:szCs w:val="22"/>
        </w:rPr>
        <w:t>B</w:t>
      </w:r>
      <w:r w:rsidRPr="007E7CA0">
        <w:rPr>
          <w:rFonts w:eastAsiaTheme="minorHAnsi" w:cs="Arial"/>
          <w:szCs w:val="22"/>
        </w:rPr>
        <w:t xml:space="preserve">olja dostupnost dijagnostičkih metoda iz djelatnosti nacionalnih programa prevencije malignih bolesti, posebno karcinom dojke, kolona i maternice. </w:t>
      </w:r>
    </w:p>
    <w:p w:rsidR="009A75D7" w:rsidRPr="0028118D" w:rsidRDefault="009A75D7" w:rsidP="009A75D7">
      <w:pPr>
        <w:rPr>
          <w:b/>
        </w:rPr>
      </w:pPr>
      <w:r w:rsidRPr="0028118D">
        <w:rPr>
          <w:b/>
        </w:rPr>
        <w:t xml:space="preserve">Izvještaj o postignutim ciljevima i rezultatima programa temeljenim na pokazateljima uspješnosti </w:t>
      </w:r>
      <w:r>
        <w:rPr>
          <w:b/>
        </w:rPr>
        <w:t xml:space="preserve">u </w:t>
      </w:r>
      <w:r w:rsidRPr="0028118D">
        <w:rPr>
          <w:b/>
        </w:rPr>
        <w:t xml:space="preserve"> prethodnoj godini</w:t>
      </w:r>
    </w:p>
    <w:p w:rsidR="009A75D7" w:rsidRDefault="009A75D7" w:rsidP="009A75D7">
      <w:r w:rsidRPr="000B6FD7">
        <w:rPr>
          <w:rFonts w:cs="Arial"/>
          <w:szCs w:val="22"/>
        </w:rPr>
        <w:t>I ovo izvještajno razdoblje obilježeno je pandemijom COVID-a, u kojem je Bolnica do početka lipnja 2021. godine radila na dvije lokacije, što je značajno utjecalo na povećanje materijalnih troškova (struja, plin, voda, zbrinjavanje infektivnog otpada). Trend povećanja izdataka prisutan je i kod potrošnog medicinskog materijala, a vezano je sa povećanim izdacima za zaštitnu opremu i dez</w:t>
      </w:r>
      <w:r>
        <w:rPr>
          <w:rFonts w:cs="Arial"/>
          <w:szCs w:val="22"/>
        </w:rPr>
        <w:t xml:space="preserve">inficijense. </w:t>
      </w:r>
      <w:r w:rsidRPr="000B6FD7">
        <w:rPr>
          <w:rFonts w:cs="Arial"/>
          <w:szCs w:val="22"/>
        </w:rPr>
        <w:t>U prvih šest mjeseci 2021. godine hospitalizirano je 8.243 bolesnika, prosječno 1.374 mjesečno, što je ispod uobičajenog broja hospitaliziranih, ali više nego u 2020. godini.  Prosječna popunjenost kreveta je viša od prošle godine i na razini je od 72,6%. Najveći % iskorištenosti kreveta bio je na infektologiji  (288,87%), dok je na oftalmologiji zbog pojačanog rada dnevne bolnice i pandemije taj % samo 26,82%. Prosječna duljina liječenja od siječnja do lipnja 2021. godini bila je 5,71 dan (npr. u 2019. godini prosjek je bio 5,97 dana) što se smatra pozitivnim trendom.</w:t>
      </w:r>
      <w:r>
        <w:rPr>
          <w:rFonts w:cs="Arial"/>
          <w:szCs w:val="22"/>
        </w:rPr>
        <w:t xml:space="preserve"> </w:t>
      </w:r>
      <w:r w:rsidRPr="000B6FD7">
        <w:rPr>
          <w:rFonts w:cs="Arial"/>
          <w:szCs w:val="22"/>
        </w:rPr>
        <w:t xml:space="preserve">Broj operativnih zahvata za prvih šest mjeseci 2021. godine je 4.362, odnosno 1.415 operacijska zahvata više u odnosu na isto razdoblje prošle godine. Povećan je i broj operacija u jednodnevnoj kirurgiji i to za 64 zahvata, odnosno za 11%. </w:t>
      </w:r>
      <w:r>
        <w:rPr>
          <w:rFonts w:cs="Arial"/>
          <w:szCs w:val="22"/>
        </w:rPr>
        <w:t xml:space="preserve"> </w:t>
      </w:r>
      <w:r w:rsidRPr="000B6FD7">
        <w:rPr>
          <w:rFonts w:cs="Arial"/>
          <w:szCs w:val="22"/>
        </w:rPr>
        <w:t>U prvih šest mjeseci 202</w:t>
      </w:r>
      <w:r>
        <w:rPr>
          <w:rFonts w:cs="Arial"/>
          <w:szCs w:val="22"/>
        </w:rPr>
        <w:t>1</w:t>
      </w:r>
      <w:r w:rsidRPr="000B6FD7">
        <w:rPr>
          <w:rFonts w:cs="Arial"/>
          <w:szCs w:val="22"/>
        </w:rPr>
        <w:t>. godine ostvareno je 39.032  uslug</w:t>
      </w:r>
      <w:r>
        <w:rPr>
          <w:rFonts w:cs="Arial"/>
          <w:szCs w:val="22"/>
        </w:rPr>
        <w:t>a</w:t>
      </w:r>
      <w:r w:rsidRPr="000B6FD7">
        <w:rPr>
          <w:rFonts w:cs="Arial"/>
          <w:szCs w:val="22"/>
        </w:rPr>
        <w:t xml:space="preserve"> (posjeta) u dnevnim bolnicama (u 2020. to je bilo 29.000) i to Služba za internu medicinu 18.995, psihijatrija 4.945, neurologija 4.484, pedijatrija 2.707 itd. </w:t>
      </w:r>
      <w:r>
        <w:rPr>
          <w:rFonts w:cs="Arial"/>
          <w:szCs w:val="22"/>
        </w:rPr>
        <w:t xml:space="preserve"> </w:t>
      </w:r>
      <w:r w:rsidRPr="000B6FD7">
        <w:rPr>
          <w:rFonts w:cs="Arial"/>
          <w:szCs w:val="22"/>
        </w:rPr>
        <w:t>Od siječnja 2021. godine pa do kraja lipnja 2021. godine u OB Pula umrlo je 476 bolesnika što je za 29% više u usporedbi sa 2020. godini, ponajviše zbog COVID-a 19. Povećan je i broj poroda u 2021. godini u odnosu na 2020. i to za 77, a smanjen broj prekida trudnoće za 9 u odnosu na prošlu godinu. Preseljenjem Bolnice na jednu, veću, lokaciju i nabavljenom vrhunskom opremom za očekivati je da će se uvelike omogućiti uspješnije liječenje pacijenata, bolji uvjeti rada za zdravstvene radnike, ali i značajno povećati troškovi vezani za održavanje opreme i prostora</w:t>
      </w:r>
      <w:r>
        <w:rPr>
          <w:rFonts w:cs="Arial"/>
          <w:szCs w:val="22"/>
        </w:rPr>
        <w:t>.</w:t>
      </w:r>
    </w:p>
    <w:p w:rsidR="000C5FF5" w:rsidRDefault="000C5FF5" w:rsidP="009A75D7">
      <w:pPr>
        <w:rPr>
          <w:rFonts w:cs="Arial"/>
          <w:b/>
          <w:szCs w:val="22"/>
        </w:rPr>
      </w:pPr>
    </w:p>
    <w:p w:rsidR="000C5FF5" w:rsidRDefault="000C5FF5" w:rsidP="009A75D7">
      <w:pPr>
        <w:rPr>
          <w:rFonts w:cs="Arial"/>
          <w:b/>
          <w:szCs w:val="22"/>
        </w:rPr>
      </w:pPr>
    </w:p>
    <w:p w:rsidR="000C5FF5" w:rsidRDefault="000C5FF5" w:rsidP="009A75D7">
      <w:pPr>
        <w:rPr>
          <w:rFonts w:cs="Arial"/>
          <w:b/>
          <w:szCs w:val="22"/>
        </w:rPr>
      </w:pPr>
    </w:p>
    <w:p w:rsidR="009A75D7" w:rsidRDefault="009A75D7" w:rsidP="009A75D7">
      <w:pPr>
        <w:rPr>
          <w:rFonts w:cs="Arial"/>
          <w:b/>
          <w:szCs w:val="22"/>
        </w:rPr>
      </w:pPr>
      <w:r>
        <w:rPr>
          <w:rFonts w:cs="Arial"/>
          <w:b/>
          <w:szCs w:val="22"/>
        </w:rPr>
        <w:t>S</w:t>
      </w:r>
      <w:r w:rsidRPr="00130EE7">
        <w:rPr>
          <w:rFonts w:cs="Arial"/>
          <w:b/>
          <w:szCs w:val="22"/>
        </w:rPr>
        <w:t>PECIJALNA BOLNICA ZA ORTOPEDIJU I REHABILITACIJU MARTIN HORVAT</w:t>
      </w:r>
      <w:r>
        <w:rPr>
          <w:rFonts w:cs="Arial"/>
          <w:b/>
          <w:szCs w:val="22"/>
        </w:rPr>
        <w:t xml:space="preserve"> ROVINJ-ROVIGNO</w:t>
      </w:r>
    </w:p>
    <w:p w:rsidR="009A75D7" w:rsidRDefault="009A75D7" w:rsidP="009A75D7">
      <w:pPr>
        <w:rPr>
          <w:rFonts w:cs="Arial"/>
          <w:b/>
          <w:szCs w:val="22"/>
        </w:rPr>
      </w:pPr>
    </w:p>
    <w:p w:rsidR="009A75D7" w:rsidRDefault="009A75D7" w:rsidP="009A75D7">
      <w:pPr>
        <w:rPr>
          <w:b/>
        </w:rPr>
      </w:pPr>
      <w:r>
        <w:rPr>
          <w:b/>
        </w:rPr>
        <w:t xml:space="preserve">SAŽETAK  DJELOKRUGA RADA </w:t>
      </w:r>
    </w:p>
    <w:p w:rsidR="009A75D7" w:rsidRDefault="009A75D7" w:rsidP="009A75D7">
      <w:r w:rsidRPr="000A6637">
        <w:t>Bolnica obavlja djelatnost bolničke i specijalističko-konzilijarne zdravstvene zaštite iz područja fizikalne medicine i rehabilitacije, te specijalističko-konzilijarne zdravstvene zaštite iz područja ortopedije, traumatologije i neurologije. Također obavlja djelatnost fizika</w:t>
      </w:r>
      <w:r>
        <w:t>l</w:t>
      </w:r>
      <w:r w:rsidRPr="000A6637">
        <w:t>ne terapije, telemedicine, stručno znanstvenu djelatnost i djelatnost zdravstvenog turizma. Bolnica mo</w:t>
      </w:r>
      <w:r>
        <w:t>ž</w:t>
      </w:r>
      <w:r w:rsidRPr="000A6637">
        <w:t>e osigurati uvjete za dnevnu bolnicu. Dodatno Bolnica pru</w:t>
      </w:r>
      <w:r>
        <w:t>ž</w:t>
      </w:r>
      <w:r w:rsidRPr="000A6637">
        <w:t>a i specijalisti</w:t>
      </w:r>
      <w:r>
        <w:t>č</w:t>
      </w:r>
      <w:r w:rsidRPr="000A6637">
        <w:t>ko - konzilijarnu djelatnost iz podru</w:t>
      </w:r>
      <w:r>
        <w:t>č</w:t>
      </w:r>
      <w:r w:rsidRPr="000A6637">
        <w:t>ja op</w:t>
      </w:r>
      <w:r>
        <w:t>ć</w:t>
      </w:r>
      <w:r w:rsidRPr="000A6637">
        <w:t>e interne medicine, dermatologije i venerologije, pedijatrije, anesteziologije, reanimatologije i intenzivne medicine, klini</w:t>
      </w:r>
      <w:r>
        <w:t>č</w:t>
      </w:r>
      <w:r w:rsidRPr="000A6637">
        <w:t>ke psihologije, logopedije, klini</w:t>
      </w:r>
      <w:r>
        <w:t>č</w:t>
      </w:r>
      <w:r w:rsidRPr="000A6637">
        <w:t>ke radiologije i medicinske biokemije.</w:t>
      </w:r>
    </w:p>
    <w:p w:rsidR="009A75D7" w:rsidRDefault="009A75D7" w:rsidP="009A75D7"/>
    <w:p w:rsidR="005974D4" w:rsidRDefault="005974D4" w:rsidP="009A75D7">
      <w:pPr>
        <w:rPr>
          <w:b/>
          <w:u w:val="single"/>
        </w:rPr>
      </w:pPr>
    </w:p>
    <w:p w:rsidR="009A75D7" w:rsidRDefault="009A75D7" w:rsidP="009A75D7">
      <w:r w:rsidRPr="00D350F9">
        <w:rPr>
          <w:b/>
          <w:u w:val="single"/>
        </w:rPr>
        <w:t xml:space="preserve">NAZIV PROGRAMA: </w:t>
      </w:r>
      <w:r w:rsidRPr="00D350F9">
        <w:rPr>
          <w:rFonts w:cs="Arial"/>
          <w:b/>
          <w:szCs w:val="22"/>
          <w:u w:val="single"/>
        </w:rPr>
        <w:t>ZDRAVSTVENE USTANOVE - ZDRAVSTVENE USTANOVE - DECENTRALIZIRANE FUNKCIJE</w:t>
      </w:r>
    </w:p>
    <w:p w:rsidR="009A75D7" w:rsidRPr="0036384F" w:rsidRDefault="009A75D7" w:rsidP="009A75D7">
      <w:pPr>
        <w:numPr>
          <w:ilvl w:val="0"/>
          <w:numId w:val="19"/>
        </w:numPr>
        <w:contextualSpacing/>
        <w:jc w:val="left"/>
        <w:rPr>
          <w:rFonts w:cs="Arial"/>
          <w:i/>
          <w:szCs w:val="22"/>
          <w:lang w:eastAsia="hr-HR"/>
        </w:rPr>
      </w:pPr>
      <w:r w:rsidRPr="0036384F">
        <w:rPr>
          <w:rFonts w:cs="Arial"/>
          <w:i/>
          <w:szCs w:val="22"/>
          <w:lang w:eastAsia="hr-HR"/>
        </w:rPr>
        <w:t xml:space="preserve">Za cjelovito obrazloženje ovog Programa vidi Napomenu br. </w:t>
      </w:r>
      <w:r>
        <w:rPr>
          <w:rFonts w:cs="Arial"/>
          <w:i/>
          <w:szCs w:val="22"/>
          <w:lang w:eastAsia="hr-HR"/>
        </w:rPr>
        <w:t>1</w:t>
      </w:r>
    </w:p>
    <w:p w:rsidR="009A75D7" w:rsidRDefault="009A75D7" w:rsidP="009A75D7"/>
    <w:p w:rsidR="009A75D7" w:rsidRDefault="009A75D7" w:rsidP="009A75D7">
      <w:pPr>
        <w:rPr>
          <w:b/>
        </w:rPr>
      </w:pPr>
      <w:r w:rsidRPr="00C747C8">
        <w:rPr>
          <w:b/>
        </w:rPr>
        <w:t>Ishodište i pokazatelji na kojima se zasnivaju izračuni i ocjene potrebnih sredstava za provođenje programa</w:t>
      </w:r>
    </w:p>
    <w:p w:rsidR="009A75D7" w:rsidRPr="0036384F" w:rsidRDefault="009A75D7" w:rsidP="009A75D7">
      <w:pPr>
        <w:rPr>
          <w:rFonts w:cs="Arial"/>
          <w:noProof/>
          <w:szCs w:val="22"/>
          <w:lang w:eastAsia="hr-HR"/>
        </w:rPr>
      </w:pPr>
      <w:r>
        <w:rPr>
          <w:rFonts w:cs="Arial"/>
          <w:szCs w:val="22"/>
        </w:rPr>
        <w:t>Donijeti popis prioriteta i ishoditi suglasnost nadležnog ministra. Osigurati pružanje kvalitetnih zdravstvenih usluga o</w:t>
      </w:r>
      <w:r w:rsidRPr="0036384F">
        <w:rPr>
          <w:rFonts w:cs="Arial"/>
          <w:noProof/>
          <w:szCs w:val="22"/>
          <w:lang w:eastAsia="hr-HR"/>
        </w:rPr>
        <w:t>državanjem i ulaganjem u opremu</w:t>
      </w:r>
      <w:r>
        <w:rPr>
          <w:rFonts w:cs="Arial"/>
          <w:noProof/>
          <w:szCs w:val="22"/>
          <w:lang w:eastAsia="hr-HR"/>
        </w:rPr>
        <w:t xml:space="preserve"> i </w:t>
      </w:r>
      <w:r w:rsidRPr="0036384F">
        <w:rPr>
          <w:rFonts w:cs="Arial"/>
          <w:noProof/>
          <w:szCs w:val="22"/>
          <w:lang w:eastAsia="hr-HR"/>
        </w:rPr>
        <w:t>objekte</w:t>
      </w:r>
      <w:r>
        <w:rPr>
          <w:rFonts w:cs="Arial"/>
          <w:noProof/>
          <w:szCs w:val="22"/>
          <w:lang w:eastAsia="hr-HR"/>
        </w:rPr>
        <w:t xml:space="preserve">. </w:t>
      </w:r>
      <w:r w:rsidRPr="0036384F">
        <w:rPr>
          <w:rFonts w:cs="Arial"/>
          <w:noProof/>
          <w:szCs w:val="22"/>
          <w:lang w:eastAsia="hr-HR"/>
        </w:rPr>
        <w:t xml:space="preserve"> Pravovremeno poduzeti sve aktivnosti koje su preduvjet za realizaciju sredstava</w:t>
      </w:r>
      <w:r>
        <w:rPr>
          <w:rFonts w:cs="Arial"/>
          <w:noProof/>
          <w:szCs w:val="22"/>
          <w:lang w:eastAsia="hr-HR"/>
        </w:rPr>
        <w:t>.</w:t>
      </w:r>
    </w:p>
    <w:p w:rsidR="009A75D7" w:rsidRPr="00B85BA2" w:rsidRDefault="009A75D7" w:rsidP="009A75D7"/>
    <w:p w:rsidR="009A75D7" w:rsidRDefault="009A75D7" w:rsidP="009A75D7">
      <w:pPr>
        <w:rPr>
          <w:b/>
        </w:rPr>
      </w:pPr>
      <w:r w:rsidRPr="00037DFE">
        <w:rPr>
          <w:b/>
        </w:rPr>
        <w:t>Izvještaj o postignutim ciljevima i rezultatima programa temeljenim na pokazateljima uspješnosti u  prethodnoj godini</w:t>
      </w:r>
    </w:p>
    <w:p w:rsidR="009A75D7" w:rsidRPr="00D6020E" w:rsidRDefault="009A75D7" w:rsidP="009A75D7">
      <w:pPr>
        <w:rPr>
          <w:rFonts w:cs="Arial"/>
          <w:szCs w:val="22"/>
        </w:rPr>
      </w:pPr>
      <w:r w:rsidRPr="009F7775">
        <w:t>U 2020. godini i</w:t>
      </w:r>
      <w:r w:rsidRPr="009F7775">
        <w:rPr>
          <w:rFonts w:cs="Arial"/>
          <w:szCs w:val="22"/>
        </w:rPr>
        <w:t>zvršena</w:t>
      </w:r>
      <w:r w:rsidRPr="00D6020E">
        <w:rPr>
          <w:rFonts w:cs="Arial"/>
          <w:szCs w:val="22"/>
        </w:rPr>
        <w:t xml:space="preserve"> su investicijska ulaganja </w:t>
      </w:r>
      <w:r>
        <w:rPr>
          <w:rFonts w:cs="Arial"/>
          <w:szCs w:val="22"/>
        </w:rPr>
        <w:t>u adaptaciju prostora za fizikalnu terapiju (senzorička soba) i ostalih prostora u glavnoj bolničkoj zgradi. Nadalje sredstva su utrošena u održavanje kotlovnice, kuhinje i za ostale radove, popravke i sanaciju u objektima i okolišu. Nabavljen je EMNG (elektromioneurograf) aparat za polikliniku, ultrazvuk Sonaplus 492 za fizikalnu terapiju, hidraulični ležaj za fizikalnu terapiju, aparat za pranje posuđa za odjel kuhinje, te je opremljena senzorička soba.</w:t>
      </w:r>
      <w:r w:rsidRPr="00D6020E">
        <w:rPr>
          <w:rFonts w:cs="Arial"/>
          <w:szCs w:val="22"/>
        </w:rPr>
        <w:t xml:space="preserve"> Nadalje sredstva su utrošena </w:t>
      </w:r>
      <w:r>
        <w:rPr>
          <w:rFonts w:cs="Arial"/>
          <w:szCs w:val="22"/>
        </w:rPr>
        <w:t xml:space="preserve">za </w:t>
      </w:r>
      <w:r w:rsidRPr="00D6020E">
        <w:rPr>
          <w:rFonts w:cs="Arial"/>
          <w:szCs w:val="22"/>
        </w:rPr>
        <w:t>informatizaciju zdravstvene djelatnosti</w:t>
      </w:r>
      <w:r>
        <w:rPr>
          <w:rFonts w:cs="Arial"/>
          <w:szCs w:val="22"/>
        </w:rPr>
        <w:t xml:space="preserve"> odnosno za nabavku diska za server salu i za nadogradnju memorije na serveru. Sva dodijeljena sredstva utrošena su sukladno planu trošenja.</w:t>
      </w:r>
    </w:p>
    <w:p w:rsidR="009A75D7" w:rsidRPr="00037DFE" w:rsidRDefault="009A75D7" w:rsidP="009A75D7">
      <w:pPr>
        <w:rPr>
          <w:b/>
        </w:rPr>
      </w:pPr>
    </w:p>
    <w:p w:rsidR="009A75D7" w:rsidRDefault="009A75D7" w:rsidP="009A75D7">
      <w:pPr>
        <w:rPr>
          <w:rFonts w:cs="Arial"/>
          <w:szCs w:val="22"/>
        </w:rPr>
      </w:pPr>
    </w:p>
    <w:p w:rsidR="009A75D7" w:rsidRPr="0009444C" w:rsidRDefault="009A75D7" w:rsidP="009A75D7">
      <w:pPr>
        <w:rPr>
          <w:rFonts w:cs="Arial"/>
          <w:szCs w:val="22"/>
        </w:rPr>
      </w:pPr>
      <w:r w:rsidRPr="00D350F9">
        <w:rPr>
          <w:b/>
          <w:u w:val="single"/>
        </w:rPr>
        <w:t xml:space="preserve">NAZIV PROGRAMA: </w:t>
      </w:r>
      <w:r w:rsidRPr="00D350F9">
        <w:rPr>
          <w:rFonts w:cs="Arial"/>
          <w:b/>
          <w:szCs w:val="22"/>
          <w:u w:val="single"/>
        </w:rPr>
        <w:t>ADAPTACIJA ZGRADA BOLNICE "PRIM.</w:t>
      </w:r>
      <w:r>
        <w:rPr>
          <w:rFonts w:cs="Arial"/>
          <w:b/>
          <w:szCs w:val="22"/>
          <w:u w:val="single"/>
        </w:rPr>
        <w:t xml:space="preserve"> </w:t>
      </w:r>
      <w:r w:rsidRPr="00D350F9">
        <w:rPr>
          <w:rFonts w:cs="Arial"/>
          <w:b/>
          <w:szCs w:val="22"/>
          <w:u w:val="single"/>
        </w:rPr>
        <w:t>DR. MARTIN HORVAT" ROVINJ</w:t>
      </w:r>
    </w:p>
    <w:p w:rsidR="009A75D7" w:rsidRPr="00D350F9" w:rsidRDefault="009A75D7" w:rsidP="009A75D7">
      <w:pPr>
        <w:rPr>
          <w:rFonts w:cs="Arial"/>
          <w:b/>
          <w:szCs w:val="22"/>
          <w:u w:val="single"/>
        </w:rPr>
      </w:pPr>
    </w:p>
    <w:p w:rsidR="009A75D7" w:rsidRDefault="009A75D7" w:rsidP="009A75D7">
      <w:pPr>
        <w:rPr>
          <w:b/>
        </w:rPr>
      </w:pPr>
      <w:r w:rsidRPr="00CE1D81">
        <w:rPr>
          <w:b/>
        </w:rPr>
        <w:t>Obrazloženje programa</w:t>
      </w:r>
    </w:p>
    <w:p w:rsidR="005974D4" w:rsidRDefault="005974D4" w:rsidP="005974D4">
      <w:pPr>
        <w:rPr>
          <w:b/>
        </w:rPr>
      </w:pPr>
      <w:r w:rsidRPr="005974D4">
        <w:t xml:space="preserve">Program obuhvaća dvije aktivnosti: otplatu ugovorenih kredita za adaptaciju postojećih zgrada </w:t>
      </w:r>
      <w:r w:rsidRPr="005974D4">
        <w:rPr>
          <w:rFonts w:cs="Arial"/>
          <w:szCs w:val="22"/>
        </w:rPr>
        <w:t>sukladno ugovorenom otplatnom planu i to na način da se sredstava osiguravaju u jednakim trećinama iz proračuna Istarske županije, Grada Rovinja i vlastitih sredstava Bolnice te izradu projektne dokumentacije i zaduživanje za uređenje odjela za dječju rehabilitaciju te proširenje djelatnosti i odjela za neurološku rehabilitaciju. Projektna dokumentacija će se financirati iz nenamjenskih sredstava Proračuna Istarske županije. Financiranje otplate novog zaduživanja u visini od 11 milijuna kn prethodno će se urediti sporazumom s jedinicama lokalne samouprave.</w:t>
      </w:r>
    </w:p>
    <w:p w:rsidR="005974D4" w:rsidRDefault="005974D4" w:rsidP="005974D4">
      <w:pPr>
        <w:rPr>
          <w:b/>
        </w:rPr>
      </w:pPr>
    </w:p>
    <w:p w:rsidR="009A75D7" w:rsidRPr="00CE1D81" w:rsidRDefault="009A75D7" w:rsidP="009A75D7">
      <w:pPr>
        <w:rPr>
          <w:b/>
        </w:rPr>
      </w:pPr>
      <w:r w:rsidRPr="00CE1D81">
        <w:rPr>
          <w:b/>
        </w:rPr>
        <w:t>Zakonske i druge podloge na kojima se zasniva program</w:t>
      </w:r>
    </w:p>
    <w:p w:rsidR="009A75D7" w:rsidRDefault="009A75D7" w:rsidP="009A75D7">
      <w:pPr>
        <w:rPr>
          <w:rFonts w:cs="Arial"/>
          <w:szCs w:val="22"/>
        </w:rPr>
      </w:pPr>
      <w:r>
        <w:rPr>
          <w:rFonts w:cs="Arial"/>
          <w:szCs w:val="22"/>
        </w:rPr>
        <w:t xml:space="preserve">Zakon o zdravstvenoj zaštiti, </w:t>
      </w:r>
      <w:r w:rsidRPr="00EC1619">
        <w:rPr>
          <w:rFonts w:cs="Arial"/>
          <w:szCs w:val="22"/>
        </w:rPr>
        <w:t xml:space="preserve">Pravilnik o </w:t>
      </w:r>
      <w:r w:rsidRPr="00F93787">
        <w:rPr>
          <w:rFonts w:cs="Arial"/>
          <w:szCs w:val="22"/>
        </w:rPr>
        <w:t>normativima</w:t>
      </w:r>
      <w:r w:rsidRPr="00EC1619">
        <w:rPr>
          <w:rFonts w:cs="Arial"/>
          <w:szCs w:val="22"/>
        </w:rPr>
        <w:t xml:space="preserve"> i </w:t>
      </w:r>
      <w:r w:rsidRPr="00F93787">
        <w:rPr>
          <w:rFonts w:cs="Arial"/>
          <w:szCs w:val="22"/>
        </w:rPr>
        <w:t>standardima</w:t>
      </w:r>
      <w:r w:rsidRPr="00EC1619">
        <w:rPr>
          <w:rFonts w:cs="Arial"/>
          <w:szCs w:val="22"/>
        </w:rPr>
        <w:t xml:space="preserve"> za obavljanje zdravstvene djelatnosti (NN </w:t>
      </w:r>
      <w:r>
        <w:rPr>
          <w:rFonts w:cs="Arial"/>
          <w:szCs w:val="22"/>
        </w:rPr>
        <w:t>br. 52/20</w:t>
      </w:r>
      <w:r w:rsidRPr="00EC1619">
        <w:rPr>
          <w:rFonts w:cs="Arial"/>
          <w:szCs w:val="22"/>
        </w:rPr>
        <w:t>)</w:t>
      </w:r>
      <w:r>
        <w:rPr>
          <w:rFonts w:cs="Arial"/>
          <w:szCs w:val="22"/>
        </w:rPr>
        <w:t xml:space="preserve">, </w:t>
      </w:r>
      <w:r w:rsidRPr="00EC1619">
        <w:rPr>
          <w:rFonts w:cs="Arial"/>
          <w:szCs w:val="22"/>
        </w:rPr>
        <w:t>Plan za zdravlje i socijalno blagostanje Istarske županije</w:t>
      </w:r>
      <w:r>
        <w:rPr>
          <w:rFonts w:cs="Arial"/>
          <w:szCs w:val="22"/>
        </w:rPr>
        <w:t xml:space="preserve"> i </w:t>
      </w:r>
      <w:r w:rsidRPr="00EC1619">
        <w:rPr>
          <w:rFonts w:cs="Arial"/>
          <w:szCs w:val="22"/>
        </w:rPr>
        <w:t>Strategija razvoja Grada Rovinja-Rovigno</w:t>
      </w:r>
      <w:r>
        <w:rPr>
          <w:rFonts w:cs="Arial"/>
          <w:szCs w:val="22"/>
        </w:rPr>
        <w:t>.</w:t>
      </w:r>
    </w:p>
    <w:p w:rsidR="009A75D7" w:rsidRPr="00CE1D81" w:rsidRDefault="009A75D7" w:rsidP="009A75D7">
      <w:pPr>
        <w:rPr>
          <w:b/>
        </w:rPr>
      </w:pPr>
    </w:p>
    <w:p w:rsidR="009A75D7" w:rsidRDefault="009A75D7" w:rsidP="009A75D7">
      <w:pPr>
        <w:rPr>
          <w:b/>
        </w:rPr>
      </w:pPr>
      <w:r w:rsidRPr="00FE31C2">
        <w:rPr>
          <w:b/>
        </w:rPr>
        <w:t>Usklađenje ciljeva, strategije i programa s dokumentima dugoročnog razvoja</w:t>
      </w:r>
    </w:p>
    <w:p w:rsidR="009A75D7" w:rsidRPr="00A24203" w:rsidRDefault="009A75D7" w:rsidP="009A75D7">
      <w:pPr>
        <w:rPr>
          <w:b/>
        </w:rPr>
      </w:pPr>
      <w:r w:rsidRPr="00A24203">
        <w:t>Pro</w:t>
      </w:r>
      <w:r>
        <w:t xml:space="preserve">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CE1D81" w:rsidRDefault="009A75D7" w:rsidP="009A75D7">
      <w:pPr>
        <w:rPr>
          <w:b/>
        </w:rPr>
      </w:pPr>
    </w:p>
    <w:p w:rsidR="009A75D7" w:rsidRPr="00CE1D81" w:rsidRDefault="009A75D7" w:rsidP="009A75D7">
      <w:pPr>
        <w:rPr>
          <w:b/>
        </w:rPr>
      </w:pPr>
      <w:r w:rsidRPr="00CE1D81">
        <w:rPr>
          <w:b/>
        </w:rPr>
        <w:t>Ishodište i pokazatelji na kojima se zasnivaju izračuni i ocjene potrebnih sredstava za provođenje programa</w:t>
      </w:r>
    </w:p>
    <w:p w:rsidR="00B0247B" w:rsidRDefault="009A75D7" w:rsidP="00B0247B">
      <w:pPr>
        <w:rPr>
          <w:rFonts w:cs="Arial"/>
          <w:szCs w:val="22"/>
          <w:lang w:eastAsia="hr-HR"/>
        </w:rPr>
      </w:pPr>
      <w:r w:rsidRPr="00407C70">
        <w:t xml:space="preserve">Podizanje kvalitete i dostupnosti zdravstvene zaštite, omogućavanje više kvalitete usluga u obavljanju primarne djelatnosti bolnice, pravovremeno </w:t>
      </w:r>
      <w:r w:rsidRPr="00407C70">
        <w:rPr>
          <w:rFonts w:cs="Arial"/>
          <w:szCs w:val="22"/>
          <w:lang w:eastAsia="hr-HR"/>
        </w:rPr>
        <w:t>plaćanje obveza prema poslovnoj banci</w:t>
      </w:r>
      <w:r>
        <w:rPr>
          <w:rFonts w:cs="Arial"/>
          <w:szCs w:val="22"/>
          <w:lang w:eastAsia="hr-HR"/>
        </w:rPr>
        <w:t>, izrađena projektna dokumentacija</w:t>
      </w:r>
      <w:r w:rsidR="00B0247B" w:rsidRPr="00061DDD">
        <w:rPr>
          <w:rFonts w:cs="Arial"/>
          <w:szCs w:val="22"/>
          <w:lang w:eastAsia="hr-HR"/>
        </w:rPr>
        <w:t>, potpisan sporazum s jedinicama lokalne samouprave i dogovorena otplata za novo zaduživanje.</w:t>
      </w:r>
    </w:p>
    <w:p w:rsidR="009A75D7" w:rsidRDefault="00B0247B" w:rsidP="009A75D7">
      <w:pPr>
        <w:rPr>
          <w:rFonts w:cs="Arial"/>
          <w:szCs w:val="22"/>
          <w:lang w:eastAsia="hr-HR"/>
        </w:rPr>
      </w:pPr>
      <w:r>
        <w:rPr>
          <w:rFonts w:cs="Arial"/>
          <w:szCs w:val="22"/>
          <w:lang w:eastAsia="hr-HR"/>
        </w:rPr>
        <w:t xml:space="preserve"> </w:t>
      </w:r>
      <w:r w:rsidR="009A75D7">
        <w:rPr>
          <w:rFonts w:cs="Arial"/>
          <w:szCs w:val="22"/>
          <w:lang w:eastAsia="hr-HR"/>
        </w:rPr>
        <w:t>.</w:t>
      </w:r>
    </w:p>
    <w:p w:rsidR="009A75D7" w:rsidRPr="00CE1D81" w:rsidRDefault="009A75D7" w:rsidP="009A75D7">
      <w:pPr>
        <w:rPr>
          <w:b/>
        </w:rPr>
      </w:pPr>
      <w:r w:rsidRPr="006B5656">
        <w:rPr>
          <w:b/>
        </w:rPr>
        <w:t>Izvještaj o postignutim ciljevima i rezultatima programa temeljenim na pokazateljima uspješnosti u  prethodnoj godini</w:t>
      </w:r>
    </w:p>
    <w:p w:rsidR="009A75D7" w:rsidRDefault="009A75D7" w:rsidP="009A75D7">
      <w:r>
        <w:t xml:space="preserve">Uspješno su adaptirane postojeće zgrade bolnice radi njihove prilagodbe suvremenim standardima liječenja i boravka korisnika te pružanja adekvatne usluge. Izvršeni su i </w:t>
      </w:r>
      <w:r w:rsidRPr="00EC1619">
        <w:t>građevinsko obrtnički radov</w:t>
      </w:r>
      <w:r>
        <w:t>i</w:t>
      </w:r>
      <w:r w:rsidRPr="00EC1619">
        <w:t xml:space="preserve"> za adaptaciju interijera zgrade bolnice</w:t>
      </w:r>
      <w:r>
        <w:t xml:space="preserve"> sukladno prioritetima i planu nabave.</w:t>
      </w:r>
    </w:p>
    <w:p w:rsidR="009A75D7" w:rsidRDefault="009A75D7" w:rsidP="009A75D7"/>
    <w:p w:rsidR="009A75D7" w:rsidRDefault="009A75D7" w:rsidP="009A75D7"/>
    <w:p w:rsidR="009A75D7" w:rsidRPr="00D350F9" w:rsidRDefault="009A75D7" w:rsidP="009A75D7">
      <w:pPr>
        <w:jc w:val="left"/>
        <w:rPr>
          <w:rFonts w:cs="Arial"/>
          <w:b/>
          <w:szCs w:val="22"/>
          <w:u w:val="single"/>
        </w:rPr>
      </w:pPr>
      <w:r w:rsidRPr="00D350F9">
        <w:rPr>
          <w:b/>
          <w:u w:val="single"/>
        </w:rPr>
        <w:t xml:space="preserve">NAZIV PROGRAMA: </w:t>
      </w:r>
      <w:r w:rsidRPr="00D350F9">
        <w:rPr>
          <w:rFonts w:cs="Arial"/>
          <w:b/>
          <w:szCs w:val="22"/>
          <w:u w:val="single"/>
        </w:rPr>
        <w:t>OSNOVNA DJELATNOST</w:t>
      </w:r>
      <w:r>
        <w:rPr>
          <w:rFonts w:cs="Arial"/>
          <w:b/>
          <w:szCs w:val="22"/>
          <w:u w:val="single"/>
        </w:rPr>
        <w:t xml:space="preserve"> </w:t>
      </w:r>
      <w:r w:rsidRPr="00D350F9">
        <w:rPr>
          <w:rFonts w:cs="Arial"/>
          <w:b/>
          <w:szCs w:val="22"/>
          <w:u w:val="single"/>
        </w:rPr>
        <w:t>-</w:t>
      </w:r>
      <w:r>
        <w:rPr>
          <w:rFonts w:cs="Arial"/>
          <w:b/>
          <w:szCs w:val="22"/>
          <w:u w:val="single"/>
        </w:rPr>
        <w:t xml:space="preserve"> </w:t>
      </w:r>
      <w:r w:rsidRPr="00D350F9">
        <w:rPr>
          <w:rFonts w:cs="Arial"/>
          <w:b/>
          <w:szCs w:val="22"/>
          <w:u w:val="single"/>
        </w:rPr>
        <w:t>SPECIJALNA BOLNICA PRIM.</w:t>
      </w:r>
      <w:r>
        <w:rPr>
          <w:rFonts w:cs="Arial"/>
          <w:b/>
          <w:szCs w:val="22"/>
          <w:u w:val="single"/>
        </w:rPr>
        <w:t xml:space="preserve"> </w:t>
      </w:r>
      <w:r w:rsidRPr="00D350F9">
        <w:rPr>
          <w:rFonts w:cs="Arial"/>
          <w:b/>
          <w:szCs w:val="22"/>
          <w:u w:val="single"/>
        </w:rPr>
        <w:t>DR.</w:t>
      </w:r>
      <w:r>
        <w:rPr>
          <w:rFonts w:cs="Arial"/>
          <w:b/>
          <w:szCs w:val="22"/>
          <w:u w:val="single"/>
        </w:rPr>
        <w:t xml:space="preserve"> </w:t>
      </w:r>
      <w:r w:rsidRPr="00D350F9">
        <w:rPr>
          <w:rFonts w:cs="Arial"/>
          <w:b/>
          <w:szCs w:val="22"/>
          <w:u w:val="single"/>
        </w:rPr>
        <w:t>MARTIN HORVAT ROVINJ</w:t>
      </w:r>
    </w:p>
    <w:p w:rsidR="009A75D7" w:rsidRDefault="009A75D7" w:rsidP="009A75D7"/>
    <w:p w:rsidR="009A75D7" w:rsidRPr="00CE1D81" w:rsidRDefault="009A75D7" w:rsidP="009A75D7">
      <w:pPr>
        <w:rPr>
          <w:b/>
        </w:rPr>
      </w:pPr>
      <w:r w:rsidRPr="00CE1D81">
        <w:rPr>
          <w:b/>
        </w:rPr>
        <w:t>Obrazloženje programa</w:t>
      </w:r>
    </w:p>
    <w:p w:rsidR="009A75D7" w:rsidRDefault="009A75D7" w:rsidP="009A75D7">
      <w:r w:rsidRPr="005870B7">
        <w:t>Bolnica sa Hrvatskim zavodom za zdravstveno osiguranje ugovara 48 postelja godišnje. Zbog potreb</w:t>
      </w:r>
      <w:r>
        <w:t>a</w:t>
      </w:r>
      <w:r w:rsidRPr="005870B7">
        <w:t xml:space="preserve"> u Istarskoj Županiji i sukladno izdanim odobrenjima HZZO-a, u prosjeku pacijenti HZZO koriste najmanje 75  postelja. Ugovorene su i specijalističko konzilijarne ambulante sa punim radnim vremenom za: fizikalnu medicinu i rehabilitaciju (2 ordinacije), ortopediju (2 ordinacija), ortopedsk</w:t>
      </w:r>
      <w:r>
        <w:t>u</w:t>
      </w:r>
      <w:r w:rsidRPr="005870B7">
        <w:t xml:space="preserve"> dijagnostik</w:t>
      </w:r>
      <w:r>
        <w:t>u</w:t>
      </w:r>
      <w:r w:rsidRPr="005870B7">
        <w:t xml:space="preserve"> (1 ordinacija), fizikaln</w:t>
      </w:r>
      <w:r>
        <w:t>u</w:t>
      </w:r>
      <w:r w:rsidRPr="005870B7">
        <w:t xml:space="preserve"> terapij</w:t>
      </w:r>
      <w:r>
        <w:t>u</w:t>
      </w:r>
      <w:r w:rsidRPr="005870B7">
        <w:t xml:space="preserve"> (1 ordinacija), te </w:t>
      </w:r>
      <w:r>
        <w:t xml:space="preserve">za </w:t>
      </w:r>
      <w:r w:rsidRPr="005870B7">
        <w:t>ambulant</w:t>
      </w:r>
      <w:r>
        <w:t>u</w:t>
      </w:r>
      <w:r w:rsidRPr="005870B7">
        <w:t xml:space="preserve"> traumatologije lokomotornog sustava, fizijatrijsk</w:t>
      </w:r>
      <w:r>
        <w:t>u</w:t>
      </w:r>
      <w:r w:rsidRPr="005870B7">
        <w:t xml:space="preserve"> ambulant</w:t>
      </w:r>
      <w:r>
        <w:t>u</w:t>
      </w:r>
      <w:r w:rsidRPr="005870B7">
        <w:t>, dječj</w:t>
      </w:r>
      <w:r>
        <w:t>u</w:t>
      </w:r>
      <w:r w:rsidRPr="005870B7">
        <w:t xml:space="preserve"> ortopedij</w:t>
      </w:r>
      <w:r>
        <w:t>u</w:t>
      </w:r>
      <w:r w:rsidRPr="005870B7">
        <w:t xml:space="preserve"> i UZV dijagnostik</w:t>
      </w:r>
      <w:r>
        <w:t>u</w:t>
      </w:r>
      <w:r w:rsidRPr="005870B7">
        <w:t xml:space="preserve"> s nepunim radnim vremenom.</w:t>
      </w:r>
      <w:r>
        <w:t xml:space="preserve"> </w:t>
      </w:r>
      <w:r w:rsidRPr="005870B7">
        <w:t>Osim poslovanja sa HZZO</w:t>
      </w:r>
      <w:r>
        <w:t>-om</w:t>
      </w:r>
      <w:r w:rsidRPr="005870B7">
        <w:t xml:space="preserve"> Bolnica radi i sa individualnim pacijentima ili grupama koji sami plaćaju troškove boravka i liječenja</w:t>
      </w:r>
      <w:r>
        <w:t xml:space="preserve"> ili im je liječenje plaćeno preko </w:t>
      </w:r>
      <w:r w:rsidRPr="005870B7">
        <w:t>osiguravajućeg društva AUVA Beč</w:t>
      </w:r>
      <w:r>
        <w:t xml:space="preserve">. </w:t>
      </w:r>
    </w:p>
    <w:p w:rsidR="009A75D7" w:rsidRPr="000A6637" w:rsidRDefault="009A75D7" w:rsidP="009A75D7">
      <w:r>
        <w:t>S</w:t>
      </w:r>
      <w:r w:rsidRPr="000A6637">
        <w:t>ukladno strategiji razvoja Specijalne bolnice za ortopediju i rehabilitaciju „Martin Horvat“ Rovinj, u 2018. godini otvoren je novouređeni dio poliklinike u kojem su smještene specijalističke ambulante za dječju ortopediju i ambulante za dječju fizikalnu medicinu i rehabilitaciju, pa je slijedom toga osnovan i Cent</w:t>
      </w:r>
      <w:r>
        <w:t>a</w:t>
      </w:r>
      <w:r w:rsidRPr="000A6637">
        <w:t>r za ranu intervenciju u djetinjstvu čija je svrha pružanje efikasne i sveobuhvatne podrške djeci i obiteljima od njihove najranije dobi.</w:t>
      </w:r>
    </w:p>
    <w:p w:rsidR="009A75D7" w:rsidRDefault="009A75D7" w:rsidP="009A75D7">
      <w:r w:rsidRPr="000A6637">
        <w:t xml:space="preserve">Rana intervencija je organizirana i planski provođena rehabilitacija koja obuhvaća pružanje edukacijske, terapijske i savjetodavne usluge djeci s odstupanjima u razvoju, razvojnim čimbenicima rizika i utvrđenim razvojnim teškoćama, kao i njihovim obiteljima, a koja se provodi s ciljem unapređenja djetetova zdravlja kako bi se razvojne smetnje svele na najmanju moguću mjeru, a o čemu se brine stručni tim terapeuta kojeg čini logoped, edukacijski rehabilitator, radni terapeut i psiholog. </w:t>
      </w:r>
      <w:r w:rsidRPr="00074EA7">
        <w:t xml:space="preserve">Zbog pomanjkanja stručnog kadra organiziranog u homogeni tim koji bi djelovao unutar jedne javnozdravstvene ustanove nije bilo moguće ove postupke obaviti preko uputnice HZZO-a na području Istarske </w:t>
      </w:r>
      <w:r>
        <w:t xml:space="preserve">županije </w:t>
      </w:r>
      <w:r w:rsidRPr="00074EA7">
        <w:t>te Primorsko goranske županije. Bolnica Rovinj je navedeni kadar pronašla te je Tim započeo sa radom u IV kvartalu 2020. g.</w:t>
      </w:r>
      <w:r w:rsidRPr="000A6637">
        <w:t xml:space="preserve"> </w:t>
      </w:r>
    </w:p>
    <w:p w:rsidR="009A75D7" w:rsidRDefault="009A75D7" w:rsidP="009A75D7"/>
    <w:p w:rsidR="009A75D7" w:rsidRPr="00CE1D81" w:rsidRDefault="009A75D7" w:rsidP="009A75D7">
      <w:pPr>
        <w:rPr>
          <w:b/>
        </w:rPr>
      </w:pPr>
      <w:r w:rsidRPr="00CE1D81">
        <w:rPr>
          <w:b/>
        </w:rPr>
        <w:t>Zakonske i druge podloge na kojima se zasniva program</w:t>
      </w:r>
    </w:p>
    <w:p w:rsidR="009A75D7" w:rsidRDefault="009A75D7" w:rsidP="009A75D7">
      <w:pPr>
        <w:rPr>
          <w:rFonts w:cs="Arial"/>
          <w:szCs w:val="22"/>
        </w:rPr>
      </w:pPr>
      <w:r w:rsidRPr="005870B7">
        <w:rPr>
          <w:rFonts w:cs="Arial"/>
          <w:szCs w:val="22"/>
        </w:rPr>
        <w:t>Zakon o ustanovama (</w:t>
      </w:r>
      <w:r>
        <w:rPr>
          <w:rFonts w:cs="Arial"/>
          <w:szCs w:val="22"/>
        </w:rPr>
        <w:t>NN</w:t>
      </w:r>
      <w:r w:rsidRPr="005870B7">
        <w:rPr>
          <w:rFonts w:cs="Arial"/>
          <w:szCs w:val="22"/>
        </w:rPr>
        <w:t>, br. 76/93, 29/97, 47/99</w:t>
      </w:r>
      <w:r>
        <w:rPr>
          <w:rFonts w:cs="Arial"/>
          <w:szCs w:val="22"/>
        </w:rPr>
        <w:t>,</w:t>
      </w:r>
      <w:r w:rsidRPr="005870B7">
        <w:rPr>
          <w:rFonts w:cs="Arial"/>
          <w:szCs w:val="22"/>
        </w:rPr>
        <w:t xml:space="preserve"> 35/08</w:t>
      </w:r>
      <w:r>
        <w:rPr>
          <w:rFonts w:cs="Arial"/>
          <w:szCs w:val="22"/>
        </w:rPr>
        <w:t xml:space="preserve">, </w:t>
      </w:r>
      <w:r w:rsidRPr="00F93787">
        <w:rPr>
          <w:rFonts w:cs="Arial"/>
          <w:szCs w:val="22"/>
        </w:rPr>
        <w:t>127/19</w:t>
      </w:r>
      <w:r w:rsidRPr="005870B7">
        <w:rPr>
          <w:rFonts w:cs="Arial"/>
          <w:szCs w:val="22"/>
        </w:rPr>
        <w:t>), Zakon o zdravstvenoj zaštit</w:t>
      </w:r>
      <w:r>
        <w:rPr>
          <w:rFonts w:cs="Arial"/>
          <w:szCs w:val="22"/>
        </w:rPr>
        <w:t xml:space="preserve">i, </w:t>
      </w:r>
      <w:r w:rsidRPr="005870B7">
        <w:rPr>
          <w:rFonts w:cs="Arial"/>
          <w:szCs w:val="22"/>
        </w:rPr>
        <w:t>Zakon o proračunu (</w:t>
      </w:r>
      <w:r>
        <w:rPr>
          <w:rFonts w:cs="Arial"/>
          <w:szCs w:val="22"/>
        </w:rPr>
        <w:t>NN</w:t>
      </w:r>
      <w:r w:rsidRPr="005870B7">
        <w:rPr>
          <w:rFonts w:cs="Arial"/>
          <w:szCs w:val="22"/>
        </w:rPr>
        <w:t>, br. 87/08, 136/12</w:t>
      </w:r>
      <w:r>
        <w:rPr>
          <w:rFonts w:cs="Arial"/>
          <w:szCs w:val="22"/>
        </w:rPr>
        <w:t>,</w:t>
      </w:r>
      <w:r w:rsidRPr="005870B7">
        <w:rPr>
          <w:rFonts w:cs="Arial"/>
          <w:szCs w:val="22"/>
        </w:rPr>
        <w:t xml:space="preserve"> 15/15), Zakon o radu (</w:t>
      </w:r>
      <w:r>
        <w:rPr>
          <w:rFonts w:cs="Arial"/>
          <w:szCs w:val="22"/>
        </w:rPr>
        <w:t>NN, br. 93/14</w:t>
      </w:r>
      <w:r w:rsidRPr="00F93787">
        <w:rPr>
          <w:rFonts w:cs="Arial"/>
          <w:szCs w:val="22"/>
        </w:rPr>
        <w:t>,</w:t>
      </w:r>
      <w:r>
        <w:rPr>
          <w:rFonts w:cs="Arial"/>
          <w:szCs w:val="22"/>
        </w:rPr>
        <w:t xml:space="preserve"> 127/17</w:t>
      </w:r>
      <w:r w:rsidRPr="00F93787">
        <w:rPr>
          <w:rFonts w:cs="Arial"/>
          <w:szCs w:val="22"/>
        </w:rPr>
        <w:t>, 98/19</w:t>
      </w:r>
      <w:r>
        <w:rPr>
          <w:rFonts w:cs="Arial"/>
          <w:szCs w:val="22"/>
        </w:rPr>
        <w:t>), Mreža</w:t>
      </w:r>
      <w:r w:rsidRPr="005870B7">
        <w:rPr>
          <w:rFonts w:cs="Arial"/>
          <w:szCs w:val="22"/>
        </w:rPr>
        <w:t xml:space="preserve"> javne zdravstvene službe</w:t>
      </w:r>
      <w:r>
        <w:rPr>
          <w:rFonts w:cs="Arial"/>
          <w:szCs w:val="22"/>
        </w:rPr>
        <w:t xml:space="preserve">, </w:t>
      </w:r>
      <w:r w:rsidRPr="005870B7">
        <w:rPr>
          <w:rFonts w:cs="Arial"/>
          <w:szCs w:val="22"/>
        </w:rPr>
        <w:t xml:space="preserve">Pravilnik o </w:t>
      </w:r>
      <w:r w:rsidRPr="00F93787">
        <w:rPr>
          <w:rFonts w:cs="Arial"/>
          <w:szCs w:val="22"/>
        </w:rPr>
        <w:t>normativima i standardima</w:t>
      </w:r>
      <w:r w:rsidRPr="005870B7">
        <w:rPr>
          <w:rFonts w:cs="Arial"/>
          <w:szCs w:val="22"/>
        </w:rPr>
        <w:t xml:space="preserve"> za oba</w:t>
      </w:r>
      <w:r>
        <w:rPr>
          <w:rFonts w:cs="Arial"/>
          <w:szCs w:val="22"/>
        </w:rPr>
        <w:t xml:space="preserve">vljanje zdravstvene djelatnosti, </w:t>
      </w:r>
      <w:r w:rsidRPr="005870B7">
        <w:rPr>
          <w:rFonts w:cs="Arial"/>
          <w:szCs w:val="22"/>
        </w:rPr>
        <w:t>Pravilnik o uvjetima za unutarnji ustroj općih i specijalnih bolnica (</w:t>
      </w:r>
      <w:r>
        <w:rPr>
          <w:rFonts w:cs="Arial"/>
          <w:szCs w:val="22"/>
        </w:rPr>
        <w:t>NN</w:t>
      </w:r>
      <w:r w:rsidRPr="005870B7">
        <w:rPr>
          <w:rFonts w:cs="Arial"/>
          <w:szCs w:val="22"/>
        </w:rPr>
        <w:t xml:space="preserve"> br. 145/13, 31/15, 49/16, 62/18)</w:t>
      </w:r>
    </w:p>
    <w:p w:rsidR="009A75D7" w:rsidRPr="00B85BA2" w:rsidRDefault="009A75D7" w:rsidP="009A75D7"/>
    <w:p w:rsidR="009A75D7" w:rsidRPr="00CE1D81" w:rsidRDefault="009A75D7" w:rsidP="009A75D7">
      <w:pPr>
        <w:rPr>
          <w:b/>
        </w:rPr>
      </w:pPr>
      <w:r w:rsidRPr="00FE31C2">
        <w:rPr>
          <w:b/>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B85BA2" w:rsidRDefault="009A75D7" w:rsidP="009A75D7"/>
    <w:p w:rsidR="009A75D7" w:rsidRDefault="009A75D7" w:rsidP="009A75D7">
      <w:pPr>
        <w:rPr>
          <w:b/>
        </w:rPr>
      </w:pPr>
      <w:r>
        <w:rPr>
          <w:b/>
        </w:rPr>
        <w:t>Ishodište i pokazatelji na kojima se zasnivaju izračuni i ocjene potrebnih sredstava za provođenje programa</w:t>
      </w:r>
    </w:p>
    <w:p w:rsidR="009A75D7" w:rsidRPr="005870B7" w:rsidRDefault="009A75D7" w:rsidP="009A75D7">
      <w:pPr>
        <w:rPr>
          <w:rFonts w:cs="Arial"/>
          <w:szCs w:val="22"/>
        </w:rPr>
      </w:pPr>
      <w:r>
        <w:rPr>
          <w:rFonts w:cs="Arial"/>
          <w:szCs w:val="22"/>
        </w:rPr>
        <w:t>Skratiti</w:t>
      </w:r>
      <w:r w:rsidRPr="0036384F">
        <w:rPr>
          <w:rFonts w:cs="Arial"/>
          <w:szCs w:val="22"/>
        </w:rPr>
        <w:t xml:space="preserve"> duljin</w:t>
      </w:r>
      <w:r>
        <w:rPr>
          <w:rFonts w:cs="Arial"/>
          <w:szCs w:val="22"/>
        </w:rPr>
        <w:t>u</w:t>
      </w:r>
      <w:r w:rsidRPr="0036384F">
        <w:rPr>
          <w:rFonts w:cs="Arial"/>
          <w:szCs w:val="22"/>
        </w:rPr>
        <w:t xml:space="preserve"> čekanja na preglede</w:t>
      </w:r>
      <w:r>
        <w:rPr>
          <w:rFonts w:cs="Arial"/>
          <w:szCs w:val="22"/>
        </w:rPr>
        <w:t>, u</w:t>
      </w:r>
      <w:r w:rsidRPr="005870B7">
        <w:rPr>
          <w:rFonts w:cs="Arial"/>
          <w:szCs w:val="22"/>
        </w:rPr>
        <w:t>govorn</w:t>
      </w:r>
      <w:r>
        <w:rPr>
          <w:rFonts w:cs="Arial"/>
          <w:szCs w:val="22"/>
        </w:rPr>
        <w:t>e obveze</w:t>
      </w:r>
      <w:r w:rsidRPr="005870B7">
        <w:rPr>
          <w:rFonts w:cs="Arial"/>
          <w:szCs w:val="22"/>
        </w:rPr>
        <w:t xml:space="preserve"> sa HZZO</w:t>
      </w:r>
      <w:r>
        <w:rPr>
          <w:rFonts w:cs="Arial"/>
          <w:szCs w:val="22"/>
        </w:rPr>
        <w:t>-om</w:t>
      </w:r>
      <w:r w:rsidRPr="005870B7">
        <w:rPr>
          <w:rFonts w:cs="Arial"/>
          <w:szCs w:val="22"/>
        </w:rPr>
        <w:t xml:space="preserve"> i AUVA</w:t>
      </w:r>
      <w:r>
        <w:rPr>
          <w:rFonts w:cs="Arial"/>
          <w:szCs w:val="22"/>
        </w:rPr>
        <w:t>-om</w:t>
      </w:r>
      <w:r w:rsidRPr="005870B7">
        <w:rPr>
          <w:rFonts w:cs="Arial"/>
          <w:szCs w:val="22"/>
        </w:rPr>
        <w:t xml:space="preserve"> Beč, te financijski rezultat poslovanja</w:t>
      </w:r>
      <w:r>
        <w:rPr>
          <w:rFonts w:cs="Arial"/>
          <w:szCs w:val="22"/>
        </w:rPr>
        <w:t>.</w:t>
      </w:r>
    </w:p>
    <w:p w:rsidR="009A75D7" w:rsidRDefault="009A75D7" w:rsidP="009A75D7"/>
    <w:p w:rsidR="009A75D7" w:rsidRDefault="009A75D7" w:rsidP="009A75D7">
      <w:pPr>
        <w:rPr>
          <w:b/>
        </w:rPr>
      </w:pPr>
      <w:r>
        <w:rPr>
          <w:b/>
        </w:rPr>
        <w:t>Izvještaj o postignutim ciljevima i rezultatima programa temeljenim na pokazateljima uspješnosti u  prethodnoj godini</w:t>
      </w:r>
    </w:p>
    <w:p w:rsidR="009A75D7" w:rsidRPr="009A2707" w:rsidRDefault="009A75D7" w:rsidP="009A75D7">
      <w:r w:rsidRPr="009A2707">
        <w:t>Uspješno je obavljena ugovorena zdravstvena zaštita sa Hrvatskim zavodom za zdravstveno osiguranje i ostvaren maksimalni iznos plaćanja usluga. Nažalost ugovor sa osiguravajućim društvom AUVA Beč u 2021.</w:t>
      </w:r>
      <w:r>
        <w:t xml:space="preserve"> </w:t>
      </w:r>
      <w:r w:rsidRPr="009A2707">
        <w:t>g. realiziran je djelomično, budući da su pacijenti boravili u ustanovi od srpnja a ne kako je i uobičajeno od ožujka. U 2022.</w:t>
      </w:r>
      <w:r>
        <w:t xml:space="preserve"> </w:t>
      </w:r>
      <w:r w:rsidRPr="009A2707">
        <w:t>g očekuje</w:t>
      </w:r>
      <w:r>
        <w:t xml:space="preserve"> se</w:t>
      </w:r>
      <w:r w:rsidRPr="009A2707">
        <w:t xml:space="preserve"> realizacij</w:t>
      </w:r>
      <w:r>
        <w:t>a</w:t>
      </w:r>
      <w:r w:rsidRPr="009A2707">
        <w:t xml:space="preserve"> u potpunosti.  Broj liječenih bolničkih pacijenata u 2020. godini za HZZO</w:t>
      </w:r>
      <w:r>
        <w:t xml:space="preserve"> je</w:t>
      </w:r>
      <w:r w:rsidRPr="009A2707">
        <w:t xml:space="preserve"> iznosi</w:t>
      </w:r>
      <w:r>
        <w:t>o</w:t>
      </w:r>
      <w:r w:rsidRPr="009A2707">
        <w:t xml:space="preserve"> 1.135,  broj pacijenata i pratnji austrijskog osiguravajućeg društva 0 a broj ostalih inozemnih i domaćih pacijenata 170. Ambulante fizikalne i rehabilitacijske medicine obradile su 4.410 pacijenata dok je ortopedsko - traumatološka ambulanta pregledala 5.826. Godišnji broj usluga u okviru fizikalne terapije iznosi</w:t>
      </w:r>
      <w:r>
        <w:t>o je</w:t>
      </w:r>
      <w:r w:rsidRPr="009A2707">
        <w:t xml:space="preserve"> 37.945, a sve u sklopu ugovora sa HZZO. U 2020.</w:t>
      </w:r>
      <w:r>
        <w:t xml:space="preserve"> </w:t>
      </w:r>
      <w:r w:rsidRPr="009A2707">
        <w:t>godini bolnica je ostvarila manjak prihoda i primitaka u iznosu od 1.897.750 kn. Za investicijsko i tekuće održavanje utrošeno je 1.199.870 kn</w:t>
      </w:r>
      <w:r>
        <w:t>,</w:t>
      </w:r>
      <w:r w:rsidRPr="009A2707">
        <w:t xml:space="preserve"> a za nabavku opreme 703.956 kn u  svrhu unapređenja djelatnosti bolnice. Kako bi mogli udovoljiti sve većim zahtjevima i smanjiti liste čekanja za odjel fizikalne terapije organiziran je rad dodatnih ambulanti fizikalne i rehabilitacijske medicine. Bolnica nastavlja sa kontinuiranom edukacijom zdravstvenih i nezdravstvenih djelatnika. Obnovljen je certifikat ISO 9001. Dodatni razvoj djelatnosti ogleda se i u radu ambulante za fizikalnu medicinu i rehabilitaciju djece i ambulante za neurorazvojne poremećaje u dječjoj dobi.</w:t>
      </w:r>
    </w:p>
    <w:p w:rsidR="009A75D7" w:rsidRDefault="009A75D7" w:rsidP="009A75D7">
      <w:r w:rsidRPr="00FC1D45">
        <w:t>Otvaranjem ambulante za dječju rehabilitaciju te provođenjem neurorazvojne rehabilitacije postaje sve veći interes roditelja za dolazak u ustanovu čime se povećava lista čekanja za provođenje liječenja. Formiranjem tima u 2020.</w:t>
      </w:r>
      <w:r>
        <w:t xml:space="preserve"> </w:t>
      </w:r>
      <w:r w:rsidRPr="00FC1D45">
        <w:t xml:space="preserve">g. u kratkom roku dovelo je do značajnog broja pacijenata pa su zbog toga i pojedini pacijenti na listi čekanja zbog nemogućnosti zadovoljavanja velikog broja potreba u odnosu na raspoložive resurse. </w:t>
      </w:r>
      <w:r>
        <w:t>U</w:t>
      </w:r>
      <w:r w:rsidRPr="000A6637">
        <w:t xml:space="preserve"> 2020. g. pregledano je 139 djece te je izvr</w:t>
      </w:r>
      <w:r>
        <w:t>š</w:t>
      </w:r>
      <w:r w:rsidRPr="000A6637">
        <w:t>eno 220 rehabilitacijskih postupaka.</w:t>
      </w:r>
      <w:r>
        <w:t xml:space="preserve"> U</w:t>
      </w:r>
      <w:r w:rsidRPr="00FC1D45">
        <w:t xml:space="preserve"> prvom polugodištu 2021.</w:t>
      </w:r>
      <w:r>
        <w:t xml:space="preserve"> </w:t>
      </w:r>
      <w:r w:rsidRPr="00FC1D45">
        <w:t>g.</w:t>
      </w:r>
      <w:r>
        <w:t xml:space="preserve"> </w:t>
      </w:r>
      <w:r w:rsidRPr="00FC1D45">
        <w:t>prvih i kontrolnih pregleda kod edukacijskog rehabilitatora, logopeda, psihologa i radnog terapeuta</w:t>
      </w:r>
      <w:r>
        <w:t xml:space="preserve"> obavilo </w:t>
      </w:r>
      <w:r w:rsidRPr="00FC1D45">
        <w:t>je 96 pacijenata što je 48% od ukupno planiranih pregleda za 2021.</w:t>
      </w:r>
      <w:r>
        <w:t xml:space="preserve"> </w:t>
      </w:r>
      <w:r w:rsidRPr="00FC1D45">
        <w:t>g</w:t>
      </w:r>
      <w:r>
        <w:t>odinu</w:t>
      </w:r>
      <w:r w:rsidRPr="00FC1D45">
        <w:t xml:space="preserve">. </w:t>
      </w:r>
      <w:r>
        <w:t>U</w:t>
      </w:r>
      <w:r w:rsidRPr="00FC1D45">
        <w:t xml:space="preserve"> terapiji kod edukacijskog rehabilitatora nalazi se 32 djece, a u kontinuiranoj terapiji kod logopeda u terapiji je 8 djece. Kod radnog terapeuta u tretmanu je 12 djece. </w:t>
      </w:r>
      <w:r>
        <w:t>N</w:t>
      </w:r>
      <w:r w:rsidRPr="00FC1D45">
        <w:t xml:space="preserve">a listi čekanja </w:t>
      </w:r>
      <w:r>
        <w:t xml:space="preserve">na </w:t>
      </w:r>
      <w:r w:rsidRPr="00FC1D45">
        <w:t>prve/kontrolne preglede i na terapijske intervencije kod edukacijskog rehabilitatora nalazi se 50 djece dok na listi čekanja logopeda nalazi se 41 dijete.</w:t>
      </w:r>
      <w:r>
        <w:t xml:space="preserve"> </w:t>
      </w:r>
    </w:p>
    <w:p w:rsidR="0049693B" w:rsidRDefault="0049693B" w:rsidP="0049693B">
      <w:pPr>
        <w:rPr>
          <w:rFonts w:cs="Arial"/>
          <w:b/>
        </w:rPr>
      </w:pPr>
    </w:p>
    <w:p w:rsidR="009A75D7" w:rsidRDefault="009A75D7" w:rsidP="0049693B">
      <w:pPr>
        <w:rPr>
          <w:rFonts w:cs="Arial"/>
          <w:b/>
        </w:rPr>
      </w:pPr>
    </w:p>
    <w:p w:rsidR="009A75D7" w:rsidRDefault="009A75D7" w:rsidP="0049693B">
      <w:pPr>
        <w:rPr>
          <w:rFonts w:cs="Arial"/>
          <w:b/>
        </w:rPr>
      </w:pPr>
    </w:p>
    <w:p w:rsidR="009A75D7" w:rsidRPr="00D82724" w:rsidRDefault="009A75D7" w:rsidP="009A75D7">
      <w:pPr>
        <w:rPr>
          <w:rFonts w:cs="Arial"/>
          <w:b/>
          <w:szCs w:val="22"/>
        </w:rPr>
      </w:pPr>
      <w:r w:rsidRPr="00D82724">
        <w:rPr>
          <w:rFonts w:cs="Arial"/>
          <w:b/>
          <w:szCs w:val="22"/>
        </w:rPr>
        <w:t>NASTAVNI ZAVOD ZA JAVNO ZDRAVSTVO ISTARSKE ŽUPANIJE</w:t>
      </w:r>
    </w:p>
    <w:p w:rsidR="009A75D7" w:rsidRDefault="009A75D7" w:rsidP="009A75D7"/>
    <w:p w:rsidR="009A75D7" w:rsidRDefault="009A75D7" w:rsidP="009A75D7">
      <w:pPr>
        <w:rPr>
          <w:b/>
        </w:rPr>
      </w:pPr>
      <w:r>
        <w:rPr>
          <w:b/>
        </w:rPr>
        <w:t xml:space="preserve">SAŽETAK  DJELOKRUGA RADA </w:t>
      </w:r>
    </w:p>
    <w:p w:rsidR="009A75D7" w:rsidRDefault="009A75D7" w:rsidP="009A75D7">
      <w:pPr>
        <w:rPr>
          <w:rFonts w:cs="Arial"/>
          <w:szCs w:val="22"/>
          <w:lang w:eastAsia="hr-HR"/>
        </w:rPr>
      </w:pPr>
      <w:r>
        <w:rPr>
          <w:rFonts w:cs="Arial"/>
          <w:szCs w:val="22"/>
        </w:rPr>
        <w:t>Nastavni zavod za javno zdravstvo Istarske županije je jedina zdravstvena ustanova koja obavlja javnozdravstvenu djelatnosti na području Istarske županije.</w:t>
      </w:r>
    </w:p>
    <w:p w:rsidR="009A75D7" w:rsidRDefault="009A75D7" w:rsidP="009A75D7">
      <w:pPr>
        <w:rPr>
          <w:rFonts w:cs="Arial"/>
          <w:szCs w:val="22"/>
        </w:rPr>
      </w:pPr>
      <w:r>
        <w:rPr>
          <w:rFonts w:cs="Arial"/>
          <w:szCs w:val="22"/>
        </w:rPr>
        <w:t>Sukladno odredbama Zakona o zdravstvenoj zaštiti (NN 100/18, NN 125/19, 147/20) ustanova obavlja djelatnost epidemiologije, mikrobiologije, javnog zdravstva i promicanja zdravlja, zdravstvene ekologije, školske i adolescentne medicine, zaštitu mentalnog zdravlja i prevenciju ovisnosti na području Istarske županije.</w:t>
      </w:r>
    </w:p>
    <w:p w:rsidR="009A75D7" w:rsidRDefault="009A75D7" w:rsidP="009A75D7">
      <w:pPr>
        <w:rPr>
          <w:rFonts w:cs="Arial"/>
          <w:b/>
          <w:color w:val="000000" w:themeColor="text1"/>
          <w:szCs w:val="22"/>
        </w:rPr>
      </w:pPr>
    </w:p>
    <w:p w:rsidR="009A75D7" w:rsidRDefault="009A75D7" w:rsidP="009A75D7">
      <w:pPr>
        <w:rPr>
          <w:b/>
          <w:u w:val="single"/>
        </w:rPr>
      </w:pPr>
    </w:p>
    <w:p w:rsidR="00524ADC" w:rsidRDefault="00524ADC" w:rsidP="009A75D7">
      <w:pPr>
        <w:rPr>
          <w:b/>
          <w:u w:val="single"/>
        </w:rPr>
      </w:pPr>
    </w:p>
    <w:p w:rsidR="00524ADC" w:rsidRDefault="00524ADC" w:rsidP="009A75D7">
      <w:pPr>
        <w:rPr>
          <w:b/>
          <w:u w:val="single"/>
        </w:rPr>
      </w:pPr>
    </w:p>
    <w:p w:rsidR="009A75D7" w:rsidRPr="00D350F9" w:rsidRDefault="009A75D7" w:rsidP="009A75D7">
      <w:pPr>
        <w:rPr>
          <w:rFonts w:cs="Arial"/>
          <w:b/>
          <w:szCs w:val="22"/>
          <w:u w:val="single"/>
        </w:rPr>
      </w:pPr>
      <w:r w:rsidRPr="00D350F9">
        <w:rPr>
          <w:b/>
          <w:u w:val="single"/>
        </w:rPr>
        <w:t xml:space="preserve">NAZIV PROGRAMA: </w:t>
      </w:r>
      <w:r w:rsidRPr="00D82724">
        <w:rPr>
          <w:rFonts w:cs="Arial"/>
          <w:b/>
          <w:szCs w:val="22"/>
          <w:u w:val="single"/>
        </w:rPr>
        <w:t>ZDRAVSTVENE USTANOVE - DECENTRALIZIRANE FUNKCIJE</w:t>
      </w:r>
    </w:p>
    <w:p w:rsidR="009A75D7" w:rsidRPr="0036384F" w:rsidRDefault="009A75D7" w:rsidP="009A75D7">
      <w:pPr>
        <w:numPr>
          <w:ilvl w:val="0"/>
          <w:numId w:val="19"/>
        </w:numPr>
        <w:contextualSpacing/>
        <w:jc w:val="left"/>
        <w:rPr>
          <w:rFonts w:cs="Arial"/>
          <w:i/>
          <w:szCs w:val="22"/>
          <w:lang w:eastAsia="hr-HR"/>
        </w:rPr>
      </w:pPr>
      <w:r w:rsidRPr="0036384F">
        <w:rPr>
          <w:rFonts w:cs="Arial"/>
          <w:i/>
          <w:szCs w:val="22"/>
          <w:lang w:eastAsia="hr-HR"/>
        </w:rPr>
        <w:t xml:space="preserve">Za cjelovito obrazloženje ovog Programa vidi Napomenu br. </w:t>
      </w:r>
      <w:r>
        <w:rPr>
          <w:rFonts w:cs="Arial"/>
          <w:i/>
          <w:szCs w:val="22"/>
          <w:lang w:eastAsia="hr-HR"/>
        </w:rPr>
        <w:t>1</w:t>
      </w:r>
    </w:p>
    <w:p w:rsidR="009A75D7" w:rsidRDefault="009A75D7" w:rsidP="009A75D7"/>
    <w:p w:rsidR="009A75D7" w:rsidRPr="00037DFE" w:rsidRDefault="009A75D7" w:rsidP="009A75D7">
      <w:pPr>
        <w:rPr>
          <w:b/>
        </w:rPr>
      </w:pPr>
      <w:r w:rsidRPr="00037DFE">
        <w:rPr>
          <w:b/>
        </w:rPr>
        <w:t>Ishodište i pokazatelji na kojima se zasnivaju izračuni i ocjene potrebnih sredstava za provođenje programa</w:t>
      </w:r>
    </w:p>
    <w:p w:rsidR="009A75D7" w:rsidRPr="0036384F" w:rsidRDefault="009A75D7" w:rsidP="009A75D7">
      <w:pPr>
        <w:rPr>
          <w:rFonts w:cs="Arial"/>
          <w:noProof/>
          <w:szCs w:val="22"/>
          <w:lang w:eastAsia="hr-HR"/>
        </w:rPr>
      </w:pPr>
      <w:r>
        <w:rPr>
          <w:rFonts w:cs="Arial"/>
          <w:szCs w:val="22"/>
        </w:rPr>
        <w:t>Donijeti popis prioriteta i ishoditi suglasnost nadležnog ministra. Osigurati pružanje kvalitetnih zdravstvenih usluga o</w:t>
      </w:r>
      <w:r w:rsidRPr="0036384F">
        <w:rPr>
          <w:rFonts w:cs="Arial"/>
          <w:noProof/>
          <w:szCs w:val="22"/>
          <w:lang w:eastAsia="hr-HR"/>
        </w:rPr>
        <w:t>državanjem i ulaganjem u opremu, objekte i vozila</w:t>
      </w:r>
      <w:r>
        <w:rPr>
          <w:rFonts w:cs="Arial"/>
          <w:noProof/>
          <w:szCs w:val="22"/>
          <w:lang w:eastAsia="hr-HR"/>
        </w:rPr>
        <w:t xml:space="preserve">. </w:t>
      </w:r>
      <w:r w:rsidRPr="0036384F">
        <w:rPr>
          <w:rFonts w:cs="Arial"/>
          <w:noProof/>
          <w:szCs w:val="22"/>
          <w:lang w:eastAsia="hr-HR"/>
        </w:rPr>
        <w:t xml:space="preserve"> Pravovremeno poduzeti sve aktivnosti koje su preduvjet za realizaciju sredstava</w:t>
      </w:r>
      <w:r>
        <w:rPr>
          <w:rFonts w:cs="Arial"/>
          <w:noProof/>
          <w:szCs w:val="22"/>
          <w:lang w:eastAsia="hr-HR"/>
        </w:rPr>
        <w:t>.</w:t>
      </w:r>
    </w:p>
    <w:p w:rsidR="009A75D7" w:rsidRPr="00B85BA2" w:rsidRDefault="009A75D7" w:rsidP="009A75D7"/>
    <w:p w:rsidR="009A75D7" w:rsidRPr="00037DFE" w:rsidRDefault="009A75D7" w:rsidP="009A75D7">
      <w:pPr>
        <w:rPr>
          <w:b/>
        </w:rPr>
      </w:pPr>
      <w:r w:rsidRPr="00037DFE">
        <w:rPr>
          <w:b/>
        </w:rPr>
        <w:t>Izvještaj o postignutim ciljevima i rezultatima programa temeljenim na pokazateljima uspješnosti u  prethodnoj godini</w:t>
      </w:r>
    </w:p>
    <w:p w:rsidR="009A75D7" w:rsidRPr="00B85BA2" w:rsidRDefault="009A75D7" w:rsidP="009A75D7">
      <w:r w:rsidRPr="006A34C4">
        <w:t>U 2021.</w:t>
      </w:r>
      <w:r>
        <w:t xml:space="preserve"> </w:t>
      </w:r>
      <w:r w:rsidRPr="006A34C4">
        <w:t xml:space="preserve">g. nabavljeni su aparati za potrebe </w:t>
      </w:r>
      <w:r>
        <w:t xml:space="preserve">Službe za </w:t>
      </w:r>
      <w:r w:rsidRPr="006A34C4">
        <w:t>mikrobiologij</w:t>
      </w:r>
      <w:r>
        <w:t>u</w:t>
      </w:r>
      <w:r w:rsidRPr="006A34C4">
        <w:t xml:space="preserve"> i otplaćene </w:t>
      </w:r>
      <w:r>
        <w:t xml:space="preserve">su </w:t>
      </w:r>
      <w:r w:rsidRPr="006A34C4">
        <w:t>2 rate kredita</w:t>
      </w:r>
      <w:r>
        <w:t xml:space="preserve"> za rekonstrukciju i dogradnju zgrade Nastavnog zavoda za javno zdravstvo</w:t>
      </w:r>
      <w:r w:rsidRPr="006A34C4">
        <w:t>.</w:t>
      </w:r>
    </w:p>
    <w:p w:rsidR="009A75D7" w:rsidRDefault="009A75D7" w:rsidP="009A75D7"/>
    <w:p w:rsidR="009A75D7" w:rsidRDefault="009A75D7" w:rsidP="009A75D7"/>
    <w:p w:rsidR="009A75D7" w:rsidRPr="00D82724" w:rsidRDefault="009A75D7" w:rsidP="009A75D7">
      <w:pPr>
        <w:rPr>
          <w:rFonts w:cs="Arial"/>
          <w:b/>
          <w:szCs w:val="22"/>
          <w:u w:val="single"/>
        </w:rPr>
      </w:pPr>
      <w:r w:rsidRPr="00D82724">
        <w:rPr>
          <w:b/>
          <w:u w:val="single"/>
        </w:rPr>
        <w:t xml:space="preserve">NAZIV PROGRAMA: </w:t>
      </w:r>
      <w:r w:rsidRPr="00D82724">
        <w:rPr>
          <w:rFonts w:cs="Arial"/>
          <w:b/>
          <w:szCs w:val="22"/>
          <w:u w:val="single"/>
        </w:rPr>
        <w:t>PROGRAMI IZNAD STANDARDA UGOVORENOG S HZZO</w:t>
      </w:r>
    </w:p>
    <w:p w:rsidR="009A75D7" w:rsidRPr="00D350F9" w:rsidRDefault="009A75D7" w:rsidP="009A75D7">
      <w:pPr>
        <w:rPr>
          <w:rFonts w:cs="Arial"/>
          <w:b/>
          <w:szCs w:val="22"/>
          <w:u w:val="single"/>
        </w:rPr>
      </w:pPr>
    </w:p>
    <w:p w:rsidR="009A75D7" w:rsidRPr="0086296E" w:rsidRDefault="009A75D7" w:rsidP="009A75D7">
      <w:pPr>
        <w:rPr>
          <w:rFonts w:cs="Arial"/>
          <w:b/>
          <w:color w:val="000000" w:themeColor="text1"/>
          <w:szCs w:val="22"/>
        </w:rPr>
      </w:pPr>
      <w:r>
        <w:rPr>
          <w:rFonts w:cs="Arial"/>
          <w:b/>
          <w:color w:val="000000" w:themeColor="text1"/>
          <w:szCs w:val="22"/>
        </w:rPr>
        <w:t>Obrazloženje programa</w:t>
      </w:r>
      <w:r w:rsidRPr="0086296E">
        <w:rPr>
          <w:rFonts w:cs="Arial"/>
          <w:b/>
          <w:color w:val="000000" w:themeColor="text1"/>
          <w:szCs w:val="22"/>
        </w:rPr>
        <w:t xml:space="preserve"> </w:t>
      </w:r>
    </w:p>
    <w:p w:rsidR="009A75D7" w:rsidRPr="004A7E6F" w:rsidRDefault="009A75D7" w:rsidP="009A75D7">
      <w:pPr>
        <w:tabs>
          <w:tab w:val="right" w:pos="8313"/>
        </w:tabs>
        <w:rPr>
          <w:rFonts w:cs="Arial"/>
          <w:b/>
          <w:szCs w:val="22"/>
        </w:rPr>
      </w:pPr>
      <w:r w:rsidRPr="004A7E6F">
        <w:rPr>
          <w:rFonts w:cs="Arial"/>
          <w:szCs w:val="22"/>
        </w:rPr>
        <w:t>Nastavni zavod za javno zdravstvo Istarske županije će u sklopu ovog Programa provoditi aktivnost</w:t>
      </w:r>
      <w:r w:rsidRPr="004A7E6F">
        <w:rPr>
          <w:rFonts w:eastAsia="Calibri" w:cs="Arial"/>
          <w:b/>
          <w:szCs w:val="22"/>
        </w:rPr>
        <w:t xml:space="preserve"> </w:t>
      </w:r>
      <w:r w:rsidRPr="004A7E6F">
        <w:rPr>
          <w:rFonts w:eastAsia="Calibri" w:cs="Arial"/>
          <w:bCs/>
          <w:szCs w:val="22"/>
        </w:rPr>
        <w:t xml:space="preserve">Monitoring rada zdravstvenih ustanova i ordinacija. Prikupit će se i kontrolirati zdravstveno - statistički izvještaji iz svih zdravstvenih ustanova i ordinacija (javnih i privatnih), pružati stručno-metodološku pomoć u popunjavanju izvještajnih obrazaca te na osnovi prikupljenih, ali i drugih izvora podataka za potrebe Istarske županije izraditi analize zdravstvenog stanja stanovništva i rada zdravstvene djelatnosti (publikacija od oko 380 str.).  Sredstva koja se ugovaraju s HZZO-om značajno su manja od </w:t>
      </w:r>
      <w:r w:rsidRPr="004A7E6F">
        <w:rPr>
          <w:rFonts w:cs="Arial"/>
          <w:bCs/>
          <w:szCs w:val="22"/>
        </w:rPr>
        <w:t>potreba Istarske županije i realnog opsega rada službe (razvijenost privatnog zdravstva).</w:t>
      </w:r>
      <w:r w:rsidRPr="004A7E6F">
        <w:rPr>
          <w:rFonts w:eastAsia="Calibri" w:cs="Arial"/>
          <w:bCs/>
          <w:szCs w:val="22"/>
        </w:rPr>
        <w:t xml:space="preserve"> Godišnje praćenje i ocjena zdravstvenog stanja stanovništva i rada zdravstvene djelatnosti, za potrebe Istarske županije, </w:t>
      </w:r>
      <w:r>
        <w:rPr>
          <w:rFonts w:eastAsia="Calibri" w:cs="Arial"/>
          <w:bCs/>
          <w:szCs w:val="22"/>
        </w:rPr>
        <w:t>predstavlja</w:t>
      </w:r>
      <w:r w:rsidRPr="004A7E6F">
        <w:rPr>
          <w:rFonts w:eastAsia="Calibri" w:cs="Arial"/>
          <w:bCs/>
          <w:szCs w:val="22"/>
        </w:rPr>
        <w:t xml:space="preserve"> </w:t>
      </w:r>
      <w:r>
        <w:rPr>
          <w:rFonts w:eastAsia="Calibri" w:cs="Arial"/>
          <w:bCs/>
          <w:szCs w:val="22"/>
        </w:rPr>
        <w:t xml:space="preserve">mehanizam </w:t>
      </w:r>
      <w:r w:rsidRPr="004A7E6F">
        <w:rPr>
          <w:rFonts w:eastAsia="Calibri" w:cs="Arial"/>
          <w:bCs/>
          <w:szCs w:val="22"/>
        </w:rPr>
        <w:t xml:space="preserve">monitoringa zdravstvene zaštite i </w:t>
      </w:r>
      <w:r w:rsidRPr="004A7E6F">
        <w:rPr>
          <w:rFonts w:cs="Arial"/>
          <w:szCs w:val="22"/>
        </w:rPr>
        <w:t xml:space="preserve">podrška razvoju javnozdravstvene politike. </w:t>
      </w:r>
      <w:r w:rsidRPr="004A7E6F">
        <w:rPr>
          <w:rFonts w:eastAsia="Calibri" w:cs="Arial"/>
          <w:bCs/>
          <w:szCs w:val="22"/>
        </w:rPr>
        <w:t>Provodit će se i a</w:t>
      </w:r>
      <w:r w:rsidRPr="004A7E6F">
        <w:rPr>
          <w:rFonts w:cs="Arial"/>
          <w:szCs w:val="22"/>
        </w:rPr>
        <w:t xml:space="preserve">ktivnost Program HIV (Centar za </w:t>
      </w:r>
      <w:r w:rsidRPr="008A0D74">
        <w:rPr>
          <w:rStyle w:val="Naglaeno"/>
          <w:rFonts w:cs="Arial"/>
          <w:b w:val="0"/>
        </w:rPr>
        <w:t>dobrovoljno, anonimno i besplatno</w:t>
      </w:r>
      <w:r w:rsidRPr="00706C8B">
        <w:rPr>
          <w:rStyle w:val="Naglaeno"/>
          <w:rFonts w:cs="Arial"/>
        </w:rPr>
        <w:t xml:space="preserve"> savjetovanje </w:t>
      </w:r>
      <w:r w:rsidRPr="008A0D74">
        <w:rPr>
          <w:rStyle w:val="Naglaeno"/>
          <w:rFonts w:cs="Arial"/>
          <w:b w:val="0"/>
        </w:rPr>
        <w:t>i testiranje na HIV</w:t>
      </w:r>
      <w:r w:rsidRPr="004A7E6F">
        <w:rPr>
          <w:szCs w:val="24"/>
        </w:rPr>
        <w:t xml:space="preserve">) </w:t>
      </w:r>
      <w:r w:rsidRPr="004A7E6F">
        <w:rPr>
          <w:rFonts w:cs="Arial"/>
          <w:szCs w:val="22"/>
        </w:rPr>
        <w:t>za kojeg financijska sredstva osigurava Ministarstvo zdravlja</w:t>
      </w:r>
      <w:r>
        <w:rPr>
          <w:rFonts w:cs="Arial"/>
          <w:szCs w:val="22"/>
        </w:rPr>
        <w:t>.</w:t>
      </w:r>
      <w:r w:rsidRPr="004A7E6F">
        <w:rPr>
          <w:rFonts w:cs="Arial"/>
          <w:szCs w:val="22"/>
        </w:rPr>
        <w:t xml:space="preserve"> </w:t>
      </w:r>
    </w:p>
    <w:p w:rsidR="009A75D7" w:rsidRPr="00FD020D" w:rsidRDefault="009A75D7" w:rsidP="009A75D7">
      <w:pPr>
        <w:pStyle w:val="Bezproreda"/>
        <w:jc w:val="both"/>
        <w:rPr>
          <w:rFonts w:ascii="Arial" w:hAnsi="Arial" w:cs="Arial"/>
          <w:color w:val="FF0000"/>
          <w:u w:val="single"/>
        </w:rPr>
      </w:pPr>
    </w:p>
    <w:p w:rsidR="009A75D7" w:rsidRDefault="009A75D7" w:rsidP="009A75D7">
      <w:pPr>
        <w:rPr>
          <w:b/>
        </w:rPr>
      </w:pPr>
      <w:r w:rsidRPr="002B3B50">
        <w:rPr>
          <w:b/>
        </w:rPr>
        <w:t>Zakonske i druge podloge na kojima se zasniva program</w:t>
      </w:r>
    </w:p>
    <w:p w:rsidR="009A75D7" w:rsidRPr="004A7E6F" w:rsidRDefault="009A75D7" w:rsidP="009A75D7">
      <w:pPr>
        <w:rPr>
          <w:rFonts w:eastAsia="Calibri" w:cs="Arial"/>
          <w:bCs/>
          <w:szCs w:val="22"/>
        </w:rPr>
      </w:pPr>
      <w:r w:rsidRPr="004A7E6F">
        <w:rPr>
          <w:rFonts w:cs="Arial"/>
          <w:szCs w:val="22"/>
        </w:rPr>
        <w:t>Zakon o zdravstvenoj zaštiti</w:t>
      </w:r>
      <w:r>
        <w:rPr>
          <w:rFonts w:cs="Arial"/>
          <w:szCs w:val="22"/>
        </w:rPr>
        <w:t xml:space="preserve">, </w:t>
      </w:r>
      <w:r w:rsidRPr="004A7E6F">
        <w:rPr>
          <w:rFonts w:eastAsia="Calibri" w:cs="Arial"/>
          <w:szCs w:val="22"/>
        </w:rPr>
        <w:t xml:space="preserve">Zakon o podacima i informacijama u zdravstvu (NN </w:t>
      </w:r>
      <w:r>
        <w:rPr>
          <w:rFonts w:eastAsia="Calibri" w:cs="Arial"/>
          <w:szCs w:val="22"/>
        </w:rPr>
        <w:t>br.</w:t>
      </w:r>
      <w:r w:rsidRPr="004A7E6F">
        <w:rPr>
          <w:rFonts w:eastAsia="Calibri" w:cs="Arial"/>
          <w:szCs w:val="22"/>
        </w:rPr>
        <w:t xml:space="preserve"> 14/19), </w:t>
      </w:r>
      <w:r>
        <w:rPr>
          <w:rFonts w:eastAsia="Calibri" w:cs="Arial"/>
          <w:bCs/>
          <w:szCs w:val="22"/>
        </w:rPr>
        <w:t>Zakon</w:t>
      </w:r>
      <w:r w:rsidRPr="004A7E6F">
        <w:rPr>
          <w:rFonts w:eastAsia="Calibri" w:cs="Arial"/>
          <w:bCs/>
          <w:szCs w:val="22"/>
        </w:rPr>
        <w:t xml:space="preserve"> o službenoj statistici (NN </w:t>
      </w:r>
      <w:r>
        <w:rPr>
          <w:rFonts w:eastAsia="Calibri" w:cs="Arial"/>
          <w:bCs/>
          <w:szCs w:val="22"/>
        </w:rPr>
        <w:t xml:space="preserve">br. </w:t>
      </w:r>
      <w:r w:rsidRPr="004A7E6F">
        <w:rPr>
          <w:rFonts w:eastAsia="Calibri" w:cs="Arial"/>
          <w:bCs/>
          <w:szCs w:val="22"/>
        </w:rPr>
        <w:t xml:space="preserve">25/20), Pravilnik o provedbi Zakona o evidencijama u području zdravstva za primarnu i specijalističko - konzilijarnu zdravstvenu zaštitu (NN 4/95, 82/10), Pravilnik o provedbi Zakona o evidencijama </w:t>
      </w:r>
      <w:r w:rsidRPr="00F93787">
        <w:rPr>
          <w:rFonts w:eastAsia="Calibri" w:cs="Arial"/>
          <w:bCs/>
          <w:szCs w:val="22"/>
        </w:rPr>
        <w:t>u oblasti zdravstva za primarnu</w:t>
      </w:r>
      <w:r w:rsidRPr="004A7E6F">
        <w:rPr>
          <w:rFonts w:eastAsia="Calibri" w:cs="Arial"/>
          <w:bCs/>
          <w:szCs w:val="22"/>
        </w:rPr>
        <w:t xml:space="preserve"> i </w:t>
      </w:r>
      <w:r w:rsidRPr="00F93787">
        <w:rPr>
          <w:rFonts w:eastAsia="Calibri" w:cs="Arial"/>
          <w:bCs/>
          <w:szCs w:val="22"/>
        </w:rPr>
        <w:t>specijalističko-konzilijarnu zaštitu</w:t>
      </w:r>
      <w:r w:rsidRPr="004A7E6F">
        <w:rPr>
          <w:rFonts w:eastAsia="Calibri" w:cs="Arial"/>
          <w:bCs/>
          <w:szCs w:val="22"/>
        </w:rPr>
        <w:t xml:space="preserve"> (NN </w:t>
      </w:r>
      <w:r>
        <w:rPr>
          <w:rFonts w:eastAsia="Calibri" w:cs="Arial"/>
          <w:bCs/>
          <w:szCs w:val="22"/>
        </w:rPr>
        <w:t>br. 4/95, 82/10, 14/</w:t>
      </w:r>
      <w:r w:rsidRPr="00F01FB1">
        <w:rPr>
          <w:rFonts w:eastAsia="Calibri" w:cs="Arial"/>
          <w:bCs/>
          <w:szCs w:val="22"/>
        </w:rPr>
        <w:t>19</w:t>
      </w:r>
      <w:r w:rsidRPr="004A7E6F">
        <w:rPr>
          <w:rFonts w:eastAsia="Calibri" w:cs="Arial"/>
          <w:bCs/>
          <w:szCs w:val="22"/>
        </w:rPr>
        <w:t xml:space="preserve"> RH (zadnji objavljen za 2020. godinu NN </w:t>
      </w:r>
      <w:r>
        <w:rPr>
          <w:rFonts w:eastAsia="Calibri" w:cs="Arial"/>
          <w:bCs/>
          <w:szCs w:val="22"/>
        </w:rPr>
        <w:t xml:space="preserve">br. </w:t>
      </w:r>
      <w:r w:rsidRPr="004A7E6F">
        <w:rPr>
          <w:rFonts w:eastAsia="Calibri" w:cs="Arial"/>
          <w:bCs/>
          <w:szCs w:val="22"/>
        </w:rPr>
        <w:t>12/20.)</w:t>
      </w:r>
      <w:r w:rsidRPr="004A7E6F">
        <w:rPr>
          <w:rFonts w:eastAsia="Calibri"/>
          <w:bCs/>
          <w:szCs w:val="24"/>
        </w:rPr>
        <w:t>.</w:t>
      </w:r>
      <w:r>
        <w:rPr>
          <w:rFonts w:eastAsia="Calibri"/>
          <w:bCs/>
          <w:szCs w:val="24"/>
        </w:rPr>
        <w:t xml:space="preserve"> </w:t>
      </w:r>
    </w:p>
    <w:p w:rsidR="009A75D7" w:rsidRPr="00FD020D" w:rsidRDefault="009A75D7" w:rsidP="009A75D7">
      <w:pPr>
        <w:ind w:left="360"/>
        <w:rPr>
          <w:rFonts w:eastAsia="Calibri" w:cs="Arial"/>
          <w:bCs/>
          <w:color w:val="FF0000"/>
          <w:szCs w:val="22"/>
        </w:rPr>
      </w:pPr>
    </w:p>
    <w:p w:rsidR="009A75D7" w:rsidRPr="00146891" w:rsidRDefault="009A75D7" w:rsidP="009A75D7">
      <w:pPr>
        <w:rPr>
          <w:b/>
        </w:rPr>
      </w:pPr>
      <w:r w:rsidRPr="00FE31C2">
        <w:rPr>
          <w:b/>
        </w:rPr>
        <w:t>Usklađenje ciljeva, strategije i programa s dokumentima dugoročnog razvoja</w:t>
      </w:r>
    </w:p>
    <w:p w:rsidR="009A75D7" w:rsidRDefault="009A75D7" w:rsidP="009A75D7">
      <w:pPr>
        <w:jc w:val="left"/>
      </w:pPr>
      <w:r>
        <w:t xml:space="preserve">Provedbeni program Istarske županije; Mjera: </w:t>
      </w:r>
      <w:r w:rsidRPr="00250420">
        <w:t>Provođenje zdravstvene zaštite sukladno Planu zdravstvene zaštite IŽ i zakonskim obvezama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FD020D" w:rsidRDefault="009A75D7" w:rsidP="009A75D7">
      <w:pPr>
        <w:rPr>
          <w:rFonts w:eastAsia="Calibri" w:cs="Arial"/>
          <w:bCs/>
          <w:color w:val="FF0000"/>
          <w:szCs w:val="22"/>
        </w:rPr>
      </w:pPr>
    </w:p>
    <w:p w:rsidR="009A75D7" w:rsidRDefault="009A75D7" w:rsidP="009A75D7">
      <w:pPr>
        <w:rPr>
          <w:b/>
        </w:rPr>
      </w:pPr>
      <w:r w:rsidRPr="00146891">
        <w:rPr>
          <w:b/>
        </w:rPr>
        <w:t>Ishodište i pokazatelji na kojima se zasnivaju izračuni i ocjene potrebnih sredstava za provođenje programa</w:t>
      </w:r>
    </w:p>
    <w:p w:rsidR="009A75D7" w:rsidRPr="00800A58" w:rsidRDefault="009A75D7" w:rsidP="009A75D7">
      <w:pPr>
        <w:rPr>
          <w:rFonts w:eastAsia="Calibri" w:cs="Arial"/>
          <w:bCs/>
          <w:color w:val="000000" w:themeColor="text1"/>
          <w:szCs w:val="22"/>
        </w:rPr>
      </w:pPr>
      <w:r>
        <w:rPr>
          <w:rFonts w:eastAsia="Calibri" w:cs="Arial"/>
          <w:bCs/>
          <w:color w:val="000000" w:themeColor="text1"/>
          <w:szCs w:val="22"/>
        </w:rPr>
        <w:t>Zadržati</w:t>
      </w:r>
      <w:r w:rsidRPr="005D5B31">
        <w:rPr>
          <w:rFonts w:eastAsia="Calibri" w:cs="Arial"/>
          <w:bCs/>
          <w:color w:val="000000" w:themeColor="text1"/>
          <w:szCs w:val="22"/>
        </w:rPr>
        <w:t xml:space="preserve"> visok</w:t>
      </w:r>
      <w:r>
        <w:rPr>
          <w:rFonts w:eastAsia="Calibri" w:cs="Arial"/>
          <w:bCs/>
          <w:color w:val="000000" w:themeColor="text1"/>
          <w:szCs w:val="22"/>
        </w:rPr>
        <w:t>i</w:t>
      </w:r>
      <w:r w:rsidRPr="005D5B31">
        <w:rPr>
          <w:rFonts w:eastAsia="Calibri" w:cs="Arial"/>
          <w:bCs/>
          <w:color w:val="000000" w:themeColor="text1"/>
          <w:szCs w:val="22"/>
        </w:rPr>
        <w:t xml:space="preserve"> obuhvat i dobr</w:t>
      </w:r>
      <w:r>
        <w:rPr>
          <w:rFonts w:eastAsia="Calibri" w:cs="Arial"/>
          <w:bCs/>
          <w:color w:val="000000" w:themeColor="text1"/>
          <w:szCs w:val="22"/>
        </w:rPr>
        <w:t>u</w:t>
      </w:r>
      <w:r w:rsidRPr="005D5B31">
        <w:rPr>
          <w:rFonts w:eastAsia="Calibri" w:cs="Arial"/>
          <w:bCs/>
          <w:color w:val="000000" w:themeColor="text1"/>
          <w:szCs w:val="22"/>
        </w:rPr>
        <w:t xml:space="preserve"> kvalitet</w:t>
      </w:r>
      <w:r>
        <w:rPr>
          <w:rFonts w:eastAsia="Calibri" w:cs="Arial"/>
          <w:bCs/>
          <w:color w:val="000000" w:themeColor="text1"/>
          <w:szCs w:val="22"/>
        </w:rPr>
        <w:t>u</w:t>
      </w:r>
      <w:r w:rsidRPr="005D5B31">
        <w:rPr>
          <w:rFonts w:eastAsia="Calibri" w:cs="Arial"/>
          <w:bCs/>
          <w:color w:val="000000" w:themeColor="text1"/>
          <w:szCs w:val="22"/>
        </w:rPr>
        <w:t xml:space="preserve"> prikupljenih zdravstveno-statističk</w:t>
      </w:r>
      <w:r>
        <w:rPr>
          <w:rFonts w:eastAsia="Calibri" w:cs="Arial"/>
          <w:bCs/>
          <w:color w:val="000000" w:themeColor="text1"/>
          <w:szCs w:val="22"/>
        </w:rPr>
        <w:t>ih</w:t>
      </w:r>
      <w:r w:rsidRPr="005D5B31">
        <w:rPr>
          <w:rFonts w:eastAsia="Calibri" w:cs="Arial"/>
          <w:bCs/>
          <w:color w:val="000000" w:themeColor="text1"/>
          <w:szCs w:val="22"/>
        </w:rPr>
        <w:t xml:space="preserve"> podataka;</w:t>
      </w:r>
      <w:r>
        <w:rPr>
          <w:rFonts w:eastAsia="Calibri" w:cs="Arial"/>
          <w:bCs/>
          <w:color w:val="000000" w:themeColor="text1"/>
          <w:szCs w:val="22"/>
        </w:rPr>
        <w:t xml:space="preserve">  i</w:t>
      </w:r>
      <w:r w:rsidRPr="00800A58">
        <w:rPr>
          <w:rFonts w:eastAsia="Calibri" w:cs="Arial"/>
          <w:bCs/>
          <w:color w:val="000000" w:themeColor="text1"/>
          <w:szCs w:val="22"/>
        </w:rPr>
        <w:t xml:space="preserve">zraditi i distribuirati konačnu tiskanu verziju godišnje publikacije o radu zdravstvene djelatnosti i zdravstvenom stanju stanovništva.  </w:t>
      </w:r>
    </w:p>
    <w:p w:rsidR="009A75D7" w:rsidRDefault="009A75D7" w:rsidP="009A75D7">
      <w:pPr>
        <w:pStyle w:val="Bezproreda"/>
        <w:jc w:val="both"/>
        <w:rPr>
          <w:rFonts w:ascii="Arial" w:hAnsi="Arial" w:cs="Arial"/>
          <w:color w:val="FF0000"/>
        </w:rPr>
      </w:pPr>
    </w:p>
    <w:p w:rsidR="009A75D7" w:rsidRPr="000F45CF" w:rsidRDefault="009A75D7" w:rsidP="009A75D7">
      <w:pPr>
        <w:rPr>
          <w:b/>
        </w:rPr>
      </w:pPr>
      <w:r w:rsidRPr="0028118D">
        <w:rPr>
          <w:b/>
        </w:rPr>
        <w:t xml:space="preserve">Izvještaj o postignutim ciljevima i rezultatima programa temeljenim na pokazateljima </w:t>
      </w:r>
      <w:r w:rsidRPr="000F45CF">
        <w:rPr>
          <w:b/>
        </w:rPr>
        <w:t>uspješnosti u  prethodnoj godini</w:t>
      </w:r>
    </w:p>
    <w:p w:rsidR="009A75D7" w:rsidRPr="000F45CF" w:rsidRDefault="009A75D7" w:rsidP="009A75D7">
      <w:pPr>
        <w:rPr>
          <w:rFonts w:eastAsia="Calibri" w:cs="Arial"/>
          <w:bCs/>
          <w:szCs w:val="22"/>
        </w:rPr>
      </w:pPr>
      <w:r w:rsidRPr="000F45CF">
        <w:rPr>
          <w:rFonts w:eastAsia="Calibri" w:cs="Arial"/>
          <w:bCs/>
          <w:szCs w:val="22"/>
        </w:rPr>
        <w:t>P</w:t>
      </w:r>
      <w:r w:rsidRPr="000F45CF">
        <w:rPr>
          <w:rFonts w:eastAsia="Calibri" w:cs="Arial"/>
          <w:szCs w:val="22"/>
        </w:rPr>
        <w:t>rikupljena su i kontrolirana zdravstveno-statistička izvješća:</w:t>
      </w:r>
      <w:r w:rsidRPr="000F45CF">
        <w:rPr>
          <w:rFonts w:cs="Arial"/>
          <w:bCs/>
          <w:szCs w:val="22"/>
        </w:rPr>
        <w:t xml:space="preserve"> </w:t>
      </w:r>
      <w:r w:rsidRPr="000F45CF">
        <w:rPr>
          <w:rFonts w:eastAsia="Calibri" w:cs="Arial"/>
          <w:szCs w:val="22"/>
        </w:rPr>
        <w:t xml:space="preserve">godišnja izvješća za </w:t>
      </w:r>
      <w:r w:rsidRPr="000F45CF">
        <w:rPr>
          <w:rFonts w:cs="Arial"/>
          <w:szCs w:val="22"/>
        </w:rPr>
        <w:t>2020. o radu i pobolu iz ustanova i ordinacija uz obuhvat od  preko 95%; organizacijskoj strukturi i kadrovima, radu bolnica, stacionara i dijaliza; individualni zapisi o liječenima u bolnici, dnevnoj bolnici i dijalizi, porodima i prekidima trudnoće te su</w:t>
      </w:r>
      <w:r w:rsidRPr="000F45CF">
        <w:rPr>
          <w:rFonts w:cs="Arial"/>
          <w:bCs/>
          <w:szCs w:val="22"/>
        </w:rPr>
        <w:t xml:space="preserve"> dopunjeni  podaci u suradnji s ustanovama prema zahtjevima nacionalnog sustava za prikupljanje podataka. Objavljene su  prve analize on-line izdanja, a u pripremi je konačna verzija godišnje publikacije o zdravstvenom stanju stanovništva i radu zdravstvene djelatnosti u 2020.g.</w:t>
      </w:r>
    </w:p>
    <w:p w:rsidR="009A75D7" w:rsidRPr="000F45CF" w:rsidRDefault="009A75D7" w:rsidP="009A75D7">
      <w:pPr>
        <w:rPr>
          <w:rFonts w:cs="Arial"/>
          <w:szCs w:val="22"/>
        </w:rPr>
      </w:pPr>
      <w:r w:rsidRPr="000F45CF">
        <w:rPr>
          <w:rFonts w:cs="Arial"/>
          <w:szCs w:val="22"/>
        </w:rPr>
        <w:t>U Centru za anonimno i besplatno savjetovanje i testiranje obavljeno je 23  testiranja na HIV, 21 na hepatitis B, 21 testiranja na hepatitis C i 17 na sifilis. Obavljeno je 23 predtestnih i 19 posttestnih savjetovanja. Broj korisnika usluga manji je u odnosu na lani, zbog epidemije COVID-19 bolesti.</w:t>
      </w:r>
    </w:p>
    <w:p w:rsidR="009A75D7" w:rsidRDefault="009A75D7" w:rsidP="009A75D7"/>
    <w:p w:rsidR="009A75D7" w:rsidRDefault="009A75D7" w:rsidP="009A75D7">
      <w:pPr>
        <w:rPr>
          <w:b/>
          <w:u w:val="single"/>
        </w:rPr>
      </w:pPr>
    </w:p>
    <w:p w:rsidR="009A75D7" w:rsidRPr="00D82724" w:rsidRDefault="009A75D7" w:rsidP="009A75D7">
      <w:pPr>
        <w:rPr>
          <w:rFonts w:cs="Arial"/>
          <w:b/>
          <w:szCs w:val="22"/>
          <w:u w:val="single"/>
        </w:rPr>
      </w:pPr>
      <w:r w:rsidRPr="00D82724">
        <w:rPr>
          <w:b/>
          <w:u w:val="single"/>
        </w:rPr>
        <w:t xml:space="preserve">NAZIV PROGRAMA: </w:t>
      </w:r>
      <w:r w:rsidRPr="00D82724">
        <w:rPr>
          <w:rFonts w:cs="Arial"/>
          <w:b/>
          <w:szCs w:val="22"/>
          <w:u w:val="single"/>
        </w:rPr>
        <w:t>MJERE ZDRAVSTVENE EKOLOGIJE</w:t>
      </w:r>
    </w:p>
    <w:p w:rsidR="009A75D7" w:rsidRDefault="009A75D7" w:rsidP="009A75D7"/>
    <w:p w:rsidR="009A75D7" w:rsidRPr="0086296E" w:rsidRDefault="009A75D7" w:rsidP="009A75D7">
      <w:pPr>
        <w:rPr>
          <w:rFonts w:cs="Arial"/>
          <w:b/>
          <w:color w:val="000000" w:themeColor="text1"/>
          <w:szCs w:val="22"/>
        </w:rPr>
      </w:pPr>
      <w:r>
        <w:rPr>
          <w:rFonts w:cs="Arial"/>
          <w:b/>
          <w:color w:val="000000" w:themeColor="text1"/>
          <w:szCs w:val="22"/>
        </w:rPr>
        <w:t>Obrazloženje programa</w:t>
      </w:r>
      <w:r w:rsidRPr="0086296E">
        <w:rPr>
          <w:rFonts w:cs="Arial"/>
          <w:b/>
          <w:color w:val="000000" w:themeColor="text1"/>
          <w:szCs w:val="22"/>
        </w:rPr>
        <w:t xml:space="preserve"> </w:t>
      </w:r>
    </w:p>
    <w:p w:rsidR="009A75D7" w:rsidRPr="00E23A21" w:rsidRDefault="009A75D7" w:rsidP="009A75D7">
      <w:pPr>
        <w:tabs>
          <w:tab w:val="left" w:pos="708"/>
        </w:tabs>
        <w:rPr>
          <w:rFonts w:cs="Arial"/>
          <w:szCs w:val="22"/>
        </w:rPr>
      </w:pPr>
      <w:r w:rsidRPr="00E23A21">
        <w:rPr>
          <w:rFonts w:cs="Arial"/>
          <w:szCs w:val="22"/>
        </w:rPr>
        <w:t>Zakonom o zdravstvenoj zaštiti propisano je da županija osigurava sredstva za provođenje mjera zdravstvene ekologije. U Proračunu Istarske županije za 2022. godinu planiraju se sredstva za provođenje zakonskih obveza:</w:t>
      </w:r>
      <w:r>
        <w:rPr>
          <w:rFonts w:cs="Arial"/>
          <w:szCs w:val="22"/>
        </w:rPr>
        <w:t xml:space="preserve"> </w:t>
      </w:r>
      <w:r w:rsidRPr="00A60D93">
        <w:rPr>
          <w:rFonts w:cs="Arial"/>
          <w:szCs w:val="22"/>
        </w:rPr>
        <w:t>Monitoring vode za ljudsku potrošnju</w:t>
      </w:r>
      <w:r>
        <w:rPr>
          <w:rFonts w:cs="Arial"/>
          <w:szCs w:val="22"/>
        </w:rPr>
        <w:t xml:space="preserve">, </w:t>
      </w:r>
      <w:r w:rsidRPr="00A60D93">
        <w:rPr>
          <w:rFonts w:cs="Arial"/>
          <w:szCs w:val="22"/>
        </w:rPr>
        <w:t>Program praćenja kakvoće sirovih voda izvorišta i bunara</w:t>
      </w:r>
      <w:r>
        <w:rPr>
          <w:rFonts w:cs="Arial"/>
          <w:szCs w:val="22"/>
        </w:rPr>
        <w:t xml:space="preserve">, </w:t>
      </w:r>
      <w:r w:rsidRPr="00A60D93">
        <w:rPr>
          <w:rFonts w:cs="Arial"/>
          <w:szCs w:val="22"/>
        </w:rPr>
        <w:t>Praćenje kakvoće mora</w:t>
      </w:r>
      <w:r>
        <w:rPr>
          <w:rFonts w:cs="Arial"/>
          <w:szCs w:val="22"/>
        </w:rPr>
        <w:t xml:space="preserve">, </w:t>
      </w:r>
      <w:r w:rsidRPr="00A85A17">
        <w:rPr>
          <w:rFonts w:cs="Arial"/>
        </w:rPr>
        <w:t>Program ispitivanja zdravstvene ispravnosti hrane i predmeta opće uporabe</w:t>
      </w:r>
      <w:r>
        <w:rPr>
          <w:rFonts w:cs="Arial"/>
        </w:rPr>
        <w:t xml:space="preserve">, </w:t>
      </w:r>
      <w:r w:rsidRPr="00A60D93">
        <w:rPr>
          <w:rFonts w:cs="Arial"/>
          <w:szCs w:val="22"/>
        </w:rPr>
        <w:t>Program praćenja kvalitete zraka</w:t>
      </w:r>
      <w:r>
        <w:rPr>
          <w:rFonts w:cs="Arial"/>
          <w:szCs w:val="22"/>
        </w:rPr>
        <w:t xml:space="preserve">, </w:t>
      </w:r>
      <w:r w:rsidRPr="00A60D93">
        <w:rPr>
          <w:rFonts w:cs="Arial"/>
        </w:rPr>
        <w:t>Praćenje razine buke okoliša u IŽ</w:t>
      </w:r>
      <w:r>
        <w:rPr>
          <w:rFonts w:cs="Arial"/>
        </w:rPr>
        <w:t xml:space="preserve">, </w:t>
      </w:r>
      <w:r w:rsidRPr="00A418B4">
        <w:rPr>
          <w:rFonts w:cs="Arial"/>
        </w:rPr>
        <w:t>Praćenja invazivnih vrsta komaraca</w:t>
      </w:r>
      <w:r>
        <w:rPr>
          <w:rFonts w:cs="Arial"/>
        </w:rPr>
        <w:t xml:space="preserve"> </w:t>
      </w:r>
      <w:r w:rsidRPr="00A418B4">
        <w:rPr>
          <w:rFonts w:cs="Arial"/>
        </w:rPr>
        <w:t>- vektora zaraznih bolesti na području Istarske Županije</w:t>
      </w:r>
      <w:r>
        <w:rPr>
          <w:rFonts w:cs="Arial"/>
        </w:rPr>
        <w:t xml:space="preserve"> te na osnovi </w:t>
      </w:r>
      <w:r w:rsidRPr="00A60D93">
        <w:rPr>
          <w:rFonts w:cs="Arial"/>
          <w:szCs w:val="22"/>
        </w:rPr>
        <w:t>financijsk</w:t>
      </w:r>
      <w:r>
        <w:rPr>
          <w:rFonts w:cs="Arial"/>
          <w:szCs w:val="22"/>
        </w:rPr>
        <w:t>ih</w:t>
      </w:r>
      <w:r w:rsidRPr="00A60D93">
        <w:rPr>
          <w:rFonts w:cs="Arial"/>
          <w:szCs w:val="22"/>
        </w:rPr>
        <w:t xml:space="preserve"> sredst</w:t>
      </w:r>
      <w:r>
        <w:rPr>
          <w:rFonts w:cs="Arial"/>
          <w:szCs w:val="22"/>
        </w:rPr>
        <w:t>a</w:t>
      </w:r>
      <w:r w:rsidRPr="00A60D93">
        <w:rPr>
          <w:rFonts w:cs="Arial"/>
          <w:szCs w:val="22"/>
        </w:rPr>
        <w:t xml:space="preserve">va </w:t>
      </w:r>
      <w:r>
        <w:rPr>
          <w:rFonts w:cs="Arial"/>
          <w:szCs w:val="22"/>
        </w:rPr>
        <w:t xml:space="preserve">koje </w:t>
      </w:r>
      <w:r w:rsidRPr="00A60D93">
        <w:rPr>
          <w:rFonts w:cs="Arial"/>
          <w:szCs w:val="22"/>
        </w:rPr>
        <w:t>osigurava Grad Pula</w:t>
      </w:r>
      <w:r>
        <w:rPr>
          <w:rFonts w:cs="Arial"/>
          <w:szCs w:val="22"/>
        </w:rPr>
        <w:t xml:space="preserve"> aktivnosti: </w:t>
      </w:r>
      <w:r w:rsidRPr="00A85A17">
        <w:rPr>
          <w:rFonts w:cs="Arial"/>
        </w:rPr>
        <w:t>Analiza kvalitete prehrane, higijensko-sanitarni nadzor</w:t>
      </w:r>
      <w:r>
        <w:rPr>
          <w:rFonts w:cs="Arial"/>
        </w:rPr>
        <w:t xml:space="preserve">, </w:t>
      </w:r>
      <w:r w:rsidRPr="00A60D93">
        <w:rPr>
          <w:rFonts w:cs="Arial"/>
          <w:szCs w:val="22"/>
        </w:rPr>
        <w:t>Ažuriranje baze podataka legla komaraca</w:t>
      </w:r>
      <w:r>
        <w:rPr>
          <w:rFonts w:cs="Arial"/>
          <w:szCs w:val="22"/>
        </w:rPr>
        <w:t xml:space="preserve"> i </w:t>
      </w:r>
      <w:r w:rsidRPr="00A85A17">
        <w:rPr>
          <w:rFonts w:cs="Arial"/>
        </w:rPr>
        <w:t>Revizija HACCP sustava u predškolskim ustanovama</w:t>
      </w:r>
      <w:r>
        <w:rPr>
          <w:rFonts w:cs="Arial"/>
        </w:rPr>
        <w:t xml:space="preserve">. Cilj je </w:t>
      </w:r>
      <w:r>
        <w:rPr>
          <w:rFonts w:cs="Arial"/>
          <w:szCs w:val="22"/>
        </w:rPr>
        <w:t>s</w:t>
      </w:r>
      <w:r w:rsidRPr="00A60D93">
        <w:rPr>
          <w:rFonts w:cs="Arial"/>
          <w:szCs w:val="22"/>
        </w:rPr>
        <w:t>ustavno kontrolirati</w:t>
      </w:r>
      <w:r>
        <w:rPr>
          <w:rFonts w:cs="Arial"/>
          <w:szCs w:val="22"/>
        </w:rPr>
        <w:t xml:space="preserve"> hranu i vodu za ljudsku potrošnju te ostale elemente okoliša koji utječu na zdravlje stanovništva.</w:t>
      </w:r>
    </w:p>
    <w:p w:rsidR="009A75D7" w:rsidRDefault="009A75D7" w:rsidP="009A75D7">
      <w:pPr>
        <w:rPr>
          <w:rFonts w:cs="Arial"/>
          <w:color w:val="FF0000"/>
          <w:szCs w:val="22"/>
        </w:rPr>
      </w:pPr>
    </w:p>
    <w:p w:rsidR="009A75D7" w:rsidRDefault="009A75D7" w:rsidP="009A75D7">
      <w:pPr>
        <w:rPr>
          <w:b/>
        </w:rPr>
      </w:pPr>
      <w:r w:rsidRPr="002B3B50">
        <w:rPr>
          <w:b/>
        </w:rPr>
        <w:t>Zakonske i druge podloge na kojima se zasniva program</w:t>
      </w:r>
    </w:p>
    <w:p w:rsidR="009A75D7" w:rsidRDefault="009A75D7" w:rsidP="009A75D7">
      <w:pPr>
        <w:rPr>
          <w:rFonts w:cs="Arial"/>
          <w:lang w:val="pl-PL"/>
        </w:rPr>
      </w:pPr>
      <w:r w:rsidRPr="007F5682">
        <w:rPr>
          <w:rFonts w:cs="Arial"/>
          <w:szCs w:val="22"/>
        </w:rPr>
        <w:t>Zakon o zdravstvenoj z</w:t>
      </w:r>
      <w:r>
        <w:rPr>
          <w:rFonts w:cs="Arial"/>
          <w:szCs w:val="22"/>
        </w:rPr>
        <w:t xml:space="preserve">aštiti, </w:t>
      </w:r>
      <w:r w:rsidRPr="00A60D93">
        <w:rPr>
          <w:rFonts w:cs="Arial"/>
          <w:szCs w:val="22"/>
        </w:rPr>
        <w:t xml:space="preserve">Zakon o vodi za ljudsku potrošnju (NN </w:t>
      </w:r>
      <w:r>
        <w:rPr>
          <w:rFonts w:cs="Arial"/>
          <w:szCs w:val="22"/>
        </w:rPr>
        <w:t>br.</w:t>
      </w:r>
      <w:r w:rsidRPr="00A60D93">
        <w:rPr>
          <w:rFonts w:cs="Arial"/>
          <w:szCs w:val="22"/>
        </w:rPr>
        <w:t xml:space="preserve"> 56/13, 64/15, 104/17, 115/18, 16/20)</w:t>
      </w:r>
      <w:r>
        <w:rPr>
          <w:rFonts w:cs="Arial"/>
          <w:szCs w:val="22"/>
        </w:rPr>
        <w:t>, Pravilnik</w:t>
      </w:r>
      <w:r w:rsidRPr="00A60D93">
        <w:rPr>
          <w:rFonts w:cs="Arial"/>
          <w:szCs w:val="22"/>
        </w:rPr>
        <w:t xml:space="preserve"> o parametrima sukladnosti</w:t>
      </w:r>
      <w:r w:rsidRPr="00F01FB1">
        <w:rPr>
          <w:rFonts w:cs="Arial"/>
          <w:szCs w:val="22"/>
        </w:rPr>
        <w:t>,</w:t>
      </w:r>
      <w:r w:rsidRPr="00A60D93">
        <w:rPr>
          <w:rFonts w:cs="Arial"/>
          <w:szCs w:val="22"/>
        </w:rPr>
        <w:t xml:space="preserve"> metodama analize</w:t>
      </w:r>
      <w:r w:rsidRPr="00F01FB1">
        <w:rPr>
          <w:rFonts w:cs="Arial"/>
          <w:szCs w:val="22"/>
        </w:rPr>
        <w:t>, monitoringu i planovima sigurnosti</w:t>
      </w:r>
      <w:r w:rsidRPr="00A60D93">
        <w:rPr>
          <w:rFonts w:cs="Arial"/>
          <w:szCs w:val="22"/>
        </w:rPr>
        <w:t xml:space="preserve"> vode za ljudsku potrošnju </w:t>
      </w:r>
      <w:r w:rsidRPr="00F01FB1">
        <w:rPr>
          <w:rFonts w:cs="Arial"/>
          <w:szCs w:val="22"/>
        </w:rPr>
        <w:t xml:space="preserve">te načinu vođenja registra pravnih osoba koje obavljaju djelatnost javne vodoopskrbe  </w:t>
      </w:r>
      <w:r w:rsidRPr="00A60D93">
        <w:rPr>
          <w:rFonts w:cs="Arial"/>
          <w:szCs w:val="22"/>
        </w:rPr>
        <w:t xml:space="preserve">(NN </w:t>
      </w:r>
      <w:r>
        <w:rPr>
          <w:rFonts w:cs="Arial"/>
          <w:szCs w:val="22"/>
        </w:rPr>
        <w:t>br.</w:t>
      </w:r>
      <w:r w:rsidRPr="00A60D93">
        <w:rPr>
          <w:rFonts w:cs="Arial"/>
          <w:szCs w:val="22"/>
        </w:rPr>
        <w:t xml:space="preserve"> 125/17, 39/20)</w:t>
      </w:r>
      <w:r>
        <w:rPr>
          <w:rFonts w:cs="Arial"/>
          <w:szCs w:val="22"/>
        </w:rPr>
        <w:t xml:space="preserve">, </w:t>
      </w:r>
      <w:r w:rsidRPr="00A60D93">
        <w:rPr>
          <w:rFonts w:cs="Arial"/>
          <w:szCs w:val="22"/>
        </w:rPr>
        <w:t xml:space="preserve">Zakon o vodama (NN </w:t>
      </w:r>
      <w:r>
        <w:rPr>
          <w:rFonts w:cs="Arial"/>
          <w:szCs w:val="22"/>
        </w:rPr>
        <w:t>br.</w:t>
      </w:r>
      <w:r w:rsidRPr="00A60D93">
        <w:rPr>
          <w:rFonts w:cs="Arial"/>
          <w:szCs w:val="22"/>
        </w:rPr>
        <w:t xml:space="preserve"> 66/19</w:t>
      </w:r>
      <w:r>
        <w:rPr>
          <w:rFonts w:cs="Arial"/>
          <w:szCs w:val="22"/>
        </w:rPr>
        <w:t>, 84/21</w:t>
      </w:r>
      <w:r w:rsidRPr="00A60D93">
        <w:rPr>
          <w:rFonts w:cs="Arial"/>
          <w:szCs w:val="22"/>
        </w:rPr>
        <w:t xml:space="preserve">), Uredba o standardu kakvoće voda (NN </w:t>
      </w:r>
      <w:r>
        <w:rPr>
          <w:rFonts w:cs="Arial"/>
          <w:szCs w:val="22"/>
        </w:rPr>
        <w:t xml:space="preserve">br. </w:t>
      </w:r>
      <w:r w:rsidRPr="00A60D93">
        <w:rPr>
          <w:rFonts w:cs="Arial"/>
          <w:szCs w:val="22"/>
        </w:rPr>
        <w:t>96/19),</w:t>
      </w:r>
      <w:r w:rsidRPr="00DC24DA">
        <w:rPr>
          <w:rFonts w:cs="Arial"/>
          <w:szCs w:val="22"/>
        </w:rPr>
        <w:t xml:space="preserve"> </w:t>
      </w:r>
      <w:r w:rsidRPr="00A60D93">
        <w:rPr>
          <w:rFonts w:cs="Arial"/>
          <w:szCs w:val="22"/>
        </w:rPr>
        <w:t>Uredb</w:t>
      </w:r>
      <w:r>
        <w:rPr>
          <w:rFonts w:cs="Arial"/>
          <w:szCs w:val="22"/>
        </w:rPr>
        <w:t>a</w:t>
      </w:r>
      <w:r w:rsidRPr="00A60D93">
        <w:rPr>
          <w:rFonts w:cs="Arial"/>
          <w:szCs w:val="22"/>
        </w:rPr>
        <w:t xml:space="preserve"> o kakvoći mora za kupanje (NN </w:t>
      </w:r>
      <w:r>
        <w:rPr>
          <w:rFonts w:cs="Arial"/>
          <w:szCs w:val="22"/>
        </w:rPr>
        <w:t xml:space="preserve">br. </w:t>
      </w:r>
      <w:r w:rsidRPr="00A60D93">
        <w:rPr>
          <w:rFonts w:cs="Arial"/>
          <w:szCs w:val="22"/>
        </w:rPr>
        <w:t>73/08)</w:t>
      </w:r>
      <w:r>
        <w:rPr>
          <w:rFonts w:cs="Arial"/>
          <w:szCs w:val="22"/>
        </w:rPr>
        <w:t xml:space="preserve">, </w:t>
      </w:r>
      <w:r w:rsidRPr="0004247D">
        <w:rPr>
          <w:rFonts w:cs="Arial"/>
          <w:szCs w:val="22"/>
        </w:rPr>
        <w:t xml:space="preserve">Zakon o hrani (NN </w:t>
      </w:r>
      <w:r>
        <w:rPr>
          <w:rFonts w:cs="Arial"/>
          <w:szCs w:val="22"/>
        </w:rPr>
        <w:t xml:space="preserve">br. </w:t>
      </w:r>
      <w:r w:rsidRPr="0004247D">
        <w:rPr>
          <w:rFonts w:cs="Arial"/>
          <w:szCs w:val="22"/>
        </w:rPr>
        <w:t xml:space="preserve">81/13, 14/14, 30/15, 115/18), </w:t>
      </w:r>
      <w:r w:rsidRPr="00A60D93">
        <w:rPr>
          <w:rFonts w:cs="Arial"/>
          <w:szCs w:val="22"/>
        </w:rPr>
        <w:t xml:space="preserve">Zakon o zaštiti zraka (NN </w:t>
      </w:r>
      <w:r>
        <w:rPr>
          <w:rFonts w:cs="Arial"/>
          <w:szCs w:val="22"/>
        </w:rPr>
        <w:t xml:space="preserve">br. </w:t>
      </w:r>
      <w:r w:rsidRPr="00A60D93">
        <w:rPr>
          <w:rFonts w:cs="Arial"/>
          <w:szCs w:val="22"/>
        </w:rPr>
        <w:t>127/19</w:t>
      </w:r>
      <w:r>
        <w:rPr>
          <w:rFonts w:cs="Arial"/>
          <w:szCs w:val="22"/>
        </w:rPr>
        <w:t>),</w:t>
      </w:r>
      <w:r w:rsidRPr="00A60D93">
        <w:rPr>
          <w:rFonts w:cs="Arial"/>
          <w:szCs w:val="22"/>
        </w:rPr>
        <w:t xml:space="preserve"> Pravilnik o praćenju kvalitete zraka (NN </w:t>
      </w:r>
      <w:r>
        <w:rPr>
          <w:rFonts w:cs="Arial"/>
          <w:szCs w:val="22"/>
        </w:rPr>
        <w:t>br.</w:t>
      </w:r>
      <w:r w:rsidRPr="00A60D93">
        <w:rPr>
          <w:rFonts w:cs="Arial"/>
          <w:szCs w:val="22"/>
        </w:rPr>
        <w:t xml:space="preserve"> 72/20), Uredb</w:t>
      </w:r>
      <w:r>
        <w:rPr>
          <w:rFonts w:cs="Arial"/>
          <w:szCs w:val="22"/>
        </w:rPr>
        <w:t>a</w:t>
      </w:r>
      <w:r w:rsidRPr="00A60D93">
        <w:rPr>
          <w:rFonts w:cs="Arial"/>
          <w:szCs w:val="22"/>
        </w:rPr>
        <w:t xml:space="preserve"> o razini onečišćujućih tvari u zraku (NN </w:t>
      </w:r>
      <w:r>
        <w:rPr>
          <w:rFonts w:cs="Arial"/>
          <w:szCs w:val="22"/>
        </w:rPr>
        <w:t xml:space="preserve">br. </w:t>
      </w:r>
      <w:r w:rsidRPr="00A60D93">
        <w:rPr>
          <w:rFonts w:cs="Arial"/>
          <w:szCs w:val="22"/>
        </w:rPr>
        <w:t>77/20)</w:t>
      </w:r>
      <w:r>
        <w:rPr>
          <w:rFonts w:cs="Arial"/>
          <w:szCs w:val="22"/>
        </w:rPr>
        <w:t>,</w:t>
      </w:r>
      <w:r w:rsidRPr="00A60D93">
        <w:rPr>
          <w:rFonts w:cs="Arial"/>
          <w:szCs w:val="22"/>
        </w:rPr>
        <w:t xml:space="preserve"> Pravilnik o uzajamnoj razmjeni informacija i izvješćivanju o kvaliteti zraka i obvezama za provedbu Odluke Komisije 2011</w:t>
      </w:r>
      <w:r w:rsidRPr="004D58C2">
        <w:rPr>
          <w:rFonts w:cs="Arial"/>
          <w:szCs w:val="22"/>
        </w:rPr>
        <w:t xml:space="preserve">/850/EU </w:t>
      </w:r>
      <w:r w:rsidRPr="00A60D93">
        <w:rPr>
          <w:rFonts w:cs="Arial"/>
          <w:szCs w:val="22"/>
        </w:rPr>
        <w:t xml:space="preserve">(NN </w:t>
      </w:r>
      <w:r>
        <w:rPr>
          <w:rFonts w:cs="Arial"/>
          <w:szCs w:val="22"/>
        </w:rPr>
        <w:t>br.</w:t>
      </w:r>
      <w:r w:rsidRPr="00A60D93">
        <w:rPr>
          <w:rFonts w:cs="Arial"/>
          <w:szCs w:val="22"/>
        </w:rPr>
        <w:t xml:space="preserve"> 3/16)</w:t>
      </w:r>
      <w:r>
        <w:rPr>
          <w:rFonts w:cs="Arial"/>
          <w:szCs w:val="22"/>
        </w:rPr>
        <w:t xml:space="preserve">, </w:t>
      </w:r>
      <w:r w:rsidRPr="00A60D93">
        <w:rPr>
          <w:rFonts w:cs="Arial"/>
        </w:rPr>
        <w:t xml:space="preserve">Pravilnik o najvišim dopuštenim razinama buke u sredini u kojoj ljudi rade i borave (NN </w:t>
      </w:r>
      <w:r>
        <w:rPr>
          <w:rFonts w:cs="Arial"/>
        </w:rPr>
        <w:t xml:space="preserve">br. </w:t>
      </w:r>
      <w:r w:rsidRPr="00A60D93">
        <w:rPr>
          <w:rFonts w:cs="Arial"/>
        </w:rPr>
        <w:t>145/04</w:t>
      </w:r>
      <w:r>
        <w:rPr>
          <w:rFonts w:cs="Arial"/>
        </w:rPr>
        <w:t xml:space="preserve"> i 46/08</w:t>
      </w:r>
      <w:r w:rsidRPr="00A60D93">
        <w:rPr>
          <w:rFonts w:cs="Arial"/>
        </w:rPr>
        <w:t>)</w:t>
      </w:r>
      <w:r>
        <w:rPr>
          <w:rFonts w:cs="Arial"/>
        </w:rPr>
        <w:t xml:space="preserve">, </w:t>
      </w:r>
      <w:r w:rsidRPr="00A418B4">
        <w:rPr>
          <w:rFonts w:cs="Arial"/>
          <w:lang w:val="pl-PL"/>
        </w:rPr>
        <w:t xml:space="preserve">Program mjera suzbijanja patogenih mikroorganizama, štetnih člankonožaca (Arthropoda) i štetnih glodavaca čije je planirano, organizirano i sustavno suzbijanje mjerama dezinfekcije, dezinsekcije i deratizacije od javnozdravstvene važnosti za Republiku Hrvatsku </w:t>
      </w:r>
      <w:r>
        <w:rPr>
          <w:rFonts w:cs="Arial"/>
          <w:lang w:val="pl-PL"/>
        </w:rPr>
        <w:t>(NN</w:t>
      </w:r>
      <w:r w:rsidRPr="00A418B4">
        <w:rPr>
          <w:rFonts w:cs="Arial"/>
          <w:lang w:val="pl-PL"/>
        </w:rPr>
        <w:t xml:space="preserve"> br</w:t>
      </w:r>
      <w:r>
        <w:rPr>
          <w:rFonts w:cs="Arial"/>
          <w:lang w:val="pl-PL"/>
        </w:rPr>
        <w:t>.</w:t>
      </w:r>
      <w:r w:rsidRPr="00A418B4">
        <w:rPr>
          <w:rFonts w:cs="Arial"/>
          <w:lang w:val="pl-PL"/>
        </w:rPr>
        <w:t xml:space="preserve"> 128/11</w:t>
      </w:r>
      <w:r>
        <w:rPr>
          <w:rFonts w:cs="Arial"/>
          <w:lang w:val="pl-PL"/>
        </w:rPr>
        <w:t>,</w:t>
      </w:r>
      <w:r w:rsidRPr="00A418B4">
        <w:rPr>
          <w:rFonts w:cs="Arial"/>
          <w:lang w:val="pl-PL"/>
        </w:rPr>
        <w:t xml:space="preserve"> 62/18)</w:t>
      </w:r>
      <w:r>
        <w:rPr>
          <w:rFonts w:cs="Arial"/>
          <w:lang w:val="pl-PL"/>
        </w:rPr>
        <w:t>.</w:t>
      </w:r>
    </w:p>
    <w:p w:rsidR="009A75D7" w:rsidRDefault="009A75D7" w:rsidP="009A75D7">
      <w:pPr>
        <w:rPr>
          <w:rFonts w:cs="Arial"/>
          <w:color w:val="FF0000"/>
          <w:szCs w:val="22"/>
        </w:rPr>
      </w:pPr>
    </w:p>
    <w:p w:rsidR="009A75D7" w:rsidRPr="00146891" w:rsidRDefault="009A75D7" w:rsidP="009A75D7">
      <w:pPr>
        <w:rPr>
          <w:b/>
        </w:rPr>
      </w:pPr>
      <w:r w:rsidRPr="00FE31C2">
        <w:rPr>
          <w:b/>
        </w:rPr>
        <w:t>Usklađenje ciljeva, strategije i programa s dokumentima dugoročnog razvoja</w:t>
      </w:r>
    </w:p>
    <w:p w:rsidR="009A75D7" w:rsidRDefault="009A75D7" w:rsidP="009A75D7">
      <w:pPr>
        <w:jc w:val="left"/>
      </w:pPr>
      <w:r>
        <w:t xml:space="preserve">Provedbeni program Istarske županije; Mjera: </w:t>
      </w:r>
      <w:r w:rsidRPr="00250420">
        <w:t>Provođenje zdravstvene zaštite sukladno Planu zdravstvene zaštite IŽ i zakonskim obvezama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Default="009A75D7" w:rsidP="009A75D7">
      <w:pPr>
        <w:rPr>
          <w:rFonts w:cs="Arial"/>
          <w:color w:val="FF0000"/>
          <w:szCs w:val="22"/>
        </w:rPr>
      </w:pPr>
    </w:p>
    <w:p w:rsidR="009A75D7" w:rsidRDefault="009A75D7" w:rsidP="009A75D7">
      <w:pPr>
        <w:rPr>
          <w:b/>
        </w:rPr>
      </w:pPr>
      <w:r w:rsidRPr="00146891">
        <w:rPr>
          <w:b/>
        </w:rPr>
        <w:t>Ishodište i pokazatelji na kojima se zasnivaju izračuni i ocjene potrebnih sredstava za provođenje programa</w:t>
      </w:r>
    </w:p>
    <w:p w:rsidR="009A75D7" w:rsidRDefault="009A75D7" w:rsidP="009A75D7">
      <w:pPr>
        <w:rPr>
          <w:b/>
        </w:rPr>
      </w:pPr>
      <w:r w:rsidRPr="00CB6678">
        <w:rPr>
          <w:rFonts w:cs="Arial"/>
          <w:szCs w:val="22"/>
        </w:rPr>
        <w:t>Pravovremeno i u planiranom opsegu realizirati programe praćenja i ispitivanja. Izvršiti uzorkovanja po pojedinom programu, analizirati dobivene podatke, te pripremiti izvješća.</w:t>
      </w:r>
    </w:p>
    <w:p w:rsidR="009A75D7" w:rsidRDefault="009A75D7" w:rsidP="009A75D7">
      <w:pPr>
        <w:rPr>
          <w:rFonts w:cs="Arial"/>
          <w:color w:val="FF0000"/>
          <w:szCs w:val="22"/>
        </w:rPr>
      </w:pPr>
    </w:p>
    <w:p w:rsidR="009A75D7" w:rsidRDefault="009A75D7" w:rsidP="009A75D7">
      <w:pPr>
        <w:rPr>
          <w:b/>
        </w:rPr>
      </w:pPr>
      <w:r w:rsidRPr="0028118D">
        <w:rPr>
          <w:b/>
        </w:rPr>
        <w:t xml:space="preserve">Izvještaj o postignutim ciljevima i rezultatima programa temeljenim na pokazateljima uspješnosti </w:t>
      </w:r>
      <w:r>
        <w:rPr>
          <w:b/>
        </w:rPr>
        <w:t xml:space="preserve">u </w:t>
      </w:r>
      <w:r w:rsidRPr="0028118D">
        <w:rPr>
          <w:b/>
        </w:rPr>
        <w:t xml:space="preserve"> prethodnoj godini</w:t>
      </w:r>
    </w:p>
    <w:p w:rsidR="009A75D7" w:rsidRDefault="009A75D7" w:rsidP="009A75D7">
      <w:pPr>
        <w:rPr>
          <w:rFonts w:cs="Arial"/>
        </w:rPr>
      </w:pPr>
      <w:r w:rsidRPr="00B74111">
        <w:rPr>
          <w:rFonts w:cs="Arial"/>
          <w:szCs w:val="22"/>
        </w:rPr>
        <w:t xml:space="preserve">Programi praćenja i ispitivanja </w:t>
      </w:r>
      <w:r w:rsidRPr="00A60D93">
        <w:rPr>
          <w:rFonts w:cs="Arial"/>
          <w:szCs w:val="22"/>
        </w:rPr>
        <w:t>realizirani</w:t>
      </w:r>
      <w:r>
        <w:rPr>
          <w:rFonts w:cs="Arial"/>
          <w:szCs w:val="22"/>
        </w:rPr>
        <w:t xml:space="preserve"> su </w:t>
      </w:r>
      <w:r w:rsidRPr="00E966D3">
        <w:rPr>
          <w:rFonts w:cs="Arial"/>
          <w:szCs w:val="22"/>
        </w:rPr>
        <w:t>redovno prema unaprijed utvrđenom kalendaru ispitivanja</w:t>
      </w:r>
      <w:r>
        <w:rPr>
          <w:rFonts w:cs="Arial"/>
          <w:szCs w:val="22"/>
        </w:rPr>
        <w:t>,</w:t>
      </w:r>
      <w:r w:rsidRPr="00A60D93">
        <w:rPr>
          <w:rFonts w:cs="Arial"/>
          <w:szCs w:val="22"/>
        </w:rPr>
        <w:t xml:space="preserve"> u planiranom opsegu</w:t>
      </w:r>
      <w:r>
        <w:rPr>
          <w:rFonts w:cs="Arial"/>
          <w:szCs w:val="22"/>
        </w:rPr>
        <w:t xml:space="preserve"> i u</w:t>
      </w:r>
      <w:r w:rsidRPr="00E966D3">
        <w:rPr>
          <w:rFonts w:cs="Arial"/>
          <w:szCs w:val="22"/>
        </w:rPr>
        <w:t xml:space="preserve"> </w:t>
      </w:r>
      <w:r>
        <w:rPr>
          <w:rFonts w:cs="Arial"/>
          <w:szCs w:val="22"/>
        </w:rPr>
        <w:t>skladu sa zahtjevima Pravilnika</w:t>
      </w:r>
      <w:r w:rsidRPr="00E966D3">
        <w:rPr>
          <w:rFonts w:cs="Arial"/>
          <w:szCs w:val="22"/>
        </w:rPr>
        <w:t xml:space="preserve">. </w:t>
      </w:r>
      <w:r>
        <w:rPr>
          <w:rFonts w:cs="Arial"/>
          <w:szCs w:val="22"/>
        </w:rPr>
        <w:t>U 2021. godini n</w:t>
      </w:r>
      <w:r w:rsidRPr="00E966D3">
        <w:rPr>
          <w:rFonts w:cs="Arial"/>
          <w:szCs w:val="22"/>
        </w:rPr>
        <w:t xml:space="preserve">ije bilo dojava niti saznanja o ugrozi zdravlja građana zbog kvalitete vode za ljudsku potrošnju niti dojava izvanrednih stanja u javnoj vodoopskrbi zbog eventualnih kvarova </w:t>
      </w:r>
      <w:r>
        <w:rPr>
          <w:rFonts w:cs="Arial"/>
          <w:szCs w:val="22"/>
        </w:rPr>
        <w:t xml:space="preserve">i problema u distribuciji vode, </w:t>
      </w:r>
      <w:r w:rsidRPr="00E966D3">
        <w:rPr>
          <w:rFonts w:cs="Arial"/>
          <w:szCs w:val="22"/>
        </w:rPr>
        <w:t>rezultati nisu pokazali pojave incidentnih situacija niti značajna odstupanja u kvaliteti sirovih voda u odnosu na protekle periode ispitivanja.</w:t>
      </w:r>
      <w:r>
        <w:rPr>
          <w:rFonts w:cs="Arial"/>
          <w:szCs w:val="22"/>
        </w:rPr>
        <w:t xml:space="preserve"> </w:t>
      </w:r>
      <w:r w:rsidRPr="00E966D3">
        <w:rPr>
          <w:rFonts w:cs="Arial"/>
          <w:szCs w:val="22"/>
        </w:rPr>
        <w:t xml:space="preserve">Kontinuiranim praćenjem kvalitete mora za kupanje na plažama i prikazom rezultata za javnost omogućen je uvid građana u kvalitetu mora na svakoj plaži i njihov odabir lokacije za kupanje. Promptnim reagiranjem na svako onečišćenje ubrzano se rješavaju uzroci onečišćenja, bilo na kratkoročnoj ili dugoročnoj osnovi. </w:t>
      </w:r>
      <w:r w:rsidRPr="00E966D3">
        <w:rPr>
          <w:rFonts w:cs="Arial"/>
          <w:szCs w:val="22"/>
          <w:lang w:eastAsia="ar-SA"/>
        </w:rPr>
        <w:t xml:space="preserve">U sklopu Programa </w:t>
      </w:r>
      <w:r w:rsidRPr="00E966D3">
        <w:rPr>
          <w:rFonts w:cs="Arial"/>
          <w:szCs w:val="22"/>
        </w:rPr>
        <w:t xml:space="preserve">ispitivanja zdravstvene ispravnosti hrane analizirani </w:t>
      </w:r>
      <w:r>
        <w:rPr>
          <w:rFonts w:cs="Arial"/>
          <w:szCs w:val="22"/>
        </w:rPr>
        <w:t xml:space="preserve">su </w:t>
      </w:r>
      <w:r w:rsidRPr="00E966D3">
        <w:rPr>
          <w:rFonts w:cs="Arial"/>
          <w:szCs w:val="22"/>
        </w:rPr>
        <w:t>uzorci hrane i predmeta opće uporabe uzorkovani u maloprodajnoj mreži</w:t>
      </w:r>
      <w:r>
        <w:rPr>
          <w:rFonts w:cs="Arial"/>
          <w:szCs w:val="22"/>
        </w:rPr>
        <w:t>,</w:t>
      </w:r>
      <w:r w:rsidRPr="00E966D3">
        <w:rPr>
          <w:rFonts w:cs="Arial"/>
          <w:szCs w:val="22"/>
        </w:rPr>
        <w:t xml:space="preserve"> a izvještaji o ispitivanju neispravnih uzoraka dostavljeni su </w:t>
      </w:r>
      <w:r>
        <w:rPr>
          <w:rFonts w:cs="Arial"/>
          <w:szCs w:val="22"/>
        </w:rPr>
        <w:t xml:space="preserve">i </w:t>
      </w:r>
      <w:r w:rsidRPr="00E966D3">
        <w:rPr>
          <w:rFonts w:cs="Arial"/>
          <w:szCs w:val="22"/>
        </w:rPr>
        <w:t>Državnom inspektoratu - Sanitarnoj inspekciji u Puli. Praćenje kvalitete zraka se u potpunosti provodi</w:t>
      </w:r>
      <w:r>
        <w:rPr>
          <w:rFonts w:cs="Arial"/>
          <w:szCs w:val="22"/>
        </w:rPr>
        <w:t>, kao i</w:t>
      </w:r>
      <w:r w:rsidRPr="00E966D3">
        <w:rPr>
          <w:rFonts w:cs="Arial"/>
          <w:szCs w:val="22"/>
        </w:rPr>
        <w:t xml:space="preserve"> uzorkovanje i analiza koncentracija alergene peludi u zraku</w:t>
      </w:r>
      <w:r>
        <w:rPr>
          <w:rFonts w:cs="Arial"/>
          <w:szCs w:val="22"/>
        </w:rPr>
        <w:t>, P</w:t>
      </w:r>
      <w:r w:rsidRPr="00E966D3">
        <w:rPr>
          <w:rFonts w:cs="Arial"/>
          <w:szCs w:val="22"/>
        </w:rPr>
        <w:t xml:space="preserve">rogram praćenja buke okoliša </w:t>
      </w:r>
      <w:r>
        <w:rPr>
          <w:rFonts w:cs="Arial"/>
          <w:szCs w:val="22"/>
        </w:rPr>
        <w:t>i Praćenje</w:t>
      </w:r>
      <w:r w:rsidRPr="00A418B4">
        <w:rPr>
          <w:rFonts w:cs="Arial"/>
          <w:szCs w:val="22"/>
        </w:rPr>
        <w:t xml:space="preserve"> invazivnih vrsta komaraca - vektora zaraznih bolesti na </w:t>
      </w:r>
      <w:r>
        <w:rPr>
          <w:rFonts w:cs="Arial"/>
          <w:szCs w:val="22"/>
        </w:rPr>
        <w:t>području Istarske Županije</w:t>
      </w:r>
      <w:r w:rsidRPr="00A418B4">
        <w:rPr>
          <w:rFonts w:cs="Arial"/>
        </w:rPr>
        <w:t>.</w:t>
      </w:r>
    </w:p>
    <w:p w:rsidR="009A75D7" w:rsidRDefault="009A75D7" w:rsidP="009A75D7"/>
    <w:p w:rsidR="009A75D7" w:rsidRDefault="009A75D7" w:rsidP="009A75D7"/>
    <w:p w:rsidR="009A75D7" w:rsidRPr="00D82724" w:rsidRDefault="009A75D7" w:rsidP="009A75D7">
      <w:pPr>
        <w:rPr>
          <w:rFonts w:cs="Arial"/>
          <w:b/>
          <w:szCs w:val="22"/>
          <w:u w:val="single"/>
        </w:rPr>
      </w:pPr>
      <w:r w:rsidRPr="00D82724">
        <w:rPr>
          <w:b/>
          <w:u w:val="single"/>
        </w:rPr>
        <w:t xml:space="preserve">NAZIV PROGRAMA: </w:t>
      </w:r>
      <w:r w:rsidRPr="00D82724">
        <w:rPr>
          <w:rFonts w:cs="Arial"/>
          <w:b/>
          <w:szCs w:val="22"/>
          <w:u w:val="single"/>
        </w:rPr>
        <w:t>PLAN ZA ZDRAVLJE I SOCIJALNO BLAGOSTANJE</w:t>
      </w:r>
    </w:p>
    <w:p w:rsidR="009A75D7" w:rsidRPr="00D350F9" w:rsidRDefault="009A75D7" w:rsidP="009A75D7">
      <w:pPr>
        <w:rPr>
          <w:rFonts w:cs="Arial"/>
          <w:b/>
          <w:szCs w:val="22"/>
          <w:u w:val="single"/>
        </w:rPr>
      </w:pPr>
    </w:p>
    <w:p w:rsidR="009A75D7" w:rsidRPr="0086296E" w:rsidRDefault="009A75D7" w:rsidP="009A75D7">
      <w:pPr>
        <w:rPr>
          <w:rFonts w:cs="Arial"/>
          <w:b/>
          <w:color w:val="000000" w:themeColor="text1"/>
          <w:szCs w:val="22"/>
        </w:rPr>
      </w:pPr>
      <w:r>
        <w:rPr>
          <w:rFonts w:cs="Arial"/>
          <w:b/>
          <w:color w:val="000000" w:themeColor="text1"/>
          <w:szCs w:val="22"/>
        </w:rPr>
        <w:t>Obrazloženje programa</w:t>
      </w:r>
    </w:p>
    <w:p w:rsidR="009A75D7" w:rsidRPr="00D316B5" w:rsidRDefault="009A75D7" w:rsidP="009A75D7">
      <w:pPr>
        <w:pStyle w:val="Bezproreda"/>
        <w:jc w:val="both"/>
        <w:rPr>
          <w:rFonts w:ascii="Arial" w:hAnsi="Arial" w:cs="Arial"/>
        </w:rPr>
      </w:pPr>
      <w:r w:rsidRPr="00D316B5">
        <w:rPr>
          <w:rFonts w:ascii="Arial" w:hAnsi="Arial" w:cs="Arial"/>
        </w:rPr>
        <w:t xml:space="preserve">U cilju epidemiološkog praćenja kroničnih nezaraznih bolesti uključujući bolesti ovisnosti te provođenja i koordinacije aktivnosti na promociji zdravlja, prevenciji i ranom otkrivanju poremećaja i bolesti Nastavni zavod za javno zdravstvo Istarske županije će, u sklopu ovog Programa provoditi aktivnost Mentalno zdravlje: podaktivnost Zaštita i očuvanje mentalnog zdravlja </w:t>
      </w:r>
      <w:r>
        <w:rPr>
          <w:rFonts w:ascii="Arial" w:hAnsi="Arial" w:cs="Arial"/>
        </w:rPr>
        <w:t>i</w:t>
      </w:r>
      <w:r w:rsidRPr="00D316B5">
        <w:rPr>
          <w:rFonts w:ascii="Arial" w:hAnsi="Arial" w:cs="Arial"/>
        </w:rPr>
        <w:t xml:space="preserve"> podaktivnost: Prevencija i izvanbolničko liječenje ovisnosti</w:t>
      </w:r>
      <w:r>
        <w:rPr>
          <w:rFonts w:ascii="Arial" w:hAnsi="Arial" w:cs="Arial"/>
        </w:rPr>
        <w:t xml:space="preserve">. </w:t>
      </w:r>
      <w:r w:rsidRPr="00D316B5">
        <w:rPr>
          <w:rFonts w:ascii="Arial" w:hAnsi="Arial" w:cs="Arial"/>
        </w:rPr>
        <w:t>Istarska županija već godinama ima relativno visoku stopu konzumenata droga i liječenih ovisnika koji su uključeni u tretman u odnosu na ukupan broj konzumenata/ovisnika te stoga, sredstva koja se ugovaraju s nadležnim nacionalnim tijelima ne zadovoljavaju potrebe za liječenjem i tretmanom, već je neophodno osigurati dodatne kadrove i financijska sredstva. Provodit će se i podaktivnosti: Zajedno za zdravo odrastanje, Samopoimanje djece i mladih - predavanje za roditelje i Trijažno psihologijsko testiranje za učenike V raz.OŠ, za koje financijska sredstva osigurava Grad Pula. Aktivnost: Prevencija kroničnih nezaraznih bolesti uključuje podaktivnost: Savjetovalište za prehranu, a za provedbu navedenih aktivnosti nužna su sredstva za zapošljavanje magistre/a nutricionizma; podaktivnost Monitoring oboljevanja od malignih neoplazmi - u IŽ kontinuirano postoji potreba za analizama pojavnosti raka za što je od posebne važnosti dugogodišnje praćenje raka koje uz povećane potrebe</w:t>
      </w:r>
      <w:r>
        <w:rPr>
          <w:rFonts w:ascii="Arial" w:hAnsi="Arial" w:cs="Arial"/>
        </w:rPr>
        <w:t xml:space="preserve"> za resursima provodi NZZJZIŽ</w:t>
      </w:r>
      <w:r w:rsidRPr="00D316B5">
        <w:rPr>
          <w:rFonts w:ascii="Arial" w:hAnsi="Arial" w:cs="Arial"/>
        </w:rPr>
        <w:t>; podaktivnost: Rano otkrivanje raka - Zavod na županijskom nivou koordinira, provodi (djelomično) i evaluira nacionalne programe za rano otkrivanje raka dojke i raka debelog crijeva.  Kako bi kvalitetno proveli ove preventivne programe i pružili svim stanovnicima Istarske županije mogućnost prevencije najčešćih sijela raka, n</w:t>
      </w:r>
      <w:r w:rsidRPr="00D316B5">
        <w:rPr>
          <w:rFonts w:ascii="Arial" w:hAnsi="Arial" w:cs="Arial"/>
          <w:bCs/>
        </w:rPr>
        <w:t xml:space="preserve">a pozivanju i besplatnom telefonu (informacije o programima, naručivanja, osobni kontakt i priprema osoba kojima je preporučena kolonoskopija i sl.) u Zavodu rade 3 medicinske sestre (izvan ugovorenih timova s HZZO-om. </w:t>
      </w:r>
      <w:r w:rsidRPr="00D316B5">
        <w:rPr>
          <w:rFonts w:ascii="Arial" w:hAnsi="Arial" w:cs="Arial"/>
        </w:rPr>
        <w:t>Aktivnost: Savjetovalište za spolno zdravlje mladih u IŽ provod</w:t>
      </w:r>
      <w:r>
        <w:rPr>
          <w:rFonts w:ascii="Arial" w:hAnsi="Arial" w:cs="Arial"/>
        </w:rPr>
        <w:t>e</w:t>
      </w:r>
      <w:r w:rsidRPr="00D316B5">
        <w:rPr>
          <w:rFonts w:ascii="Arial" w:hAnsi="Arial" w:cs="Arial"/>
        </w:rPr>
        <w:t xml:space="preserve"> specijalisti školske i adolescentne medicine</w:t>
      </w:r>
      <w:r>
        <w:rPr>
          <w:rFonts w:ascii="Arial" w:hAnsi="Arial" w:cs="Arial"/>
        </w:rPr>
        <w:t xml:space="preserve"> kroz dodatni rad (edukacije u školama i rad u savjetovalištima u 8 gradova)</w:t>
      </w:r>
      <w:r w:rsidRPr="00D316B5">
        <w:rPr>
          <w:rFonts w:ascii="Arial" w:hAnsi="Arial" w:cs="Arial"/>
        </w:rPr>
        <w:t xml:space="preserve">. Aktivnost: Program praćenja ekološkog stanja okoliša uslijed rada ŽCGO Kaštijun  - provodit će se olfaktometrijska mjerenja, praćenje kvalitete </w:t>
      </w:r>
      <w:r>
        <w:rPr>
          <w:rFonts w:ascii="Arial" w:hAnsi="Arial" w:cs="Arial"/>
        </w:rPr>
        <w:t>zraka (PM 2,5 frakcija i metali</w:t>
      </w:r>
      <w:r w:rsidRPr="00D316B5">
        <w:rPr>
          <w:rFonts w:ascii="Arial" w:hAnsi="Arial" w:cs="Arial"/>
        </w:rPr>
        <w:t>), kvalitete podzemnih voda (pijezometri).</w:t>
      </w:r>
    </w:p>
    <w:p w:rsidR="009A75D7" w:rsidRPr="00FD020D" w:rsidRDefault="009A75D7" w:rsidP="009A75D7">
      <w:pPr>
        <w:rPr>
          <w:rFonts w:cs="Arial"/>
          <w:color w:val="FF0000"/>
          <w:szCs w:val="22"/>
        </w:rPr>
      </w:pPr>
    </w:p>
    <w:p w:rsidR="009A75D7" w:rsidRDefault="009A75D7" w:rsidP="009A75D7">
      <w:pPr>
        <w:rPr>
          <w:b/>
        </w:rPr>
      </w:pPr>
      <w:r w:rsidRPr="002B3B50">
        <w:rPr>
          <w:b/>
        </w:rPr>
        <w:t>Zakonske i druge podloge na kojima se zasniva program</w:t>
      </w:r>
    </w:p>
    <w:p w:rsidR="009A75D7" w:rsidRPr="00D848C9" w:rsidRDefault="009A75D7" w:rsidP="009A75D7">
      <w:pPr>
        <w:rPr>
          <w:rFonts w:eastAsia="Calibri" w:cs="Arial"/>
          <w:szCs w:val="22"/>
        </w:rPr>
      </w:pPr>
      <w:r>
        <w:rPr>
          <w:rFonts w:eastAsia="Calibri" w:cs="Arial"/>
          <w:szCs w:val="22"/>
        </w:rPr>
        <w:t>Zakon</w:t>
      </w:r>
      <w:r w:rsidRPr="00226EEE">
        <w:rPr>
          <w:rFonts w:eastAsia="Calibri" w:cs="Arial"/>
          <w:szCs w:val="22"/>
        </w:rPr>
        <w:t xml:space="preserve"> o zdravstvenoj zaštiti</w:t>
      </w:r>
      <w:r>
        <w:rPr>
          <w:rFonts w:eastAsia="Calibri" w:cs="Arial"/>
          <w:szCs w:val="22"/>
        </w:rPr>
        <w:t>, Plan za zdravlje i socijalno blagostanje Istarske županije</w:t>
      </w:r>
    </w:p>
    <w:p w:rsidR="009A75D7" w:rsidRDefault="009A75D7" w:rsidP="009A75D7">
      <w:pPr>
        <w:rPr>
          <w:rFonts w:eastAsia="Calibri" w:cs="Arial"/>
          <w:color w:val="FF0000"/>
          <w:szCs w:val="22"/>
        </w:rPr>
      </w:pPr>
    </w:p>
    <w:p w:rsidR="009A75D7" w:rsidRPr="00146891" w:rsidRDefault="009A75D7" w:rsidP="009A75D7">
      <w:pPr>
        <w:rPr>
          <w:b/>
        </w:rPr>
      </w:pPr>
      <w:r w:rsidRPr="00FE31C2">
        <w:rPr>
          <w:b/>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Prioritetna razvojna područja u sklopu Plana zdravstvene zaštite IŽ i javnozdravst</w:t>
      </w:r>
      <w:r>
        <w:rPr>
          <w:rFonts w:cs="Arial"/>
          <w:szCs w:val="22"/>
          <w:lang w:eastAsia="hr-HR"/>
        </w:rPr>
        <w:t>ve</w:t>
      </w:r>
      <w:r w:rsidRPr="001A1886">
        <w:rPr>
          <w:rFonts w:cs="Arial"/>
          <w:szCs w:val="22"/>
          <w:lang w:eastAsia="hr-HR"/>
        </w:rPr>
        <w:t>ni prioriteti</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Default="009A75D7" w:rsidP="009A75D7">
      <w:pPr>
        <w:rPr>
          <w:b/>
        </w:rPr>
      </w:pPr>
    </w:p>
    <w:p w:rsidR="009A75D7" w:rsidRPr="00670489" w:rsidRDefault="009A75D7" w:rsidP="009A75D7">
      <w:pPr>
        <w:rPr>
          <w:b/>
        </w:rPr>
      </w:pPr>
      <w:r w:rsidRPr="00670489">
        <w:rPr>
          <w:b/>
        </w:rPr>
        <w:t>Ishodište i pokazatelji na kojima se zasnivaju izračuni i ocjene potrebnih sredstava za provođenje programa</w:t>
      </w:r>
    </w:p>
    <w:p w:rsidR="009A75D7" w:rsidRDefault="009A75D7" w:rsidP="009A75D7">
      <w:pPr>
        <w:rPr>
          <w:rFonts w:eastAsia="Calibri" w:cs="Arial"/>
          <w:szCs w:val="24"/>
        </w:rPr>
      </w:pPr>
      <w:r w:rsidRPr="00CB6678">
        <w:rPr>
          <w:rFonts w:cs="Arial"/>
          <w:szCs w:val="22"/>
        </w:rPr>
        <w:t>Pravovremeno i u planiranom opsegu realizirati programe.</w:t>
      </w:r>
      <w:r>
        <w:rPr>
          <w:b/>
        </w:rPr>
        <w:t xml:space="preserve"> </w:t>
      </w:r>
      <w:r w:rsidRPr="00522FA7">
        <w:t>I</w:t>
      </w:r>
      <w:r w:rsidRPr="00522FA7">
        <w:rPr>
          <w:rFonts w:eastAsia="Calibri" w:cs="Arial"/>
          <w:szCs w:val="24"/>
        </w:rPr>
        <w:t>zradi</w:t>
      </w:r>
      <w:r w:rsidRPr="003C5942">
        <w:rPr>
          <w:rFonts w:eastAsia="Calibri" w:cs="Arial"/>
          <w:szCs w:val="24"/>
        </w:rPr>
        <w:t xml:space="preserve">ti analize </w:t>
      </w:r>
      <w:r>
        <w:rPr>
          <w:rFonts w:eastAsia="Calibri" w:cs="Arial"/>
          <w:szCs w:val="24"/>
        </w:rPr>
        <w:t>s epidemiološkim podacima o raku</w:t>
      </w:r>
      <w:r w:rsidRPr="003C5942">
        <w:rPr>
          <w:rFonts w:eastAsia="Calibri" w:cs="Arial"/>
          <w:szCs w:val="24"/>
        </w:rPr>
        <w:t xml:space="preserve"> i drugim kroničnim nezaraznim bolestima</w:t>
      </w:r>
      <w:r>
        <w:rPr>
          <w:rFonts w:eastAsia="Calibri" w:cs="Arial"/>
          <w:szCs w:val="24"/>
        </w:rPr>
        <w:t xml:space="preserve">. </w:t>
      </w:r>
      <w:r w:rsidRPr="003C5942">
        <w:rPr>
          <w:rFonts w:eastAsia="Calibri" w:cs="Arial"/>
          <w:szCs w:val="24"/>
        </w:rPr>
        <w:t>Pozvati osobe iz ciljanih dobnih skupina u programe ranog otkrivanja raka</w:t>
      </w:r>
      <w:r>
        <w:rPr>
          <w:rFonts w:eastAsia="Calibri" w:cs="Arial"/>
          <w:szCs w:val="24"/>
        </w:rPr>
        <w:t xml:space="preserve">. </w:t>
      </w:r>
      <w:r w:rsidRPr="003C5942">
        <w:rPr>
          <w:rFonts w:eastAsia="Calibri" w:cs="Arial"/>
          <w:szCs w:val="24"/>
        </w:rPr>
        <w:t>Realizirati savjetovanja o pravilnoj prehrani</w:t>
      </w:r>
      <w:r>
        <w:rPr>
          <w:rFonts w:eastAsia="Calibri" w:cs="Arial"/>
          <w:szCs w:val="24"/>
        </w:rPr>
        <w:t xml:space="preserve">, provoditi edukacije mladih o spolnosti, </w:t>
      </w:r>
      <w:r w:rsidRPr="006973C2">
        <w:rPr>
          <w:rFonts w:cs="Arial"/>
          <w:szCs w:val="22"/>
        </w:rPr>
        <w:t>prepoznavanje problema mentalnog zdravlja kod mladih i adolescenata</w:t>
      </w:r>
      <w:r>
        <w:rPr>
          <w:rFonts w:cs="Arial"/>
          <w:szCs w:val="22"/>
        </w:rPr>
        <w:t xml:space="preserve"> i omogućiti im pomoć i podršku.</w:t>
      </w:r>
    </w:p>
    <w:p w:rsidR="009A75D7" w:rsidRDefault="009A75D7" w:rsidP="009A75D7">
      <w:pPr>
        <w:rPr>
          <w:b/>
        </w:rPr>
      </w:pPr>
    </w:p>
    <w:p w:rsidR="009A75D7" w:rsidRDefault="009A75D7" w:rsidP="009A75D7">
      <w:pPr>
        <w:rPr>
          <w:b/>
        </w:rPr>
      </w:pPr>
      <w:r w:rsidRPr="0028118D">
        <w:rPr>
          <w:b/>
        </w:rPr>
        <w:t xml:space="preserve">Izvještaj o postignutim ciljevima i rezultatima programa temeljenim na pokazateljima uspješnosti </w:t>
      </w:r>
      <w:r>
        <w:rPr>
          <w:b/>
        </w:rPr>
        <w:t xml:space="preserve">u </w:t>
      </w:r>
      <w:r w:rsidRPr="0028118D">
        <w:rPr>
          <w:b/>
        </w:rPr>
        <w:t xml:space="preserve"> prethodnoj godini</w:t>
      </w:r>
    </w:p>
    <w:p w:rsidR="009A75D7" w:rsidRPr="00B850AD" w:rsidRDefault="009A75D7" w:rsidP="009A75D7">
      <w:pPr>
        <w:pStyle w:val="Bezproreda"/>
        <w:jc w:val="both"/>
        <w:rPr>
          <w:rFonts w:ascii="Arial" w:hAnsi="Arial" w:cs="Arial"/>
        </w:rPr>
      </w:pPr>
      <w:r w:rsidRPr="00B850AD">
        <w:rPr>
          <w:rFonts w:ascii="Arial" w:hAnsi="Arial" w:cs="Arial"/>
        </w:rPr>
        <w:t>Aktivnosti i podaktivnosti se provode više godina u IŽ. Savjetovalište za prehranu (preko 500 savjetovanja godišnje) odnosno Savjetovalište za spolno zdravlje mladih (educirano preko 1000 mladih u prvoj polovini godine) usluge su kojih ne bi bilo bez financiranja od strane IŽ. Izrađen je koncept web stranice resursa za mentalno zdravlje i odabrana 3 suradnika recenzenta sadržaja web stranice. Tijekom prvih šest mjeseci 2021. godine radilo se s 436 osobe koje su se javile zbog ovisnosti ili konzumacije droga te sa 64 članova obitelji korisnika. Izrađen je idejni koncept kampanje BJEŽI! VIA! U godišnjoj publikaciji Zavoda objavljuju se analize u poglavlju Maligne bolesti. U tijeku je 7. ciklus mamografija i 5. ciklus testiranja stolice u sklopu Nacionalnih programa. U blizini zone gospodarenja otpadom Kaštijun realizirana su provođenja olfaktometrijskih mjerenja prema rasporedu mjerenja (dva dana u tjednu ujutro i navečer) na svim određenim točkama, 2 turnusa ispitivanja mjerenja PM10 frakcije lebdećih čestica i metala u njima unutar područja ŽCGO Kaštijun (ožujak i lipanj), a u tijeku su dogovori za provedbu biološkog monitoringa.</w:t>
      </w:r>
    </w:p>
    <w:p w:rsidR="009A75D7" w:rsidRDefault="009A75D7" w:rsidP="009A75D7"/>
    <w:p w:rsidR="009A75D7" w:rsidRDefault="009A75D7" w:rsidP="009A75D7"/>
    <w:p w:rsidR="009A75D7" w:rsidRPr="00D82724" w:rsidRDefault="009A75D7" w:rsidP="009A75D7">
      <w:pPr>
        <w:rPr>
          <w:rFonts w:cs="Arial"/>
          <w:b/>
          <w:szCs w:val="22"/>
          <w:u w:val="single"/>
        </w:rPr>
      </w:pPr>
      <w:r w:rsidRPr="00D82724">
        <w:rPr>
          <w:b/>
          <w:u w:val="single"/>
        </w:rPr>
        <w:t xml:space="preserve">NAZIV PROGRAMA: </w:t>
      </w:r>
      <w:r w:rsidRPr="00D82724">
        <w:rPr>
          <w:rFonts w:cs="Arial"/>
          <w:b/>
          <w:szCs w:val="22"/>
          <w:u w:val="single"/>
        </w:rPr>
        <w:t>OSNOVNA DJELATNOST NASTAVNOG ZAVOD</w:t>
      </w:r>
      <w:r>
        <w:rPr>
          <w:rFonts w:cs="Arial"/>
          <w:b/>
          <w:szCs w:val="22"/>
          <w:u w:val="single"/>
        </w:rPr>
        <w:t>A</w:t>
      </w:r>
      <w:r w:rsidRPr="00D82724">
        <w:rPr>
          <w:rFonts w:cs="Arial"/>
          <w:b/>
          <w:szCs w:val="22"/>
          <w:u w:val="single"/>
        </w:rPr>
        <w:t xml:space="preserve"> ZA JAVNO ZDRAVSTVO IŽ</w:t>
      </w:r>
    </w:p>
    <w:p w:rsidR="009A75D7" w:rsidRPr="00D350F9" w:rsidRDefault="009A75D7" w:rsidP="009A75D7">
      <w:pPr>
        <w:rPr>
          <w:rFonts w:cs="Arial"/>
          <w:b/>
          <w:szCs w:val="22"/>
          <w:u w:val="single"/>
        </w:rPr>
      </w:pPr>
    </w:p>
    <w:p w:rsidR="009A75D7" w:rsidRPr="0086296E" w:rsidRDefault="009A75D7" w:rsidP="009A75D7">
      <w:pPr>
        <w:rPr>
          <w:rFonts w:cs="Arial"/>
          <w:b/>
          <w:color w:val="000000" w:themeColor="text1"/>
          <w:szCs w:val="22"/>
        </w:rPr>
      </w:pPr>
      <w:r>
        <w:rPr>
          <w:rFonts w:cs="Arial"/>
          <w:b/>
          <w:color w:val="000000" w:themeColor="text1"/>
          <w:szCs w:val="22"/>
        </w:rPr>
        <w:t>Obrazloženje programa</w:t>
      </w:r>
      <w:r w:rsidRPr="0086296E">
        <w:rPr>
          <w:rFonts w:cs="Arial"/>
          <w:b/>
          <w:color w:val="000000" w:themeColor="text1"/>
          <w:szCs w:val="22"/>
        </w:rPr>
        <w:t xml:space="preserve"> </w:t>
      </w:r>
    </w:p>
    <w:p w:rsidR="009A75D7" w:rsidRPr="00B850AD" w:rsidRDefault="009A75D7" w:rsidP="009A75D7">
      <w:pPr>
        <w:pStyle w:val="Default"/>
        <w:jc w:val="both"/>
        <w:rPr>
          <w:rFonts w:ascii="Arial" w:hAnsi="Arial" w:cs="Arial"/>
          <w:noProof/>
          <w:color w:val="auto"/>
          <w:sz w:val="22"/>
          <w:szCs w:val="22"/>
        </w:rPr>
      </w:pPr>
      <w:r w:rsidRPr="00B850AD">
        <w:rPr>
          <w:rFonts w:ascii="Arial" w:hAnsi="Arial" w:cs="Arial"/>
          <w:color w:val="auto"/>
          <w:sz w:val="22"/>
          <w:szCs w:val="22"/>
        </w:rPr>
        <w:t xml:space="preserve">Nastavni zavod za javno zdravstvo Istarske županije provodi specijalističko – dijagnostičku zdravstvenu zaštitu i primarnu zdravstvenu zaštitu iz obveznog zdravstvenog osiguranja, temeljem  ugovora s Hrvatskim zavodom za zdravstveno osiguranje kojim je obuhvaćen dio poslova djelatnosti epidemiologije, mikrobiologije, javnog zdravstva, školske medicine, zaštite mentalnog zdravlja i prevencije ovisnosti te djelatnosti zdravstvene ekologije. U okviru svoje djelatnosti, sukladno propisima i ovlaštenjima, pruža i usluge na tržištu pravnim i fizičkim osobama. Kontinuirano radi na unapređenju uvjeta rada, prostora i opreme te kvalitete rada u ustanovi kroz uvedene sustave kvalitete (ISO 9001 i 14001 te od 2018.g. HR EN 16636) i akreditacije </w:t>
      </w:r>
      <w:r w:rsidRPr="00B850AD">
        <w:rPr>
          <w:rFonts w:ascii="Arial" w:hAnsi="Arial" w:cs="Arial"/>
          <w:color w:val="auto"/>
          <w:sz w:val="22"/>
        </w:rPr>
        <w:t>prema zahtjevima norme ISO 17025:2007</w:t>
      </w:r>
      <w:r w:rsidRPr="00B850AD">
        <w:rPr>
          <w:rFonts w:ascii="Arial" w:hAnsi="Arial" w:cs="Arial"/>
          <w:color w:val="auto"/>
          <w:sz w:val="22"/>
          <w:szCs w:val="22"/>
        </w:rPr>
        <w:t>. U svom radu na promicanju zdravlja, prevenciji i ranom otkrivanju te liječenju bolesti poseban naglasak stavlja na županijske javnozdravstvene prioritete.</w:t>
      </w:r>
    </w:p>
    <w:p w:rsidR="009A75D7" w:rsidRDefault="009A75D7" w:rsidP="009A75D7">
      <w:pPr>
        <w:rPr>
          <w:b/>
        </w:rPr>
      </w:pPr>
      <w:r w:rsidRPr="002B3B50">
        <w:rPr>
          <w:b/>
        </w:rPr>
        <w:t>Zakonske i druge podloge na kojima se zasniva program</w:t>
      </w:r>
    </w:p>
    <w:p w:rsidR="009A75D7" w:rsidRDefault="009A75D7" w:rsidP="009A75D7">
      <w:pPr>
        <w:rPr>
          <w:rFonts w:cs="Arial"/>
          <w:szCs w:val="22"/>
        </w:rPr>
      </w:pPr>
      <w:r>
        <w:rPr>
          <w:rFonts w:cs="Arial"/>
          <w:szCs w:val="22"/>
        </w:rPr>
        <w:t>Zakon o zdravstvenoj zaštiti</w:t>
      </w:r>
    </w:p>
    <w:p w:rsidR="009A75D7" w:rsidRDefault="009A75D7" w:rsidP="009A75D7">
      <w:pPr>
        <w:rPr>
          <w:b/>
        </w:rPr>
      </w:pPr>
    </w:p>
    <w:p w:rsidR="009A75D7" w:rsidRPr="00146891" w:rsidRDefault="009A75D7" w:rsidP="009A75D7">
      <w:pPr>
        <w:rPr>
          <w:b/>
        </w:rPr>
      </w:pPr>
      <w:r w:rsidRPr="00D00564">
        <w:rPr>
          <w:b/>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FD020D" w:rsidRDefault="009A75D7" w:rsidP="009A75D7">
      <w:pPr>
        <w:rPr>
          <w:color w:val="FF0000"/>
        </w:rPr>
      </w:pPr>
    </w:p>
    <w:p w:rsidR="009A75D7" w:rsidRPr="00670489" w:rsidRDefault="009A75D7" w:rsidP="009A75D7">
      <w:pPr>
        <w:rPr>
          <w:b/>
        </w:rPr>
      </w:pPr>
      <w:r w:rsidRPr="00670489">
        <w:rPr>
          <w:b/>
        </w:rPr>
        <w:t>Ishodište i pokazatelji na kojima se zasnivaju izračuni i ocjene potrebnih sredstava za provođenje programa</w:t>
      </w:r>
    </w:p>
    <w:p w:rsidR="009A75D7" w:rsidRPr="00FD020D" w:rsidRDefault="009A75D7" w:rsidP="009A75D7">
      <w:pPr>
        <w:pStyle w:val="Bezproreda"/>
        <w:jc w:val="both"/>
        <w:rPr>
          <w:rFonts w:ascii="Arial" w:hAnsi="Arial" w:cs="Arial"/>
          <w:color w:val="FF0000"/>
        </w:rPr>
      </w:pPr>
      <w:r>
        <w:rPr>
          <w:rFonts w:ascii="Arial" w:hAnsi="Arial" w:cs="Arial"/>
        </w:rPr>
        <w:t xml:space="preserve">Kontinuirano </w:t>
      </w:r>
      <w:r w:rsidRPr="001C21F9">
        <w:rPr>
          <w:rFonts w:ascii="Arial" w:hAnsi="Arial" w:cs="Arial"/>
        </w:rPr>
        <w:t>pruža</w:t>
      </w:r>
      <w:r>
        <w:rPr>
          <w:rFonts w:ascii="Arial" w:hAnsi="Arial" w:cs="Arial"/>
        </w:rPr>
        <w:t xml:space="preserve">ti </w:t>
      </w:r>
      <w:r w:rsidRPr="001C21F9">
        <w:rPr>
          <w:rFonts w:ascii="Arial" w:hAnsi="Arial" w:cs="Arial"/>
        </w:rPr>
        <w:t>usluge na tržištu pravnim i fizičkim osobama</w:t>
      </w:r>
      <w:r>
        <w:rPr>
          <w:rFonts w:ascii="Arial" w:hAnsi="Arial" w:cs="Arial"/>
        </w:rPr>
        <w:t xml:space="preserve">, te </w:t>
      </w:r>
      <w:r w:rsidRPr="001C21F9">
        <w:rPr>
          <w:rFonts w:ascii="Arial" w:hAnsi="Arial" w:cs="Arial"/>
        </w:rPr>
        <w:t>radi</w:t>
      </w:r>
      <w:r>
        <w:rPr>
          <w:rFonts w:ascii="Arial" w:hAnsi="Arial" w:cs="Arial"/>
        </w:rPr>
        <w:t>ti</w:t>
      </w:r>
      <w:r w:rsidRPr="001C21F9">
        <w:rPr>
          <w:rFonts w:ascii="Arial" w:hAnsi="Arial" w:cs="Arial"/>
        </w:rPr>
        <w:t xml:space="preserve"> na unapređenju uvjeta rada, prostora i opreme</w:t>
      </w:r>
      <w:r>
        <w:rPr>
          <w:rFonts w:ascii="Arial" w:hAnsi="Arial" w:cs="Arial"/>
        </w:rPr>
        <w:t>,</w:t>
      </w:r>
      <w:r w:rsidRPr="001C21F9">
        <w:rPr>
          <w:rFonts w:ascii="Arial" w:hAnsi="Arial" w:cs="Arial"/>
        </w:rPr>
        <w:t xml:space="preserve"> te kvalitete rada u ustanovi kroz uvedene sustave kvalitete (ISO 9001 i 14001</w:t>
      </w:r>
      <w:r>
        <w:rPr>
          <w:rFonts w:ascii="Arial" w:hAnsi="Arial" w:cs="Arial"/>
        </w:rPr>
        <w:t xml:space="preserve"> te </w:t>
      </w:r>
      <w:r w:rsidRPr="002D1944">
        <w:rPr>
          <w:rFonts w:ascii="Arial" w:hAnsi="Arial" w:cs="Arial"/>
        </w:rPr>
        <w:t xml:space="preserve">od 2018.g. HR EN 16636) i </w:t>
      </w:r>
      <w:r w:rsidRPr="001C21F9">
        <w:rPr>
          <w:rFonts w:ascii="Arial" w:hAnsi="Arial" w:cs="Arial"/>
        </w:rPr>
        <w:t>akreditacije prema zahtjevima norme ISO 17025:2007.</w:t>
      </w:r>
    </w:p>
    <w:p w:rsidR="009A75D7" w:rsidRDefault="009A75D7" w:rsidP="009A75D7">
      <w:pPr>
        <w:rPr>
          <w:b/>
        </w:rPr>
      </w:pPr>
    </w:p>
    <w:p w:rsidR="009A75D7" w:rsidRDefault="009A75D7" w:rsidP="009A75D7">
      <w:pPr>
        <w:rPr>
          <w:b/>
        </w:rPr>
      </w:pPr>
      <w:r w:rsidRPr="0028118D">
        <w:rPr>
          <w:b/>
        </w:rPr>
        <w:t xml:space="preserve">Izvještaj o postignutim ciljevima i rezultatima programa temeljenim na pokazateljima uspješnosti </w:t>
      </w:r>
      <w:r>
        <w:rPr>
          <w:b/>
        </w:rPr>
        <w:t xml:space="preserve">u </w:t>
      </w:r>
      <w:r w:rsidRPr="0028118D">
        <w:rPr>
          <w:b/>
        </w:rPr>
        <w:t xml:space="preserve"> prethodnoj godini</w:t>
      </w:r>
    </w:p>
    <w:p w:rsidR="009A75D7" w:rsidRPr="00B850AD" w:rsidRDefault="009A75D7" w:rsidP="009A75D7">
      <w:pPr>
        <w:autoSpaceDE w:val="0"/>
        <w:autoSpaceDN w:val="0"/>
        <w:adjustRightInd w:val="0"/>
        <w:rPr>
          <w:rFonts w:cs="Arial"/>
          <w:szCs w:val="22"/>
        </w:rPr>
      </w:pPr>
      <w:r w:rsidRPr="00B850AD">
        <w:rPr>
          <w:rFonts w:cs="Arial"/>
          <w:szCs w:val="22"/>
        </w:rPr>
        <w:t>Tijekom prvog polugodišta 2021.</w:t>
      </w:r>
      <w:r>
        <w:rPr>
          <w:rFonts w:cs="Arial"/>
          <w:szCs w:val="22"/>
        </w:rPr>
        <w:t xml:space="preserve"> </w:t>
      </w:r>
      <w:r w:rsidRPr="00B850AD">
        <w:rPr>
          <w:rFonts w:cs="Arial"/>
          <w:szCs w:val="22"/>
        </w:rPr>
        <w:t xml:space="preserve">g., </w:t>
      </w:r>
      <w:r>
        <w:rPr>
          <w:rFonts w:cs="Arial"/>
          <w:szCs w:val="22"/>
        </w:rPr>
        <w:t xml:space="preserve">osim redovne djelatnosti, </w:t>
      </w:r>
      <w:r w:rsidRPr="00B850AD">
        <w:rPr>
          <w:rFonts w:cs="Arial"/>
          <w:szCs w:val="22"/>
        </w:rPr>
        <w:t xml:space="preserve">Službe </w:t>
      </w:r>
      <w:r>
        <w:rPr>
          <w:rFonts w:cs="Arial"/>
          <w:szCs w:val="22"/>
        </w:rPr>
        <w:t>Nastavnog z</w:t>
      </w:r>
      <w:r w:rsidRPr="00B850AD">
        <w:rPr>
          <w:rFonts w:cs="Arial"/>
          <w:szCs w:val="22"/>
        </w:rPr>
        <w:t>avoda angažirane su na aktivnostima suzbijanja epidemije COVID-19 bolesti (aktivno sudjelovanje u radu Stožera civilne zaštite IŽ i informiranju javnosti, call-centar za pozitivne i njihove kontakte odnosno za prijavu interesa za cijepljenje, trajna pripravnost epidemioloških timova i radnika DDD, telefonski kontakti sa oboljelima, kontaktima, zdravstvenim i drugim ustanovama i organizacijama, uzimanje briseva i njihovo testiranje PCR metodom na SARS-CoV-2, te provedba brzih antigenskih testova, dekontaminacija vozila hitne medicinske pomoći i sanitetskog prijevoza, dezinfekcija prostora u kojem je boravila oboljela osoba, savjeti pružateljima usluga socijalne skrbi, predškolskih i školskih ustanova, te ostalih subjekata, prihvat i skladištenje cjepiva, organizacija cijepljenja, cijepljenje u objektima pružatelja usluga socijalne skrbi i u turističkim organizacijama, cijepljenje alergičara i stranaca koji žive u Istri, priprema i aktivacija rada mreže testnih punktova za turiste...). Unatoč specifičnim uvjetima rada koji iziskuju svakodnevni dodatni angažman svih zdravstvenih djelatnika, rezultati pokazuju da je ustanova stručno i organizacijski značajno pridonijela u održavanju povoljne epidemiološke situacije u Istarskoj županiji uz obavljanje poslova iz djelatnosti ustanove. Nastavljene su aktivnosti provedbe dekontaminacija prostora u kojima su boravili COVID pozitivni bolesnici, vozila za prijevoz sumnjivih i pozitivnih bolesnika te vozila za prijevoz umrlih od COVID infekcije. Od 1. siječnja do 30. lipnja 2021. godine bilo je 1.575 intervencija koje su odrađene na poziv djelatnika zdravstvenih ustanova i pogrebnih tvrtki. Obavljene su i dekontaminacije prostora unutar različitih ustanova prema procjeni i na poziv nadležnog epidemiologa (domovi socijalne skrbi, škole, dječji vrtići i ostali javni i radni prostori za koje je postojala epidemiološka indikacij</w:t>
      </w:r>
      <w:r>
        <w:rPr>
          <w:rFonts w:cs="Arial"/>
          <w:szCs w:val="22"/>
        </w:rPr>
        <w:t>a</w:t>
      </w:r>
      <w:r w:rsidRPr="00B850AD">
        <w:rPr>
          <w:rFonts w:cs="Arial"/>
          <w:szCs w:val="22"/>
        </w:rPr>
        <w:t>). Tretman dekontaminacije je proveden aplikacijom aerosola dezinfekcijske otopine električnim atomizerima uz pridržavanje svih mjera zaštite kako samih operatera koji izvode postupak tako i osoba koje koriste sporne prostore.</w:t>
      </w:r>
    </w:p>
    <w:p w:rsidR="009A75D7" w:rsidRPr="00B850AD" w:rsidRDefault="009A75D7" w:rsidP="009A75D7">
      <w:pPr>
        <w:rPr>
          <w:rFonts w:cs="Arial"/>
        </w:rPr>
      </w:pPr>
    </w:p>
    <w:p w:rsidR="009A75D7" w:rsidRDefault="009A75D7" w:rsidP="009A75D7">
      <w:pPr>
        <w:rPr>
          <w:rFonts w:eastAsia="Calibri" w:cs="Arial"/>
          <w:b/>
          <w:szCs w:val="22"/>
        </w:rPr>
      </w:pPr>
    </w:p>
    <w:p w:rsidR="00524ADC" w:rsidRDefault="00524ADC" w:rsidP="009A75D7">
      <w:pPr>
        <w:rPr>
          <w:rFonts w:eastAsia="Calibri" w:cs="Arial"/>
          <w:b/>
          <w:szCs w:val="22"/>
        </w:rPr>
      </w:pPr>
    </w:p>
    <w:p w:rsidR="00524ADC" w:rsidRDefault="00524ADC" w:rsidP="009A75D7">
      <w:pPr>
        <w:rPr>
          <w:rFonts w:eastAsia="Calibri" w:cs="Arial"/>
          <w:b/>
          <w:szCs w:val="22"/>
        </w:rPr>
      </w:pPr>
    </w:p>
    <w:p w:rsidR="00524ADC" w:rsidRDefault="00524ADC" w:rsidP="009A75D7">
      <w:pPr>
        <w:rPr>
          <w:rFonts w:eastAsia="Calibri" w:cs="Arial"/>
          <w:b/>
          <w:szCs w:val="22"/>
        </w:rPr>
      </w:pPr>
    </w:p>
    <w:p w:rsidR="00524ADC" w:rsidRDefault="00524ADC" w:rsidP="009A75D7">
      <w:pPr>
        <w:rPr>
          <w:rFonts w:eastAsia="Calibri" w:cs="Arial"/>
          <w:b/>
          <w:szCs w:val="22"/>
        </w:rPr>
      </w:pPr>
    </w:p>
    <w:p w:rsidR="00524ADC" w:rsidRDefault="00524ADC" w:rsidP="009A75D7">
      <w:pPr>
        <w:rPr>
          <w:rFonts w:eastAsia="Calibri" w:cs="Arial"/>
          <w:b/>
          <w:szCs w:val="22"/>
        </w:rPr>
      </w:pPr>
    </w:p>
    <w:p w:rsidR="009A75D7" w:rsidRDefault="009A75D7" w:rsidP="009A75D7">
      <w:pPr>
        <w:rPr>
          <w:rFonts w:eastAsia="Calibri" w:cs="Arial"/>
          <w:b/>
          <w:szCs w:val="22"/>
        </w:rPr>
      </w:pPr>
    </w:p>
    <w:p w:rsidR="009A75D7" w:rsidRPr="000F1CC0" w:rsidRDefault="009A75D7" w:rsidP="009A75D7">
      <w:pPr>
        <w:rPr>
          <w:rFonts w:eastAsia="Calibri" w:cs="Arial"/>
          <w:b/>
          <w:szCs w:val="22"/>
        </w:rPr>
      </w:pPr>
      <w:r w:rsidRPr="000F1CC0">
        <w:rPr>
          <w:rFonts w:eastAsia="Calibri" w:cs="Arial"/>
          <w:b/>
          <w:szCs w:val="22"/>
        </w:rPr>
        <w:t>NASTAVNI ZAVOD ZA HITNU MEDICINU ISTARSKE ŽUPANIJE- ISTITUTO FORMATIVO PER LA MEDICINA D´URGENZA DELLA REGIONE ISTRIANA</w:t>
      </w:r>
    </w:p>
    <w:p w:rsidR="009A75D7" w:rsidRPr="000F1CC0" w:rsidRDefault="009A75D7" w:rsidP="009A75D7">
      <w:pPr>
        <w:rPr>
          <w:rFonts w:eastAsia="Calibri" w:cs="Arial"/>
          <w:b/>
          <w:szCs w:val="22"/>
        </w:rPr>
      </w:pPr>
    </w:p>
    <w:p w:rsidR="009A75D7" w:rsidRPr="000F1CC0" w:rsidRDefault="009A75D7" w:rsidP="009A75D7">
      <w:pPr>
        <w:rPr>
          <w:rFonts w:eastAsia="Calibri" w:cs="Arial"/>
          <w:szCs w:val="22"/>
        </w:rPr>
      </w:pPr>
      <w:r w:rsidRPr="000F1CC0">
        <w:rPr>
          <w:rFonts w:eastAsia="Calibri" w:cs="Arial"/>
          <w:b/>
          <w:szCs w:val="22"/>
        </w:rPr>
        <w:t>SAŽETAK DJELOKRUGA RADA</w:t>
      </w:r>
    </w:p>
    <w:p w:rsidR="009A75D7" w:rsidRPr="000F1CC0" w:rsidRDefault="009A75D7" w:rsidP="009A75D7">
      <w:pPr>
        <w:rPr>
          <w:rFonts w:eastAsia="Calibri" w:cs="Arial"/>
          <w:szCs w:val="22"/>
        </w:rPr>
      </w:pPr>
      <w:r w:rsidRPr="000F1CC0">
        <w:rPr>
          <w:rFonts w:eastAsia="Calibri" w:cs="Arial"/>
          <w:szCs w:val="22"/>
        </w:rPr>
        <w:t>Nastavni zavod za hitnu medicinu Istarske županije obavlja slijedeće poslove:</w:t>
      </w:r>
      <w:r>
        <w:rPr>
          <w:rFonts w:eastAsia="Calibri" w:cs="Arial"/>
          <w:szCs w:val="22"/>
        </w:rPr>
        <w:t xml:space="preserve"> </w:t>
      </w:r>
    </w:p>
    <w:p w:rsidR="009A75D7" w:rsidRPr="000F1CC0" w:rsidRDefault="009A75D7" w:rsidP="009A75D7">
      <w:pPr>
        <w:rPr>
          <w:rFonts w:eastAsia="Calibri" w:cs="Arial"/>
          <w:i/>
          <w:iCs/>
          <w:szCs w:val="22"/>
        </w:rPr>
      </w:pPr>
      <w:r w:rsidRPr="000F1CC0">
        <w:rPr>
          <w:rFonts w:eastAsia="Calibri" w:cs="Arial"/>
          <w:szCs w:val="22"/>
        </w:rPr>
        <w:t>provodi mjere hitne medicine na području Istarske županije,</w:t>
      </w:r>
      <w:r>
        <w:rPr>
          <w:rFonts w:eastAsia="Calibri" w:cs="Arial"/>
          <w:szCs w:val="22"/>
        </w:rPr>
        <w:t xml:space="preserve"> </w:t>
      </w:r>
      <w:r w:rsidRPr="000F1CC0">
        <w:rPr>
          <w:rFonts w:eastAsia="Calibri" w:cs="Arial"/>
          <w:szCs w:val="22"/>
        </w:rPr>
        <w:t>osigurava suradnju u pružanju hitne medicine sa susjednim jedinicama područne (regionalne) samouprave,</w:t>
      </w:r>
      <w:r>
        <w:rPr>
          <w:rFonts w:eastAsia="Calibri" w:cs="Arial"/>
          <w:szCs w:val="22"/>
        </w:rPr>
        <w:t xml:space="preserve"> </w:t>
      </w:r>
      <w:r w:rsidRPr="000F1CC0">
        <w:rPr>
          <w:rFonts w:eastAsia="Calibri" w:cs="Arial"/>
          <w:szCs w:val="22"/>
        </w:rPr>
        <w:t>organizira i osigurava popunjavanje mreže timova na području Istarske županije,</w:t>
      </w:r>
      <w:r>
        <w:rPr>
          <w:rFonts w:eastAsia="Calibri" w:cs="Arial"/>
          <w:szCs w:val="22"/>
        </w:rPr>
        <w:t xml:space="preserve"> </w:t>
      </w:r>
      <w:r w:rsidRPr="000F1CC0">
        <w:rPr>
          <w:rFonts w:eastAsia="Calibri" w:cs="Arial"/>
          <w:szCs w:val="22"/>
        </w:rPr>
        <w:t>osigurava provedbu utvrđenih standarda opreme, vozila te vizualnog identiteta vozila i zdravstvenih radnika,</w:t>
      </w:r>
      <w:r>
        <w:rPr>
          <w:rFonts w:eastAsia="Calibri" w:cs="Arial"/>
          <w:szCs w:val="22"/>
        </w:rPr>
        <w:t xml:space="preserve"> </w:t>
      </w:r>
      <w:r w:rsidRPr="000F1CC0">
        <w:rPr>
          <w:rFonts w:eastAsia="Calibri" w:cs="Arial"/>
          <w:szCs w:val="22"/>
        </w:rPr>
        <w:t>provodi standarde hitne medicine za hitni medicinski prijevoz cestom, a standarde za hitni medicinski prijevoz zrakom i vodom provodi u suradnji s Hrvatskim zavodom za hitnu medicinu,</w:t>
      </w:r>
      <w:r>
        <w:rPr>
          <w:rFonts w:eastAsia="Calibri" w:cs="Arial"/>
          <w:szCs w:val="22"/>
        </w:rPr>
        <w:t xml:space="preserve"> </w:t>
      </w:r>
      <w:r w:rsidRPr="000F1CC0">
        <w:rPr>
          <w:rFonts w:eastAsia="Calibri" w:cs="Arial"/>
          <w:szCs w:val="22"/>
        </w:rPr>
        <w:t>osigurava provedbu standarda kvalitete rada te predlaže Hrvatskom zavodu za hitnu medicinu mjere potrebne za poboljšanje postojećih standarda kvalitete rada i opremljenosti,</w:t>
      </w:r>
      <w:r>
        <w:rPr>
          <w:rFonts w:eastAsia="Calibri" w:cs="Arial"/>
          <w:szCs w:val="22"/>
        </w:rPr>
        <w:t xml:space="preserve"> </w:t>
      </w:r>
      <w:r w:rsidRPr="000F1CC0">
        <w:rPr>
          <w:rFonts w:eastAsia="Calibri" w:cs="Arial"/>
          <w:szCs w:val="22"/>
        </w:rPr>
        <w:t>sudjeluje u planiranju i provedbi obrazovanja zdravstvenih radnika, provodi stručna i znanstvena istraživanja iz područja hitne medicine u suradnji s Hrvatskim zavodom za hitnu medicinu,</w:t>
      </w:r>
      <w:r>
        <w:rPr>
          <w:rFonts w:eastAsia="Calibri" w:cs="Arial"/>
          <w:szCs w:val="22"/>
        </w:rPr>
        <w:t xml:space="preserve"> </w:t>
      </w:r>
      <w:r w:rsidRPr="000F1CC0">
        <w:rPr>
          <w:rFonts w:eastAsia="Calibri" w:cs="Arial"/>
          <w:szCs w:val="22"/>
        </w:rPr>
        <w:t>provodi aktivnosti u cilju uspostave informatizacije sustava hitne medicine,</w:t>
      </w:r>
    </w:p>
    <w:p w:rsidR="009A75D7" w:rsidRPr="000F1CC0" w:rsidRDefault="009A75D7" w:rsidP="009A75D7">
      <w:pPr>
        <w:rPr>
          <w:rFonts w:eastAsia="Calibri" w:cs="Arial"/>
          <w:i/>
          <w:iCs/>
          <w:szCs w:val="22"/>
        </w:rPr>
      </w:pPr>
      <w:r w:rsidRPr="000F1CC0">
        <w:rPr>
          <w:rFonts w:eastAsia="Calibri" w:cs="Arial"/>
          <w:szCs w:val="22"/>
        </w:rPr>
        <w:t>prikuplja podatke i vodi registre iz područja hitne medicine za Istarsku županiju te ih prosljeđuje Hrvatskom zavodu za hitnu medicinu,</w:t>
      </w:r>
      <w:r>
        <w:rPr>
          <w:rFonts w:eastAsia="Calibri" w:cs="Arial"/>
          <w:szCs w:val="22"/>
        </w:rPr>
        <w:t xml:space="preserve"> </w:t>
      </w:r>
      <w:r w:rsidRPr="000F1CC0">
        <w:rPr>
          <w:rFonts w:eastAsia="Calibri" w:cs="Arial"/>
          <w:szCs w:val="22"/>
        </w:rPr>
        <w:t>planira, organizira i sudjeluje u obrazovanju stanovništva iz područja hitne medicine na svom području,</w:t>
      </w:r>
      <w:r>
        <w:rPr>
          <w:rFonts w:eastAsia="Calibri" w:cs="Arial"/>
          <w:szCs w:val="22"/>
        </w:rPr>
        <w:t xml:space="preserve"> </w:t>
      </w:r>
      <w:r w:rsidRPr="000F1CC0">
        <w:rPr>
          <w:rFonts w:eastAsia="Calibri" w:cs="Arial"/>
          <w:szCs w:val="22"/>
        </w:rPr>
        <w:t>surađuje s drugim zdravstvenim ustanovama i zdravstvenim radnicima u provedbi liječenja i dijagnostike bolesti,</w:t>
      </w:r>
      <w:r>
        <w:rPr>
          <w:rFonts w:eastAsia="Calibri" w:cs="Arial"/>
          <w:szCs w:val="22"/>
        </w:rPr>
        <w:t xml:space="preserve"> </w:t>
      </w:r>
      <w:r w:rsidRPr="000F1CC0">
        <w:rPr>
          <w:rFonts w:eastAsia="Calibri" w:cs="Arial"/>
          <w:szCs w:val="22"/>
        </w:rPr>
        <w:t>planira i sudjeluje u izradi i provedbi pojedinih projekata zdravstvene zaštite u izvanrednim prilikama u koordinaciji s Hrvatskim zavodom za hitnu medicinu,</w:t>
      </w:r>
      <w:r>
        <w:rPr>
          <w:rFonts w:eastAsia="Calibri" w:cs="Arial"/>
          <w:szCs w:val="22"/>
        </w:rPr>
        <w:t xml:space="preserve"> </w:t>
      </w:r>
      <w:r w:rsidRPr="000F1CC0">
        <w:rPr>
          <w:rFonts w:eastAsia="Calibri" w:cs="Arial"/>
          <w:szCs w:val="22"/>
        </w:rPr>
        <w:t>obavlja i druge poslove iz područja hitne medicine za potrebe Istarske županije.</w:t>
      </w:r>
    </w:p>
    <w:p w:rsidR="009A75D7" w:rsidRPr="000F1CC0" w:rsidRDefault="009A75D7" w:rsidP="009A75D7">
      <w:pPr>
        <w:rPr>
          <w:rFonts w:eastAsia="Calibri" w:cs="Arial"/>
          <w:szCs w:val="22"/>
        </w:rPr>
      </w:pPr>
    </w:p>
    <w:p w:rsidR="009A75D7" w:rsidRPr="000F1CC0" w:rsidRDefault="009A75D7" w:rsidP="009A75D7">
      <w:pPr>
        <w:rPr>
          <w:rFonts w:eastAsia="Calibri" w:cs="Arial"/>
          <w:szCs w:val="22"/>
        </w:rPr>
      </w:pPr>
    </w:p>
    <w:p w:rsidR="009A75D7" w:rsidRPr="000F1CC0" w:rsidRDefault="009A75D7" w:rsidP="009A75D7">
      <w:pPr>
        <w:rPr>
          <w:rFonts w:eastAsia="Calibri" w:cs="Arial"/>
          <w:b/>
          <w:bCs/>
          <w:szCs w:val="22"/>
          <w:u w:val="single"/>
        </w:rPr>
      </w:pPr>
      <w:r w:rsidRPr="000F1CC0">
        <w:rPr>
          <w:rFonts w:eastAsia="Calibri" w:cs="Arial"/>
          <w:b/>
          <w:bCs/>
          <w:szCs w:val="22"/>
          <w:u w:val="single"/>
        </w:rPr>
        <w:t xml:space="preserve">NAZIV PROGRAMA: </w:t>
      </w:r>
      <w:r w:rsidRPr="00EC2B57">
        <w:rPr>
          <w:rFonts w:eastAsia="Calibri" w:cs="Arial"/>
          <w:b/>
          <w:bCs/>
          <w:szCs w:val="22"/>
          <w:u w:val="single"/>
        </w:rPr>
        <w:t>ZDRAVSTVENE USTANOVE - DECENTRALIZIRANE FUNKCIJE</w:t>
      </w:r>
    </w:p>
    <w:p w:rsidR="009A75D7" w:rsidRPr="0036384F" w:rsidRDefault="009A75D7" w:rsidP="009A75D7">
      <w:pPr>
        <w:numPr>
          <w:ilvl w:val="0"/>
          <w:numId w:val="19"/>
        </w:numPr>
        <w:contextualSpacing/>
        <w:jc w:val="left"/>
        <w:rPr>
          <w:rFonts w:cs="Arial"/>
          <w:i/>
          <w:szCs w:val="22"/>
          <w:lang w:eastAsia="hr-HR"/>
        </w:rPr>
      </w:pPr>
      <w:bookmarkStart w:id="3" w:name="_Hlk83897369"/>
      <w:r w:rsidRPr="0036384F">
        <w:rPr>
          <w:rFonts w:cs="Arial"/>
          <w:i/>
          <w:szCs w:val="22"/>
          <w:lang w:eastAsia="hr-HR"/>
        </w:rPr>
        <w:t xml:space="preserve">Za cjelovito obrazloženje ovog Programa vidi Napomenu br. </w:t>
      </w:r>
      <w:r>
        <w:rPr>
          <w:rFonts w:cs="Arial"/>
          <w:i/>
          <w:szCs w:val="22"/>
          <w:lang w:eastAsia="hr-HR"/>
        </w:rPr>
        <w:t>1</w:t>
      </w:r>
    </w:p>
    <w:p w:rsidR="009A75D7" w:rsidRDefault="009A75D7" w:rsidP="009A75D7">
      <w:pPr>
        <w:rPr>
          <w:rFonts w:eastAsia="Calibri" w:cs="Arial"/>
          <w:b/>
          <w:bCs/>
          <w:szCs w:val="22"/>
        </w:rPr>
      </w:pPr>
    </w:p>
    <w:bookmarkEnd w:id="3"/>
    <w:p w:rsidR="009A75D7" w:rsidRPr="000F1CC0" w:rsidRDefault="009A75D7" w:rsidP="009A75D7">
      <w:pPr>
        <w:rPr>
          <w:rFonts w:eastAsia="Calibri" w:cs="Arial"/>
          <w:b/>
          <w:bCs/>
          <w:szCs w:val="22"/>
        </w:rPr>
      </w:pPr>
      <w:r w:rsidRPr="000F1CC0">
        <w:rPr>
          <w:rFonts w:eastAsia="Calibri" w:cs="Arial"/>
          <w:b/>
          <w:bCs/>
          <w:szCs w:val="22"/>
        </w:rPr>
        <w:t>Ishodište i pokazatelji na kojima se zasnivaju izračuni i ocjene potrebnih sredstava za provođenje programa</w:t>
      </w:r>
    </w:p>
    <w:p w:rsidR="009A75D7" w:rsidRDefault="009A75D7" w:rsidP="009A75D7">
      <w:pPr>
        <w:rPr>
          <w:rFonts w:eastAsia="Calibri" w:cs="Arial"/>
          <w:szCs w:val="22"/>
        </w:rPr>
      </w:pPr>
      <w:r w:rsidRPr="00037DFE">
        <w:rPr>
          <w:rFonts w:eastAsia="Calibri" w:cs="Arial"/>
          <w:szCs w:val="22"/>
        </w:rPr>
        <w:t>Donijeti popis prioriteta i ishoditi suglasnost nadležnog ministra. Osigurati pružanje kvalitetnih zdravstvenih usluga održavanjem i ulaganjem u opremu, objekte i vozila.  Pravovremeno poduzeti sve aktivnosti koje su preduvjet za realizaciju sredstava.</w:t>
      </w:r>
    </w:p>
    <w:p w:rsidR="009A75D7" w:rsidRPr="000F1CC0" w:rsidRDefault="009A75D7" w:rsidP="009A75D7">
      <w:pPr>
        <w:rPr>
          <w:rFonts w:eastAsia="Calibri" w:cs="Arial"/>
          <w:szCs w:val="22"/>
        </w:rPr>
      </w:pPr>
    </w:p>
    <w:p w:rsidR="009A75D7" w:rsidRPr="000F1CC0" w:rsidRDefault="009A75D7" w:rsidP="009A75D7">
      <w:pPr>
        <w:rPr>
          <w:rFonts w:eastAsia="Calibri" w:cs="Arial"/>
          <w:b/>
          <w:bCs/>
          <w:szCs w:val="22"/>
        </w:rPr>
      </w:pPr>
      <w:bookmarkStart w:id="4" w:name="_Hlk83903534"/>
      <w:r w:rsidRPr="000F1CC0">
        <w:rPr>
          <w:rFonts w:eastAsia="Calibri" w:cs="Arial"/>
          <w:b/>
          <w:bCs/>
          <w:szCs w:val="22"/>
        </w:rPr>
        <w:t>Izvještaj o postignutim ciljevima i rezultatima programa temeljenim na pokazateljima uspješnosti u prethodnoj godini</w:t>
      </w:r>
    </w:p>
    <w:bookmarkEnd w:id="4"/>
    <w:p w:rsidR="009A75D7" w:rsidRPr="000F1CC0" w:rsidRDefault="009A75D7" w:rsidP="009A75D7">
      <w:pPr>
        <w:rPr>
          <w:rFonts w:eastAsia="Calibri" w:cs="Arial"/>
          <w:szCs w:val="22"/>
        </w:rPr>
      </w:pPr>
      <w:r w:rsidRPr="000F1CC0">
        <w:rPr>
          <w:rFonts w:eastAsia="Calibri" w:cs="Arial"/>
          <w:szCs w:val="22"/>
        </w:rPr>
        <w:t xml:space="preserve">Ostvareni su svi preduvjeti za realizaciju planiranog popisa prioriteta za decentralizirane funkcije. </w:t>
      </w:r>
      <w:r>
        <w:rPr>
          <w:rFonts w:eastAsia="Calibri" w:cs="Arial"/>
          <w:szCs w:val="22"/>
        </w:rPr>
        <w:t>N</w:t>
      </w:r>
      <w:r w:rsidRPr="000F1CC0">
        <w:rPr>
          <w:rFonts w:eastAsia="Calibri" w:cs="Arial"/>
          <w:szCs w:val="22"/>
        </w:rPr>
        <w:t>abav</w:t>
      </w:r>
      <w:r>
        <w:rPr>
          <w:rFonts w:eastAsia="Calibri" w:cs="Arial"/>
          <w:szCs w:val="22"/>
        </w:rPr>
        <w:t>ljena su</w:t>
      </w:r>
      <w:r w:rsidRPr="000F1CC0">
        <w:rPr>
          <w:rFonts w:eastAsia="Calibri" w:cs="Arial"/>
          <w:szCs w:val="22"/>
        </w:rPr>
        <w:t xml:space="preserve"> dva vozila za </w:t>
      </w:r>
      <w:r w:rsidRPr="00710EDA">
        <w:rPr>
          <w:rFonts w:eastAsia="Calibri" w:cs="Arial"/>
          <w:szCs w:val="22"/>
        </w:rPr>
        <w:t>potrebe izvanb</w:t>
      </w:r>
      <w:r>
        <w:rPr>
          <w:rFonts w:eastAsia="Calibri" w:cs="Arial"/>
          <w:szCs w:val="22"/>
        </w:rPr>
        <w:t>olničke hitne medicinske službe</w:t>
      </w:r>
      <w:r w:rsidRPr="000F1CC0">
        <w:rPr>
          <w:rFonts w:eastAsia="Calibri" w:cs="Arial"/>
          <w:szCs w:val="22"/>
        </w:rPr>
        <w:t xml:space="preserve">, </w:t>
      </w:r>
      <w:r>
        <w:rPr>
          <w:rFonts w:eastAsia="Calibri" w:cs="Arial"/>
          <w:szCs w:val="22"/>
        </w:rPr>
        <w:t xml:space="preserve">dok su ostala </w:t>
      </w:r>
      <w:r w:rsidRPr="000F1CC0">
        <w:rPr>
          <w:rFonts w:eastAsia="Calibri" w:cs="Arial"/>
          <w:szCs w:val="22"/>
        </w:rPr>
        <w:t xml:space="preserve">sredstva </w:t>
      </w:r>
      <w:r>
        <w:rPr>
          <w:rFonts w:eastAsia="Calibri" w:cs="Arial"/>
          <w:szCs w:val="22"/>
        </w:rPr>
        <w:t xml:space="preserve">utrošena za investicijsko i </w:t>
      </w:r>
      <w:r w:rsidRPr="000F1CC0">
        <w:rPr>
          <w:rFonts w:eastAsia="Calibri" w:cs="Arial"/>
          <w:szCs w:val="22"/>
        </w:rPr>
        <w:t xml:space="preserve">tekuće održavanje </w:t>
      </w:r>
      <w:r>
        <w:rPr>
          <w:rFonts w:eastAsia="Calibri" w:cs="Arial"/>
          <w:szCs w:val="22"/>
        </w:rPr>
        <w:t>medicinske opreme i vozila</w:t>
      </w:r>
      <w:r w:rsidRPr="000F1CC0">
        <w:rPr>
          <w:rFonts w:eastAsia="Calibri" w:cs="Arial"/>
          <w:szCs w:val="22"/>
        </w:rPr>
        <w:t>.</w:t>
      </w:r>
    </w:p>
    <w:p w:rsidR="009A75D7" w:rsidRPr="000F1CC0" w:rsidRDefault="009A75D7" w:rsidP="009A75D7">
      <w:pPr>
        <w:rPr>
          <w:rFonts w:eastAsia="Calibri" w:cs="Arial"/>
          <w:szCs w:val="22"/>
        </w:rPr>
      </w:pPr>
    </w:p>
    <w:p w:rsidR="009A75D7" w:rsidRPr="000F1CC0" w:rsidRDefault="009A75D7" w:rsidP="009A75D7">
      <w:pPr>
        <w:rPr>
          <w:rFonts w:eastAsia="Calibri" w:cs="Arial"/>
          <w:szCs w:val="22"/>
        </w:rPr>
      </w:pPr>
    </w:p>
    <w:p w:rsidR="009A75D7" w:rsidRPr="000F1CC0" w:rsidRDefault="009A75D7" w:rsidP="009A75D7">
      <w:pPr>
        <w:rPr>
          <w:rFonts w:eastAsia="Calibri" w:cs="Arial"/>
          <w:b/>
          <w:bCs/>
          <w:szCs w:val="22"/>
          <w:u w:val="single"/>
        </w:rPr>
      </w:pPr>
      <w:r w:rsidRPr="000F1CC0">
        <w:rPr>
          <w:rFonts w:eastAsia="Calibri" w:cs="Arial"/>
          <w:b/>
          <w:bCs/>
          <w:szCs w:val="22"/>
          <w:u w:val="single"/>
        </w:rPr>
        <w:t xml:space="preserve">NAZIV PROGRAMA: </w:t>
      </w:r>
      <w:r w:rsidRPr="00EC2B57">
        <w:rPr>
          <w:rFonts w:eastAsia="Calibri" w:cs="Arial"/>
          <w:b/>
          <w:bCs/>
          <w:szCs w:val="22"/>
          <w:u w:val="single"/>
        </w:rPr>
        <w:t>PROGRAMI IZNAD STANDARDA UGOVORENOG S HZZO</w:t>
      </w:r>
    </w:p>
    <w:p w:rsidR="009A75D7" w:rsidRPr="000F1CC0" w:rsidRDefault="009A75D7" w:rsidP="009A75D7">
      <w:pPr>
        <w:rPr>
          <w:rFonts w:eastAsia="Calibri" w:cs="Arial"/>
          <w:b/>
          <w:bCs/>
          <w:szCs w:val="22"/>
          <w:u w:val="single"/>
        </w:rPr>
      </w:pPr>
    </w:p>
    <w:p w:rsidR="009A75D7" w:rsidRPr="000F1CC0" w:rsidRDefault="009A75D7" w:rsidP="009A75D7">
      <w:pPr>
        <w:rPr>
          <w:rFonts w:eastAsia="Calibri" w:cs="Arial"/>
          <w:b/>
          <w:bCs/>
          <w:szCs w:val="22"/>
        </w:rPr>
      </w:pPr>
      <w:r w:rsidRPr="000F1CC0">
        <w:rPr>
          <w:rFonts w:eastAsia="Calibri" w:cs="Arial"/>
          <w:b/>
          <w:bCs/>
          <w:szCs w:val="22"/>
        </w:rPr>
        <w:t>Obrazloženje programa</w:t>
      </w:r>
    </w:p>
    <w:p w:rsidR="009A75D7" w:rsidRPr="000F1CC0" w:rsidRDefault="009A75D7" w:rsidP="009A75D7">
      <w:pPr>
        <w:rPr>
          <w:rFonts w:eastAsia="Calibri" w:cs="Arial"/>
          <w:szCs w:val="22"/>
        </w:rPr>
      </w:pPr>
      <w:r w:rsidRPr="000F1CC0">
        <w:rPr>
          <w:rFonts w:eastAsia="Calibri" w:cs="Arial"/>
          <w:szCs w:val="22"/>
        </w:rPr>
        <w:t xml:space="preserve">Nastavni zavod za hitnu medicinu Istarske županije ugovara financiranje s Hrvatskim zavodom za zdravstveno osiguranje za 40 timova T1, 5 timova T2 i 5 timova prijavno dojavne jedinice (40 liječnika, 45 medicinskih sestara/tehničara, 45 vozača i 10 medicinskih sestara/tehničara u prijavno dojavnoj jedinici). Ugovoreni broj timova nije dostatan da se, u slučajevima kada timovi izlaze na intervenciju, stanovnicima Istarske županije u svim ispostavama osiguraju „otvorena vrata hitne medicine“ te se zajedno s jedinicama lokalne samouprave </w:t>
      </w:r>
      <w:r>
        <w:rPr>
          <w:rFonts w:eastAsia="Calibri" w:cs="Arial"/>
          <w:szCs w:val="22"/>
        </w:rPr>
        <w:t>financira</w:t>
      </w:r>
      <w:r w:rsidRPr="000F1CC0">
        <w:rPr>
          <w:rFonts w:eastAsia="Calibri" w:cs="Arial"/>
          <w:szCs w:val="22"/>
        </w:rPr>
        <w:t xml:space="preserve"> tzv. „nadstandard hitne medicine“.  Uz navedeno gradovi Rovinj, Poreč i Labin s općinama u svom sastavu financiraju dodatno zapošljavanje radnika Nastavnog zavoda za hitnu medicinu Istarske Županije u ispostavama Rovinj, Poreč i Labin. Grad Pazin i općine u njegovom sastavu </w:t>
      </w:r>
      <w:bookmarkStart w:id="5" w:name="_Hlk51848605"/>
      <w:r w:rsidRPr="000F1CC0">
        <w:rPr>
          <w:rFonts w:eastAsia="Calibri" w:cs="Arial"/>
          <w:szCs w:val="22"/>
        </w:rPr>
        <w:t xml:space="preserve">sufinanciraju troškove </w:t>
      </w:r>
      <w:bookmarkEnd w:id="5"/>
      <w:r w:rsidRPr="000F1CC0">
        <w:rPr>
          <w:rFonts w:eastAsia="Calibri" w:cs="Arial"/>
          <w:szCs w:val="22"/>
        </w:rPr>
        <w:t>nabave vozila za HMS.</w:t>
      </w:r>
      <w:r>
        <w:rPr>
          <w:rFonts w:eastAsia="Calibri" w:cs="Arial"/>
          <w:szCs w:val="22"/>
        </w:rPr>
        <w:t xml:space="preserve"> </w:t>
      </w:r>
      <w:r w:rsidRPr="000F1CC0">
        <w:rPr>
          <w:rFonts w:eastAsia="Calibri" w:cs="Arial"/>
          <w:szCs w:val="22"/>
        </w:rPr>
        <w:t xml:space="preserve">Timovi hitne medicine dodatno su opterećeni i uslugama koje pružaju domaćim i stranim turistima, posebno u vrijeme ljetnih mjeseci, pa dodatne timove u turističkoj sezoni </w:t>
      </w:r>
      <w:r>
        <w:rPr>
          <w:rFonts w:eastAsia="Calibri" w:cs="Arial"/>
          <w:szCs w:val="22"/>
        </w:rPr>
        <w:t>sufinancira i Ministarstvo turizma RH</w:t>
      </w:r>
      <w:r w:rsidRPr="000F1CC0">
        <w:rPr>
          <w:rFonts w:eastAsia="Calibri" w:cs="Arial"/>
          <w:szCs w:val="22"/>
        </w:rPr>
        <w:t xml:space="preserve"> .</w:t>
      </w:r>
    </w:p>
    <w:p w:rsidR="009A75D7" w:rsidRPr="000F1CC0" w:rsidRDefault="009A75D7" w:rsidP="009A75D7">
      <w:pPr>
        <w:rPr>
          <w:rFonts w:eastAsia="Calibri" w:cs="Arial"/>
          <w:szCs w:val="22"/>
        </w:rPr>
      </w:pPr>
    </w:p>
    <w:p w:rsidR="009A75D7" w:rsidRPr="000F1CC0" w:rsidRDefault="009A75D7" w:rsidP="009A75D7">
      <w:pPr>
        <w:rPr>
          <w:rFonts w:eastAsia="Calibri" w:cs="Arial"/>
          <w:b/>
          <w:bCs/>
          <w:szCs w:val="22"/>
        </w:rPr>
      </w:pPr>
      <w:bookmarkStart w:id="6" w:name="_Hlk83904100"/>
      <w:r w:rsidRPr="000F1CC0">
        <w:rPr>
          <w:rFonts w:eastAsia="Calibri" w:cs="Arial"/>
          <w:b/>
          <w:bCs/>
          <w:szCs w:val="22"/>
        </w:rPr>
        <w:t>Zakonske i druge podloge na kojima se zasniva program</w:t>
      </w:r>
    </w:p>
    <w:bookmarkEnd w:id="6"/>
    <w:p w:rsidR="009A75D7" w:rsidRPr="000F1CC0" w:rsidRDefault="009A75D7" w:rsidP="009A75D7">
      <w:pPr>
        <w:rPr>
          <w:rFonts w:eastAsia="Calibri" w:cs="Arial"/>
          <w:szCs w:val="22"/>
        </w:rPr>
      </w:pPr>
      <w:r w:rsidRPr="000F1CC0">
        <w:rPr>
          <w:rFonts w:eastAsia="Calibri" w:cs="Arial"/>
          <w:szCs w:val="22"/>
        </w:rPr>
        <w:t xml:space="preserve">Zakon o zdravstvenoj zaštiti i Pravilnik o uvjetima, organizaciji i načinu rada izvanbolničke hitne medicinske pomoći </w:t>
      </w:r>
    </w:p>
    <w:p w:rsidR="009A75D7" w:rsidRDefault="009A75D7" w:rsidP="009A75D7">
      <w:pPr>
        <w:rPr>
          <w:rFonts w:eastAsia="Calibri" w:cs="Arial"/>
          <w:szCs w:val="22"/>
        </w:rPr>
      </w:pPr>
    </w:p>
    <w:p w:rsidR="009A75D7" w:rsidRPr="00794888" w:rsidRDefault="009A75D7" w:rsidP="009A75D7">
      <w:pPr>
        <w:rPr>
          <w:b/>
        </w:rPr>
      </w:pPr>
      <w:r w:rsidRPr="00D00564">
        <w:rPr>
          <w:b/>
        </w:rPr>
        <w:t>Usklađenje ciljeva, strategije i programa s dokumentima dugoročnog razvoja</w:t>
      </w:r>
    </w:p>
    <w:p w:rsidR="009A75D7" w:rsidRDefault="009A75D7" w:rsidP="009A75D7">
      <w:pPr>
        <w:jc w:val="left"/>
      </w:pPr>
      <w:r>
        <w:t xml:space="preserve">Provedbeni program Istarske županije; Mjera: </w:t>
      </w:r>
      <w:r w:rsidRPr="00250420">
        <w:t>Provođenje zdravstvene zaštite sukladno Planu zdravstvene zaštite IŽ i zakonskim obvezama</w:t>
      </w:r>
      <w:r>
        <w:t xml:space="preserve">; Mjera: </w:t>
      </w:r>
      <w:r w:rsidRPr="001A1886">
        <w:rPr>
          <w:rFonts w:cs="Arial"/>
          <w:szCs w:val="22"/>
          <w:lang w:eastAsia="hr-HR"/>
        </w:rPr>
        <w:t>Prioritetna razvojna područja u sklopu Plana zdravstvene zaštite IŽ i javnozdravst</w:t>
      </w:r>
      <w:r>
        <w:rPr>
          <w:rFonts w:cs="Arial"/>
          <w:szCs w:val="22"/>
          <w:lang w:eastAsia="hr-HR"/>
        </w:rPr>
        <w:t>ve</w:t>
      </w:r>
      <w:r w:rsidRPr="001A1886">
        <w:rPr>
          <w:rFonts w:cs="Arial"/>
          <w:szCs w:val="22"/>
          <w:lang w:eastAsia="hr-HR"/>
        </w:rPr>
        <w:t>ni prioriteti</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Default="009A75D7" w:rsidP="009A75D7">
      <w:pPr>
        <w:rPr>
          <w:rFonts w:eastAsia="Calibri" w:cs="Arial"/>
          <w:szCs w:val="22"/>
        </w:rPr>
      </w:pPr>
    </w:p>
    <w:p w:rsidR="009A75D7" w:rsidRPr="000F1CC0" w:rsidRDefault="009A75D7" w:rsidP="009A75D7">
      <w:pPr>
        <w:rPr>
          <w:rFonts w:eastAsia="Calibri" w:cs="Arial"/>
          <w:b/>
          <w:bCs/>
          <w:szCs w:val="22"/>
        </w:rPr>
      </w:pPr>
      <w:bookmarkStart w:id="7" w:name="_Hlk83906988"/>
      <w:r w:rsidRPr="000F1CC0">
        <w:rPr>
          <w:rFonts w:eastAsia="Calibri" w:cs="Arial"/>
          <w:b/>
          <w:bCs/>
          <w:szCs w:val="22"/>
        </w:rPr>
        <w:t>Ishodište i pokazatelji na kojima se zasnivaju izračuni i ocjene potrebnih sredstava za provođenje programa</w:t>
      </w:r>
    </w:p>
    <w:p w:rsidR="009A75D7" w:rsidRPr="000F1CC0" w:rsidRDefault="009A75D7" w:rsidP="009A75D7">
      <w:pPr>
        <w:rPr>
          <w:rFonts w:eastAsia="Calibri" w:cs="Arial"/>
          <w:szCs w:val="22"/>
        </w:rPr>
      </w:pPr>
      <w:r>
        <w:rPr>
          <w:rFonts w:eastAsia="Calibri" w:cs="Arial"/>
          <w:szCs w:val="22"/>
        </w:rPr>
        <w:t>Pružiti</w:t>
      </w:r>
      <w:r w:rsidRPr="000F1CC0">
        <w:rPr>
          <w:rFonts w:eastAsia="Calibri" w:cs="Arial"/>
          <w:szCs w:val="22"/>
        </w:rPr>
        <w:t xml:space="preserve"> zdravstven</w:t>
      </w:r>
      <w:r>
        <w:rPr>
          <w:rFonts w:eastAsia="Calibri" w:cs="Arial"/>
          <w:szCs w:val="22"/>
        </w:rPr>
        <w:t>e</w:t>
      </w:r>
      <w:r w:rsidRPr="000F1CC0">
        <w:rPr>
          <w:rFonts w:eastAsia="Calibri" w:cs="Arial"/>
          <w:szCs w:val="22"/>
        </w:rPr>
        <w:t xml:space="preserve"> uslug</w:t>
      </w:r>
      <w:r>
        <w:rPr>
          <w:rFonts w:eastAsia="Calibri" w:cs="Arial"/>
          <w:szCs w:val="22"/>
        </w:rPr>
        <w:t xml:space="preserve">e </w:t>
      </w:r>
      <w:r w:rsidRPr="000F1CC0">
        <w:rPr>
          <w:rFonts w:eastAsia="Calibri" w:cs="Arial"/>
          <w:szCs w:val="22"/>
        </w:rPr>
        <w:t>iznad standarda ugovorenog s HZZO-om sukladno potrebama građana Istarske županije i domaćih i stranih turista. Osigurati dostupnost, te kontinuirano i kvalitetno obavljanje djelatnosti hitne medicine kroz zapošljavanje i edukaciju potrebnog broja zaposlenih.</w:t>
      </w:r>
    </w:p>
    <w:p w:rsidR="009A75D7" w:rsidRPr="000F1CC0" w:rsidRDefault="009A75D7" w:rsidP="009A75D7">
      <w:pPr>
        <w:rPr>
          <w:rFonts w:eastAsia="Calibri" w:cs="Arial"/>
          <w:szCs w:val="22"/>
        </w:rPr>
      </w:pPr>
    </w:p>
    <w:p w:rsidR="009A75D7" w:rsidRPr="000F1CC0" w:rsidRDefault="009A75D7" w:rsidP="009A75D7">
      <w:pPr>
        <w:rPr>
          <w:rFonts w:eastAsia="Calibri" w:cs="Arial"/>
          <w:b/>
          <w:bCs/>
          <w:szCs w:val="22"/>
        </w:rPr>
      </w:pPr>
      <w:bookmarkStart w:id="8" w:name="_Hlk83904448"/>
      <w:bookmarkEnd w:id="7"/>
      <w:r w:rsidRPr="000F1CC0">
        <w:rPr>
          <w:rFonts w:eastAsia="Calibri" w:cs="Arial"/>
          <w:b/>
          <w:bCs/>
          <w:szCs w:val="22"/>
        </w:rPr>
        <w:t>Izvještaj o postignutim ciljevima i rezultatima programa temeljenim na pokazateljima uspješnosti u prethodnoj godini</w:t>
      </w:r>
    </w:p>
    <w:bookmarkEnd w:id="8"/>
    <w:p w:rsidR="009A75D7" w:rsidRPr="00794888" w:rsidRDefault="009A75D7" w:rsidP="009A75D7">
      <w:pPr>
        <w:rPr>
          <w:rFonts w:eastAsia="Calibri" w:cs="Arial"/>
          <w:szCs w:val="22"/>
        </w:rPr>
      </w:pPr>
      <w:r w:rsidRPr="00794888">
        <w:rPr>
          <w:rFonts w:eastAsia="Calibri" w:cs="Arial"/>
          <w:szCs w:val="22"/>
        </w:rPr>
        <w:t>Za uspostavu dodatnih timova temeljem sporazuma Istarske županije i JLS  ugovoreno je 5,5 liječnika i 11,2 medicinske sestre/tehničara tijekom cijele godine , te 1 liječnik, 2,3 medicinskih sestara/tehničara i 1 vozač u razdoblju od  1.</w:t>
      </w:r>
      <w:r>
        <w:rPr>
          <w:rFonts w:eastAsia="Calibri" w:cs="Arial"/>
          <w:szCs w:val="22"/>
        </w:rPr>
        <w:t xml:space="preserve"> </w:t>
      </w:r>
      <w:r w:rsidRPr="00794888">
        <w:rPr>
          <w:rFonts w:eastAsia="Calibri" w:cs="Arial"/>
          <w:szCs w:val="22"/>
        </w:rPr>
        <w:t>lipnja do 30.</w:t>
      </w:r>
      <w:r>
        <w:rPr>
          <w:rFonts w:eastAsia="Calibri" w:cs="Arial"/>
          <w:szCs w:val="22"/>
        </w:rPr>
        <w:t xml:space="preserve"> </w:t>
      </w:r>
      <w:r w:rsidRPr="00794888">
        <w:rPr>
          <w:rFonts w:eastAsia="Calibri" w:cs="Arial"/>
          <w:szCs w:val="22"/>
        </w:rPr>
        <w:t xml:space="preserve">rujna. </w:t>
      </w:r>
      <w:r>
        <w:rPr>
          <w:rFonts w:eastAsia="Calibri" w:cs="Arial"/>
          <w:szCs w:val="22"/>
        </w:rPr>
        <w:t>Grad Rovinj i okolne općine financirale su još dodatno</w:t>
      </w:r>
      <w:r w:rsidRPr="00794888">
        <w:rPr>
          <w:rFonts w:eastAsia="Calibri" w:cs="Arial"/>
          <w:szCs w:val="22"/>
        </w:rPr>
        <w:t xml:space="preserve"> tri vozača i dvije medicinske sestre/tehničara  u razdoblju od  1.</w:t>
      </w:r>
      <w:r>
        <w:rPr>
          <w:rFonts w:eastAsia="Calibri" w:cs="Arial"/>
          <w:szCs w:val="22"/>
        </w:rPr>
        <w:t xml:space="preserve"> </w:t>
      </w:r>
      <w:r w:rsidRPr="00794888">
        <w:rPr>
          <w:rFonts w:eastAsia="Calibri" w:cs="Arial"/>
          <w:szCs w:val="22"/>
        </w:rPr>
        <w:t>lipnja do 30.</w:t>
      </w:r>
      <w:r>
        <w:rPr>
          <w:rFonts w:eastAsia="Calibri" w:cs="Arial"/>
          <w:szCs w:val="22"/>
        </w:rPr>
        <w:t xml:space="preserve"> </w:t>
      </w:r>
      <w:r w:rsidRPr="00794888">
        <w:rPr>
          <w:rFonts w:eastAsia="Calibri" w:cs="Arial"/>
          <w:szCs w:val="22"/>
        </w:rPr>
        <w:t>rujna</w:t>
      </w:r>
      <w:r>
        <w:rPr>
          <w:rFonts w:eastAsia="Calibri" w:cs="Arial"/>
          <w:szCs w:val="22"/>
        </w:rPr>
        <w:t>; Grad Poreč</w:t>
      </w:r>
      <w:r w:rsidRPr="00794888">
        <w:rPr>
          <w:rFonts w:eastAsia="Calibri" w:cs="Arial"/>
          <w:szCs w:val="22"/>
        </w:rPr>
        <w:t xml:space="preserve"> tri vozača i 0,2 medicinske sestre/tehničara  u razdoblju od 1.</w:t>
      </w:r>
      <w:r>
        <w:rPr>
          <w:rFonts w:eastAsia="Calibri" w:cs="Arial"/>
          <w:szCs w:val="22"/>
        </w:rPr>
        <w:t xml:space="preserve"> </w:t>
      </w:r>
      <w:r w:rsidRPr="00794888">
        <w:rPr>
          <w:rFonts w:eastAsia="Calibri" w:cs="Arial"/>
          <w:szCs w:val="22"/>
        </w:rPr>
        <w:t>siječnja do 31.</w:t>
      </w:r>
      <w:r>
        <w:rPr>
          <w:rFonts w:eastAsia="Calibri" w:cs="Arial"/>
          <w:szCs w:val="22"/>
        </w:rPr>
        <w:t xml:space="preserve"> </w:t>
      </w:r>
      <w:r w:rsidRPr="00794888">
        <w:rPr>
          <w:rFonts w:eastAsia="Calibri" w:cs="Arial"/>
          <w:szCs w:val="22"/>
        </w:rPr>
        <w:t>prosinca, te 1 medicinske sestre/tehničara i 2 vozača u razdoblju od  1.</w:t>
      </w:r>
      <w:r>
        <w:rPr>
          <w:rFonts w:eastAsia="Calibri" w:cs="Arial"/>
          <w:szCs w:val="22"/>
        </w:rPr>
        <w:t xml:space="preserve"> </w:t>
      </w:r>
      <w:r w:rsidRPr="00794888">
        <w:rPr>
          <w:rFonts w:eastAsia="Calibri" w:cs="Arial"/>
          <w:szCs w:val="22"/>
        </w:rPr>
        <w:t>lipnja do 30.</w:t>
      </w:r>
      <w:r>
        <w:rPr>
          <w:rFonts w:eastAsia="Calibri" w:cs="Arial"/>
          <w:szCs w:val="22"/>
        </w:rPr>
        <w:t xml:space="preserve"> </w:t>
      </w:r>
      <w:r w:rsidRPr="00794888">
        <w:rPr>
          <w:rFonts w:eastAsia="Calibri" w:cs="Arial"/>
          <w:szCs w:val="22"/>
        </w:rPr>
        <w:t>rujna</w:t>
      </w:r>
      <w:r>
        <w:rPr>
          <w:rFonts w:eastAsia="Calibri" w:cs="Arial"/>
          <w:szCs w:val="22"/>
        </w:rPr>
        <w:t>; Grad Labin i okolne općine</w:t>
      </w:r>
      <w:r w:rsidRPr="00794888">
        <w:rPr>
          <w:rFonts w:eastAsia="Calibri" w:cs="Arial"/>
          <w:szCs w:val="22"/>
        </w:rPr>
        <w:t xml:space="preserve"> 0,2  medicinske sestre/tehničara i 3 vozača tijekom cijele godine, te 2  medicinske sestre/tehničara i 2 vozača </w:t>
      </w:r>
      <w:r>
        <w:rPr>
          <w:rFonts w:eastAsia="Calibri" w:cs="Arial"/>
          <w:szCs w:val="22"/>
        </w:rPr>
        <w:t>u razdoblju od 01.06. do 30.09.</w:t>
      </w:r>
    </w:p>
    <w:p w:rsidR="009A75D7" w:rsidRDefault="009A75D7" w:rsidP="009A75D7">
      <w:pPr>
        <w:rPr>
          <w:rFonts w:eastAsia="Calibri" w:cs="Arial"/>
          <w:szCs w:val="22"/>
        </w:rPr>
      </w:pPr>
      <w:r w:rsidRPr="00794888">
        <w:rPr>
          <w:rFonts w:eastAsia="Calibri" w:cs="Arial"/>
          <w:szCs w:val="22"/>
        </w:rPr>
        <w:t>Iz namjenskih sredstava Ministarstva turizma, temeljem Ugovora o sufinanciranju  timova medicinske pomoći u turističkoj sezoni, pokrivaju se troškovi plaća po jednog liječnika  i jedne medicinske sestre/tehničara u ispostavama Poreč i Rovinj, te dvije medicinske sestre/tehničara u ispostavi Pula za razdoblje od  lipnja do rujna.</w:t>
      </w:r>
    </w:p>
    <w:p w:rsidR="009A75D7" w:rsidRPr="000F1CC0" w:rsidRDefault="009A75D7" w:rsidP="009A75D7">
      <w:pPr>
        <w:rPr>
          <w:rFonts w:eastAsia="Calibri" w:cs="Arial"/>
          <w:szCs w:val="22"/>
        </w:rPr>
      </w:pPr>
    </w:p>
    <w:p w:rsidR="009A75D7" w:rsidRPr="000F1CC0" w:rsidRDefault="009A75D7" w:rsidP="009A75D7">
      <w:pPr>
        <w:rPr>
          <w:rFonts w:eastAsia="Calibri" w:cs="Arial"/>
          <w:szCs w:val="22"/>
          <w:u w:val="single"/>
        </w:rPr>
      </w:pPr>
    </w:p>
    <w:p w:rsidR="009A75D7" w:rsidRPr="000F1CC0" w:rsidRDefault="009A75D7" w:rsidP="009A75D7">
      <w:pPr>
        <w:rPr>
          <w:rFonts w:eastAsia="Calibri" w:cs="Arial"/>
          <w:b/>
          <w:bCs/>
          <w:szCs w:val="22"/>
          <w:u w:val="single"/>
        </w:rPr>
      </w:pPr>
      <w:r w:rsidRPr="000F1CC0">
        <w:rPr>
          <w:rFonts w:eastAsia="Calibri" w:cs="Arial"/>
          <w:b/>
          <w:bCs/>
          <w:szCs w:val="22"/>
          <w:u w:val="single"/>
        </w:rPr>
        <w:t>NAZIV PROGRAMA: PROGRAM MJERA ZA OSIGURAVANJE POTREBNIH LJUDSKIH RESURSA</w:t>
      </w:r>
    </w:p>
    <w:p w:rsidR="009A75D7" w:rsidRPr="000F1CC0" w:rsidRDefault="009A75D7" w:rsidP="009A75D7">
      <w:pPr>
        <w:rPr>
          <w:rFonts w:eastAsia="Calibri" w:cs="Arial"/>
          <w:b/>
          <w:bCs/>
          <w:szCs w:val="22"/>
          <w:u w:val="single"/>
        </w:rPr>
      </w:pPr>
    </w:p>
    <w:p w:rsidR="009A75D7" w:rsidRPr="000F1CC0" w:rsidRDefault="009A75D7" w:rsidP="009A75D7">
      <w:pPr>
        <w:rPr>
          <w:rFonts w:eastAsia="Calibri" w:cs="Arial"/>
          <w:b/>
          <w:bCs/>
          <w:szCs w:val="22"/>
        </w:rPr>
      </w:pPr>
      <w:r w:rsidRPr="000F1CC0">
        <w:rPr>
          <w:rFonts w:eastAsia="Calibri" w:cs="Arial"/>
          <w:b/>
          <w:bCs/>
          <w:szCs w:val="22"/>
        </w:rPr>
        <w:t>Obrazloženje programa</w:t>
      </w:r>
    </w:p>
    <w:p w:rsidR="009A75D7" w:rsidRPr="000F1CC0" w:rsidRDefault="009A75D7" w:rsidP="009A75D7">
      <w:pPr>
        <w:rPr>
          <w:rFonts w:cs="Arial"/>
          <w:b/>
          <w:szCs w:val="22"/>
        </w:rPr>
      </w:pPr>
      <w:r w:rsidRPr="000F1CC0">
        <w:rPr>
          <w:rFonts w:cs="Arial"/>
          <w:bCs/>
          <w:szCs w:val="22"/>
        </w:rPr>
        <w:t>Zbog velike fluktuacije kadrova potrebno je iznaći način privlačenja i zadržavanja potrebnih kadrova, te podizanje kvalitete zdravstvene zaštite. Kako su dr.med./dr.med.spec. i med.sestre/tehničari deficitaran kadar u Nastavnom zavodu, kroz sufinanc</w:t>
      </w:r>
      <w:r>
        <w:rPr>
          <w:rFonts w:cs="Arial"/>
          <w:bCs/>
          <w:szCs w:val="22"/>
        </w:rPr>
        <w:t>i</w:t>
      </w:r>
      <w:r w:rsidRPr="000F1CC0">
        <w:rPr>
          <w:rFonts w:cs="Arial"/>
          <w:bCs/>
          <w:szCs w:val="22"/>
        </w:rPr>
        <w:t>ranje stanarine i školovanja iste se motivira za nastavak rada u Zavodu i ostanak u Istarskoj županiji.</w:t>
      </w:r>
    </w:p>
    <w:p w:rsidR="009A75D7" w:rsidRPr="000F1CC0" w:rsidRDefault="009A75D7" w:rsidP="009A75D7">
      <w:pPr>
        <w:rPr>
          <w:rFonts w:cs="Arial"/>
          <w:bCs/>
          <w:szCs w:val="22"/>
        </w:rPr>
      </w:pPr>
    </w:p>
    <w:p w:rsidR="009A75D7" w:rsidRPr="000F1CC0" w:rsidRDefault="009A75D7" w:rsidP="009A75D7">
      <w:pPr>
        <w:rPr>
          <w:rFonts w:eastAsia="Calibri" w:cs="Arial"/>
          <w:b/>
          <w:bCs/>
          <w:szCs w:val="22"/>
        </w:rPr>
      </w:pPr>
      <w:r w:rsidRPr="000F1CC0">
        <w:rPr>
          <w:rFonts w:eastAsia="Calibri" w:cs="Arial"/>
          <w:b/>
          <w:bCs/>
          <w:szCs w:val="22"/>
        </w:rPr>
        <w:t>Zakonske i druge podloge na kojima se zasniva program</w:t>
      </w:r>
    </w:p>
    <w:p w:rsidR="009A75D7" w:rsidRPr="000F1CC0" w:rsidRDefault="009A75D7" w:rsidP="009A75D7">
      <w:pPr>
        <w:rPr>
          <w:rFonts w:cs="Arial"/>
          <w:bCs/>
          <w:szCs w:val="22"/>
        </w:rPr>
      </w:pPr>
      <w:r>
        <w:rPr>
          <w:rFonts w:cs="Arial"/>
          <w:szCs w:val="22"/>
        </w:rPr>
        <w:t xml:space="preserve">Zakon o zdravstvenoj zaštiti, </w:t>
      </w:r>
      <w:r w:rsidRPr="007F07D3">
        <w:rPr>
          <w:rFonts w:cs="Arial"/>
          <w:szCs w:val="22"/>
        </w:rPr>
        <w:t>Program mjera za osiguravanje potrebnih ljudskih resursa u zdravstvenim ustanovama čiji je osnivač Istarska županija (SNIŽ 12/2018</w:t>
      </w:r>
      <w:r w:rsidRPr="004F76F6">
        <w:rPr>
          <w:rFonts w:cs="Arial"/>
          <w:szCs w:val="22"/>
        </w:rPr>
        <w:t>).</w:t>
      </w:r>
    </w:p>
    <w:p w:rsidR="009A75D7" w:rsidRPr="004F76F6" w:rsidRDefault="009A75D7" w:rsidP="009A75D7">
      <w:pPr>
        <w:rPr>
          <w:rFonts w:cs="Arial"/>
          <w:b/>
          <w:szCs w:val="22"/>
        </w:rPr>
      </w:pPr>
    </w:p>
    <w:p w:rsidR="009A75D7" w:rsidRPr="00794888" w:rsidRDefault="009A75D7" w:rsidP="009A75D7">
      <w:pPr>
        <w:rPr>
          <w:b/>
        </w:rPr>
      </w:pPr>
      <w:r w:rsidRPr="00D00564">
        <w:rPr>
          <w:b/>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0F1CC0" w:rsidRDefault="009A75D7" w:rsidP="009A75D7">
      <w:pPr>
        <w:rPr>
          <w:rFonts w:eastAsia="Calibri" w:cs="Arial"/>
          <w:szCs w:val="22"/>
        </w:rPr>
      </w:pPr>
      <w:r w:rsidRPr="000F1CC0">
        <w:rPr>
          <w:rFonts w:eastAsia="Calibri" w:cs="Arial"/>
          <w:szCs w:val="22"/>
        </w:rPr>
        <w:t xml:space="preserve"> </w:t>
      </w:r>
    </w:p>
    <w:p w:rsidR="009A75D7" w:rsidRPr="000F1CC0" w:rsidRDefault="009A75D7" w:rsidP="009A75D7">
      <w:pPr>
        <w:rPr>
          <w:rFonts w:eastAsia="Calibri" w:cs="Arial"/>
          <w:b/>
          <w:bCs/>
          <w:szCs w:val="22"/>
        </w:rPr>
      </w:pPr>
      <w:r w:rsidRPr="000F1CC0">
        <w:rPr>
          <w:rFonts w:eastAsia="Calibri" w:cs="Arial"/>
          <w:b/>
          <w:bCs/>
          <w:szCs w:val="22"/>
        </w:rPr>
        <w:t>Ishodište i pokazatelji na kojima se zasnivaju izračuni i ocjene potrebnih sredstava za provođenje programa</w:t>
      </w:r>
    </w:p>
    <w:p w:rsidR="009A75D7" w:rsidRDefault="009A75D7" w:rsidP="009A75D7">
      <w:pPr>
        <w:rPr>
          <w:rFonts w:cs="Arial"/>
          <w:szCs w:val="22"/>
        </w:rPr>
      </w:pPr>
      <w:r>
        <w:rPr>
          <w:rFonts w:cs="Arial"/>
          <w:szCs w:val="22"/>
        </w:rPr>
        <w:t>Sufinancirati troškove najamnina stanova za ugovorene deficitarne zdravstvene djelatnike ustanova odabrane javnim pozivom.</w:t>
      </w:r>
    </w:p>
    <w:p w:rsidR="009A75D7" w:rsidRDefault="009A75D7" w:rsidP="009A75D7">
      <w:pPr>
        <w:rPr>
          <w:rFonts w:cs="Arial"/>
          <w:szCs w:val="22"/>
        </w:rPr>
      </w:pPr>
    </w:p>
    <w:p w:rsidR="009A75D7" w:rsidRPr="002F1027" w:rsidRDefault="009A75D7" w:rsidP="009A75D7">
      <w:pPr>
        <w:rPr>
          <w:b/>
        </w:rPr>
      </w:pPr>
      <w:r w:rsidRPr="002F1027">
        <w:rPr>
          <w:b/>
        </w:rPr>
        <w:t>Izvještaj o postignutim ciljevima i rezultatima programa temeljenim na pokazateljima uspješnosti u  prethodnoj godini</w:t>
      </w:r>
    </w:p>
    <w:p w:rsidR="009A75D7" w:rsidRDefault="009A75D7" w:rsidP="009A75D7">
      <w:r w:rsidRPr="002F1027">
        <w:rPr>
          <w:rFonts w:cs="Arial"/>
          <w:szCs w:val="22"/>
        </w:rPr>
        <w:t xml:space="preserve">U programu stambenog zbrinjavanja po beneficiranim uvjetima u 2021. godini </w:t>
      </w:r>
      <w:r w:rsidRPr="002F1027">
        <w:rPr>
          <w:rFonts w:eastAsia="Calibri" w:cs="Arial"/>
          <w:szCs w:val="22"/>
        </w:rPr>
        <w:t xml:space="preserve">Grad Umag </w:t>
      </w:r>
      <w:bookmarkStart w:id="9" w:name="_Hlk51853251"/>
      <w:r w:rsidRPr="002F1027">
        <w:rPr>
          <w:rFonts w:eastAsia="Calibri" w:cs="Arial"/>
          <w:szCs w:val="22"/>
        </w:rPr>
        <w:t>sufinancira troškove smještaja za četiri djelatnika, te gradovi Buje i Novigrad za po jednog djelatnika ispostave Umag</w:t>
      </w:r>
      <w:bookmarkEnd w:id="9"/>
      <w:r w:rsidRPr="002F1027">
        <w:rPr>
          <w:rFonts w:eastAsia="Calibri" w:cs="Arial"/>
          <w:szCs w:val="22"/>
        </w:rPr>
        <w:t>, dok Istarska županija sufinancira troškove smještaja za pet djelatnika Nastavnog zavoda.</w:t>
      </w:r>
    </w:p>
    <w:p w:rsidR="009A75D7" w:rsidRDefault="009A75D7" w:rsidP="009A75D7"/>
    <w:p w:rsidR="009A75D7" w:rsidRDefault="009A75D7" w:rsidP="009A75D7"/>
    <w:p w:rsidR="009A75D7" w:rsidRPr="000F1CC0" w:rsidRDefault="009A75D7" w:rsidP="009A75D7">
      <w:pPr>
        <w:rPr>
          <w:rFonts w:eastAsia="Calibri" w:cs="Arial"/>
          <w:b/>
          <w:szCs w:val="22"/>
          <w:u w:val="single"/>
        </w:rPr>
      </w:pPr>
      <w:r w:rsidRPr="000F1CC0">
        <w:rPr>
          <w:rFonts w:eastAsia="Calibri" w:cs="Arial"/>
          <w:b/>
          <w:bCs/>
          <w:szCs w:val="22"/>
          <w:u w:val="single"/>
        </w:rPr>
        <w:t>NAZIV PROGRAM</w:t>
      </w:r>
      <w:r w:rsidRPr="001F1610">
        <w:rPr>
          <w:rFonts w:eastAsia="Calibri" w:cs="Arial"/>
          <w:b/>
          <w:bCs/>
          <w:szCs w:val="22"/>
          <w:u w:val="single"/>
        </w:rPr>
        <w:t>A:</w:t>
      </w:r>
      <w:r w:rsidRPr="001F1610">
        <w:rPr>
          <w:rFonts w:eastAsia="Calibri" w:cs="Arial"/>
          <w:szCs w:val="22"/>
          <w:u w:val="single"/>
        </w:rPr>
        <w:t xml:space="preserve"> </w:t>
      </w:r>
      <w:r w:rsidRPr="001F1610">
        <w:rPr>
          <w:rFonts w:eastAsia="Calibri" w:cs="Arial"/>
          <w:b/>
          <w:szCs w:val="22"/>
          <w:u w:val="single"/>
        </w:rPr>
        <w:t>OSNOVNA DJELATNOST-NASTAVNI ZAVOD ZA HITNU MEDICINU I</w:t>
      </w:r>
      <w:r>
        <w:rPr>
          <w:rFonts w:eastAsia="Calibri" w:cs="Arial"/>
          <w:b/>
          <w:szCs w:val="22"/>
          <w:u w:val="single"/>
        </w:rPr>
        <w:t xml:space="preserve">STARSKE </w:t>
      </w:r>
      <w:r w:rsidRPr="001F1610">
        <w:rPr>
          <w:rFonts w:eastAsia="Calibri" w:cs="Arial"/>
          <w:b/>
          <w:szCs w:val="22"/>
          <w:u w:val="single"/>
        </w:rPr>
        <w:t>Ž</w:t>
      </w:r>
      <w:r>
        <w:rPr>
          <w:rFonts w:eastAsia="Calibri" w:cs="Arial"/>
          <w:b/>
          <w:szCs w:val="22"/>
          <w:u w:val="single"/>
        </w:rPr>
        <w:t>UPANIJE</w:t>
      </w:r>
    </w:p>
    <w:p w:rsidR="009A75D7" w:rsidRPr="000F1CC0" w:rsidRDefault="009A75D7" w:rsidP="009A75D7">
      <w:pPr>
        <w:rPr>
          <w:rFonts w:eastAsia="Calibri" w:cs="Arial"/>
          <w:b/>
          <w:szCs w:val="22"/>
          <w:u w:val="single"/>
        </w:rPr>
      </w:pPr>
    </w:p>
    <w:p w:rsidR="009A75D7" w:rsidRPr="000F1CC0" w:rsidRDefault="009A75D7" w:rsidP="009A75D7">
      <w:pPr>
        <w:rPr>
          <w:rFonts w:eastAsia="Calibri" w:cs="Arial"/>
          <w:b/>
          <w:szCs w:val="22"/>
        </w:rPr>
      </w:pPr>
      <w:bookmarkStart w:id="10" w:name="_Hlk83896634"/>
      <w:r w:rsidRPr="000F1CC0">
        <w:rPr>
          <w:rFonts w:eastAsia="Calibri" w:cs="Arial"/>
          <w:b/>
          <w:szCs w:val="22"/>
        </w:rPr>
        <w:t>Obrazloženje programa</w:t>
      </w:r>
    </w:p>
    <w:bookmarkEnd w:id="10"/>
    <w:p w:rsidR="009A75D7" w:rsidRPr="000F1CC0" w:rsidRDefault="009A75D7" w:rsidP="009A75D7">
      <w:pPr>
        <w:rPr>
          <w:rFonts w:eastAsia="Calibri" w:cs="Arial"/>
          <w:szCs w:val="22"/>
        </w:rPr>
      </w:pPr>
      <w:r w:rsidRPr="000F1CC0">
        <w:rPr>
          <w:rFonts w:eastAsia="Calibri" w:cs="Arial"/>
          <w:szCs w:val="22"/>
        </w:rPr>
        <w:t>Mrežom hitne medicine koju donosi ministar, određen  je broj i struktura timova i punktova za provođenje djelatnosti hitne medicine u Nastavnom zavodu za hitnu medicinu Istarske županije. Nastavni zavod za hitnu medicinu Istarske županije ugovorio je  financiranje s Hrvatskim zavodom za zdravstveno osiguranje za 40 timova T1, 5 timova T2 i 5 timova prijavno dojavne jedinice (40 liječnika, 45 medicinskih sestara/tehničara, 45 vozača i 10 medicinskih sestara/tehničara u prijavno dojavnoj jedinici.</w:t>
      </w:r>
    </w:p>
    <w:p w:rsidR="009A75D7" w:rsidRPr="000F1CC0" w:rsidRDefault="009A75D7" w:rsidP="009A75D7">
      <w:pPr>
        <w:rPr>
          <w:rFonts w:eastAsia="Calibri" w:cs="Arial"/>
          <w:szCs w:val="22"/>
        </w:rPr>
      </w:pPr>
    </w:p>
    <w:p w:rsidR="009A75D7" w:rsidRPr="000F1CC0" w:rsidRDefault="009A75D7" w:rsidP="009A75D7">
      <w:pPr>
        <w:rPr>
          <w:rFonts w:eastAsia="Calibri" w:cs="Arial"/>
          <w:b/>
          <w:bCs/>
          <w:szCs w:val="22"/>
        </w:rPr>
      </w:pPr>
      <w:bookmarkStart w:id="11" w:name="_Hlk83896762"/>
      <w:r w:rsidRPr="000F1CC0">
        <w:rPr>
          <w:rFonts w:eastAsia="Calibri" w:cs="Arial"/>
          <w:b/>
          <w:bCs/>
          <w:szCs w:val="22"/>
        </w:rPr>
        <w:t>Zakonske i druge podloge na kojima se zasniva program</w:t>
      </w:r>
    </w:p>
    <w:bookmarkEnd w:id="11"/>
    <w:p w:rsidR="009A75D7" w:rsidRPr="000F1CC0" w:rsidRDefault="009A75D7" w:rsidP="009A75D7">
      <w:pPr>
        <w:rPr>
          <w:rFonts w:eastAsia="Calibri" w:cs="Arial"/>
          <w:szCs w:val="22"/>
        </w:rPr>
      </w:pPr>
      <w:r w:rsidRPr="000F1CC0">
        <w:rPr>
          <w:rFonts w:eastAsia="Calibri" w:cs="Arial"/>
          <w:szCs w:val="22"/>
        </w:rPr>
        <w:t>Zakon o zdravstvenoj zaštiti, Pravilnik o uvjetima, organizaciji i načinu rada izvanbolničke hitne medicinske pomoći  i  Statutu ustanove.</w:t>
      </w:r>
    </w:p>
    <w:p w:rsidR="009A75D7" w:rsidRPr="000F1CC0" w:rsidRDefault="009A75D7" w:rsidP="009A75D7">
      <w:pPr>
        <w:rPr>
          <w:rFonts w:eastAsia="Calibri" w:cs="Arial"/>
          <w:szCs w:val="22"/>
        </w:rPr>
      </w:pPr>
    </w:p>
    <w:p w:rsidR="009A75D7" w:rsidRDefault="009A75D7" w:rsidP="009A75D7">
      <w:pPr>
        <w:rPr>
          <w:b/>
        </w:rPr>
      </w:pPr>
      <w:r>
        <w:rPr>
          <w:b/>
        </w:rPr>
        <w:t>U</w:t>
      </w:r>
      <w:r w:rsidRPr="00D00564">
        <w:rPr>
          <w:b/>
        </w:rPr>
        <w:t>sklađenje ciljeva, strategije i programa s dokumentima dugoročnog razvoja</w:t>
      </w:r>
    </w:p>
    <w:p w:rsidR="009A75D7" w:rsidRDefault="009A75D7" w:rsidP="009A75D7">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0F1CC0" w:rsidRDefault="009A75D7" w:rsidP="009A75D7">
      <w:pPr>
        <w:rPr>
          <w:rFonts w:eastAsia="Calibri" w:cs="Arial"/>
          <w:szCs w:val="22"/>
        </w:rPr>
      </w:pPr>
    </w:p>
    <w:p w:rsidR="009A75D7" w:rsidRPr="000F1CC0" w:rsidRDefault="009A75D7" w:rsidP="009A75D7">
      <w:pPr>
        <w:rPr>
          <w:rFonts w:eastAsia="Calibri" w:cs="Arial"/>
          <w:b/>
          <w:bCs/>
          <w:szCs w:val="22"/>
        </w:rPr>
      </w:pPr>
      <w:bookmarkStart w:id="12" w:name="_Hlk83896842"/>
      <w:r w:rsidRPr="000F1CC0">
        <w:rPr>
          <w:rFonts w:eastAsia="Calibri" w:cs="Arial"/>
          <w:b/>
          <w:bCs/>
          <w:szCs w:val="22"/>
        </w:rPr>
        <w:t>Ishodište i pokazatelji na kojima se zasnivaju izračuni i ocjene potrebnih sredstava za provođenje programa</w:t>
      </w:r>
    </w:p>
    <w:bookmarkEnd w:id="12"/>
    <w:p w:rsidR="009A75D7" w:rsidRPr="000F1CC0" w:rsidRDefault="009A75D7" w:rsidP="009A75D7">
      <w:pPr>
        <w:rPr>
          <w:rFonts w:cs="Arial"/>
          <w:iCs/>
          <w:szCs w:val="22"/>
          <w:lang w:bidi="en-US"/>
        </w:rPr>
      </w:pPr>
      <w:r>
        <w:rPr>
          <w:rFonts w:eastAsia="Calibri" w:cs="Arial"/>
          <w:iCs/>
          <w:szCs w:val="22"/>
        </w:rPr>
        <w:t>P</w:t>
      </w:r>
      <w:r w:rsidRPr="000F1CC0">
        <w:rPr>
          <w:rFonts w:eastAsia="Calibri" w:cs="Arial"/>
          <w:iCs/>
          <w:szCs w:val="22"/>
        </w:rPr>
        <w:t xml:space="preserve">ostotak reanimiranih </w:t>
      </w:r>
      <w:r>
        <w:rPr>
          <w:rFonts w:eastAsia="Calibri" w:cs="Arial"/>
          <w:iCs/>
          <w:szCs w:val="22"/>
        </w:rPr>
        <w:t xml:space="preserve">pacijenata </w:t>
      </w:r>
      <w:r w:rsidRPr="000F1CC0">
        <w:rPr>
          <w:rFonts w:eastAsia="Calibri" w:cs="Arial"/>
          <w:iCs/>
          <w:szCs w:val="22"/>
        </w:rPr>
        <w:t xml:space="preserve">koji su živi prevezeni do bolničke ustanove radi daljnje medicinske skrbi. </w:t>
      </w:r>
      <w:r>
        <w:rPr>
          <w:rFonts w:eastAsia="Calibri" w:cs="Arial"/>
          <w:iCs/>
          <w:szCs w:val="22"/>
        </w:rPr>
        <w:t>I</w:t>
      </w:r>
      <w:r w:rsidRPr="000F1CC0">
        <w:rPr>
          <w:rFonts w:cs="Arial"/>
          <w:iCs/>
          <w:szCs w:val="22"/>
          <w:lang w:bidi="en-US"/>
        </w:rPr>
        <w:t>zvršena ulaganja u opremu i vozila za hitne intervencije, te broj provedenih edukacija djelatnika Zavoda, ostalih zdravstvenih djelatnika i stanovništva.</w:t>
      </w:r>
    </w:p>
    <w:p w:rsidR="009A75D7" w:rsidRPr="000F1CC0" w:rsidRDefault="009A75D7" w:rsidP="009A75D7">
      <w:pPr>
        <w:rPr>
          <w:rFonts w:eastAsia="Calibri" w:cs="Arial"/>
          <w:szCs w:val="22"/>
        </w:rPr>
      </w:pPr>
    </w:p>
    <w:p w:rsidR="009A75D7" w:rsidRPr="000F1CC0" w:rsidRDefault="009A75D7" w:rsidP="009A75D7">
      <w:pPr>
        <w:rPr>
          <w:rFonts w:eastAsia="Calibri" w:cs="Arial"/>
          <w:szCs w:val="22"/>
        </w:rPr>
      </w:pPr>
      <w:r w:rsidRPr="000F1CC0">
        <w:rPr>
          <w:rFonts w:eastAsia="Calibri" w:cs="Arial"/>
          <w:b/>
          <w:bCs/>
          <w:szCs w:val="22"/>
        </w:rPr>
        <w:t>Izvještaj o postignutim ciljevima i rezultatima programa temeljenim na pokazateljima uspješnosti u prethodnoj godini</w:t>
      </w:r>
      <w:r w:rsidRPr="000F1CC0">
        <w:rPr>
          <w:rFonts w:eastAsia="Calibri" w:cs="Arial"/>
          <w:szCs w:val="22"/>
        </w:rPr>
        <w:t>:</w:t>
      </w:r>
    </w:p>
    <w:p w:rsidR="009A75D7" w:rsidRPr="000F1CC0" w:rsidRDefault="009A75D7" w:rsidP="009A75D7">
      <w:pPr>
        <w:rPr>
          <w:rFonts w:eastAsia="Calibri" w:cs="Arial"/>
          <w:szCs w:val="22"/>
        </w:rPr>
      </w:pPr>
      <w:r w:rsidRPr="000F1CC0">
        <w:rPr>
          <w:rFonts w:eastAsia="Calibri" w:cs="Arial"/>
          <w:szCs w:val="22"/>
        </w:rPr>
        <w:t>U prethodnoj godini ostvaren je pozitivni rezultat materijalno financijskog poslovanja.</w:t>
      </w:r>
    </w:p>
    <w:p w:rsidR="009A75D7" w:rsidRPr="000F1CC0" w:rsidRDefault="009A75D7" w:rsidP="009A75D7">
      <w:pPr>
        <w:rPr>
          <w:rFonts w:eastAsia="Calibri" w:cs="Arial"/>
          <w:szCs w:val="22"/>
        </w:rPr>
      </w:pPr>
      <w:r w:rsidRPr="000F1CC0">
        <w:rPr>
          <w:rFonts w:eastAsia="Calibri" w:cs="Arial"/>
          <w:szCs w:val="22"/>
        </w:rPr>
        <w:t xml:space="preserve">Ukupno je </w:t>
      </w:r>
      <w:r w:rsidRPr="00F141F5">
        <w:rPr>
          <w:rFonts w:eastAsia="Calibri" w:cs="Arial"/>
          <w:szCs w:val="22"/>
        </w:rPr>
        <w:t>od </w:t>
      </w:r>
      <w:hyperlink r:id="rId72" w:history="1">
        <w:r w:rsidRPr="00A47D7A">
          <w:rPr>
            <w:rStyle w:val="Hiperveza"/>
            <w:rFonts w:eastAsia="Calibri" w:cs="Arial"/>
            <w:color w:val="auto"/>
            <w:szCs w:val="22"/>
            <w:u w:val="none"/>
          </w:rPr>
          <w:t>1.1.-30.9.2021</w:t>
        </w:r>
      </w:hyperlink>
      <w:r w:rsidRPr="00A47D7A">
        <w:rPr>
          <w:rFonts w:eastAsia="Calibri" w:cs="Arial"/>
          <w:szCs w:val="22"/>
        </w:rPr>
        <w:t>.</w:t>
      </w:r>
      <w:r w:rsidRPr="000F1CC0">
        <w:rPr>
          <w:rFonts w:eastAsia="Calibri" w:cs="Arial"/>
          <w:szCs w:val="22"/>
        </w:rPr>
        <w:t xml:space="preserve"> bilo 424 intervencija zbog aresta, od čega je 205 pacijenata reanimirano, a uspješnih reanimacija je bilo 51 (24,8 %).</w:t>
      </w:r>
      <w:r>
        <w:rPr>
          <w:rFonts w:eastAsia="Calibri" w:cs="Arial"/>
          <w:szCs w:val="22"/>
        </w:rPr>
        <w:t xml:space="preserve"> </w:t>
      </w:r>
      <w:r w:rsidRPr="000F1CC0">
        <w:rPr>
          <w:rFonts w:eastAsia="Calibri" w:cs="Arial"/>
          <w:szCs w:val="22"/>
        </w:rPr>
        <w:t>U istom razdoblju 2020.</w:t>
      </w:r>
      <w:r>
        <w:rPr>
          <w:rFonts w:eastAsia="Calibri" w:cs="Arial"/>
          <w:szCs w:val="22"/>
        </w:rPr>
        <w:t xml:space="preserve"> </w:t>
      </w:r>
      <w:r w:rsidRPr="000F1CC0">
        <w:rPr>
          <w:rFonts w:eastAsia="Calibri" w:cs="Arial"/>
          <w:szCs w:val="22"/>
        </w:rPr>
        <w:t>godine bilo je 412  intervencija zbog aresta, započeto je 190 reanimacija, a uspješnih je bilo 43 (22.6%).</w:t>
      </w:r>
    </w:p>
    <w:p w:rsidR="009A75D7" w:rsidRPr="000F1CC0" w:rsidRDefault="009A75D7" w:rsidP="009A75D7">
      <w:pPr>
        <w:rPr>
          <w:rFonts w:eastAsia="Calibri" w:cs="Arial"/>
          <w:szCs w:val="22"/>
        </w:rPr>
      </w:pPr>
      <w:r w:rsidRPr="000F1CC0">
        <w:rPr>
          <w:rFonts w:eastAsia="Calibri" w:cs="Arial"/>
          <w:szCs w:val="22"/>
        </w:rPr>
        <w:t>Unatoč velikoj fluktuaciji radnika Zavoda (primljeno 30 novih liječnika s fakulteta),  kvaliteta rada u Zavodu se unaprjeđuje. Svaki novoprimljeni radnik prolazi obveznu edukaciju i pripremu za rad u timu. Provedene su i ostale planirane edukacije radnika Zavoda za održavanje kvalitete timskog rada.</w:t>
      </w:r>
      <w:r>
        <w:rPr>
          <w:rFonts w:eastAsia="Calibri" w:cs="Arial"/>
          <w:szCs w:val="22"/>
        </w:rPr>
        <w:t xml:space="preserve"> </w:t>
      </w:r>
      <w:r w:rsidRPr="000F1CC0">
        <w:rPr>
          <w:rFonts w:eastAsia="Calibri" w:cs="Arial"/>
          <w:szCs w:val="22"/>
        </w:rPr>
        <w:t>Uslijed pandemije neke se edukacije provode putem video linka ili uz primjenu epidemioloških mjera. Održano je ukupno 17 nacionalnih i međunarodnih tečajeva osnovnih i obnove znanja i vještina, po dva, tri ili četiri dana za nove i dosadašnje radnike Zavoda, te 5 jednodnevnih tečajeva za zdravstvene/nezdravstvene radnike drugih ustanova kao npr. IDZ-a. Isto tako, održano je 12 radionica kontinuiranih vještina u timskom radu po ispostavama (u dva navrata), te više edukacijskih radionica u nastavnom središtu, a s ciljem praćenja novih saznanja iz područja hitne medicine i implementacije nove opreme.</w:t>
      </w:r>
    </w:p>
    <w:p w:rsidR="009A75D7" w:rsidRPr="000F1CC0" w:rsidRDefault="009A75D7" w:rsidP="009A75D7">
      <w:pPr>
        <w:rPr>
          <w:rFonts w:eastAsia="Calibri" w:cs="Arial"/>
          <w:szCs w:val="22"/>
        </w:rPr>
      </w:pPr>
      <w:r w:rsidRPr="000F1CC0">
        <w:rPr>
          <w:rFonts w:eastAsia="Calibri" w:cs="Arial"/>
          <w:szCs w:val="22"/>
        </w:rPr>
        <w:t>Od 12.06.2021. godine organizirano je dežurstvo na Istarskom ipsilonu, a koje je trajalo do 15.09.2021. godine.</w:t>
      </w:r>
    </w:p>
    <w:p w:rsidR="009A75D7" w:rsidRPr="000F1CC0" w:rsidRDefault="009A75D7" w:rsidP="009A75D7">
      <w:pPr>
        <w:rPr>
          <w:rFonts w:eastAsia="Calibri" w:cs="Arial"/>
          <w:szCs w:val="22"/>
        </w:rPr>
      </w:pPr>
    </w:p>
    <w:p w:rsidR="009A75D7" w:rsidRPr="000F1CC0" w:rsidRDefault="009A75D7" w:rsidP="009A75D7">
      <w:pPr>
        <w:rPr>
          <w:rFonts w:eastAsia="Calibri" w:cs="Arial"/>
          <w:szCs w:val="22"/>
        </w:rPr>
      </w:pPr>
    </w:p>
    <w:p w:rsidR="009A75D7" w:rsidRPr="001F1610" w:rsidRDefault="009A75D7" w:rsidP="009A75D7">
      <w:pPr>
        <w:rPr>
          <w:rFonts w:eastAsia="Calibri" w:cs="Arial"/>
          <w:b/>
          <w:bCs/>
          <w:szCs w:val="22"/>
          <w:u w:val="single"/>
        </w:rPr>
      </w:pPr>
      <w:r w:rsidRPr="001F1610">
        <w:rPr>
          <w:rFonts w:eastAsia="Calibri" w:cs="Arial"/>
          <w:b/>
          <w:bCs/>
          <w:szCs w:val="22"/>
          <w:u w:val="single"/>
        </w:rPr>
        <w:t>NAZIV PROGRAMA: EU PROJEKTI OD PRORAČUNSKIH KORISNIKA U ZDRAVSTVU</w:t>
      </w:r>
    </w:p>
    <w:p w:rsidR="009A75D7" w:rsidRPr="000F1CC0" w:rsidRDefault="009A75D7" w:rsidP="009A75D7">
      <w:pPr>
        <w:rPr>
          <w:rFonts w:eastAsia="Calibri" w:cs="Arial"/>
          <w:b/>
          <w:bCs/>
          <w:szCs w:val="22"/>
          <w:u w:val="single"/>
        </w:rPr>
      </w:pPr>
    </w:p>
    <w:p w:rsidR="009A75D7" w:rsidRPr="000F1CC0" w:rsidRDefault="009A75D7" w:rsidP="009A75D7">
      <w:pPr>
        <w:rPr>
          <w:rFonts w:eastAsia="Calibri" w:cs="Arial"/>
          <w:b/>
          <w:bCs/>
          <w:szCs w:val="22"/>
        </w:rPr>
      </w:pPr>
      <w:bookmarkStart w:id="13" w:name="_Hlk83904734"/>
      <w:r w:rsidRPr="000F1CC0">
        <w:rPr>
          <w:rFonts w:eastAsia="Calibri" w:cs="Arial"/>
          <w:b/>
          <w:bCs/>
          <w:szCs w:val="22"/>
        </w:rPr>
        <w:t>Obrazloženje programa</w:t>
      </w:r>
    </w:p>
    <w:bookmarkEnd w:id="13"/>
    <w:p w:rsidR="009A75D7" w:rsidRPr="000F1CC0" w:rsidRDefault="009A75D7" w:rsidP="009A75D7">
      <w:pPr>
        <w:rPr>
          <w:rFonts w:eastAsia="Calibri" w:cs="Arial"/>
          <w:szCs w:val="22"/>
        </w:rPr>
      </w:pPr>
      <w:r w:rsidRPr="000F1CC0">
        <w:rPr>
          <w:rFonts w:eastAsia="Calibri" w:cs="Arial"/>
          <w:szCs w:val="22"/>
        </w:rPr>
        <w:t>Zavodu za hitnu medicinu Istarske županije dodijeljena su u kolovozu 2018. godine bespovratna sredstva iz Europskog socijalnog fonda za financiranje pet specijalizacija iz hitne medicine. Vremensko razdoblje trajanja programa: 69 mjeseci.</w:t>
      </w:r>
    </w:p>
    <w:p w:rsidR="009A75D7" w:rsidRPr="000F1CC0" w:rsidRDefault="009A75D7" w:rsidP="009A75D7">
      <w:pPr>
        <w:rPr>
          <w:rFonts w:eastAsia="Calibri" w:cs="Arial"/>
          <w:szCs w:val="22"/>
        </w:rPr>
      </w:pPr>
      <w:r w:rsidRPr="000F1CC0">
        <w:rPr>
          <w:rFonts w:eastAsia="Calibri" w:cs="Arial"/>
          <w:szCs w:val="22"/>
        </w:rPr>
        <w:t xml:space="preserve"> </w:t>
      </w:r>
    </w:p>
    <w:p w:rsidR="009A75D7" w:rsidRPr="000F1CC0" w:rsidRDefault="009A75D7" w:rsidP="009A75D7">
      <w:pPr>
        <w:rPr>
          <w:rFonts w:eastAsia="Calibri" w:cs="Arial"/>
          <w:b/>
          <w:bCs/>
          <w:szCs w:val="22"/>
        </w:rPr>
      </w:pPr>
      <w:r w:rsidRPr="000F1CC0">
        <w:rPr>
          <w:rFonts w:eastAsia="Calibri" w:cs="Arial"/>
          <w:b/>
          <w:bCs/>
          <w:szCs w:val="22"/>
        </w:rPr>
        <w:t>Zakonske i druge podloge na kojima se zasniva program</w:t>
      </w:r>
    </w:p>
    <w:p w:rsidR="009A75D7" w:rsidRPr="000F1CC0" w:rsidRDefault="009A75D7" w:rsidP="009A75D7">
      <w:pPr>
        <w:rPr>
          <w:rFonts w:eastAsia="Calibri" w:cs="Arial"/>
          <w:szCs w:val="22"/>
        </w:rPr>
      </w:pPr>
      <w:r>
        <w:rPr>
          <w:rFonts w:cs="Arial"/>
          <w:szCs w:val="22"/>
          <w:lang w:eastAsia="ar-SA"/>
        </w:rPr>
        <w:t>Zakon o zdravstvenoj zaštiti;</w:t>
      </w:r>
      <w:r w:rsidRPr="00880145">
        <w:rPr>
          <w:rFonts w:cs="Arial"/>
          <w:szCs w:val="22"/>
        </w:rPr>
        <w:t xml:space="preserve"> Mreža hitne medicine (Narodne novine br. 49/16 i 67/17); </w:t>
      </w:r>
      <w:r w:rsidRPr="00880145">
        <w:rPr>
          <w:rFonts w:eastAsia="Calibri" w:cs="Arial"/>
          <w:szCs w:val="22"/>
        </w:rPr>
        <w:t>Ugovor</w:t>
      </w:r>
      <w:r w:rsidRPr="000F1CC0">
        <w:rPr>
          <w:rFonts w:eastAsia="Calibri" w:cs="Arial"/>
          <w:szCs w:val="22"/>
        </w:rPr>
        <w:t xml:space="preserve"> o dodjeli bespovratnih sredstava UP.02.2.1.02.0077</w:t>
      </w:r>
    </w:p>
    <w:p w:rsidR="009A75D7" w:rsidRDefault="009A75D7" w:rsidP="009A75D7">
      <w:pPr>
        <w:rPr>
          <w:rFonts w:eastAsia="Calibri" w:cs="Arial"/>
          <w:szCs w:val="22"/>
        </w:rPr>
      </w:pPr>
    </w:p>
    <w:p w:rsidR="009A75D7" w:rsidRPr="00794888" w:rsidRDefault="009A75D7" w:rsidP="009A75D7">
      <w:pPr>
        <w:rPr>
          <w:b/>
        </w:rPr>
      </w:pPr>
      <w:r w:rsidRPr="00794888">
        <w:rPr>
          <w:b/>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0F1CC0" w:rsidRDefault="009A75D7" w:rsidP="009A75D7">
      <w:pPr>
        <w:rPr>
          <w:rFonts w:eastAsia="Calibri" w:cs="Arial"/>
          <w:szCs w:val="22"/>
        </w:rPr>
      </w:pPr>
    </w:p>
    <w:p w:rsidR="009A75D7" w:rsidRPr="000F1CC0" w:rsidRDefault="009A75D7" w:rsidP="009A75D7">
      <w:pPr>
        <w:rPr>
          <w:rFonts w:eastAsia="Calibri" w:cs="Arial"/>
          <w:b/>
          <w:bCs/>
          <w:szCs w:val="22"/>
        </w:rPr>
      </w:pPr>
      <w:r w:rsidRPr="000F1CC0">
        <w:rPr>
          <w:rFonts w:eastAsia="Calibri" w:cs="Arial"/>
          <w:b/>
          <w:bCs/>
          <w:szCs w:val="22"/>
        </w:rPr>
        <w:t>Ishodište i pokazatelji na kojima se zasnivaju izračuni i ocjene potrebnih sredstava za provođenje programa</w:t>
      </w:r>
    </w:p>
    <w:p w:rsidR="009A75D7" w:rsidRPr="00880145" w:rsidRDefault="009A75D7" w:rsidP="009A75D7">
      <w:pPr>
        <w:rPr>
          <w:rFonts w:eastAsia="Calibri" w:cs="Arial"/>
          <w:szCs w:val="22"/>
        </w:rPr>
      </w:pPr>
      <w:r w:rsidRPr="0018324E">
        <w:rPr>
          <w:rFonts w:eastAsia="Calibri" w:cs="Arial"/>
          <w:szCs w:val="22"/>
        </w:rPr>
        <w:t>Osiguranje više razine zdravstvene skrbi na području Istarske županije</w:t>
      </w:r>
      <w:r>
        <w:rPr>
          <w:rFonts w:eastAsia="Calibri" w:cs="Arial"/>
          <w:szCs w:val="22"/>
        </w:rPr>
        <w:t>, b</w:t>
      </w:r>
      <w:r w:rsidRPr="0018324E">
        <w:rPr>
          <w:rFonts w:eastAsia="Calibri" w:cs="Arial"/>
          <w:szCs w:val="22"/>
        </w:rPr>
        <w:t>roj specijalizacija</w:t>
      </w:r>
      <w:r>
        <w:rPr>
          <w:rFonts w:eastAsia="Calibri" w:cs="Arial"/>
          <w:szCs w:val="22"/>
        </w:rPr>
        <w:t>, p</w:t>
      </w:r>
      <w:r w:rsidRPr="0018324E">
        <w:rPr>
          <w:rFonts w:eastAsia="Calibri" w:cs="Arial"/>
          <w:szCs w:val="22"/>
        </w:rPr>
        <w:t>rovedba licenciranih edukacija</w:t>
      </w:r>
      <w:r>
        <w:rPr>
          <w:rFonts w:eastAsia="Calibri" w:cs="Arial"/>
          <w:szCs w:val="22"/>
        </w:rPr>
        <w:t>.</w:t>
      </w:r>
    </w:p>
    <w:p w:rsidR="009A75D7" w:rsidRPr="000F1CC0" w:rsidRDefault="009A75D7" w:rsidP="009A75D7">
      <w:pPr>
        <w:rPr>
          <w:rFonts w:eastAsia="Calibri" w:cs="Arial"/>
          <w:szCs w:val="22"/>
        </w:rPr>
      </w:pPr>
    </w:p>
    <w:p w:rsidR="009A75D7" w:rsidRPr="000F1CC0" w:rsidRDefault="009A75D7" w:rsidP="009A75D7">
      <w:pPr>
        <w:rPr>
          <w:rFonts w:eastAsia="Calibri" w:cs="Arial"/>
          <w:b/>
          <w:bCs/>
          <w:szCs w:val="22"/>
        </w:rPr>
      </w:pPr>
      <w:r w:rsidRPr="000F1CC0">
        <w:rPr>
          <w:rFonts w:eastAsia="Calibri" w:cs="Arial"/>
          <w:b/>
          <w:bCs/>
          <w:szCs w:val="22"/>
        </w:rPr>
        <w:t>Izvještaj o postignutim ciljevima i rezultatima programa temeljenim na pokazateljima uspješnosti u prethodnoj godini</w:t>
      </w:r>
    </w:p>
    <w:p w:rsidR="009A75D7" w:rsidRPr="000F1CC0" w:rsidRDefault="009A75D7" w:rsidP="009A75D7">
      <w:pPr>
        <w:rPr>
          <w:rFonts w:eastAsia="Calibri" w:cs="Arial"/>
          <w:szCs w:val="22"/>
        </w:rPr>
      </w:pPr>
      <w:r w:rsidRPr="000F1CC0">
        <w:rPr>
          <w:rFonts w:eastAsia="Calibri" w:cs="Arial"/>
          <w:szCs w:val="22"/>
        </w:rPr>
        <w:t>Nastavni zavod za hitnu medicinu Istarske županije je uputio pet liječnika na ugovorene specijalizacije, a Hrvatski zavod za zapošljavanje</w:t>
      </w:r>
      <w:r>
        <w:rPr>
          <w:rFonts w:eastAsia="Calibri" w:cs="Arial"/>
          <w:szCs w:val="22"/>
        </w:rPr>
        <w:t xml:space="preserve"> </w:t>
      </w:r>
      <w:r w:rsidRPr="000F1CC0">
        <w:rPr>
          <w:rFonts w:eastAsia="Calibri" w:cs="Arial"/>
          <w:szCs w:val="22"/>
        </w:rPr>
        <w:t xml:space="preserve">- Ured za financiranje i ugovaranje projekata Europske unije u ugovorenim rokovima odobrava zahtjeve za nadoknadom sredstava i vrši uplate za odobrene troškove.  </w:t>
      </w:r>
    </w:p>
    <w:p w:rsidR="009A75D7" w:rsidRDefault="009A75D7" w:rsidP="009A75D7">
      <w:pPr>
        <w:rPr>
          <w:rFonts w:eastAsia="Calibri" w:cs="Arial"/>
          <w:szCs w:val="22"/>
        </w:rPr>
      </w:pPr>
    </w:p>
    <w:p w:rsidR="00524ADC" w:rsidRDefault="00524ADC" w:rsidP="009A75D7">
      <w:pPr>
        <w:rPr>
          <w:rFonts w:eastAsia="Calibri" w:cs="Arial"/>
          <w:szCs w:val="22"/>
        </w:rPr>
      </w:pPr>
    </w:p>
    <w:p w:rsidR="00524ADC" w:rsidRDefault="00524ADC" w:rsidP="009A75D7">
      <w:pPr>
        <w:rPr>
          <w:rFonts w:eastAsia="Calibri" w:cs="Arial"/>
          <w:szCs w:val="22"/>
        </w:rPr>
      </w:pPr>
    </w:p>
    <w:p w:rsidR="009A75D7" w:rsidRDefault="009A75D7" w:rsidP="009A75D7">
      <w:pPr>
        <w:rPr>
          <w:rFonts w:eastAsia="Calibri" w:cs="Arial"/>
          <w:szCs w:val="22"/>
        </w:rPr>
      </w:pPr>
    </w:p>
    <w:p w:rsidR="009A75D7" w:rsidRDefault="009A75D7" w:rsidP="009A75D7">
      <w:pPr>
        <w:rPr>
          <w:rFonts w:cs="Arial"/>
          <w:b/>
          <w:szCs w:val="22"/>
        </w:rPr>
      </w:pPr>
    </w:p>
    <w:p w:rsidR="009A75D7" w:rsidRPr="00130EE7" w:rsidRDefault="009A75D7" w:rsidP="009A75D7">
      <w:pPr>
        <w:rPr>
          <w:rFonts w:cs="Arial"/>
          <w:b/>
          <w:szCs w:val="22"/>
        </w:rPr>
      </w:pPr>
      <w:r w:rsidRPr="00130EE7">
        <w:rPr>
          <w:rFonts w:cs="Arial"/>
          <w:b/>
          <w:szCs w:val="22"/>
        </w:rPr>
        <w:t>ISTARSKI DOMOVI ZDRAVLJA - CASE DELLA SALUTE DELL' ISTRIA</w:t>
      </w:r>
    </w:p>
    <w:p w:rsidR="009A75D7" w:rsidRDefault="009A75D7" w:rsidP="009A75D7">
      <w:pPr>
        <w:rPr>
          <w:rFonts w:eastAsia="Calibri" w:cs="Arial"/>
          <w:szCs w:val="22"/>
        </w:rPr>
      </w:pPr>
    </w:p>
    <w:p w:rsidR="009A75D7" w:rsidRPr="007F07D3" w:rsidRDefault="009A75D7" w:rsidP="009A75D7">
      <w:pPr>
        <w:rPr>
          <w:rFonts w:cs="Arial"/>
          <w:b/>
          <w:iCs/>
          <w:szCs w:val="22"/>
        </w:rPr>
      </w:pPr>
      <w:r w:rsidRPr="007F07D3">
        <w:rPr>
          <w:rFonts w:cs="Arial"/>
          <w:b/>
          <w:iCs/>
          <w:szCs w:val="22"/>
        </w:rPr>
        <w:t>SAŽETAK DJELOKRUGA RADA</w:t>
      </w:r>
    </w:p>
    <w:p w:rsidR="009A75D7" w:rsidRPr="007F07D3" w:rsidRDefault="009A75D7" w:rsidP="009A75D7">
      <w:pPr>
        <w:rPr>
          <w:rFonts w:cs="Arial"/>
          <w:szCs w:val="22"/>
        </w:rPr>
      </w:pPr>
      <w:r w:rsidRPr="007F07D3">
        <w:rPr>
          <w:rFonts w:cs="Arial"/>
          <w:iCs/>
          <w:szCs w:val="22"/>
        </w:rPr>
        <w:t xml:space="preserve">Zdravstvena ustanova Istarski domovi zdravlja (u daljnjem tekstu Dom zdravlja) sukladno Zakonu o zdravstvenoj zaštiti </w:t>
      </w:r>
      <w:r w:rsidRPr="007F07D3">
        <w:rPr>
          <w:rFonts w:cs="Arial"/>
          <w:szCs w:val="22"/>
        </w:rPr>
        <w:t xml:space="preserve">i Statutu Doma zdravlja obavlja zdravstvene djelatnosti na razini primarne zdravstvene zaštite i specijalističko-konzilijarne zdravstvene zaštite, hemodijalize, liječenja u </w:t>
      </w:r>
      <w:r w:rsidRPr="007F07D3">
        <w:rPr>
          <w:rFonts w:cs="Arial"/>
          <w:szCs w:val="22"/>
          <w:lang w:eastAsia="ar-SA"/>
        </w:rPr>
        <w:t xml:space="preserve">stacionaru s palijativnom skrbi, sanitetskog prijevoza, laboratorijske dijagnostike, ljekarničku djelatnost, organizira i provodi posebno dežurstvo u općoj medicini i pedijatriji, </w:t>
      </w:r>
      <w:r w:rsidRPr="007F07D3">
        <w:rPr>
          <w:rFonts w:cs="Arial"/>
          <w:szCs w:val="22"/>
        </w:rPr>
        <w:t xml:space="preserve">palijativnu skrb s mobilnim palijativnim timom i koordinatorima te s posudionicom medicinskih pomagala. Dom zdravlja ima </w:t>
      </w:r>
      <w:r w:rsidRPr="007F07D3">
        <w:rPr>
          <w:rFonts w:cs="Arial"/>
          <w:szCs w:val="22"/>
          <w:lang w:eastAsia="ar-SA"/>
        </w:rPr>
        <w:t xml:space="preserve">trenutno 630 zaposlenih radnika. </w:t>
      </w:r>
    </w:p>
    <w:p w:rsidR="009A75D7" w:rsidRPr="007F07D3" w:rsidRDefault="009A75D7" w:rsidP="009A75D7">
      <w:pPr>
        <w:rPr>
          <w:rFonts w:cs="Arial"/>
          <w:szCs w:val="22"/>
        </w:rPr>
      </w:pPr>
      <w:r w:rsidRPr="007F07D3">
        <w:rPr>
          <w:rFonts w:cs="Arial"/>
          <w:szCs w:val="22"/>
        </w:rPr>
        <w:t xml:space="preserve">Opći cilj Doma zdravlja je pružanje kvalitetne, ujednačene i dostupne zdravstvene zaštite na cijelom području Istre, uz analiziranje specifičnih zdravstvenih potreba stanovništva, te razvijanje i provođenje novih modela unapređenja postojećeg nivoa ugovorene zdravstvene zaštite, uz kontinuiranu suradnju s lokalnim, regionalnim, nacionalnim i međunarodnim institucijama.  </w:t>
      </w:r>
    </w:p>
    <w:p w:rsidR="009A75D7" w:rsidRPr="007F07D3" w:rsidRDefault="009A75D7" w:rsidP="009A75D7">
      <w:pPr>
        <w:rPr>
          <w:rFonts w:cs="Arial"/>
          <w:szCs w:val="22"/>
        </w:rPr>
      </w:pPr>
    </w:p>
    <w:p w:rsidR="009A75D7" w:rsidRPr="007F07D3" w:rsidRDefault="009A75D7" w:rsidP="009A75D7">
      <w:pPr>
        <w:rPr>
          <w:rFonts w:cs="Arial"/>
          <w:szCs w:val="22"/>
        </w:rPr>
      </w:pPr>
    </w:p>
    <w:p w:rsidR="009A75D7" w:rsidRPr="007F07D3" w:rsidRDefault="009A75D7" w:rsidP="009A75D7">
      <w:pPr>
        <w:rPr>
          <w:rFonts w:cs="Arial"/>
          <w:b/>
          <w:szCs w:val="22"/>
          <w:u w:val="single"/>
        </w:rPr>
      </w:pPr>
      <w:r w:rsidRPr="007F07D3">
        <w:rPr>
          <w:rFonts w:cs="Arial"/>
          <w:b/>
          <w:szCs w:val="22"/>
          <w:u w:val="single"/>
        </w:rPr>
        <w:t xml:space="preserve">NAZIV PROGRAMA: ZDRAVSTVENE USTANOVE – DECENTRALIZIRANE FUNKCIJE </w:t>
      </w:r>
    </w:p>
    <w:p w:rsidR="009A75D7" w:rsidRPr="00307E09" w:rsidRDefault="009A75D7" w:rsidP="009A75D7">
      <w:pPr>
        <w:numPr>
          <w:ilvl w:val="0"/>
          <w:numId w:val="19"/>
        </w:numPr>
        <w:contextualSpacing/>
        <w:jc w:val="left"/>
        <w:rPr>
          <w:rFonts w:cs="Arial"/>
          <w:i/>
          <w:szCs w:val="22"/>
          <w:lang w:eastAsia="hr-HR"/>
        </w:rPr>
      </w:pPr>
      <w:r w:rsidRPr="0036384F">
        <w:rPr>
          <w:rFonts w:cs="Arial"/>
          <w:i/>
          <w:szCs w:val="22"/>
          <w:lang w:eastAsia="hr-HR"/>
        </w:rPr>
        <w:t xml:space="preserve">Za cjelovito obrazloženje ovog Programa vidi Napomenu br. </w:t>
      </w:r>
      <w:r>
        <w:rPr>
          <w:rFonts w:cs="Arial"/>
          <w:i/>
          <w:szCs w:val="22"/>
          <w:lang w:eastAsia="hr-HR"/>
        </w:rPr>
        <w:t>1</w:t>
      </w:r>
    </w:p>
    <w:p w:rsidR="009A75D7" w:rsidRPr="007F07D3" w:rsidRDefault="009A75D7" w:rsidP="009A75D7">
      <w:pPr>
        <w:rPr>
          <w:rFonts w:cs="Arial"/>
          <w:b/>
          <w:szCs w:val="22"/>
          <w:u w:val="single"/>
        </w:rPr>
      </w:pPr>
    </w:p>
    <w:p w:rsidR="009A75D7" w:rsidRPr="007F07D3" w:rsidRDefault="009A75D7" w:rsidP="009A75D7">
      <w:pPr>
        <w:rPr>
          <w:rFonts w:cs="Arial"/>
          <w:b/>
          <w:szCs w:val="22"/>
        </w:rPr>
      </w:pPr>
      <w:r w:rsidRPr="007F07D3">
        <w:rPr>
          <w:rFonts w:cs="Arial"/>
          <w:b/>
          <w:szCs w:val="22"/>
        </w:rPr>
        <w:t xml:space="preserve">Ishodište i pokazatelji na kojima se zasnivaju izračuni i ocjene potrebnih sredstava za provođenje programa  </w:t>
      </w:r>
    </w:p>
    <w:p w:rsidR="009A75D7" w:rsidRPr="0036384F" w:rsidRDefault="009A75D7" w:rsidP="009A75D7">
      <w:pPr>
        <w:rPr>
          <w:rFonts w:cs="Arial"/>
          <w:noProof/>
          <w:szCs w:val="22"/>
          <w:lang w:eastAsia="hr-HR"/>
        </w:rPr>
      </w:pPr>
      <w:r>
        <w:rPr>
          <w:rFonts w:cs="Arial"/>
          <w:szCs w:val="22"/>
        </w:rPr>
        <w:t>Donijeti popis prioriteta i ishoditi suglasnost nadležnog ministra. Osigurati pružanje kvalitetnih zdravstvenih usluga o</w:t>
      </w:r>
      <w:r w:rsidRPr="0036384F">
        <w:rPr>
          <w:rFonts w:cs="Arial"/>
          <w:noProof/>
          <w:szCs w:val="22"/>
          <w:lang w:eastAsia="hr-HR"/>
        </w:rPr>
        <w:t>državanjem i ulaganjem u opremu, objekte i vozila</w:t>
      </w:r>
      <w:r>
        <w:rPr>
          <w:rFonts w:cs="Arial"/>
          <w:noProof/>
          <w:szCs w:val="22"/>
          <w:lang w:eastAsia="hr-HR"/>
        </w:rPr>
        <w:t xml:space="preserve">. </w:t>
      </w:r>
      <w:r w:rsidRPr="0036384F">
        <w:rPr>
          <w:rFonts w:cs="Arial"/>
          <w:noProof/>
          <w:szCs w:val="22"/>
          <w:lang w:eastAsia="hr-HR"/>
        </w:rPr>
        <w:t xml:space="preserve"> Pravovremeno poduzeti sve aktivnosti koje su preduvjet za realizaciju sredstava</w:t>
      </w:r>
      <w:r>
        <w:rPr>
          <w:rFonts w:cs="Arial"/>
          <w:noProof/>
          <w:szCs w:val="22"/>
          <w:lang w:eastAsia="hr-HR"/>
        </w:rPr>
        <w:t>.</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Izvještaj o postignutim ciljevima i rezultatima programa temeljenim na pokazateljima uspješnosti u prethodnoj godini</w:t>
      </w:r>
    </w:p>
    <w:p w:rsidR="009A75D7" w:rsidRDefault="009A75D7" w:rsidP="009A75D7">
      <w:pPr>
        <w:rPr>
          <w:rFonts w:cs="Arial"/>
          <w:szCs w:val="22"/>
        </w:rPr>
      </w:pPr>
      <w:r w:rsidRPr="007F07D3">
        <w:rPr>
          <w:rFonts w:cs="Arial"/>
          <w:szCs w:val="22"/>
        </w:rPr>
        <w:t>Svi su se planirani postupci nabave za definirane prioritete realizirali prema terminskom planu. Popis prioriteta iz decentraliziranih funkcija je u cijelosti realiziran.</w:t>
      </w:r>
    </w:p>
    <w:p w:rsidR="009A75D7" w:rsidRDefault="009A75D7" w:rsidP="009A75D7">
      <w:pPr>
        <w:rPr>
          <w:rFonts w:cs="Arial"/>
          <w:szCs w:val="22"/>
        </w:rPr>
      </w:pPr>
    </w:p>
    <w:p w:rsidR="009A75D7" w:rsidRPr="007F07D3" w:rsidRDefault="009A75D7" w:rsidP="009A75D7">
      <w:pPr>
        <w:rPr>
          <w:rFonts w:cs="Arial"/>
          <w:szCs w:val="22"/>
        </w:rPr>
      </w:pPr>
    </w:p>
    <w:p w:rsidR="009A75D7" w:rsidRPr="002043A0" w:rsidRDefault="009A75D7" w:rsidP="009A75D7">
      <w:pPr>
        <w:rPr>
          <w:rFonts w:cs="Arial"/>
          <w:b/>
          <w:szCs w:val="22"/>
          <w:u w:val="single"/>
        </w:rPr>
      </w:pPr>
      <w:r w:rsidRPr="002043A0">
        <w:rPr>
          <w:rFonts w:cs="Arial"/>
          <w:b/>
          <w:szCs w:val="22"/>
          <w:u w:val="single"/>
        </w:rPr>
        <w:t xml:space="preserve">NAZIV PROGRAMA: PROGRAMI IZNAD STANDARDA UGOVORENOG S HZZO </w:t>
      </w:r>
    </w:p>
    <w:p w:rsidR="009A75D7" w:rsidRPr="007F07D3" w:rsidRDefault="009A75D7" w:rsidP="009A75D7">
      <w:pPr>
        <w:rPr>
          <w:rFonts w:cs="Arial"/>
          <w:b/>
          <w:szCs w:val="22"/>
          <w:u w:val="single"/>
        </w:rPr>
      </w:pPr>
    </w:p>
    <w:p w:rsidR="009A75D7" w:rsidRPr="007F07D3" w:rsidRDefault="009A75D7" w:rsidP="009A75D7">
      <w:pPr>
        <w:rPr>
          <w:rFonts w:cs="Arial"/>
          <w:b/>
          <w:szCs w:val="22"/>
        </w:rPr>
      </w:pPr>
      <w:r w:rsidRPr="007F07D3">
        <w:rPr>
          <w:rFonts w:cs="Arial"/>
          <w:b/>
          <w:szCs w:val="22"/>
        </w:rPr>
        <w:t>Obrazloženje programa</w:t>
      </w:r>
    </w:p>
    <w:p w:rsidR="009A75D7" w:rsidRPr="00B875D5" w:rsidRDefault="009A75D7" w:rsidP="009A75D7">
      <w:pPr>
        <w:rPr>
          <w:rFonts w:cs="Arial"/>
          <w:szCs w:val="22"/>
        </w:rPr>
      </w:pPr>
      <w:r w:rsidRPr="00B875D5">
        <w:rPr>
          <w:rFonts w:cs="Arial"/>
          <w:szCs w:val="22"/>
        </w:rPr>
        <w:t xml:space="preserve">Programi iznad standarda ugovorenog s HZZO koje Dom zdravlja provodi odnose se na aktivnosti: Zdravstvena zaštita iznad standarda (mrtvozorstvo, psiholog, internist), projekt „Istra bez karijesa“ i </w:t>
      </w:r>
      <w:r>
        <w:rPr>
          <w:rFonts w:cs="Arial"/>
          <w:szCs w:val="22"/>
        </w:rPr>
        <w:t>Onkološka terapija u PZZ.</w:t>
      </w:r>
      <w:r w:rsidRPr="00B875D5">
        <w:rPr>
          <w:rFonts w:cs="Arial"/>
          <w:szCs w:val="22"/>
        </w:rPr>
        <w:t xml:space="preserve"> Aktivnosti se sufinanciraju iz sredstava jedinica lokalne i regionalne samouprave. Ovim se programom povećava dostupnost i razina zdravstvene zaštite stanovništva Istarske županije. Posljednjih nekoliko godina sve se veća pažnja usmjerava na podizanje razine svijesti o zdravlju djece i preventivnim programima kojima se utječe na očuvanje njihovog zdravlja i sprječavanje nastanka karijesa od najranije dobi što će u konačnici dovesti i do smanjenja KEP indeksa. </w:t>
      </w:r>
      <w:r>
        <w:rPr>
          <w:rFonts w:cs="Arial"/>
          <w:szCs w:val="22"/>
        </w:rPr>
        <w:t xml:space="preserve">Onkološkom terapijom u primarnoj zdravstvenoj zaštiti, uz provođenje edukacije medicinskog osoblja, omogućiti  će se onkološkim pacijentima iz udaljenih dijelova Istre primanje hormonalne, imuno i kemo terapije u mjestu stanovanja bez potrebe odlaska u OB Pula. </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Zakonske i druge podloge na kojima se zasniva program</w:t>
      </w:r>
    </w:p>
    <w:p w:rsidR="009A75D7" w:rsidRPr="007F07D3" w:rsidRDefault="009A75D7" w:rsidP="009A75D7">
      <w:pPr>
        <w:rPr>
          <w:rFonts w:cs="Arial"/>
          <w:b/>
          <w:szCs w:val="22"/>
        </w:rPr>
      </w:pPr>
      <w:r>
        <w:rPr>
          <w:rFonts w:cs="Arial"/>
          <w:szCs w:val="22"/>
        </w:rPr>
        <w:t>Zakon o zdravstvenoj zaštiti</w:t>
      </w:r>
      <w:r w:rsidRPr="007F07D3">
        <w:rPr>
          <w:rFonts w:cs="Arial"/>
          <w:szCs w:val="22"/>
        </w:rPr>
        <w:t>; Plan zdravstvene zaštite Republike Hrvatske - promicanje zdravlja i prevencija bolesti te zaštita i unaprjeđenje oralnog zdravlja</w:t>
      </w:r>
    </w:p>
    <w:p w:rsidR="009A75D7" w:rsidRPr="007F07D3" w:rsidRDefault="009A75D7" w:rsidP="009A75D7">
      <w:pPr>
        <w:rPr>
          <w:rFonts w:cs="Arial"/>
          <w:b/>
          <w:szCs w:val="22"/>
        </w:rPr>
      </w:pPr>
    </w:p>
    <w:p w:rsidR="00524ADC" w:rsidRDefault="00524ADC" w:rsidP="009A75D7">
      <w:pPr>
        <w:rPr>
          <w:rFonts w:cs="Arial"/>
          <w:b/>
          <w:szCs w:val="22"/>
        </w:rPr>
      </w:pPr>
    </w:p>
    <w:p w:rsidR="009A75D7" w:rsidRPr="007F07D3" w:rsidRDefault="009A75D7" w:rsidP="009A75D7">
      <w:pPr>
        <w:rPr>
          <w:rFonts w:cs="Arial"/>
          <w:b/>
          <w:szCs w:val="22"/>
        </w:rPr>
      </w:pPr>
      <w:r w:rsidRPr="00D00564">
        <w:rPr>
          <w:rFonts w:cs="Arial"/>
          <w:b/>
          <w:szCs w:val="22"/>
        </w:rPr>
        <w:t>Usklađenje ciljeva, strategije i programa s dokumentima dugoročnog razvoja</w:t>
      </w:r>
    </w:p>
    <w:p w:rsidR="009A75D7" w:rsidRDefault="009A75D7" w:rsidP="009A75D7">
      <w:pPr>
        <w:jc w:val="left"/>
      </w:pPr>
      <w:r>
        <w:t xml:space="preserve">Provedbeni program Istarske županije; Mjera: </w:t>
      </w:r>
      <w:r w:rsidRPr="00250420">
        <w:t>Provođenje zdravstvene zaštite sukladno Planu zdravstvene zaštite IŽ i zakonskim obvezama</w:t>
      </w:r>
      <w:r>
        <w:t xml:space="preserve">; Mjera: </w:t>
      </w:r>
      <w:r w:rsidRPr="001A1886">
        <w:rPr>
          <w:rFonts w:cs="Arial"/>
          <w:szCs w:val="22"/>
          <w:lang w:eastAsia="hr-HR"/>
        </w:rPr>
        <w:t>Prioritetna razvojna područja u sklopu Plana zdravstvene zaštite IŽ i javnozdravst</w:t>
      </w:r>
      <w:r>
        <w:rPr>
          <w:rFonts w:cs="Arial"/>
          <w:szCs w:val="22"/>
          <w:lang w:eastAsia="hr-HR"/>
        </w:rPr>
        <w:t>ve</w:t>
      </w:r>
      <w:r w:rsidRPr="001A1886">
        <w:rPr>
          <w:rFonts w:cs="Arial"/>
          <w:szCs w:val="22"/>
          <w:lang w:eastAsia="hr-HR"/>
        </w:rPr>
        <w:t>ni prioriteti</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 xml:space="preserve">Ishodište i pokazatelji na kojima se zasnivaju izračuni i ocjene potrebnih sredstava za provođenje programa  </w:t>
      </w:r>
    </w:p>
    <w:p w:rsidR="009A75D7" w:rsidRPr="007F07D3" w:rsidRDefault="009A75D7" w:rsidP="009A75D7">
      <w:pPr>
        <w:rPr>
          <w:rFonts w:cs="Arial"/>
          <w:szCs w:val="22"/>
        </w:rPr>
      </w:pPr>
      <w:r w:rsidRPr="00117A01">
        <w:rPr>
          <w:rFonts w:cs="Arial"/>
          <w:szCs w:val="22"/>
        </w:rPr>
        <w:t>Kontinuirano pružati usluge psihologa i internista. Nastaviti će se s provođenjem projekta prevencije karijesa „Istra bez karijesa“ koji će obuhvatiti preglede djece predškolskih ustanova i osnovnih škola. Izraditi informativno-edukacijske materijale i educirati liječničke timove o primjeni lijekova kod onkoloških bolesnika (minimalno 3 edukacije).</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Izvještaj o postignutim ciljevima i rezultatima programa temeljenim na pokazateljima uspješnosti u prethodnoj godini</w:t>
      </w:r>
    </w:p>
    <w:p w:rsidR="009A75D7" w:rsidRPr="007F07D3" w:rsidRDefault="009A75D7" w:rsidP="009A75D7">
      <w:pPr>
        <w:rPr>
          <w:rFonts w:cs="Arial"/>
          <w:szCs w:val="22"/>
        </w:rPr>
      </w:pPr>
      <w:r w:rsidRPr="007F07D3">
        <w:rPr>
          <w:rFonts w:cs="Arial"/>
          <w:szCs w:val="22"/>
        </w:rPr>
        <w:t>Svim je mrtvozornicima osiguran dovoljan broj potrebnih obrazaca, kao i zaštitne opreme (kape, mantil</w:t>
      </w:r>
      <w:r>
        <w:rPr>
          <w:rFonts w:cs="Arial"/>
          <w:szCs w:val="22"/>
        </w:rPr>
        <w:t>i</w:t>
      </w:r>
      <w:r w:rsidRPr="007F07D3">
        <w:rPr>
          <w:rFonts w:cs="Arial"/>
          <w:szCs w:val="22"/>
        </w:rPr>
        <w:t>, rukavice i dr.) kako bi radi epidemije Covid-19 mogli nesmetano obavljati mrtvozorničke uviđaje te je u 2020. g. ukupno utrošeno 6.093 kn. Zbog epidemije Covid-19 u drugom polugodištu 2020. g. psiholog nije pružao svoje usluge radi čega je izvršenje dvostruko manje od uobičajenog (cca 120 korisnika). Internista je u isp</w:t>
      </w:r>
      <w:r>
        <w:rPr>
          <w:rFonts w:cs="Arial"/>
          <w:szCs w:val="22"/>
        </w:rPr>
        <w:t xml:space="preserve">ostavi </w:t>
      </w:r>
      <w:r w:rsidRPr="007F07D3">
        <w:rPr>
          <w:rFonts w:cs="Arial"/>
          <w:szCs w:val="22"/>
        </w:rPr>
        <w:t xml:space="preserve"> Buzet u prvom polugodištu 2021. g. pregledao 192 pacijenta. Projekt „Istra bez karijesa“ je tijekom 2021. godine usmjerio aktivnosti na dogovore i organizaciju uključenja više JLS u projekt, te na nabavu dodatnog edukativnog materijala. </w:t>
      </w:r>
      <w:r w:rsidRPr="004A23B6">
        <w:rPr>
          <w:rFonts w:cs="Arial"/>
          <w:szCs w:val="22"/>
        </w:rPr>
        <w:t>Tijekom 2021. g. započelo se s provedbom projekta Onkološke terapije u PZZ-u u sklopu kojeg je opremljen prostor za davanje terapije onkološkim pacijentima u ispostavi Umag te obavljena edukacija medicinskog osoblja u suradnji s OB Pula.</w:t>
      </w:r>
      <w:r w:rsidRPr="007F07D3">
        <w:rPr>
          <w:rFonts w:cs="Arial"/>
          <w:szCs w:val="22"/>
        </w:rPr>
        <w:t xml:space="preserve"> </w:t>
      </w:r>
    </w:p>
    <w:p w:rsidR="009A75D7" w:rsidRPr="007F07D3" w:rsidRDefault="009A75D7" w:rsidP="009A75D7">
      <w:pPr>
        <w:rPr>
          <w:rFonts w:cs="Arial"/>
          <w:szCs w:val="22"/>
        </w:rPr>
      </w:pPr>
    </w:p>
    <w:p w:rsidR="009A75D7" w:rsidRPr="007F07D3" w:rsidRDefault="009A75D7" w:rsidP="009A75D7">
      <w:pPr>
        <w:rPr>
          <w:rFonts w:cs="Arial"/>
          <w:b/>
          <w:szCs w:val="22"/>
          <w:u w:val="single"/>
        </w:rPr>
      </w:pPr>
    </w:p>
    <w:p w:rsidR="009A75D7" w:rsidRPr="007F07D3" w:rsidRDefault="009A75D7" w:rsidP="009A75D7">
      <w:pPr>
        <w:rPr>
          <w:rFonts w:cs="Arial"/>
          <w:b/>
          <w:szCs w:val="22"/>
          <w:u w:val="single"/>
        </w:rPr>
      </w:pPr>
      <w:r w:rsidRPr="007F07D3">
        <w:rPr>
          <w:rFonts w:cs="Arial"/>
          <w:b/>
          <w:szCs w:val="22"/>
          <w:u w:val="single"/>
        </w:rPr>
        <w:t xml:space="preserve">NAZIV PROGRAMA: IZGRADNJA NOVE ZDRAVSTVENE STANICE U VODNJANU </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Obrazloženje programa</w:t>
      </w:r>
    </w:p>
    <w:p w:rsidR="009A75D7" w:rsidRPr="007F07D3" w:rsidRDefault="009A75D7" w:rsidP="009A75D7">
      <w:pPr>
        <w:rPr>
          <w:rFonts w:cs="Arial"/>
          <w:szCs w:val="22"/>
        </w:rPr>
      </w:pPr>
      <w:r w:rsidRPr="007F07D3">
        <w:rPr>
          <w:rFonts w:cs="Arial"/>
          <w:szCs w:val="22"/>
        </w:rPr>
        <w:t xml:space="preserve">Program Izgradnje nove zdravstvene stanice u Vodnjanu obuhvaća Aktivnost otplate kredita, koja će se nastaviti treću godinu. Osnovom sporazuma s IŽ Dom zdravlja u istim omjerima otplaćuje dospjele anuitete kredita.   </w:t>
      </w:r>
    </w:p>
    <w:p w:rsidR="009A75D7"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Zakonske i druge podloge na kojima se zasniva program</w:t>
      </w:r>
    </w:p>
    <w:p w:rsidR="009A75D7" w:rsidRPr="007F07D3" w:rsidRDefault="009A75D7" w:rsidP="009A75D7">
      <w:pPr>
        <w:rPr>
          <w:rFonts w:cs="Arial"/>
          <w:b/>
          <w:szCs w:val="22"/>
        </w:rPr>
      </w:pPr>
      <w:r>
        <w:rPr>
          <w:rFonts w:cs="Arial"/>
          <w:szCs w:val="22"/>
        </w:rPr>
        <w:t xml:space="preserve">Zakon o zdravstvenoj zaštiti, </w:t>
      </w:r>
      <w:r w:rsidRPr="007F07D3">
        <w:rPr>
          <w:rFonts w:cs="Arial"/>
          <w:iCs/>
          <w:szCs w:val="22"/>
        </w:rPr>
        <w:t>Zaključak Županijske skupštine o davanju suglasnosti na Odluku Upravnog vijeća Istarskih domova zdravlja o zaduživanju radi nabave financijskih sredstava za financiranje projekta izgradnje i opremanja ambulante primarne zdravstvene zaštite u Vodnjanu</w:t>
      </w:r>
      <w:r w:rsidRPr="007F07D3">
        <w:rPr>
          <w:rFonts w:cs="Arial"/>
          <w:iCs/>
          <w:szCs w:val="22"/>
        </w:rPr>
        <w:cr/>
      </w:r>
    </w:p>
    <w:p w:rsidR="009A75D7" w:rsidRPr="007F07D3" w:rsidRDefault="009A75D7" w:rsidP="009A75D7">
      <w:pPr>
        <w:rPr>
          <w:rFonts w:cs="Arial"/>
          <w:b/>
          <w:szCs w:val="22"/>
        </w:rPr>
      </w:pPr>
      <w:r w:rsidRPr="00D00564">
        <w:rPr>
          <w:rFonts w:cs="Arial"/>
          <w:b/>
          <w:szCs w:val="22"/>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7F07D3" w:rsidRDefault="009A75D7" w:rsidP="009A75D7">
      <w:pPr>
        <w:rPr>
          <w:rFonts w:cs="Arial"/>
          <w:szCs w:val="22"/>
        </w:rPr>
      </w:pPr>
    </w:p>
    <w:p w:rsidR="009A75D7" w:rsidRPr="007F07D3" w:rsidRDefault="009A75D7" w:rsidP="009A75D7">
      <w:pPr>
        <w:rPr>
          <w:rFonts w:cs="Arial"/>
          <w:b/>
          <w:szCs w:val="22"/>
        </w:rPr>
      </w:pPr>
      <w:r w:rsidRPr="007F07D3">
        <w:rPr>
          <w:rFonts w:cs="Arial"/>
          <w:b/>
          <w:szCs w:val="22"/>
        </w:rPr>
        <w:t xml:space="preserve">Ishodište i pokazatelji na kojima se zasnivaju izračuni i ocjene potrebnih sredstava za provođenje programa  </w:t>
      </w:r>
    </w:p>
    <w:p w:rsidR="009A75D7" w:rsidRDefault="009A75D7" w:rsidP="009A75D7">
      <w:pPr>
        <w:rPr>
          <w:rFonts w:cs="Arial"/>
          <w:szCs w:val="22"/>
          <w:lang w:eastAsia="hr-HR"/>
        </w:rPr>
      </w:pPr>
      <w:r>
        <w:rPr>
          <w:rFonts w:cs="Arial"/>
          <w:szCs w:val="22"/>
          <w:lang w:eastAsia="hr-HR"/>
        </w:rPr>
        <w:t>Pravovremeno plaćanje obveza prema poslovnoj</w:t>
      </w:r>
      <w:r w:rsidRPr="0036384F">
        <w:rPr>
          <w:rFonts w:cs="Arial"/>
          <w:szCs w:val="22"/>
          <w:lang w:eastAsia="hr-HR"/>
        </w:rPr>
        <w:t xml:space="preserve"> </w:t>
      </w:r>
      <w:r w:rsidRPr="00BE3FA1">
        <w:rPr>
          <w:rFonts w:cs="Arial"/>
          <w:szCs w:val="22"/>
          <w:lang w:eastAsia="hr-HR"/>
        </w:rPr>
        <w:t>banci</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Izvještaj o postignutim ciljevima i rezultatima programa temeljenim na pokazateljima uspješnosti u prethodnoj godini</w:t>
      </w:r>
    </w:p>
    <w:p w:rsidR="009A75D7" w:rsidRPr="007F07D3" w:rsidRDefault="009A75D7" w:rsidP="009A75D7">
      <w:pPr>
        <w:rPr>
          <w:rFonts w:cs="Arial"/>
          <w:szCs w:val="22"/>
        </w:rPr>
      </w:pPr>
      <w:r w:rsidRPr="007F07D3">
        <w:rPr>
          <w:rFonts w:cs="Arial"/>
          <w:szCs w:val="22"/>
        </w:rPr>
        <w:t xml:space="preserve">Završetkom moratorija na kredit, u travnju 2021. godine nastavljena je otplata glavnice kredita. Do kraja kolovoza plaćena je kamata 25.112 kn i 165.167 kn glavnice.  </w:t>
      </w:r>
    </w:p>
    <w:p w:rsidR="009A75D7" w:rsidRPr="007F07D3" w:rsidRDefault="009A75D7" w:rsidP="009A75D7">
      <w:pPr>
        <w:rPr>
          <w:rFonts w:cs="Arial"/>
          <w:b/>
          <w:szCs w:val="22"/>
          <w:u w:val="single"/>
        </w:rPr>
      </w:pPr>
      <w:bookmarkStart w:id="14" w:name="_Hlk83725165"/>
      <w:bookmarkStart w:id="15" w:name="_Hlk83725392"/>
      <w:bookmarkStart w:id="16" w:name="_Hlk83729580"/>
    </w:p>
    <w:p w:rsidR="009A75D7" w:rsidRPr="007F07D3" w:rsidRDefault="009A75D7" w:rsidP="009A75D7">
      <w:pPr>
        <w:rPr>
          <w:rFonts w:cs="Arial"/>
          <w:b/>
          <w:szCs w:val="22"/>
          <w:u w:val="single"/>
        </w:rPr>
      </w:pPr>
    </w:p>
    <w:p w:rsidR="009A75D7" w:rsidRPr="007F07D3" w:rsidRDefault="009A75D7" w:rsidP="009A75D7">
      <w:pPr>
        <w:rPr>
          <w:rFonts w:cs="Arial"/>
          <w:b/>
          <w:szCs w:val="22"/>
          <w:u w:val="single"/>
        </w:rPr>
      </w:pPr>
      <w:r w:rsidRPr="007F07D3">
        <w:rPr>
          <w:rFonts w:cs="Arial"/>
          <w:b/>
          <w:szCs w:val="22"/>
          <w:u w:val="single"/>
        </w:rPr>
        <w:t>NAZIV PROGRA</w:t>
      </w:r>
      <w:r>
        <w:rPr>
          <w:rFonts w:cs="Arial"/>
          <w:b/>
          <w:szCs w:val="22"/>
          <w:u w:val="single"/>
        </w:rPr>
        <w:t xml:space="preserve">MA: PROGRAM RAZVOJA I ULAGANJA </w:t>
      </w:r>
    </w:p>
    <w:p w:rsidR="009A75D7" w:rsidRPr="007F07D3" w:rsidRDefault="009A75D7" w:rsidP="009A75D7">
      <w:pPr>
        <w:rPr>
          <w:rFonts w:cs="Arial"/>
          <w:b/>
          <w:szCs w:val="22"/>
          <w:u w:val="single"/>
        </w:rPr>
      </w:pPr>
    </w:p>
    <w:p w:rsidR="009A75D7" w:rsidRDefault="009A75D7" w:rsidP="009A75D7">
      <w:pPr>
        <w:rPr>
          <w:rFonts w:cs="Arial"/>
          <w:b/>
          <w:szCs w:val="22"/>
        </w:rPr>
      </w:pPr>
      <w:r w:rsidRPr="007F07D3">
        <w:rPr>
          <w:rFonts w:cs="Arial"/>
          <w:b/>
          <w:szCs w:val="22"/>
        </w:rPr>
        <w:t>Obrazloženje programa</w:t>
      </w:r>
    </w:p>
    <w:p w:rsidR="00520621" w:rsidRPr="007F07D3" w:rsidRDefault="00520621" w:rsidP="009A75D7">
      <w:pPr>
        <w:rPr>
          <w:rFonts w:cs="Arial"/>
          <w:b/>
          <w:szCs w:val="22"/>
        </w:rPr>
      </w:pPr>
      <w:r w:rsidRPr="00520621">
        <w:rPr>
          <w:rFonts w:cs="Arial"/>
          <w:bCs/>
          <w:szCs w:val="22"/>
        </w:rPr>
        <w:t>Program razvoja i ulaganja obuhvaća sufinanciranje nabave novog mobilnog digitalnog mamografskog uređaja  i  otplatu kredita za RTG digitalizaciju. S obzirom da je uspješno završen postupak nabave i implementacije nove opreme i nadogradnje informatičkih programa, te je cijeli sustav stavljen u upotrebu, u 2022. godini Dom zdravlja će početi plaćati ugovorenu kamatu, a krajem godine i glavnicu osnovom kreditnog zaduženja</w:t>
      </w:r>
      <w:r>
        <w:rPr>
          <w:rFonts w:cs="Arial"/>
          <w:bCs/>
          <w:szCs w:val="22"/>
        </w:rPr>
        <w:t>.</w:t>
      </w:r>
    </w:p>
    <w:p w:rsidR="009A75D7" w:rsidRPr="007F07D3" w:rsidRDefault="009A75D7" w:rsidP="009A75D7">
      <w:pPr>
        <w:rPr>
          <w:rFonts w:cs="Arial"/>
          <w:bCs/>
          <w:szCs w:val="22"/>
        </w:rPr>
      </w:pPr>
    </w:p>
    <w:p w:rsidR="009A75D7" w:rsidRPr="007F07D3" w:rsidRDefault="009A75D7" w:rsidP="009A75D7">
      <w:pPr>
        <w:rPr>
          <w:rFonts w:cs="Arial"/>
          <w:b/>
          <w:szCs w:val="22"/>
        </w:rPr>
      </w:pPr>
      <w:r w:rsidRPr="007F07D3">
        <w:rPr>
          <w:rFonts w:cs="Arial"/>
          <w:b/>
          <w:szCs w:val="22"/>
        </w:rPr>
        <w:t>Zakonske i druge podloge na kojima se zasniva program</w:t>
      </w:r>
    </w:p>
    <w:p w:rsidR="009A75D7" w:rsidRPr="007F07D3" w:rsidRDefault="009A75D7" w:rsidP="009A75D7">
      <w:pPr>
        <w:rPr>
          <w:rFonts w:cs="Arial"/>
          <w:b/>
          <w:szCs w:val="22"/>
        </w:rPr>
      </w:pPr>
      <w:r>
        <w:rPr>
          <w:rFonts w:cs="Arial"/>
          <w:szCs w:val="22"/>
        </w:rPr>
        <w:t xml:space="preserve">Zakon o zdravstvenoj zaštiti, </w:t>
      </w:r>
      <w:r w:rsidRPr="007F07D3">
        <w:rPr>
          <w:rFonts w:cs="Arial"/>
          <w:szCs w:val="22"/>
        </w:rPr>
        <w:t xml:space="preserve">Odluka zamjenika Župana koji obnaša dužnost Župana o davanju suglasnosti Istarskim domovima zdravlja za preuzimanje obveza po ugovoru o kreditu s Istarskom kreditnom bankom d.d. za financiranje projekta obnove radiološke opreme Istarskih domova zdravlja s digitalizacijom </w:t>
      </w:r>
    </w:p>
    <w:p w:rsidR="009A75D7" w:rsidRPr="007F07D3" w:rsidRDefault="009A75D7" w:rsidP="009A75D7">
      <w:pPr>
        <w:rPr>
          <w:rFonts w:cs="Arial"/>
          <w:b/>
          <w:szCs w:val="22"/>
        </w:rPr>
      </w:pPr>
    </w:p>
    <w:p w:rsidR="009A75D7" w:rsidRPr="007F07D3" w:rsidRDefault="009A75D7" w:rsidP="009A75D7">
      <w:pPr>
        <w:rPr>
          <w:rFonts w:cs="Arial"/>
          <w:b/>
          <w:szCs w:val="22"/>
        </w:rPr>
      </w:pPr>
      <w:r w:rsidRPr="00D00564">
        <w:rPr>
          <w:rFonts w:cs="Arial"/>
          <w:b/>
          <w:szCs w:val="22"/>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 xml:space="preserve">Ishodište i pokazatelji na kojima se zasnivaju izračuni i ocjene potrebnih sredstava za provođenje programa  </w:t>
      </w:r>
    </w:p>
    <w:p w:rsidR="009A75D7" w:rsidRPr="007F07D3" w:rsidRDefault="009A75D7" w:rsidP="009A75D7">
      <w:pPr>
        <w:rPr>
          <w:rFonts w:cs="Arial"/>
          <w:bCs/>
          <w:szCs w:val="22"/>
        </w:rPr>
      </w:pPr>
      <w:r>
        <w:rPr>
          <w:rFonts w:cs="Arial"/>
          <w:szCs w:val="22"/>
          <w:lang w:eastAsia="hr-HR"/>
        </w:rPr>
        <w:t>Pravovremeno plaćanje obveza prema poslovnoj</w:t>
      </w:r>
      <w:r w:rsidRPr="0036384F">
        <w:rPr>
          <w:rFonts w:cs="Arial"/>
          <w:szCs w:val="22"/>
          <w:lang w:eastAsia="hr-HR"/>
        </w:rPr>
        <w:t xml:space="preserve"> </w:t>
      </w:r>
      <w:r w:rsidRPr="00BE3FA1">
        <w:rPr>
          <w:rFonts w:cs="Arial"/>
          <w:szCs w:val="22"/>
          <w:lang w:eastAsia="hr-HR"/>
        </w:rPr>
        <w:t>banci</w:t>
      </w:r>
      <w:r w:rsidRPr="00BE3FA1">
        <w:rPr>
          <w:rFonts w:cs="Arial"/>
          <w:bCs/>
          <w:szCs w:val="22"/>
        </w:rPr>
        <w:t>.</w:t>
      </w:r>
    </w:p>
    <w:p w:rsidR="009A75D7"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Izvještaj o postignutim ciljevima i rezultatima programa temeljenim na pokazateljima uspješnosti u prethodnoj godini</w:t>
      </w:r>
    </w:p>
    <w:p w:rsidR="009A75D7" w:rsidRPr="007F07D3" w:rsidRDefault="009A75D7" w:rsidP="009A75D7">
      <w:pPr>
        <w:rPr>
          <w:rFonts w:cs="Arial"/>
          <w:szCs w:val="22"/>
        </w:rPr>
      </w:pPr>
      <w:r w:rsidRPr="007F07D3">
        <w:rPr>
          <w:rFonts w:cs="Arial"/>
          <w:szCs w:val="22"/>
        </w:rPr>
        <w:t xml:space="preserve">Do kraja rujna 2021. g. obavljeni su svi radovi adaptacije prostora i infrastrukture radi stavljanja nove opreme u rad. Sva je planirana i nabavljena oprema nakon provedenog postupka nabave u potpunosti isporučena u ugovorenim rokovima. Time je započeo rad na 6 novih Rtg uređaja, 5 digitalizatora, 6 dijagnostičkih radnih stanica te 6 CD/DVD robota u svim ispostavama (Buzet, Labin, Pazin, Rovinj, Umag i Poreč) s novim računalima i monitorima velike rezolucije radi lakšeg očitanja slika. Nadograđen je server za pohranu podataka, te su nadograđene programske aplikacije za obradu slika. Početkom godine u ispostavu Pazin isporučen je i digitalni mamograf s tomosintezom koji je isto tako implementiran u cjelokupni sustav. Taj uređaj omogućava neusporedivo kvalitetnije slikovne zapise i temelj je za stvaranje Centra za bolesti dojki u Pazinu koji već od ranije ima vrhunski ultrazvučni aparat posebno namijenjen dijagnostici bolesti dojke. </w:t>
      </w:r>
    </w:p>
    <w:bookmarkEnd w:id="14"/>
    <w:p w:rsidR="009A75D7" w:rsidRPr="007F07D3" w:rsidRDefault="009A75D7" w:rsidP="009A75D7">
      <w:pPr>
        <w:rPr>
          <w:rFonts w:cs="Arial"/>
          <w:szCs w:val="22"/>
        </w:rPr>
      </w:pPr>
      <w:r w:rsidRPr="007F07D3">
        <w:rPr>
          <w:rFonts w:cs="Arial"/>
          <w:szCs w:val="22"/>
        </w:rPr>
        <w:t>Digitalizacijom djelatnosti radiologije omogućiti će se očitavanje RTG nalaza i sa udaljenih lokacija čime će se brže dobivati nalaz i po potrebi drugo mišljenje specijalista dok će se digitalizacijom omogućiti dobivanje kvalitetnije RTG slike, lako prenosive i razmjenjive putem medija, što pruža viši standard zdravstvene zaštite.</w:t>
      </w:r>
    </w:p>
    <w:p w:rsidR="009A75D7" w:rsidRPr="007F07D3" w:rsidRDefault="009A75D7" w:rsidP="009A75D7">
      <w:pPr>
        <w:rPr>
          <w:rFonts w:cs="Arial"/>
          <w:szCs w:val="22"/>
        </w:rPr>
      </w:pPr>
    </w:p>
    <w:p w:rsidR="009A75D7" w:rsidRDefault="009A75D7" w:rsidP="009A75D7">
      <w:pPr>
        <w:rPr>
          <w:rFonts w:cs="Arial"/>
          <w:szCs w:val="22"/>
        </w:rPr>
      </w:pPr>
    </w:p>
    <w:p w:rsidR="00E42BF4" w:rsidRPr="007F07D3" w:rsidRDefault="00E42BF4" w:rsidP="009A75D7">
      <w:pPr>
        <w:rPr>
          <w:rFonts w:cs="Arial"/>
          <w:szCs w:val="22"/>
        </w:rPr>
      </w:pPr>
    </w:p>
    <w:bookmarkEnd w:id="15"/>
    <w:bookmarkEnd w:id="16"/>
    <w:p w:rsidR="009A75D7" w:rsidRPr="007F07D3" w:rsidRDefault="009A75D7" w:rsidP="009A75D7">
      <w:pPr>
        <w:rPr>
          <w:rFonts w:cs="Arial"/>
          <w:b/>
          <w:szCs w:val="22"/>
          <w:u w:val="single"/>
        </w:rPr>
      </w:pPr>
      <w:r w:rsidRPr="007F07D3">
        <w:rPr>
          <w:rFonts w:cs="Arial"/>
          <w:b/>
          <w:szCs w:val="22"/>
          <w:u w:val="single"/>
        </w:rPr>
        <w:t xml:space="preserve">NAZIV PROGRAMA: PROGRAM MJERA ZA OSIGURAVANJE POTREBNIH LJUDSKIH RESURSA </w:t>
      </w:r>
    </w:p>
    <w:p w:rsidR="009A75D7" w:rsidRPr="007F07D3" w:rsidRDefault="009A75D7" w:rsidP="009A75D7">
      <w:pPr>
        <w:rPr>
          <w:rFonts w:cs="Arial"/>
          <w:b/>
          <w:szCs w:val="22"/>
          <w:u w:val="single"/>
        </w:rPr>
      </w:pPr>
    </w:p>
    <w:p w:rsidR="009A75D7" w:rsidRPr="007F07D3" w:rsidRDefault="009A75D7" w:rsidP="009A75D7">
      <w:pPr>
        <w:rPr>
          <w:rFonts w:cs="Arial"/>
          <w:b/>
          <w:szCs w:val="22"/>
        </w:rPr>
      </w:pPr>
      <w:r w:rsidRPr="007F07D3">
        <w:rPr>
          <w:rFonts w:cs="Arial"/>
          <w:b/>
          <w:szCs w:val="22"/>
        </w:rPr>
        <w:t>Obrazloženje programa</w:t>
      </w:r>
    </w:p>
    <w:p w:rsidR="009A75D7" w:rsidRPr="007F07D3" w:rsidRDefault="009A75D7" w:rsidP="009A75D7">
      <w:pPr>
        <w:rPr>
          <w:rFonts w:cs="Arial"/>
          <w:szCs w:val="22"/>
        </w:rPr>
      </w:pPr>
      <w:r w:rsidRPr="007F07D3">
        <w:rPr>
          <w:rFonts w:cs="Arial"/>
          <w:szCs w:val="22"/>
        </w:rPr>
        <w:t xml:space="preserve">Programom mjera za osiguravanje potrebnih ljudskih resursa u zdravstvenim ustanovama čiji je osnivač Istarska županija i </w:t>
      </w:r>
      <w:r>
        <w:rPr>
          <w:rFonts w:cs="Arial"/>
          <w:szCs w:val="22"/>
        </w:rPr>
        <w:t>donesenom</w:t>
      </w:r>
      <w:r w:rsidRPr="007F07D3">
        <w:rPr>
          <w:rFonts w:cs="Arial"/>
          <w:szCs w:val="22"/>
        </w:rPr>
        <w:t xml:space="preserve"> Odlukom o provedbi mjera privremenog stambenog zbrinjavanja zdravstvenih radnika zaposlenih u zdravstvenim ustanovama na području Grada Pule za deficitaran medicinski kadar po beneficiranim uvjetima</w:t>
      </w:r>
      <w:r>
        <w:rPr>
          <w:rFonts w:cs="Arial"/>
          <w:szCs w:val="22"/>
        </w:rPr>
        <w:t xml:space="preserve">, </w:t>
      </w:r>
      <w:r w:rsidRPr="007F07D3">
        <w:rPr>
          <w:rFonts w:cs="Arial"/>
          <w:szCs w:val="22"/>
        </w:rPr>
        <w:t xml:space="preserve">Grad Pula sufinancira trošak smještaja s 1.500 kn mjesečno po liječniku. </w:t>
      </w:r>
    </w:p>
    <w:p w:rsidR="009A75D7" w:rsidRPr="007F07D3" w:rsidRDefault="009A75D7" w:rsidP="009A75D7">
      <w:pPr>
        <w:rPr>
          <w:rFonts w:cs="Arial"/>
          <w:szCs w:val="22"/>
        </w:rPr>
      </w:pPr>
    </w:p>
    <w:p w:rsidR="009A75D7" w:rsidRPr="007F07D3" w:rsidRDefault="009A75D7" w:rsidP="009A75D7">
      <w:pPr>
        <w:rPr>
          <w:rFonts w:cs="Arial"/>
          <w:b/>
          <w:szCs w:val="22"/>
        </w:rPr>
      </w:pPr>
      <w:r w:rsidRPr="007F07D3">
        <w:rPr>
          <w:rFonts w:cs="Arial"/>
          <w:b/>
          <w:szCs w:val="22"/>
        </w:rPr>
        <w:t>Zakonske i druge podloge na kojima se zasniva program</w:t>
      </w:r>
    </w:p>
    <w:p w:rsidR="009A75D7" w:rsidRPr="007F07D3" w:rsidRDefault="009A75D7" w:rsidP="009A75D7">
      <w:pPr>
        <w:rPr>
          <w:rFonts w:cs="Arial"/>
          <w:b/>
          <w:szCs w:val="22"/>
        </w:rPr>
      </w:pPr>
      <w:r>
        <w:rPr>
          <w:rFonts w:cs="Arial"/>
          <w:szCs w:val="22"/>
        </w:rPr>
        <w:t xml:space="preserve">Zakon o zdravstvenoj zaštiti, </w:t>
      </w:r>
      <w:r w:rsidRPr="007F07D3">
        <w:rPr>
          <w:rFonts w:cs="Arial"/>
          <w:szCs w:val="22"/>
        </w:rPr>
        <w:t>Program mjera za osiguravanje potrebnih ljudskih resursa u zdravstvenim ustanovama čiji je osnivač Istarska županija (SNIŽ 12/2018)</w:t>
      </w:r>
    </w:p>
    <w:p w:rsidR="009A75D7" w:rsidRPr="007F07D3" w:rsidRDefault="009A75D7" w:rsidP="009A75D7">
      <w:pPr>
        <w:rPr>
          <w:rFonts w:cs="Arial"/>
          <w:b/>
          <w:szCs w:val="22"/>
        </w:rPr>
      </w:pPr>
    </w:p>
    <w:p w:rsidR="009A75D7" w:rsidRPr="007F07D3" w:rsidRDefault="009A75D7" w:rsidP="009A75D7">
      <w:pPr>
        <w:rPr>
          <w:rFonts w:cs="Arial"/>
          <w:b/>
          <w:szCs w:val="22"/>
        </w:rPr>
      </w:pPr>
      <w:r w:rsidRPr="00D00564">
        <w:rPr>
          <w:rFonts w:cs="Arial"/>
          <w:b/>
          <w:szCs w:val="22"/>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 xml:space="preserve">Ishodište i pokazatelji na kojima se zasnivaju izračuni i ocjene potrebnih sredstava za provođenje programa  </w:t>
      </w:r>
    </w:p>
    <w:p w:rsidR="009A75D7" w:rsidRPr="00C028EA" w:rsidRDefault="009A75D7" w:rsidP="009A75D7">
      <w:pPr>
        <w:rPr>
          <w:rFonts w:cs="Arial"/>
          <w:szCs w:val="22"/>
        </w:rPr>
      </w:pPr>
      <w:r w:rsidRPr="00C028EA">
        <w:rPr>
          <w:rFonts w:cs="Arial"/>
          <w:szCs w:val="22"/>
        </w:rPr>
        <w:t xml:space="preserve">Zbog kontinuiranog nedostatka zdravstvenog kadra </w:t>
      </w:r>
      <w:r w:rsidRPr="00C028EA">
        <w:rPr>
          <w:rStyle w:val="ng-binding"/>
          <w:rFonts w:cs="Arial"/>
          <w:szCs w:val="22"/>
        </w:rPr>
        <w:t xml:space="preserve">sufinancirati troškove privremenog smještaja deficitarnog zdravstvenog kadra. </w:t>
      </w:r>
    </w:p>
    <w:p w:rsidR="009A75D7" w:rsidRPr="00C028EA" w:rsidRDefault="009A75D7" w:rsidP="009A75D7">
      <w:pPr>
        <w:rPr>
          <w:rFonts w:cs="Arial"/>
          <w:b/>
          <w:szCs w:val="22"/>
        </w:rPr>
      </w:pPr>
    </w:p>
    <w:p w:rsidR="009A75D7" w:rsidRPr="00C028EA" w:rsidRDefault="009A75D7" w:rsidP="009A75D7">
      <w:pPr>
        <w:rPr>
          <w:rFonts w:cs="Arial"/>
          <w:b/>
          <w:szCs w:val="22"/>
        </w:rPr>
      </w:pPr>
      <w:r w:rsidRPr="00C028EA">
        <w:rPr>
          <w:rFonts w:cs="Arial"/>
          <w:b/>
          <w:szCs w:val="22"/>
        </w:rPr>
        <w:t>Izvještaj o postignutim ciljevima i rezultatima programa temeljenim na pokazateljima uspješnosti u prethodnoj godini</w:t>
      </w:r>
    </w:p>
    <w:p w:rsidR="009A75D7" w:rsidRPr="007F07D3" w:rsidRDefault="009A75D7" w:rsidP="009A75D7">
      <w:pPr>
        <w:rPr>
          <w:rFonts w:cs="Arial"/>
          <w:b/>
          <w:szCs w:val="22"/>
        </w:rPr>
      </w:pPr>
      <w:r w:rsidRPr="00C028EA">
        <w:rPr>
          <w:rFonts w:cs="Arial"/>
          <w:szCs w:val="22"/>
        </w:rPr>
        <w:t xml:space="preserve">Tijekom 2020. g. sufinanciran je smještaj za 4 liječnika obiteljske medicine, dok se u 2022. g. planira plaćanje troškova smještaja za 2 liječnika tijekom cijele godine. </w:t>
      </w:r>
    </w:p>
    <w:p w:rsidR="009A75D7" w:rsidRPr="007F07D3" w:rsidRDefault="009A75D7" w:rsidP="009A75D7">
      <w:pPr>
        <w:rPr>
          <w:rFonts w:cs="Arial"/>
          <w:szCs w:val="22"/>
        </w:rPr>
      </w:pPr>
    </w:p>
    <w:p w:rsidR="009A75D7" w:rsidRDefault="009A75D7" w:rsidP="009A75D7">
      <w:pPr>
        <w:rPr>
          <w:rFonts w:cs="Arial"/>
          <w:b/>
          <w:szCs w:val="22"/>
          <w:u w:val="single"/>
        </w:rPr>
      </w:pPr>
    </w:p>
    <w:p w:rsidR="009A75D7" w:rsidRPr="007F07D3" w:rsidRDefault="009A75D7" w:rsidP="009A75D7">
      <w:pPr>
        <w:rPr>
          <w:rFonts w:cs="Arial"/>
          <w:b/>
          <w:szCs w:val="22"/>
          <w:u w:val="single"/>
        </w:rPr>
      </w:pPr>
      <w:r w:rsidRPr="007F07D3">
        <w:rPr>
          <w:rFonts w:cs="Arial"/>
          <w:b/>
          <w:szCs w:val="22"/>
          <w:u w:val="single"/>
        </w:rPr>
        <w:t>NAZIV PROGRAMA: PLAN ZA ZDRAVLJE</w:t>
      </w:r>
      <w:r>
        <w:rPr>
          <w:rFonts w:cs="Arial"/>
          <w:b/>
          <w:szCs w:val="22"/>
          <w:u w:val="single"/>
        </w:rPr>
        <w:t xml:space="preserve"> I SOCIJALNO BLAGOSTANJE</w:t>
      </w:r>
      <w:r w:rsidRPr="007F07D3">
        <w:rPr>
          <w:rFonts w:cs="Arial"/>
          <w:b/>
          <w:szCs w:val="22"/>
          <w:u w:val="single"/>
        </w:rPr>
        <w:t xml:space="preserve"> </w:t>
      </w:r>
    </w:p>
    <w:p w:rsidR="009A75D7" w:rsidRPr="007F07D3" w:rsidRDefault="009A75D7" w:rsidP="009A75D7">
      <w:pPr>
        <w:rPr>
          <w:rFonts w:cs="Arial"/>
          <w:b/>
          <w:szCs w:val="22"/>
          <w:u w:val="single"/>
        </w:rPr>
      </w:pPr>
    </w:p>
    <w:p w:rsidR="009A75D7" w:rsidRPr="007F07D3" w:rsidRDefault="009A75D7" w:rsidP="009A75D7">
      <w:pPr>
        <w:rPr>
          <w:rFonts w:cs="Arial"/>
          <w:b/>
          <w:szCs w:val="22"/>
        </w:rPr>
      </w:pPr>
      <w:r w:rsidRPr="007F07D3">
        <w:rPr>
          <w:rFonts w:cs="Arial"/>
          <w:b/>
          <w:szCs w:val="22"/>
        </w:rPr>
        <w:t>Obrazloženje programa</w:t>
      </w:r>
    </w:p>
    <w:p w:rsidR="009A75D7" w:rsidRPr="007F07D3" w:rsidRDefault="009A75D7" w:rsidP="009A75D7">
      <w:pPr>
        <w:rPr>
          <w:rFonts w:cs="Arial"/>
          <w:szCs w:val="22"/>
        </w:rPr>
      </w:pPr>
      <w:r w:rsidRPr="007F07D3">
        <w:rPr>
          <w:rFonts w:cs="Arial"/>
          <w:szCs w:val="22"/>
          <w:shd w:val="clear" w:color="auto" w:fill="FFFFFF"/>
        </w:rPr>
        <w:t>Program Plana za zdravlje sastoji se od provođenja dviju aktivnosti, i to: Kardiovaskularna prevencija i rehabilitacija te Preventivne mamografije. KV prevencija i rehabilitacija osiguravaju nasta</w:t>
      </w:r>
      <w:r>
        <w:rPr>
          <w:rFonts w:cs="Arial"/>
          <w:szCs w:val="22"/>
          <w:shd w:val="clear" w:color="auto" w:fill="FFFFFF"/>
        </w:rPr>
        <w:t>vak</w:t>
      </w:r>
      <w:r w:rsidRPr="007F07D3">
        <w:rPr>
          <w:rFonts w:cs="Arial"/>
          <w:szCs w:val="22"/>
          <w:shd w:val="clear" w:color="auto" w:fill="FFFFFF"/>
        </w:rPr>
        <w:t xml:space="preserve"> daljnjih aktivnosti na prevenciji KV bolesti uz provođenje KV rehabilitacije u svim ispostavama Doma zdravlja</w:t>
      </w:r>
      <w:r w:rsidRPr="007F07D3">
        <w:rPr>
          <w:rFonts w:cs="Arial"/>
          <w:szCs w:val="22"/>
        </w:rPr>
        <w:t>.</w:t>
      </w:r>
      <w:r w:rsidRPr="007F07D3">
        <w:rPr>
          <w:rFonts w:cs="Arial"/>
          <w:szCs w:val="22"/>
          <w:shd w:val="clear" w:color="auto" w:fill="FFFFFF"/>
        </w:rPr>
        <w:t xml:space="preserve"> </w:t>
      </w:r>
      <w:r>
        <w:rPr>
          <w:rFonts w:cs="Arial"/>
          <w:szCs w:val="22"/>
          <w:shd w:val="clear" w:color="auto" w:fill="FFFFFF"/>
        </w:rPr>
        <w:t xml:space="preserve">Projektom </w:t>
      </w:r>
      <w:r w:rsidRPr="007F07D3">
        <w:rPr>
          <w:rFonts w:cs="Arial"/>
          <w:szCs w:val="22"/>
          <w:shd w:val="clear" w:color="auto" w:fill="FFFFFF"/>
        </w:rPr>
        <w:t>Preventivn</w:t>
      </w:r>
      <w:r>
        <w:rPr>
          <w:rFonts w:cs="Arial"/>
          <w:szCs w:val="22"/>
          <w:shd w:val="clear" w:color="auto" w:fill="FFFFFF"/>
        </w:rPr>
        <w:t>ih</w:t>
      </w:r>
      <w:r w:rsidRPr="007F07D3">
        <w:rPr>
          <w:rFonts w:cs="Arial"/>
          <w:szCs w:val="22"/>
          <w:shd w:val="clear" w:color="auto" w:fill="FFFFFF"/>
        </w:rPr>
        <w:t xml:space="preserve"> mamografija utje</w:t>
      </w:r>
      <w:r>
        <w:rPr>
          <w:rFonts w:cs="Arial"/>
          <w:szCs w:val="22"/>
          <w:shd w:val="clear" w:color="auto" w:fill="FFFFFF"/>
        </w:rPr>
        <w:t>če se n</w:t>
      </w:r>
      <w:r w:rsidRPr="007F07D3">
        <w:rPr>
          <w:rFonts w:cs="Arial"/>
          <w:szCs w:val="22"/>
          <w:shd w:val="clear" w:color="auto" w:fill="FFFFFF"/>
        </w:rPr>
        <w:t>a ran</w:t>
      </w:r>
      <w:r>
        <w:rPr>
          <w:rFonts w:cs="Arial"/>
          <w:szCs w:val="22"/>
          <w:shd w:val="clear" w:color="auto" w:fill="FFFFFF"/>
        </w:rPr>
        <w:t xml:space="preserve">o otkrivanje </w:t>
      </w:r>
      <w:r w:rsidRPr="007F07D3">
        <w:rPr>
          <w:rFonts w:cs="Arial"/>
          <w:szCs w:val="22"/>
          <w:shd w:val="clear" w:color="auto" w:fill="FFFFFF"/>
        </w:rPr>
        <w:t>raka dojke, poveća</w:t>
      </w:r>
      <w:r>
        <w:rPr>
          <w:rFonts w:cs="Arial"/>
          <w:szCs w:val="22"/>
          <w:shd w:val="clear" w:color="auto" w:fill="FFFFFF"/>
        </w:rPr>
        <w:t>nje</w:t>
      </w:r>
      <w:r w:rsidRPr="007F07D3">
        <w:rPr>
          <w:rFonts w:cs="Arial"/>
          <w:szCs w:val="22"/>
          <w:shd w:val="clear" w:color="auto" w:fill="FFFFFF"/>
        </w:rPr>
        <w:t xml:space="preserve"> dostupnost</w:t>
      </w:r>
      <w:r>
        <w:rPr>
          <w:rFonts w:cs="Arial"/>
          <w:szCs w:val="22"/>
          <w:shd w:val="clear" w:color="auto" w:fill="FFFFFF"/>
        </w:rPr>
        <w:t>i</w:t>
      </w:r>
      <w:r w:rsidRPr="007F07D3">
        <w:rPr>
          <w:rFonts w:cs="Arial"/>
          <w:szCs w:val="22"/>
          <w:shd w:val="clear" w:color="auto" w:fill="FFFFFF"/>
        </w:rPr>
        <w:t xml:space="preserve"> i </w:t>
      </w:r>
      <w:r w:rsidRPr="007F07D3">
        <w:rPr>
          <w:rFonts w:cs="Arial"/>
          <w:szCs w:val="22"/>
        </w:rPr>
        <w:t>odaziv</w:t>
      </w:r>
      <w:r>
        <w:rPr>
          <w:rFonts w:cs="Arial"/>
          <w:szCs w:val="22"/>
        </w:rPr>
        <w:t>a</w:t>
      </w:r>
      <w:r w:rsidRPr="007F07D3">
        <w:rPr>
          <w:rFonts w:cs="Arial"/>
          <w:szCs w:val="22"/>
        </w:rPr>
        <w:t xml:space="preserve"> žena na pretragu. </w:t>
      </w:r>
    </w:p>
    <w:p w:rsidR="009A75D7" w:rsidRPr="007F07D3" w:rsidRDefault="009A75D7" w:rsidP="009A75D7">
      <w:pPr>
        <w:ind w:left="720"/>
        <w:rPr>
          <w:rFonts w:cs="Arial"/>
          <w:szCs w:val="22"/>
        </w:rPr>
      </w:pPr>
    </w:p>
    <w:p w:rsidR="009A75D7" w:rsidRPr="007F07D3" w:rsidRDefault="009A75D7" w:rsidP="009A75D7">
      <w:pPr>
        <w:rPr>
          <w:rFonts w:cs="Arial"/>
          <w:b/>
          <w:szCs w:val="22"/>
        </w:rPr>
      </w:pPr>
      <w:r w:rsidRPr="007F07D3">
        <w:rPr>
          <w:rFonts w:cs="Arial"/>
          <w:b/>
          <w:szCs w:val="22"/>
        </w:rPr>
        <w:t>Zakonske i druge podloge na kojima se zasniva program</w:t>
      </w:r>
    </w:p>
    <w:p w:rsidR="009A75D7" w:rsidRPr="007F07D3" w:rsidRDefault="009A75D7" w:rsidP="009A75D7">
      <w:pPr>
        <w:rPr>
          <w:rFonts w:cs="Arial"/>
          <w:b/>
          <w:szCs w:val="22"/>
        </w:rPr>
      </w:pPr>
      <w:r w:rsidRPr="007F07D3">
        <w:rPr>
          <w:rFonts w:cs="Arial"/>
          <w:szCs w:val="22"/>
        </w:rPr>
        <w:t>Zakon o z</w:t>
      </w:r>
      <w:r>
        <w:rPr>
          <w:rFonts w:cs="Arial"/>
          <w:szCs w:val="22"/>
        </w:rPr>
        <w:t xml:space="preserve">dravstvenoj zaštiti, </w:t>
      </w:r>
      <w:r w:rsidRPr="007F07D3">
        <w:rPr>
          <w:rFonts w:cs="Arial"/>
          <w:szCs w:val="22"/>
        </w:rPr>
        <w:t>Nacionalni i županijski preventivni Programi ranog otkrivanja raka dojke</w:t>
      </w:r>
      <w:r>
        <w:rPr>
          <w:rFonts w:cs="Arial"/>
          <w:szCs w:val="22"/>
        </w:rPr>
        <w:t>, Plan za zdravlje i socijalno blagostanje Istarske županije</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Prioritetna razvojna područja u sklopu Plana zdravstvene zaštite IŽ i javnozdravst</w:t>
      </w:r>
      <w:r>
        <w:rPr>
          <w:rFonts w:cs="Arial"/>
          <w:szCs w:val="22"/>
          <w:lang w:eastAsia="hr-HR"/>
        </w:rPr>
        <w:t>ve</w:t>
      </w:r>
      <w:r w:rsidRPr="001A1886">
        <w:rPr>
          <w:rFonts w:cs="Arial"/>
          <w:szCs w:val="22"/>
          <w:lang w:eastAsia="hr-HR"/>
        </w:rPr>
        <w:t>ni prioriteti</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7F07D3" w:rsidRDefault="009A75D7" w:rsidP="009A75D7">
      <w:pPr>
        <w:rPr>
          <w:rFonts w:cs="Arial"/>
          <w:b/>
          <w:szCs w:val="22"/>
        </w:rPr>
      </w:pPr>
    </w:p>
    <w:p w:rsidR="009A75D7" w:rsidRPr="007F07D3" w:rsidRDefault="009A75D7" w:rsidP="009A75D7">
      <w:pPr>
        <w:rPr>
          <w:rFonts w:cs="Arial"/>
          <w:b/>
          <w:szCs w:val="22"/>
        </w:rPr>
      </w:pPr>
      <w:bookmarkStart w:id="17" w:name="_Hlk83730407"/>
      <w:r w:rsidRPr="007F07D3">
        <w:rPr>
          <w:rFonts w:cs="Arial"/>
          <w:b/>
          <w:szCs w:val="22"/>
        </w:rPr>
        <w:t xml:space="preserve">Ishodište i pokazatelji na kojima se zasnivaju izračuni i ocjene potrebnih sredstava za provođenje programa  </w:t>
      </w:r>
    </w:p>
    <w:p w:rsidR="009A75D7" w:rsidRPr="009A5975" w:rsidRDefault="009A75D7" w:rsidP="009A75D7">
      <w:pPr>
        <w:rPr>
          <w:rFonts w:cs="Arial"/>
          <w:szCs w:val="22"/>
        </w:rPr>
      </w:pPr>
      <w:r w:rsidRPr="009A5975">
        <w:rPr>
          <w:rFonts w:cs="Arial"/>
          <w:bCs/>
          <w:szCs w:val="22"/>
        </w:rPr>
        <w:t xml:space="preserve">Provoditi u </w:t>
      </w:r>
      <w:r w:rsidRPr="009A5975">
        <w:rPr>
          <w:rFonts w:cs="Arial"/>
          <w:szCs w:val="22"/>
        </w:rPr>
        <w:t>kontinuitetu kardiovaskularne aktivnosti (</w:t>
      </w:r>
      <w:r w:rsidRPr="009A5975">
        <w:rPr>
          <w:rFonts w:eastAsia="Calibri" w:cs="Arial"/>
          <w:szCs w:val="22"/>
        </w:rPr>
        <w:t xml:space="preserve">savjetovalište i preventivne aktivnosti), te rehabilitaciju vezano uz kardiovaskularne bolesti. Nastaviti provođenje preventivnih mamografija. </w:t>
      </w:r>
    </w:p>
    <w:p w:rsidR="009A75D7" w:rsidRPr="007F07D3" w:rsidRDefault="009A75D7" w:rsidP="009A75D7">
      <w:pPr>
        <w:rPr>
          <w:rFonts w:cs="Arial"/>
          <w:szCs w:val="22"/>
        </w:rPr>
      </w:pPr>
    </w:p>
    <w:bookmarkEnd w:id="17"/>
    <w:p w:rsidR="009A75D7" w:rsidRPr="007F07D3" w:rsidRDefault="009A75D7" w:rsidP="009A75D7">
      <w:pPr>
        <w:rPr>
          <w:rFonts w:cs="Arial"/>
          <w:b/>
          <w:szCs w:val="22"/>
        </w:rPr>
      </w:pPr>
      <w:r w:rsidRPr="007F07D3">
        <w:rPr>
          <w:rFonts w:cs="Arial"/>
          <w:b/>
          <w:szCs w:val="22"/>
        </w:rPr>
        <w:t>Izvještaj o postignutim ciljevima i rezultatima programa temeljenim na pokazateljima uspješnosti u prethodnoj godini</w:t>
      </w:r>
    </w:p>
    <w:p w:rsidR="009A75D7" w:rsidRPr="007F07D3" w:rsidRDefault="009A75D7" w:rsidP="009A75D7">
      <w:pPr>
        <w:rPr>
          <w:rFonts w:cs="Arial"/>
          <w:b/>
          <w:szCs w:val="22"/>
        </w:rPr>
      </w:pPr>
      <w:r w:rsidRPr="007F07D3">
        <w:rPr>
          <w:rFonts w:cs="Arial"/>
          <w:szCs w:val="22"/>
        </w:rPr>
        <w:t xml:space="preserve">U prvom polugodištu 2021. g. u sklopu KV prevencije i rehabilitacije održano je 88 susreta nordijskog hodanja s uključenih 48 osoba, u KV savjetovalište upisano je 631 osoba i svi su obavili KMAT pretragu. U sklopu preventivnih mamografskih pregleda obavljeno je 113 pregleda sufinanciranih od Gradova Rovinj i Labin te općina Pićan, Kršan i Sv. Nedelja. Također obavljeno </w:t>
      </w:r>
      <w:r>
        <w:rPr>
          <w:rFonts w:cs="Arial"/>
          <w:szCs w:val="22"/>
        </w:rPr>
        <w:t>je</w:t>
      </w:r>
      <w:r w:rsidRPr="007F07D3">
        <w:rPr>
          <w:rFonts w:cs="Arial"/>
          <w:szCs w:val="22"/>
        </w:rPr>
        <w:t xml:space="preserve"> 1.652 preventivn</w:t>
      </w:r>
      <w:r>
        <w:rPr>
          <w:rFonts w:cs="Arial"/>
          <w:szCs w:val="22"/>
        </w:rPr>
        <w:t>ih</w:t>
      </w:r>
      <w:r w:rsidRPr="007F07D3">
        <w:rPr>
          <w:rFonts w:cs="Arial"/>
          <w:szCs w:val="22"/>
        </w:rPr>
        <w:t xml:space="preserve"> mamografsk</w:t>
      </w:r>
      <w:r>
        <w:rPr>
          <w:rFonts w:cs="Arial"/>
          <w:szCs w:val="22"/>
        </w:rPr>
        <w:t>ih</w:t>
      </w:r>
      <w:r w:rsidRPr="007F07D3">
        <w:rPr>
          <w:rFonts w:cs="Arial"/>
          <w:szCs w:val="22"/>
        </w:rPr>
        <w:t xml:space="preserve"> pregleda u sklopu Nacionalnog programa prevencije.</w:t>
      </w:r>
    </w:p>
    <w:p w:rsidR="009A75D7" w:rsidRPr="007F07D3" w:rsidRDefault="009A75D7" w:rsidP="009A75D7">
      <w:pPr>
        <w:rPr>
          <w:rFonts w:cs="Arial"/>
          <w:b/>
          <w:szCs w:val="22"/>
        </w:rPr>
      </w:pPr>
    </w:p>
    <w:p w:rsidR="009A75D7" w:rsidRPr="007F07D3" w:rsidRDefault="009A75D7" w:rsidP="009A75D7">
      <w:pPr>
        <w:rPr>
          <w:rFonts w:cs="Arial"/>
          <w:b/>
          <w:szCs w:val="22"/>
        </w:rPr>
      </w:pPr>
    </w:p>
    <w:p w:rsidR="009A75D7" w:rsidRPr="007F07D3" w:rsidRDefault="009A75D7" w:rsidP="009A75D7">
      <w:pPr>
        <w:rPr>
          <w:rFonts w:cs="Arial"/>
          <w:b/>
          <w:szCs w:val="22"/>
          <w:u w:val="single"/>
        </w:rPr>
      </w:pPr>
      <w:r w:rsidRPr="007F07D3">
        <w:rPr>
          <w:rFonts w:cs="Arial"/>
          <w:b/>
          <w:szCs w:val="22"/>
          <w:u w:val="single"/>
        </w:rPr>
        <w:t xml:space="preserve">NAZIV PROGRAMA: OSNOVNA DJELATNOST ISTARSKI DOMOVI ZDRAVLJA </w:t>
      </w:r>
    </w:p>
    <w:p w:rsidR="009A75D7" w:rsidRPr="007F07D3" w:rsidRDefault="009A75D7" w:rsidP="009A75D7">
      <w:pPr>
        <w:rPr>
          <w:rFonts w:cs="Arial"/>
          <w:b/>
          <w:szCs w:val="22"/>
          <w:u w:val="single"/>
        </w:rPr>
      </w:pPr>
    </w:p>
    <w:p w:rsidR="009A75D7" w:rsidRPr="007F07D3" w:rsidRDefault="009A75D7" w:rsidP="009A75D7">
      <w:pPr>
        <w:rPr>
          <w:rFonts w:cs="Arial"/>
          <w:b/>
          <w:szCs w:val="22"/>
        </w:rPr>
      </w:pPr>
      <w:bookmarkStart w:id="18" w:name="_Hlk83637724"/>
      <w:r w:rsidRPr="007F07D3">
        <w:rPr>
          <w:rFonts w:cs="Arial"/>
          <w:b/>
          <w:szCs w:val="22"/>
        </w:rPr>
        <w:t>Obrazloženje programa</w:t>
      </w:r>
    </w:p>
    <w:p w:rsidR="009A75D7" w:rsidRPr="007F07D3" w:rsidRDefault="009A75D7" w:rsidP="009A75D7">
      <w:pPr>
        <w:rPr>
          <w:rFonts w:cs="Arial"/>
          <w:szCs w:val="22"/>
        </w:rPr>
      </w:pPr>
      <w:r w:rsidRPr="007F07D3">
        <w:rPr>
          <w:rFonts w:cs="Arial"/>
          <w:szCs w:val="22"/>
        </w:rPr>
        <w:t>Ovim programom prate se sve aktivnosti osnovne djelatnosti Doma zdravlja – provođenje zdravstvene zaštite, osiguranje funkcionalnosti Doma zdravlja, provođenje palijativne skrbi s posudionicom medicinskih pomagala, provođenje sanitetskog prijevoza s suradnjom NZZHMIŽ i zdravstvene zaštite turista.</w:t>
      </w:r>
      <w:r>
        <w:rPr>
          <w:rFonts w:cs="Arial"/>
          <w:szCs w:val="22"/>
        </w:rPr>
        <w:t xml:space="preserve"> </w:t>
      </w:r>
      <w:r w:rsidRPr="007F07D3">
        <w:rPr>
          <w:rFonts w:cs="Arial"/>
          <w:szCs w:val="22"/>
        </w:rPr>
        <w:t xml:space="preserve">Program uključuje praćenje primarne i specijalističko konzilijarne zdravstvene zaštite, liječenja u </w:t>
      </w:r>
      <w:r w:rsidRPr="007F07D3">
        <w:rPr>
          <w:rFonts w:cs="Arial"/>
          <w:szCs w:val="22"/>
          <w:lang w:eastAsia="ar-SA"/>
        </w:rPr>
        <w:t xml:space="preserve">stacionaru s palijativnom skrbi, hemodijalizu, </w:t>
      </w:r>
      <w:r w:rsidRPr="007F07D3">
        <w:rPr>
          <w:rFonts w:cs="Arial"/>
          <w:szCs w:val="22"/>
        </w:rPr>
        <w:t xml:space="preserve">ljekarničku djelatnost, upravljanje poslovnim prostorima i opremom te obavljanje stručno-administrativnih i pomoćnih poslova u cilju osiguranja kontinuirane, ujednačene i dostupne zdravstvene zaštite sukladno definiranoj mreži javne zdravstvene službe. </w:t>
      </w:r>
    </w:p>
    <w:p w:rsidR="009A75D7" w:rsidRPr="007F07D3" w:rsidRDefault="009A75D7" w:rsidP="009A75D7">
      <w:pPr>
        <w:rPr>
          <w:rFonts w:cs="Arial"/>
          <w:szCs w:val="22"/>
        </w:rPr>
      </w:pPr>
      <w:r w:rsidRPr="007F07D3">
        <w:rPr>
          <w:rFonts w:cs="Arial"/>
          <w:szCs w:val="22"/>
        </w:rPr>
        <w:t>Izvjesno je da će</w:t>
      </w:r>
      <w:r>
        <w:rPr>
          <w:rFonts w:cs="Arial"/>
          <w:szCs w:val="22"/>
        </w:rPr>
        <w:t xml:space="preserve"> se</w:t>
      </w:r>
      <w:r w:rsidRPr="007F07D3">
        <w:rPr>
          <w:rFonts w:cs="Arial"/>
          <w:szCs w:val="22"/>
        </w:rPr>
        <w:t xml:space="preserve"> i tijekom 2022. godine preuzimati nove ordinacije primarne zdravstvene zaštite. Najznačajnija promjena koja se očekuje početkom 2022. g. je preuzimanje medicinsko-biokemijskog laboratorija u ispostavi Pazin radi odlaska zakupca u mirovinu, a čime će biti ispunjeni preduvjeti za novu organizaciju cjelokupne laboratorijske dijagnostike u Domu zdravlja u cilju racionalizacij</w:t>
      </w:r>
      <w:r>
        <w:rPr>
          <w:rFonts w:cs="Arial"/>
          <w:szCs w:val="22"/>
        </w:rPr>
        <w:t>e</w:t>
      </w:r>
      <w:r w:rsidRPr="007F07D3">
        <w:rPr>
          <w:rFonts w:cs="Arial"/>
          <w:szCs w:val="22"/>
        </w:rPr>
        <w:t xml:space="preserve"> poslovanja te djelatnosti.  </w:t>
      </w:r>
    </w:p>
    <w:p w:rsidR="009A75D7" w:rsidRPr="007F07D3" w:rsidRDefault="009A75D7" w:rsidP="009A75D7">
      <w:pPr>
        <w:rPr>
          <w:rFonts w:cs="Arial"/>
          <w:szCs w:val="22"/>
        </w:rPr>
      </w:pPr>
      <w:r w:rsidRPr="007F07D3">
        <w:rPr>
          <w:rFonts w:cs="Arial"/>
          <w:szCs w:val="22"/>
        </w:rPr>
        <w:t xml:space="preserve"> </w:t>
      </w:r>
    </w:p>
    <w:p w:rsidR="009A75D7" w:rsidRPr="007F07D3" w:rsidRDefault="009A75D7" w:rsidP="009A75D7">
      <w:pPr>
        <w:rPr>
          <w:rFonts w:cs="Arial"/>
          <w:b/>
          <w:szCs w:val="22"/>
        </w:rPr>
      </w:pPr>
      <w:r w:rsidRPr="007F07D3">
        <w:rPr>
          <w:rFonts w:cs="Arial"/>
          <w:b/>
          <w:szCs w:val="22"/>
        </w:rPr>
        <w:t>Zakonske i druge podloge na kojima se zasniva program</w:t>
      </w:r>
    </w:p>
    <w:p w:rsidR="009A75D7" w:rsidRPr="007F07D3" w:rsidRDefault="009A75D7" w:rsidP="009A75D7">
      <w:pPr>
        <w:rPr>
          <w:rFonts w:cs="Arial"/>
          <w:szCs w:val="22"/>
        </w:rPr>
      </w:pPr>
      <w:r>
        <w:rPr>
          <w:rFonts w:cs="Arial"/>
          <w:szCs w:val="22"/>
        </w:rPr>
        <w:t xml:space="preserve">Zakon o zdravstvenoj zaštiti, </w:t>
      </w:r>
      <w:r w:rsidRPr="007F07D3">
        <w:rPr>
          <w:rFonts w:cs="Arial"/>
          <w:szCs w:val="22"/>
        </w:rPr>
        <w:t>Statut zdravstvene ustanove Istarski domovi zdravlja; Odluka HZZO-a o osnovama za sklapanje ugovora o provođenju zdravstvene zaštite iz obveznog zdravstvenog osiguranja. Odluka HZZO-a o osnovama za sklapanje ugovora o provođenju specifične zdravstvene zaštite iz obveznog zdravstvenog osiguranja. Odluka HZZO-a o osnovama za sklapanje ugovora o provođenju specifične zdravstvene zaštite radnika.</w:t>
      </w:r>
    </w:p>
    <w:p w:rsidR="009A75D7" w:rsidRPr="007F07D3" w:rsidRDefault="009A75D7" w:rsidP="009A75D7">
      <w:pPr>
        <w:pStyle w:val="Odlomakpopisa"/>
        <w:ind w:left="0"/>
        <w:rPr>
          <w:rFonts w:cs="Arial"/>
          <w:szCs w:val="22"/>
        </w:rPr>
      </w:pPr>
    </w:p>
    <w:p w:rsidR="009A75D7" w:rsidRPr="007F07D3" w:rsidRDefault="009A75D7" w:rsidP="00821AE8">
      <w:pPr>
        <w:rPr>
          <w:rFonts w:cs="Arial"/>
          <w:b/>
          <w:szCs w:val="22"/>
        </w:rPr>
      </w:pPr>
      <w:r w:rsidRPr="007F07D3">
        <w:rPr>
          <w:rFonts w:cs="Arial"/>
          <w:b/>
          <w:szCs w:val="22"/>
        </w:rPr>
        <w:t>Usklađenje ciljeva, strategije i programa s dokumentima dugoročnog razvoja</w:t>
      </w:r>
    </w:p>
    <w:p w:rsidR="009A75D7" w:rsidRDefault="009A75D7" w:rsidP="00821AE8">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821AE8">
      <w:r>
        <w:t>Plan razvoja Istarske županije; Mjera II. Regija znanja prepoznatljiva po visokoj kvaliteti života, održivosti i uključivosti: Posebni cilj 2.3. Vitalno stanovništvo kroz kvalitetnije zdravstvene usluge i sport</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 xml:space="preserve">Ishodište i pokazatelji na kojima se zasnivaju izračuni i ocjene potrebnih sredstava za provođenje programa  </w:t>
      </w:r>
    </w:p>
    <w:p w:rsidR="009A75D7" w:rsidRDefault="009A75D7" w:rsidP="009A75D7">
      <w:pPr>
        <w:rPr>
          <w:rFonts w:cs="Arial"/>
          <w:szCs w:val="22"/>
        </w:rPr>
      </w:pPr>
      <w:r>
        <w:rPr>
          <w:rFonts w:cs="Arial"/>
          <w:szCs w:val="22"/>
        </w:rPr>
        <w:t xml:space="preserve">Osigurati </w:t>
      </w:r>
      <w:r w:rsidRPr="007F07D3">
        <w:rPr>
          <w:rFonts w:cs="Arial"/>
          <w:szCs w:val="22"/>
        </w:rPr>
        <w:t>nastavak pružanja zdravstvene zaštite u odnosu na raspoložive materijalne i ljudske resurse. Preuzimat će se novi timovi i djelatnosti, obnavljati će se sva potrebna medicinska i ostala oprema radi zadržavanja zdravstvene zaštite na optimalnoj razini</w:t>
      </w:r>
      <w:r>
        <w:rPr>
          <w:rFonts w:cs="Arial"/>
          <w:szCs w:val="22"/>
        </w:rPr>
        <w:t xml:space="preserve">. </w:t>
      </w:r>
      <w:r w:rsidRPr="007F07D3">
        <w:rPr>
          <w:rFonts w:cs="Arial"/>
          <w:szCs w:val="22"/>
        </w:rPr>
        <w:t xml:space="preserve">Nastaviti će se pratiti preporuke Stožera civilne zaštite RH </w:t>
      </w:r>
      <w:r>
        <w:rPr>
          <w:rFonts w:cs="Arial"/>
          <w:szCs w:val="22"/>
        </w:rPr>
        <w:t xml:space="preserve">vezane uz epidemiju COVID-19 te </w:t>
      </w:r>
      <w:r w:rsidRPr="007F07D3">
        <w:rPr>
          <w:rFonts w:cs="Arial"/>
          <w:szCs w:val="22"/>
        </w:rPr>
        <w:t>provoditi aktivnosti cijepljenja i uzimanja briseva radi testiranja</w:t>
      </w:r>
      <w:r>
        <w:rPr>
          <w:rFonts w:cs="Arial"/>
          <w:szCs w:val="22"/>
        </w:rPr>
        <w:t>.</w:t>
      </w:r>
    </w:p>
    <w:p w:rsidR="009A75D7" w:rsidRPr="007F07D3" w:rsidRDefault="009A75D7" w:rsidP="009A75D7">
      <w:pPr>
        <w:rPr>
          <w:rFonts w:cs="Arial"/>
          <w:szCs w:val="22"/>
        </w:rPr>
      </w:pPr>
    </w:p>
    <w:p w:rsidR="009A75D7" w:rsidRPr="007F07D3" w:rsidRDefault="009A75D7" w:rsidP="009A75D7">
      <w:pPr>
        <w:rPr>
          <w:rFonts w:cs="Arial"/>
          <w:b/>
          <w:szCs w:val="22"/>
        </w:rPr>
      </w:pPr>
      <w:r w:rsidRPr="007F07D3">
        <w:rPr>
          <w:rFonts w:cs="Arial"/>
          <w:b/>
          <w:szCs w:val="22"/>
        </w:rPr>
        <w:t>Izvještaj o postignutim ciljevima i rezultatima programa temeljenim na pokazateljima uspješnosti u prethodnoj godini</w:t>
      </w:r>
    </w:p>
    <w:bookmarkEnd w:id="18"/>
    <w:p w:rsidR="009A75D7" w:rsidRPr="007F07D3" w:rsidRDefault="009A75D7" w:rsidP="009A75D7">
      <w:pPr>
        <w:rPr>
          <w:rFonts w:cs="Arial"/>
          <w:szCs w:val="22"/>
        </w:rPr>
      </w:pPr>
      <w:r w:rsidRPr="007F07D3">
        <w:rPr>
          <w:rFonts w:cs="Arial"/>
          <w:szCs w:val="22"/>
        </w:rPr>
        <w:t>Tijekom 2021. g. preuze</w:t>
      </w:r>
      <w:r>
        <w:rPr>
          <w:rFonts w:cs="Arial"/>
          <w:szCs w:val="22"/>
        </w:rPr>
        <w:t>ti su</w:t>
      </w:r>
      <w:r w:rsidRPr="007F07D3">
        <w:rPr>
          <w:rFonts w:cs="Arial"/>
          <w:szCs w:val="22"/>
        </w:rPr>
        <w:t xml:space="preserve"> u sastav Doma zdravlja 1 tim zdravstvene zaštite žena u ispostavi Pula za kojeg treba zaposliti nositelja specijalista ginekologa, te 2 tima dentalne zdravstvene zaštite u Rovinju i Poreču te od 01.10. </w:t>
      </w:r>
      <w:r>
        <w:rPr>
          <w:rFonts w:cs="Arial"/>
          <w:szCs w:val="22"/>
        </w:rPr>
        <w:t>i</w:t>
      </w:r>
      <w:r w:rsidRPr="007F07D3">
        <w:rPr>
          <w:rFonts w:cs="Arial"/>
          <w:szCs w:val="22"/>
        </w:rPr>
        <w:t xml:space="preserve"> 1 tim obiteljske medicine u Rovinju. Provođenje zdravstvene zaštite – 85 timova PZZ-a imaju u skrbi 165.615 pacijen</w:t>
      </w:r>
      <w:r>
        <w:rPr>
          <w:rFonts w:cs="Arial"/>
          <w:szCs w:val="22"/>
        </w:rPr>
        <w:t>a</w:t>
      </w:r>
      <w:r w:rsidRPr="007F07D3">
        <w:rPr>
          <w:rFonts w:cs="Arial"/>
          <w:szCs w:val="22"/>
        </w:rPr>
        <w:t>ta. Isti su</w:t>
      </w:r>
      <w:r>
        <w:rPr>
          <w:rFonts w:cs="Arial"/>
          <w:szCs w:val="22"/>
        </w:rPr>
        <w:t xml:space="preserve"> do kraja kolovoza obavili 96% </w:t>
      </w:r>
      <w:r w:rsidRPr="007F07D3">
        <w:rPr>
          <w:rFonts w:cs="Arial"/>
          <w:szCs w:val="22"/>
        </w:rPr>
        <w:t>dijagnostičko terapijskih postupaka (DTP) u odnosu na maksimalno moguća ugovorena sredstva HZZO-a što je povećanje izvršenja u odnosu na prethodnu godinu za 4%.</w:t>
      </w:r>
      <w:r>
        <w:rPr>
          <w:rFonts w:cs="Arial"/>
          <w:szCs w:val="22"/>
        </w:rPr>
        <w:t xml:space="preserve"> </w:t>
      </w:r>
      <w:r w:rsidRPr="007F07D3">
        <w:rPr>
          <w:rFonts w:cs="Arial"/>
          <w:szCs w:val="22"/>
        </w:rPr>
        <w:t>U stacionarnoj djelatnosti u ožujku 2021. g. ugovoreno je dodatnih 6 kreveta za palijativne pacijente. Sada se ukupno raspolaže s 16 palijativnih kreveta uz postojećih 36 općih stacionarnih kreveta ugovorenih s HZZO. U prvom polugodištu 2021. g. izvršenje općeg stacionara je 99%, dok je palijativni smještaj ostvaren s tek 69% mogućih sredstava. Hemodijaliza ima u skrbi 62 pacijenta, što je 7 pacijenata više od prethodne godine s izvršenjem većim za 5%. SKZZ djelatnost (RTG, fizikalna medicina i rehabilitacija, internist, kirurg, neurolog, ortodont i oralni kirurg) imaju izvršenje veće od prethodne godine za 66% što je očekivano u odnosu na prethodnu godinu i situaciju s lockdownom u travnju i svibnju. Iako su trenutni ovogodišnji rezultati bolji još uvijek je izvršenje manje za 18% u odnosu na maksimalno ugovorena sredstva s HZZO. Palijativna skrb s posudionicom medicinskih pomagala - u prvom polugodištu 2021. g. obavljeno je 14.611 postupaka što je gotovo 1.000 postupaka više od istog razdoblja prethodne godine s ukupno 523 pacijenata. Evidentirano je 154 posudbi medicinskih pomagala, od čega se najviše odnosi na električne i hidraulične krevete (65 posudbi), invalidska kolica (27 posudbi), koncentratore kisika (7 posudbi). Nabav</w:t>
      </w:r>
      <w:r>
        <w:rPr>
          <w:rFonts w:cs="Arial"/>
          <w:szCs w:val="22"/>
        </w:rPr>
        <w:t>ljeno je</w:t>
      </w:r>
      <w:r w:rsidRPr="007F07D3">
        <w:rPr>
          <w:rFonts w:cs="Arial"/>
          <w:szCs w:val="22"/>
        </w:rPr>
        <w:t xml:space="preserve"> dodatn</w:t>
      </w:r>
      <w:r>
        <w:rPr>
          <w:rFonts w:cs="Arial"/>
          <w:szCs w:val="22"/>
        </w:rPr>
        <w:t>ih</w:t>
      </w:r>
      <w:r w:rsidRPr="007F07D3">
        <w:rPr>
          <w:rFonts w:cs="Arial"/>
          <w:szCs w:val="22"/>
        </w:rPr>
        <w:t xml:space="preserve"> 9 medicinskih kreveta.</w:t>
      </w:r>
      <w:r>
        <w:rPr>
          <w:rFonts w:cs="Arial"/>
          <w:szCs w:val="22"/>
        </w:rPr>
        <w:t xml:space="preserve"> </w:t>
      </w:r>
      <w:r w:rsidRPr="007F07D3">
        <w:rPr>
          <w:rFonts w:cs="Arial"/>
          <w:szCs w:val="22"/>
        </w:rPr>
        <w:t>Sanitetski prijevoz u suradnji s NZZHMIŽ - u prvom polugodištu 2021. g. obavljeno je 242 prijevoza pacijenata osnovom posebnog naloga NZZHMIŽ. Sanitetski prijevoz sudjelovao je i u 6 hitnih intervencija, te je obavljeno i 48 hitnih bolničkih premještaja pacijen</w:t>
      </w:r>
      <w:r>
        <w:rPr>
          <w:rFonts w:cs="Arial"/>
          <w:szCs w:val="22"/>
        </w:rPr>
        <w:t>a</w:t>
      </w:r>
      <w:r w:rsidRPr="007F07D3">
        <w:rPr>
          <w:rFonts w:cs="Arial"/>
          <w:szCs w:val="22"/>
        </w:rPr>
        <w:t xml:space="preserve">ta. Radi epidemije Covid-19 obavljeno je i 572 tzv. Covid prijevoza. Zdravstvena zaštita turista – do kraja kolovoza obavljeno je više od 20.000 postupaka, od kojih je najznačajnija dio testiranja na Covid 19 provedeno brzim antigenskim testiranjem. </w:t>
      </w:r>
    </w:p>
    <w:p w:rsidR="009A75D7" w:rsidRPr="007F07D3" w:rsidRDefault="009A75D7" w:rsidP="009A75D7">
      <w:pPr>
        <w:rPr>
          <w:rFonts w:cs="Arial"/>
          <w:szCs w:val="22"/>
        </w:rPr>
      </w:pPr>
    </w:p>
    <w:p w:rsidR="009A75D7" w:rsidRDefault="009A75D7" w:rsidP="009A75D7">
      <w:pPr>
        <w:rPr>
          <w:rFonts w:cs="Arial"/>
          <w:b/>
          <w:szCs w:val="22"/>
          <w:u w:val="single"/>
        </w:rPr>
      </w:pPr>
    </w:p>
    <w:p w:rsidR="009A75D7" w:rsidRPr="007F07D3" w:rsidRDefault="009A75D7" w:rsidP="009A75D7">
      <w:pPr>
        <w:rPr>
          <w:rFonts w:cs="Arial"/>
          <w:b/>
          <w:szCs w:val="22"/>
          <w:u w:val="single"/>
        </w:rPr>
      </w:pPr>
      <w:r w:rsidRPr="007F07D3">
        <w:rPr>
          <w:rFonts w:cs="Arial"/>
          <w:b/>
          <w:szCs w:val="22"/>
          <w:u w:val="single"/>
        </w:rPr>
        <w:t xml:space="preserve">NAZIV PROGRAMA: EU PROJEKTI OD PRORAČUNSKIH KORISNIKA U ZDRAVSTVU </w:t>
      </w:r>
    </w:p>
    <w:p w:rsidR="009A75D7" w:rsidRPr="007F07D3" w:rsidRDefault="009A75D7" w:rsidP="009A75D7">
      <w:pPr>
        <w:rPr>
          <w:rFonts w:cs="Arial"/>
          <w:b/>
          <w:szCs w:val="22"/>
          <w:u w:val="single"/>
        </w:rPr>
      </w:pPr>
    </w:p>
    <w:p w:rsidR="009A75D7" w:rsidRPr="007F07D3" w:rsidRDefault="009A75D7" w:rsidP="009A75D7">
      <w:pPr>
        <w:rPr>
          <w:rFonts w:cs="Arial"/>
          <w:b/>
          <w:szCs w:val="22"/>
        </w:rPr>
      </w:pPr>
      <w:r w:rsidRPr="007F07D3">
        <w:rPr>
          <w:rFonts w:cs="Arial"/>
          <w:b/>
          <w:szCs w:val="22"/>
        </w:rPr>
        <w:t>Obrazloženje programa</w:t>
      </w:r>
    </w:p>
    <w:p w:rsidR="009A75D7" w:rsidRPr="007F07D3" w:rsidRDefault="009A75D7" w:rsidP="009A75D7">
      <w:pPr>
        <w:rPr>
          <w:rFonts w:cs="Arial"/>
          <w:b/>
          <w:szCs w:val="22"/>
        </w:rPr>
      </w:pPr>
      <w:r w:rsidRPr="007F07D3">
        <w:rPr>
          <w:rFonts w:cs="Arial"/>
          <w:szCs w:val="22"/>
        </w:rPr>
        <w:t>Aktivnošću Projekta specijalističkog usavršavanja doktora medicine osigurava se kontinuitet pružanja zdravstvene zaštite novim zdravstvenim kadrom nakon odlaska liječnika u mirovinu ili raskida ugovora o zakupu. Specijalizacije se ugovaraju za obiteljsku medicinu, pedijatr</w:t>
      </w:r>
      <w:r>
        <w:rPr>
          <w:rFonts w:cs="Arial"/>
          <w:szCs w:val="22"/>
        </w:rPr>
        <w:t>iju</w:t>
      </w:r>
      <w:r w:rsidRPr="007F07D3">
        <w:rPr>
          <w:rFonts w:cs="Arial"/>
          <w:szCs w:val="22"/>
        </w:rPr>
        <w:t>, ginekolo</w:t>
      </w:r>
      <w:r>
        <w:rPr>
          <w:rFonts w:cs="Arial"/>
          <w:szCs w:val="22"/>
        </w:rPr>
        <w:t>giju</w:t>
      </w:r>
      <w:r w:rsidRPr="007F07D3">
        <w:rPr>
          <w:rFonts w:cs="Arial"/>
          <w:szCs w:val="22"/>
        </w:rPr>
        <w:t xml:space="preserve"> i stomatolo</w:t>
      </w:r>
      <w:r>
        <w:rPr>
          <w:rFonts w:cs="Arial"/>
          <w:szCs w:val="22"/>
        </w:rPr>
        <w:t>giju</w:t>
      </w:r>
      <w:r w:rsidRPr="007F07D3">
        <w:rPr>
          <w:rFonts w:cs="Arial"/>
          <w:szCs w:val="22"/>
        </w:rPr>
        <w:t xml:space="preserve">. </w:t>
      </w:r>
    </w:p>
    <w:p w:rsidR="009A75D7" w:rsidRPr="007F07D3" w:rsidRDefault="009A75D7" w:rsidP="009A75D7">
      <w:pPr>
        <w:rPr>
          <w:rFonts w:cs="Arial"/>
          <w:b/>
          <w:szCs w:val="22"/>
          <w:u w:val="single"/>
        </w:rPr>
      </w:pPr>
    </w:p>
    <w:p w:rsidR="009A75D7" w:rsidRPr="007F07D3" w:rsidRDefault="009A75D7" w:rsidP="009A75D7">
      <w:pPr>
        <w:rPr>
          <w:rFonts w:cs="Arial"/>
          <w:b/>
          <w:szCs w:val="22"/>
        </w:rPr>
      </w:pPr>
      <w:r w:rsidRPr="007F07D3">
        <w:rPr>
          <w:rFonts w:cs="Arial"/>
          <w:b/>
          <w:szCs w:val="22"/>
        </w:rPr>
        <w:t>Zakonske i druge podloge na kojima se zasniva program</w:t>
      </w:r>
    </w:p>
    <w:p w:rsidR="009A75D7" w:rsidRPr="007F07D3" w:rsidRDefault="009A75D7" w:rsidP="009A75D7">
      <w:pPr>
        <w:rPr>
          <w:rFonts w:cs="Arial"/>
          <w:szCs w:val="22"/>
        </w:rPr>
      </w:pPr>
      <w:r>
        <w:rPr>
          <w:rFonts w:cs="Arial"/>
          <w:szCs w:val="22"/>
        </w:rPr>
        <w:t xml:space="preserve">Zakon o zdravstvenoj zaštiti, </w:t>
      </w:r>
      <w:r w:rsidRPr="007F07D3">
        <w:rPr>
          <w:rFonts w:cs="Arial"/>
          <w:szCs w:val="22"/>
        </w:rPr>
        <w:t>Pravilnik o specijalističkom usavršavanju doktora medicine (</w:t>
      </w:r>
      <w:r>
        <w:rPr>
          <w:rFonts w:cs="Arial"/>
          <w:szCs w:val="22"/>
        </w:rPr>
        <w:t>NN</w:t>
      </w:r>
      <w:r w:rsidRPr="007F07D3">
        <w:rPr>
          <w:rFonts w:cs="Arial"/>
          <w:szCs w:val="22"/>
        </w:rPr>
        <w:t xml:space="preserve"> br. 100/11, 133/11, 54/12, 49/13, 139/14, 116/15, 62/16, 69/16 - Ispravak 6/17</w:t>
      </w:r>
      <w:r>
        <w:rPr>
          <w:rFonts w:cs="Arial"/>
          <w:szCs w:val="22"/>
        </w:rPr>
        <w:t>,</w:t>
      </w:r>
      <w:r w:rsidRPr="00342047">
        <w:t xml:space="preserve"> </w:t>
      </w:r>
      <w:r>
        <w:rPr>
          <w:rFonts w:cs="Arial"/>
          <w:szCs w:val="22"/>
        </w:rPr>
        <w:t>89/17, 90/17, 91/</w:t>
      </w:r>
      <w:r w:rsidRPr="00342047">
        <w:rPr>
          <w:rFonts w:cs="Arial"/>
          <w:szCs w:val="22"/>
        </w:rPr>
        <w:t>17</w:t>
      </w:r>
      <w:r>
        <w:rPr>
          <w:rFonts w:cs="Arial"/>
          <w:szCs w:val="22"/>
        </w:rPr>
        <w:t>)</w:t>
      </w:r>
      <w:r w:rsidRPr="007F07D3">
        <w:rPr>
          <w:rFonts w:cs="Arial"/>
          <w:szCs w:val="22"/>
        </w:rPr>
        <w:t xml:space="preserve"> i Pravilnik o specijalističkom usavršavanju doktora medicine iz obiteljske medicine (</w:t>
      </w:r>
      <w:r>
        <w:rPr>
          <w:rFonts w:cs="Arial"/>
          <w:szCs w:val="22"/>
        </w:rPr>
        <w:t>NN</w:t>
      </w:r>
      <w:r w:rsidRPr="007F07D3">
        <w:rPr>
          <w:rFonts w:cs="Arial"/>
          <w:szCs w:val="22"/>
        </w:rPr>
        <w:t xml:space="preserve"> br. 129/</w:t>
      </w:r>
      <w:r>
        <w:rPr>
          <w:rFonts w:cs="Arial"/>
          <w:szCs w:val="22"/>
        </w:rPr>
        <w:t>11</w:t>
      </w:r>
      <w:r w:rsidRPr="007F07D3">
        <w:rPr>
          <w:rFonts w:cs="Arial"/>
          <w:szCs w:val="22"/>
        </w:rPr>
        <w:t>, 129/12, 120/2013, 31/</w:t>
      </w:r>
      <w:r>
        <w:rPr>
          <w:rFonts w:cs="Arial"/>
          <w:szCs w:val="22"/>
        </w:rPr>
        <w:t>17</w:t>
      </w:r>
      <w:r w:rsidRPr="007F07D3">
        <w:rPr>
          <w:rFonts w:cs="Arial"/>
          <w:szCs w:val="22"/>
        </w:rPr>
        <w:t>)</w:t>
      </w:r>
    </w:p>
    <w:p w:rsidR="009A75D7" w:rsidRPr="007F07D3" w:rsidRDefault="009A75D7" w:rsidP="009A75D7">
      <w:pPr>
        <w:rPr>
          <w:rFonts w:cs="Arial"/>
          <w:b/>
          <w:szCs w:val="22"/>
          <w:u w:val="single"/>
        </w:rPr>
      </w:pPr>
    </w:p>
    <w:p w:rsidR="009A75D7" w:rsidRPr="007F07D3" w:rsidRDefault="009A75D7" w:rsidP="009A75D7">
      <w:pPr>
        <w:rPr>
          <w:rFonts w:cs="Arial"/>
          <w:b/>
          <w:szCs w:val="22"/>
        </w:rPr>
      </w:pPr>
      <w:r w:rsidRPr="007F07D3">
        <w:rPr>
          <w:rFonts w:cs="Arial"/>
          <w:b/>
          <w:szCs w:val="22"/>
        </w:rPr>
        <w:t>Usklađenje ciljeva, strategije i programa s dokumentima dugoročnog razvoja</w:t>
      </w:r>
    </w:p>
    <w:p w:rsidR="009A75D7" w:rsidRDefault="009A75D7" w:rsidP="009A75D7">
      <w:pPr>
        <w:jc w:val="left"/>
      </w:pPr>
      <w:r>
        <w:t xml:space="preserve">Provedbeni program Istarske županije; Mjera: </w:t>
      </w:r>
      <w:r w:rsidRPr="001A1886">
        <w:rPr>
          <w:rFonts w:cs="Arial"/>
          <w:szCs w:val="22"/>
          <w:lang w:eastAsia="hr-HR"/>
        </w:rPr>
        <w:t>Održavanje i razvoj zdravstvene djelatnosti na svim razinama zdravstvene zaštite te osiguravanje potrebnih ljudskih resursa u zdravstvenim ustanovama čiji je osnivač Istarska županija</w:t>
      </w:r>
    </w:p>
    <w:p w:rsidR="009A75D7" w:rsidRPr="00B85BA2" w:rsidRDefault="009A75D7" w:rsidP="009A75D7">
      <w:r>
        <w:t>Plan razvoja Istarske županije; Mjera II. Regija znanja prepoznatljiva po visokoj kvaliteti života, održivosti i uključivosti: Posebni cilj 2.3. Vitalno stanovništvo kroz kvalitetnije zdravstvene usluge i sport</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 xml:space="preserve">Ishodište i pokazatelji na kojima se zasnivaju izračuni i ocjene potrebnih sredstava za provođenje programa  </w:t>
      </w:r>
    </w:p>
    <w:p w:rsidR="009A75D7" w:rsidRPr="007F07D3" w:rsidRDefault="009A75D7" w:rsidP="009A75D7">
      <w:pPr>
        <w:rPr>
          <w:rFonts w:cs="Arial"/>
          <w:szCs w:val="22"/>
        </w:rPr>
      </w:pPr>
      <w:r w:rsidRPr="007F07D3">
        <w:rPr>
          <w:rFonts w:cs="Arial"/>
          <w:szCs w:val="22"/>
        </w:rPr>
        <w:t xml:space="preserve">Nastaviti započete i ugovorene specijalizacije </w:t>
      </w:r>
      <w:r>
        <w:rPr>
          <w:rFonts w:cs="Arial"/>
          <w:szCs w:val="22"/>
        </w:rPr>
        <w:t>za 5 liječnika</w:t>
      </w:r>
      <w:r w:rsidRPr="007F07D3">
        <w:rPr>
          <w:rFonts w:cs="Arial"/>
          <w:szCs w:val="22"/>
        </w:rPr>
        <w:t>.</w:t>
      </w:r>
    </w:p>
    <w:p w:rsidR="009A75D7" w:rsidRPr="007F07D3" w:rsidRDefault="009A75D7" w:rsidP="009A75D7">
      <w:pPr>
        <w:rPr>
          <w:rFonts w:cs="Arial"/>
          <w:b/>
          <w:szCs w:val="22"/>
        </w:rPr>
      </w:pPr>
    </w:p>
    <w:p w:rsidR="009A75D7" w:rsidRPr="007F07D3" w:rsidRDefault="009A75D7" w:rsidP="009A75D7">
      <w:pPr>
        <w:rPr>
          <w:rFonts w:cs="Arial"/>
          <w:b/>
          <w:szCs w:val="22"/>
        </w:rPr>
      </w:pPr>
      <w:r w:rsidRPr="007F07D3">
        <w:rPr>
          <w:rFonts w:cs="Arial"/>
          <w:b/>
          <w:szCs w:val="22"/>
        </w:rPr>
        <w:t>Izvještaj o postignutim ciljevima i rezultatima programa temeljenim na pokazateljima uspješnosti u prethodnoj godini</w:t>
      </w:r>
    </w:p>
    <w:p w:rsidR="009A75D7" w:rsidRPr="007F07D3" w:rsidRDefault="009A75D7" w:rsidP="009A75D7">
      <w:pPr>
        <w:rPr>
          <w:rFonts w:cs="Arial"/>
          <w:szCs w:val="22"/>
        </w:rPr>
      </w:pPr>
      <w:r w:rsidRPr="007F07D3">
        <w:rPr>
          <w:rFonts w:cs="Arial"/>
          <w:szCs w:val="22"/>
        </w:rPr>
        <w:t xml:space="preserve">U 2021. g. nastavljene su specijalizacije 3 liječnika obiteljske medicine, 2 liječnika pedijatra i 1 liječnik ginekologije i opstetricije. Od strane EU fondova do 31.08.2021. g. refundirano je 615.002 kn na ime troškova specijalizacija. </w:t>
      </w:r>
    </w:p>
    <w:p w:rsidR="009A75D7" w:rsidRPr="007F07D3" w:rsidRDefault="009A75D7" w:rsidP="009A75D7">
      <w:pPr>
        <w:rPr>
          <w:rFonts w:cs="Arial"/>
          <w:b/>
          <w:szCs w:val="22"/>
        </w:rPr>
      </w:pPr>
    </w:p>
    <w:p w:rsidR="009A75D7" w:rsidRDefault="009A75D7" w:rsidP="009A75D7">
      <w:pPr>
        <w:rPr>
          <w:rFonts w:eastAsia="Calibri" w:cs="Arial"/>
          <w:szCs w:val="22"/>
        </w:rPr>
      </w:pPr>
    </w:p>
    <w:p w:rsidR="009A75D7" w:rsidRDefault="009A75D7" w:rsidP="009A75D7">
      <w:pPr>
        <w:rPr>
          <w:rFonts w:cs="Arial"/>
          <w:szCs w:val="22"/>
        </w:rPr>
      </w:pPr>
    </w:p>
    <w:p w:rsidR="009A75D7" w:rsidRPr="00130EE7" w:rsidRDefault="009A75D7" w:rsidP="009A75D7">
      <w:pPr>
        <w:rPr>
          <w:rFonts w:cs="Arial"/>
          <w:b/>
          <w:szCs w:val="22"/>
        </w:rPr>
      </w:pPr>
      <w:r w:rsidRPr="00130EE7">
        <w:rPr>
          <w:rFonts w:cs="Arial"/>
          <w:b/>
          <w:szCs w:val="22"/>
        </w:rPr>
        <w:t>DOMOVI ZA STARIJE OSOBE</w:t>
      </w:r>
    </w:p>
    <w:p w:rsidR="009A75D7" w:rsidRDefault="009A75D7" w:rsidP="009A75D7">
      <w:pPr>
        <w:rPr>
          <w:rFonts w:cs="Arial"/>
          <w:b/>
          <w:szCs w:val="22"/>
        </w:rPr>
      </w:pPr>
    </w:p>
    <w:p w:rsidR="009A75D7" w:rsidRPr="00D87F56" w:rsidRDefault="009A75D7" w:rsidP="009A75D7">
      <w:pPr>
        <w:rPr>
          <w:rFonts w:cs="Arial"/>
          <w:b/>
          <w:szCs w:val="22"/>
          <w:u w:val="single"/>
        </w:rPr>
      </w:pPr>
      <w:r w:rsidRPr="00D87F56">
        <w:rPr>
          <w:rFonts w:cs="Arial"/>
          <w:b/>
          <w:szCs w:val="22"/>
          <w:u w:val="single"/>
        </w:rPr>
        <w:t xml:space="preserve">NAZIV PROGRAMA: DOMOVI ZA STARIJE OSOBE – decentralizirane funkcije </w:t>
      </w:r>
    </w:p>
    <w:p w:rsidR="009A75D7" w:rsidRPr="009E7C23" w:rsidRDefault="009A75D7" w:rsidP="009A75D7">
      <w:pPr>
        <w:rPr>
          <w:i/>
        </w:rPr>
      </w:pPr>
      <w:r w:rsidRPr="00081624">
        <w:rPr>
          <w:rFonts w:cs="Arial"/>
          <w:i/>
          <w:szCs w:val="22"/>
        </w:rPr>
        <w:t>Napomena br. 2.:</w:t>
      </w:r>
      <w:r w:rsidRPr="009E7C23">
        <w:rPr>
          <w:rFonts w:cs="Arial"/>
          <w:i/>
          <w:szCs w:val="22"/>
        </w:rPr>
        <w:t xml:space="preserve"> ovo obrazloženje odnosi se na sve domove za starije osobe (4) za koje se sredstva planiraju u Proračunu Istarske županije te se uz pojedine ustanove ono ne ponavlja nego su kod svake ustanove navedena </w:t>
      </w:r>
      <w:r w:rsidRPr="009E7C23">
        <w:rPr>
          <w:i/>
        </w:rPr>
        <w:t>ishodišta i pokazatelji na kojima se zasnivaju izračuni i ocjene potrebnih sredstava za provođenje programa, te izvještaji o postignutim ciljevima i rezultatima programa temeljenim na pokazateljima uspješnosti u prethodnoj godini</w:t>
      </w:r>
      <w:r w:rsidRPr="009E7C23">
        <w:rPr>
          <w:rFonts w:cs="Arial"/>
          <w:i/>
          <w:szCs w:val="22"/>
        </w:rPr>
        <w:t>.</w:t>
      </w:r>
    </w:p>
    <w:p w:rsidR="009A75D7" w:rsidRPr="0036384F" w:rsidRDefault="009A75D7" w:rsidP="009A75D7">
      <w:pPr>
        <w:rPr>
          <w:rFonts w:cs="Arial"/>
          <w:szCs w:val="22"/>
        </w:rPr>
      </w:pPr>
    </w:p>
    <w:p w:rsidR="00821AE8" w:rsidRDefault="009A75D7" w:rsidP="009A75D7">
      <w:pPr>
        <w:rPr>
          <w:rFonts w:cs="Arial"/>
          <w:b/>
          <w:szCs w:val="22"/>
        </w:rPr>
      </w:pPr>
      <w:r w:rsidRPr="009E7C23">
        <w:rPr>
          <w:rFonts w:cs="Arial"/>
          <w:b/>
          <w:szCs w:val="22"/>
        </w:rPr>
        <w:t>Obrazloženje programa</w:t>
      </w:r>
    </w:p>
    <w:p w:rsidR="009A75D7" w:rsidRPr="0036384F" w:rsidRDefault="009A75D7" w:rsidP="009A75D7">
      <w:pPr>
        <w:rPr>
          <w:rFonts w:cs="Arial"/>
          <w:szCs w:val="22"/>
        </w:rPr>
      </w:pPr>
      <w:r w:rsidRPr="0036384F">
        <w:rPr>
          <w:rFonts w:cs="Arial"/>
          <w:szCs w:val="22"/>
        </w:rPr>
        <w:t>Odlukom Vlade RH utvrđuj</w:t>
      </w:r>
      <w:r>
        <w:rPr>
          <w:rFonts w:cs="Arial"/>
          <w:szCs w:val="22"/>
        </w:rPr>
        <w:t>u se minimalni financijski standardi, kriteriji i mjerila</w:t>
      </w:r>
      <w:r w:rsidRPr="0036384F">
        <w:rPr>
          <w:rFonts w:cs="Arial"/>
          <w:szCs w:val="22"/>
        </w:rPr>
        <w:t xml:space="preserve"> </w:t>
      </w:r>
      <w:r>
        <w:rPr>
          <w:rFonts w:cs="Arial"/>
          <w:szCs w:val="22"/>
        </w:rPr>
        <w:t>za decentralizirano financiranje domova za starije osobe nad kojima su prenijeta osnivačka prava s Republike Hrvatske na jedinice područne (regionalne) samouprave</w:t>
      </w:r>
      <w:r w:rsidRPr="0036384F">
        <w:rPr>
          <w:rFonts w:cs="Arial"/>
          <w:szCs w:val="22"/>
        </w:rPr>
        <w:t xml:space="preserve">. </w:t>
      </w:r>
      <w:r>
        <w:rPr>
          <w:rFonts w:cs="Arial"/>
          <w:szCs w:val="22"/>
        </w:rPr>
        <w:t>Minimalni financijski standard čine rashodi za zaposlene, materijalni i financijski rashodi, rashodi za nabavu nefinancijske imovine i hitne intervencije. Financiranje domova za starije osobe osigurava se iz prihoda za posebne namjene (</w:t>
      </w:r>
      <w:r w:rsidRPr="0036384F">
        <w:rPr>
          <w:rFonts w:cs="Arial"/>
          <w:szCs w:val="22"/>
        </w:rPr>
        <w:t>prihod koji dom ostvari naplatom cijene skrbi od obveznika plaćanja</w:t>
      </w:r>
      <w:r>
        <w:rPr>
          <w:rFonts w:cs="Arial"/>
          <w:szCs w:val="22"/>
        </w:rPr>
        <w:t xml:space="preserve">) i iz sredstava koja jedinica područne (regionalne) samouprave osigurava u svom proračunu. Sredstva koja se osiguravaju u proračunu jedinice područne (regionalne) samouprave predstavljaju minimalni financijski standard za decentralizirano financiranje djelatnosti domova za starije osobe (bilančna prava). Godišnju visinu bilančnih prava po jedinicama područne (regionalne) samouprave utvrđuje Vlada RH svojom Odlukom. Minimalni financijski standard za 2022. godinu planiran je, sukladno uputi Ministarstva financija, na razini 2021. godine. </w:t>
      </w:r>
      <w:r w:rsidRPr="0036384F">
        <w:rPr>
          <w:rFonts w:cs="Arial"/>
          <w:szCs w:val="22"/>
        </w:rPr>
        <w:t>Ukupni rashodi za decentraliziran</w:t>
      </w:r>
      <w:r>
        <w:rPr>
          <w:rFonts w:cs="Arial"/>
          <w:szCs w:val="22"/>
        </w:rPr>
        <w:t xml:space="preserve">o financiranje – minimalni financijski standardi </w:t>
      </w:r>
      <w:r w:rsidRPr="0036384F">
        <w:rPr>
          <w:rFonts w:cs="Arial"/>
          <w:szCs w:val="22"/>
        </w:rPr>
        <w:t xml:space="preserve">iskazani su za svaki dom za starije osobe pojedinačno prema izvorima financiranja i proračunskim klasifikacijama. </w:t>
      </w:r>
    </w:p>
    <w:p w:rsidR="009A75D7" w:rsidRPr="0036384F" w:rsidRDefault="009A75D7" w:rsidP="009A75D7">
      <w:pPr>
        <w:rPr>
          <w:rFonts w:cs="Arial"/>
          <w:szCs w:val="22"/>
        </w:rPr>
      </w:pPr>
    </w:p>
    <w:p w:rsidR="009A75D7" w:rsidRDefault="009A75D7" w:rsidP="009A75D7">
      <w:pPr>
        <w:jc w:val="left"/>
        <w:rPr>
          <w:rFonts w:cs="Arial"/>
          <w:szCs w:val="22"/>
          <w:lang w:eastAsia="hr-HR"/>
        </w:rPr>
      </w:pPr>
      <w:r w:rsidRPr="009E7C23">
        <w:rPr>
          <w:rFonts w:cs="Arial"/>
          <w:b/>
          <w:szCs w:val="22"/>
          <w:lang w:eastAsia="hr-HR"/>
        </w:rPr>
        <w:t>Zakonske i druge podloge na kojima se zasniva program</w:t>
      </w:r>
      <w:r w:rsidRPr="0036384F">
        <w:rPr>
          <w:rFonts w:cs="Arial"/>
          <w:szCs w:val="22"/>
          <w:lang w:eastAsia="hr-HR"/>
        </w:rPr>
        <w:t xml:space="preserve">: </w:t>
      </w:r>
    </w:p>
    <w:p w:rsidR="009A75D7" w:rsidRPr="0036384F" w:rsidRDefault="009A75D7" w:rsidP="009A75D7">
      <w:pPr>
        <w:jc w:val="left"/>
        <w:rPr>
          <w:rFonts w:cs="Arial"/>
          <w:szCs w:val="22"/>
          <w:lang w:eastAsia="hr-HR"/>
        </w:rPr>
      </w:pPr>
      <w:r w:rsidRPr="0036384F">
        <w:rPr>
          <w:rFonts w:cs="Arial"/>
          <w:szCs w:val="22"/>
          <w:lang w:eastAsia="hr-HR"/>
        </w:rPr>
        <w:t xml:space="preserve">Zakon o socijalnoj skrbi; Uredba o načinu izračuna iznosa pomoći izravnanja za decentralizirane funkcije jedinica lokalne i područne (regionalne) samouprave; Odluka o minimalnim financijskim standardima, kriterijima i mjerilima za decentralizirano financiranje domova za starije osobe </w:t>
      </w:r>
    </w:p>
    <w:p w:rsidR="009A75D7" w:rsidRDefault="009A75D7" w:rsidP="009A75D7">
      <w:pPr>
        <w:rPr>
          <w:rFonts w:cs="Arial"/>
          <w:szCs w:val="22"/>
        </w:rPr>
      </w:pPr>
    </w:p>
    <w:p w:rsidR="009A75D7" w:rsidRPr="009E7C23" w:rsidRDefault="009A75D7" w:rsidP="009A75D7">
      <w:pPr>
        <w:rPr>
          <w:b/>
        </w:rPr>
      </w:pPr>
      <w:r w:rsidRPr="00905A41">
        <w:rPr>
          <w:b/>
        </w:rPr>
        <w:t>Usklađenje ciljeva, strategije i programa s dokumentima dugoročnog razvoja</w:t>
      </w:r>
    </w:p>
    <w:p w:rsidR="009A75D7" w:rsidRDefault="009A75D7" w:rsidP="009A75D7">
      <w:r>
        <w:t xml:space="preserve">Provedbeni program Istarske županije, Mjera: </w:t>
      </w:r>
      <w:r w:rsidRPr="004C2171">
        <w:t>Provođenje obveza i poslova iz područja socijalne skrbi za koje postoji interes IŽ ili su prenijeti u nadležnost županije,  sukladno Socijalnom planu Istarske županije</w:t>
      </w:r>
    </w:p>
    <w:p w:rsidR="009A75D7" w:rsidRPr="004C2171" w:rsidRDefault="009A75D7" w:rsidP="009A75D7">
      <w:r>
        <w:t>Plan razvoja Istarske županije, Mjera II. Regija znanja prepoznatljiva po visokoj kvaliteti života, održivosti i uključivosti: Posebni cilj 2.4.7. Institucionalni smještaj i dugotrajna skrb za starije i nemoćne te OSI</w:t>
      </w:r>
    </w:p>
    <w:p w:rsidR="009A75D7" w:rsidRDefault="009A75D7" w:rsidP="009A75D7">
      <w:pPr>
        <w:rPr>
          <w:rFonts w:cs="Arial"/>
          <w:szCs w:val="22"/>
        </w:rPr>
      </w:pPr>
    </w:p>
    <w:p w:rsidR="009A75D7" w:rsidRDefault="009A75D7" w:rsidP="009A75D7">
      <w:pPr>
        <w:rPr>
          <w:rFonts w:cs="Arial"/>
          <w:b/>
          <w:szCs w:val="22"/>
        </w:rPr>
      </w:pPr>
    </w:p>
    <w:p w:rsidR="00821AE8" w:rsidRDefault="00821AE8" w:rsidP="009A75D7">
      <w:pPr>
        <w:rPr>
          <w:rFonts w:cs="Arial"/>
          <w:b/>
          <w:szCs w:val="22"/>
        </w:rPr>
      </w:pPr>
    </w:p>
    <w:p w:rsidR="009A75D7" w:rsidRDefault="009A75D7" w:rsidP="009A75D7">
      <w:pPr>
        <w:rPr>
          <w:rFonts w:cs="Arial"/>
          <w:b/>
          <w:szCs w:val="22"/>
        </w:rPr>
      </w:pPr>
      <w:r w:rsidRPr="00130EE7">
        <w:rPr>
          <w:rFonts w:cs="Arial"/>
          <w:b/>
          <w:szCs w:val="22"/>
        </w:rPr>
        <w:t>DOM ZA STARIJE OSOBE ALFREDO ŠTIGLIĆ PULA</w:t>
      </w:r>
    </w:p>
    <w:p w:rsidR="009A75D7" w:rsidRDefault="009A75D7" w:rsidP="009A75D7">
      <w:pPr>
        <w:rPr>
          <w:rFonts w:cs="Arial"/>
          <w:b/>
          <w:szCs w:val="22"/>
        </w:rPr>
      </w:pPr>
    </w:p>
    <w:p w:rsidR="009A75D7" w:rsidRDefault="009A75D7" w:rsidP="009A75D7">
      <w:pPr>
        <w:rPr>
          <w:b/>
        </w:rPr>
      </w:pPr>
      <w:r>
        <w:rPr>
          <w:b/>
        </w:rPr>
        <w:t xml:space="preserve">SAŽETAK  DJELOKRUGA RADA </w:t>
      </w:r>
    </w:p>
    <w:p w:rsidR="009A75D7" w:rsidRPr="00E91CBA" w:rsidRDefault="009A75D7" w:rsidP="009A75D7">
      <w:pPr>
        <w:rPr>
          <w:color w:val="444444"/>
        </w:rPr>
      </w:pPr>
      <w:r w:rsidRPr="009F2C75">
        <w:rPr>
          <w:rFonts w:cs="Arial"/>
          <w:szCs w:val="22"/>
        </w:rPr>
        <w:t xml:space="preserve">Djelokrug rada  Doma za starije </w:t>
      </w:r>
      <w:r>
        <w:rPr>
          <w:rFonts w:cs="Arial"/>
          <w:szCs w:val="22"/>
        </w:rPr>
        <w:t>osobe Alfredo Štiglić Pula je pružanje usluge smještaja starijim osoba, specijalizirani smještaj za osobe oboljele od demencije, dnevni boravak za osobe oboljele od demencije, volonterstvo, pomoć i njega u kući, organizirana dostava obroka u kuće, najam ortopedskih pomagala, usluge savjetovališta, organizirano stanovanje.</w:t>
      </w:r>
    </w:p>
    <w:p w:rsidR="009A75D7" w:rsidRDefault="009A75D7" w:rsidP="009A75D7">
      <w:pPr>
        <w:rPr>
          <w:rFonts w:cs="Arial"/>
          <w:szCs w:val="22"/>
        </w:rPr>
      </w:pPr>
      <w:r>
        <w:rPr>
          <w:rFonts w:cs="Arial"/>
          <w:szCs w:val="22"/>
        </w:rPr>
        <w:t>Dom osigurava usluge smještaja za 171 korisnika, boravka za 45 korisnika, pomoći i njege u kući za 35 korisnika te dostavu obroka za 100 korisnika.</w:t>
      </w:r>
    </w:p>
    <w:p w:rsidR="009A75D7" w:rsidRPr="009F2C75" w:rsidRDefault="009A75D7" w:rsidP="009A75D7">
      <w:pPr>
        <w:rPr>
          <w:rFonts w:cs="Arial"/>
          <w:szCs w:val="22"/>
        </w:rPr>
      </w:pPr>
    </w:p>
    <w:p w:rsidR="00821AE8" w:rsidRDefault="00821AE8" w:rsidP="009A75D7">
      <w:pPr>
        <w:rPr>
          <w:b/>
          <w:u w:val="single"/>
        </w:rPr>
      </w:pPr>
    </w:p>
    <w:p w:rsidR="009A75D7" w:rsidRPr="00B71C24" w:rsidRDefault="009A75D7" w:rsidP="009A75D7">
      <w:pPr>
        <w:rPr>
          <w:rFonts w:cs="Arial"/>
          <w:b/>
          <w:szCs w:val="22"/>
          <w:u w:val="single"/>
        </w:rPr>
      </w:pPr>
      <w:r w:rsidRPr="00B71C24">
        <w:rPr>
          <w:b/>
          <w:u w:val="single"/>
        </w:rPr>
        <w:t xml:space="preserve">NAZIV PROGRAMA: </w:t>
      </w:r>
      <w:r w:rsidRPr="00B71C24">
        <w:rPr>
          <w:rFonts w:cs="Arial"/>
          <w:b/>
          <w:szCs w:val="22"/>
          <w:u w:val="single"/>
        </w:rPr>
        <w:t>DOMOVI ZA STARIJE OSOBE</w:t>
      </w:r>
      <w:r>
        <w:rPr>
          <w:rFonts w:cs="Arial"/>
          <w:b/>
          <w:szCs w:val="22"/>
          <w:u w:val="single"/>
        </w:rPr>
        <w:t xml:space="preserve"> </w:t>
      </w:r>
      <w:r w:rsidRPr="00B71C24">
        <w:rPr>
          <w:rFonts w:cs="Arial"/>
          <w:b/>
          <w:szCs w:val="22"/>
          <w:u w:val="single"/>
        </w:rPr>
        <w:t>-</w:t>
      </w:r>
      <w:r>
        <w:rPr>
          <w:rFonts w:cs="Arial"/>
          <w:b/>
          <w:szCs w:val="22"/>
          <w:u w:val="single"/>
        </w:rPr>
        <w:t xml:space="preserve"> </w:t>
      </w:r>
      <w:r w:rsidRPr="00B71C24">
        <w:rPr>
          <w:rFonts w:cs="Arial"/>
          <w:b/>
          <w:szCs w:val="22"/>
          <w:u w:val="single"/>
        </w:rPr>
        <w:t>DECENTRALIZIRANE FUNKCIJE</w:t>
      </w:r>
    </w:p>
    <w:p w:rsidR="009A75D7" w:rsidRPr="00027B1A" w:rsidRDefault="009A75D7" w:rsidP="009A75D7">
      <w:pPr>
        <w:pStyle w:val="Odlomakpopisa"/>
        <w:numPr>
          <w:ilvl w:val="0"/>
          <w:numId w:val="19"/>
        </w:numPr>
        <w:jc w:val="left"/>
        <w:rPr>
          <w:rFonts w:cs="Arial"/>
          <w:b/>
          <w:szCs w:val="22"/>
        </w:rPr>
      </w:pPr>
      <w:r w:rsidRPr="00027B1A">
        <w:rPr>
          <w:rFonts w:cs="Arial"/>
          <w:i/>
          <w:szCs w:val="22"/>
        </w:rPr>
        <w:t>Za cjelovito obrazloženje ovog Programa vidi Napomenu br.2.</w:t>
      </w:r>
    </w:p>
    <w:p w:rsidR="009A75D7" w:rsidRDefault="009A75D7" w:rsidP="009A75D7">
      <w:pPr>
        <w:rPr>
          <w:rFonts w:cs="Arial"/>
          <w:b/>
          <w:szCs w:val="22"/>
        </w:rPr>
      </w:pPr>
    </w:p>
    <w:p w:rsidR="009A75D7" w:rsidRPr="009574F4" w:rsidRDefault="009A75D7" w:rsidP="009A75D7">
      <w:pPr>
        <w:rPr>
          <w:b/>
        </w:rPr>
      </w:pPr>
      <w:r w:rsidRPr="009574F4">
        <w:rPr>
          <w:b/>
        </w:rPr>
        <w:t>Ishodište i pokazatelji na kojima se zasnivaju izračuni i ocjene potrebnih sredstava za provođenje programa</w:t>
      </w:r>
    </w:p>
    <w:p w:rsidR="009A75D7" w:rsidRPr="00994659" w:rsidRDefault="009A75D7" w:rsidP="009A75D7">
      <w:pPr>
        <w:rPr>
          <w:rFonts w:cs="Arial"/>
          <w:szCs w:val="22"/>
        </w:rPr>
      </w:pPr>
      <w:r>
        <w:rPr>
          <w:rFonts w:cs="Arial"/>
          <w:szCs w:val="22"/>
        </w:rPr>
        <w:t>O</w:t>
      </w:r>
      <w:r w:rsidRPr="00994659">
        <w:rPr>
          <w:rFonts w:cs="Arial"/>
          <w:szCs w:val="22"/>
        </w:rPr>
        <w:t>državati i unaprijediti standard i kvalitetu usluga koje se pružaju korisnicima te osigurati redovito poslovanje Doma.</w:t>
      </w:r>
      <w:r>
        <w:rPr>
          <w:rFonts w:cs="Arial"/>
          <w:szCs w:val="22"/>
        </w:rPr>
        <w:t xml:space="preserve"> P</w:t>
      </w:r>
      <w:r w:rsidRPr="00994659">
        <w:rPr>
          <w:rFonts w:cs="Arial"/>
          <w:szCs w:val="22"/>
        </w:rPr>
        <w:t>ravovremeno sk</w:t>
      </w:r>
      <w:r>
        <w:rPr>
          <w:rFonts w:cs="Arial"/>
          <w:szCs w:val="22"/>
        </w:rPr>
        <w:t xml:space="preserve">lopiti ugovore o opskrbi radi </w:t>
      </w:r>
      <w:r w:rsidRPr="00994659">
        <w:rPr>
          <w:rFonts w:cs="Arial"/>
          <w:szCs w:val="22"/>
        </w:rPr>
        <w:t xml:space="preserve">nabavke roba i usluga koji su preduvjet </w:t>
      </w:r>
      <w:r>
        <w:rPr>
          <w:rFonts w:cs="Arial"/>
          <w:szCs w:val="22"/>
        </w:rPr>
        <w:t>redovn</w:t>
      </w:r>
      <w:r w:rsidRPr="00994659">
        <w:rPr>
          <w:rFonts w:cs="Arial"/>
          <w:szCs w:val="22"/>
        </w:rPr>
        <w:t>e opskrbe Doma, kao i pravovremeno plaćanje svih pristiglih obveza po računima radi osiguravanja neometanog poslovanja Doma. Pravovremena isplata plaća i ostalih materijalnih prava radnicima.</w:t>
      </w:r>
      <w:r>
        <w:rPr>
          <w:rFonts w:cs="Arial"/>
          <w:szCs w:val="22"/>
        </w:rPr>
        <w:t xml:space="preserve"> Osigurati prihode za redovito poslovanje Doma.</w:t>
      </w:r>
    </w:p>
    <w:p w:rsidR="009A75D7" w:rsidRPr="00B85BA2" w:rsidRDefault="009A75D7" w:rsidP="009A75D7"/>
    <w:p w:rsidR="009A75D7" w:rsidRPr="009574F4" w:rsidRDefault="009A75D7" w:rsidP="009A75D7">
      <w:pPr>
        <w:rPr>
          <w:b/>
        </w:rPr>
      </w:pPr>
      <w:r w:rsidRPr="009574F4">
        <w:rPr>
          <w:b/>
        </w:rPr>
        <w:t>Izvještaj o postignutim ciljevima i rezultatima programa temeljenim na pokazateljima uspješnosti u prethodnoj godini</w:t>
      </w:r>
    </w:p>
    <w:p w:rsidR="009A75D7" w:rsidRPr="00A444C3" w:rsidRDefault="009A75D7" w:rsidP="009A75D7">
      <w:pPr>
        <w:rPr>
          <w:rFonts w:cs="Arial"/>
          <w:b/>
          <w:color w:val="FF0000"/>
          <w:szCs w:val="22"/>
        </w:rPr>
      </w:pPr>
      <w:r>
        <w:rPr>
          <w:rFonts w:cs="Arial"/>
          <w:bCs/>
          <w:szCs w:val="22"/>
        </w:rPr>
        <w:t xml:space="preserve">Sklopljeni su ugovori sa dobavljačima za opskrbu Doma potrebnom robom, radovima i uslugama te su redovito isplaćivane plaće radnicima za izvršeni rad. </w:t>
      </w:r>
      <w:r w:rsidRPr="001E7F97">
        <w:rPr>
          <w:rFonts w:cs="Arial"/>
          <w:szCs w:val="22"/>
        </w:rPr>
        <w:t xml:space="preserve">U dijelu rashoda za nabavu nefinancijske imovine nabavljena je medicinska i laboratorijska oprema, novi  program za </w:t>
      </w:r>
      <w:r>
        <w:rPr>
          <w:rFonts w:cs="Arial"/>
          <w:szCs w:val="22"/>
        </w:rPr>
        <w:t>inventuru, izgrađena je n</w:t>
      </w:r>
      <w:r w:rsidRPr="00557603">
        <w:rPr>
          <w:rFonts w:cs="Arial"/>
          <w:szCs w:val="22"/>
        </w:rPr>
        <w:t>adstrešnica za staciona</w:t>
      </w:r>
      <w:r>
        <w:rPr>
          <w:rFonts w:cs="Arial"/>
          <w:szCs w:val="22"/>
        </w:rPr>
        <w:t>r</w:t>
      </w:r>
      <w:r w:rsidRPr="001E7F97">
        <w:rPr>
          <w:rFonts w:cs="Arial"/>
          <w:szCs w:val="22"/>
        </w:rPr>
        <w:t xml:space="preserve">, te </w:t>
      </w:r>
      <w:r>
        <w:rPr>
          <w:rFonts w:cs="Arial"/>
          <w:szCs w:val="22"/>
        </w:rPr>
        <w:t>izvršeni radovi na adaptaciji</w:t>
      </w:r>
      <w:r w:rsidRPr="005C5803">
        <w:rPr>
          <w:rFonts w:cs="Arial"/>
          <w:szCs w:val="22"/>
        </w:rPr>
        <w:t xml:space="preserve"> suterena Doma</w:t>
      </w:r>
      <w:r>
        <w:rPr>
          <w:rFonts w:cs="Arial"/>
          <w:szCs w:val="22"/>
        </w:rPr>
        <w:t xml:space="preserve">. </w:t>
      </w:r>
      <w:r w:rsidRPr="00723A36">
        <w:rPr>
          <w:rFonts w:cs="Arial"/>
          <w:szCs w:val="22"/>
        </w:rPr>
        <w:t>Svi raspoloživi kapaciteti redovito su popunjavani</w:t>
      </w:r>
      <w:r>
        <w:rPr>
          <w:rFonts w:cs="Arial"/>
          <w:szCs w:val="22"/>
        </w:rPr>
        <w:t>.</w:t>
      </w:r>
    </w:p>
    <w:p w:rsidR="009A75D7" w:rsidRDefault="009A75D7" w:rsidP="009A75D7">
      <w:pPr>
        <w:rPr>
          <w:b/>
          <w:u w:val="single"/>
        </w:rPr>
      </w:pPr>
    </w:p>
    <w:p w:rsidR="009A75D7" w:rsidRDefault="009A75D7" w:rsidP="009A75D7">
      <w:pPr>
        <w:rPr>
          <w:b/>
          <w:u w:val="single"/>
        </w:rPr>
      </w:pPr>
    </w:p>
    <w:p w:rsidR="009A75D7" w:rsidRPr="00130EE7" w:rsidRDefault="009A75D7" w:rsidP="009A75D7">
      <w:pPr>
        <w:rPr>
          <w:rFonts w:cs="Arial"/>
          <w:b/>
          <w:szCs w:val="22"/>
        </w:rPr>
      </w:pPr>
      <w:r w:rsidRPr="00B71C24">
        <w:rPr>
          <w:b/>
          <w:u w:val="single"/>
        </w:rPr>
        <w:t xml:space="preserve">NAZIV PROGRAMA: </w:t>
      </w:r>
      <w:r>
        <w:rPr>
          <w:rFonts w:cs="Arial"/>
          <w:b/>
          <w:szCs w:val="22"/>
          <w:u w:val="single"/>
        </w:rPr>
        <w:t>KAPITALNA ULAGANJA U DZSO ALFREDO ŠTIGLIĆ PULA</w:t>
      </w:r>
    </w:p>
    <w:p w:rsidR="009A75D7" w:rsidRDefault="009A75D7" w:rsidP="009A75D7">
      <w:pPr>
        <w:rPr>
          <w:rFonts w:cs="Arial"/>
          <w:b/>
          <w:szCs w:val="22"/>
        </w:rPr>
      </w:pPr>
    </w:p>
    <w:p w:rsidR="009A75D7" w:rsidRPr="009574F4" w:rsidRDefault="009A75D7" w:rsidP="009A75D7">
      <w:pPr>
        <w:rPr>
          <w:b/>
        </w:rPr>
      </w:pPr>
      <w:r w:rsidRPr="009574F4">
        <w:rPr>
          <w:b/>
        </w:rPr>
        <w:t>Obrazloženje programa</w:t>
      </w:r>
    </w:p>
    <w:p w:rsidR="009A75D7" w:rsidRPr="009A18EB" w:rsidRDefault="009A75D7" w:rsidP="009A75D7">
      <w:pPr>
        <w:rPr>
          <w:rFonts w:cs="Arial"/>
          <w:szCs w:val="22"/>
        </w:rPr>
      </w:pPr>
      <w:r w:rsidRPr="00C61658">
        <w:rPr>
          <w:rFonts w:cs="Arial"/>
          <w:szCs w:val="22"/>
        </w:rPr>
        <w:t>Planirana investi</w:t>
      </w:r>
      <w:r>
        <w:rPr>
          <w:rFonts w:cs="Arial"/>
          <w:szCs w:val="22"/>
        </w:rPr>
        <w:t>ci</w:t>
      </w:r>
      <w:r w:rsidRPr="00C61658">
        <w:rPr>
          <w:rFonts w:cs="Arial"/>
          <w:szCs w:val="22"/>
        </w:rPr>
        <w:t xml:space="preserve">ja </w:t>
      </w:r>
      <w:r>
        <w:rPr>
          <w:rFonts w:cs="Arial"/>
          <w:szCs w:val="22"/>
        </w:rPr>
        <w:t xml:space="preserve"> je</w:t>
      </w:r>
      <w:r w:rsidRPr="00C61658">
        <w:rPr>
          <w:rFonts w:cs="Arial"/>
          <w:szCs w:val="22"/>
        </w:rPr>
        <w:t xml:space="preserve"> projekt Dogradnj</w:t>
      </w:r>
      <w:r>
        <w:rPr>
          <w:rFonts w:cs="Arial"/>
          <w:szCs w:val="22"/>
        </w:rPr>
        <w:t>e</w:t>
      </w:r>
      <w:r w:rsidRPr="00C61658">
        <w:rPr>
          <w:rFonts w:cs="Arial"/>
          <w:szCs w:val="22"/>
        </w:rPr>
        <w:t xml:space="preserve"> i rekonstrukcij</w:t>
      </w:r>
      <w:r>
        <w:rPr>
          <w:rFonts w:cs="Arial"/>
          <w:szCs w:val="22"/>
        </w:rPr>
        <w:t>e</w:t>
      </w:r>
      <w:r w:rsidRPr="00C61658">
        <w:rPr>
          <w:rFonts w:cs="Arial"/>
          <w:szCs w:val="22"/>
        </w:rPr>
        <w:t xml:space="preserve"> Doma za starije osobe Alfredo Štiglić Pula u Krležinoj ulici 33</w:t>
      </w:r>
      <w:r>
        <w:rPr>
          <w:rFonts w:cs="Arial"/>
          <w:szCs w:val="22"/>
        </w:rPr>
        <w:t xml:space="preserve"> na Verudi. Projektom dogradnje i rekonstrukcije Doma predviđena je nadogradnja na sadašnji stacionar Doma a ispod kojeg se sada nalazi kuhinja i restoran. Nadogradilo bi se 5 katova, a zadnja etaža bila bi u razini sa sadašnjim 6 katom nebodera. Novi objekt spojio bi se sa postojećim u svakoj dograđenoj etaži i imao bi dva nova dizala. Druga etaža bila bi instalacijska etaža, a sve ostale etaže planirane su za smještaj korisnika. Nakon dogradnje ukupni kapacitet Doma bio bi 223 korisnika. Na krovištu dograđenog dijela predviđena je kotlovnica na zemni plin sa toplinskom pumpom te fotonaponska elektrana. Predviđen je zemni plin kao energent za cijeli objekt. Početkom godine planira se pregledati sve projekte i izraditi projektnu dokumentaciju za postojeći objekt koji nije bio predviđen zahvatom. Radi se o prostorima praonice, kuhinje i restorana kao i o hodnicima i sobama na katovima gdje se spaja postojeći i novi objekt</w:t>
      </w:r>
      <w:r>
        <w:rPr>
          <w:rFonts w:cs="Arial"/>
          <w:color w:val="FF0000"/>
          <w:szCs w:val="22"/>
        </w:rPr>
        <w:t>.</w:t>
      </w:r>
    </w:p>
    <w:p w:rsidR="009A75D7" w:rsidRPr="00A444C3" w:rsidRDefault="009A75D7" w:rsidP="009A75D7">
      <w:pPr>
        <w:rPr>
          <w:color w:val="FF0000"/>
        </w:rPr>
      </w:pPr>
    </w:p>
    <w:p w:rsidR="009A75D7" w:rsidRPr="009574F4" w:rsidRDefault="009A75D7" w:rsidP="009A75D7">
      <w:pPr>
        <w:rPr>
          <w:b/>
        </w:rPr>
      </w:pPr>
      <w:r w:rsidRPr="009574F4">
        <w:rPr>
          <w:b/>
        </w:rPr>
        <w:t>Zakonske i druge podloge na kojima se zasniva program</w:t>
      </w:r>
    </w:p>
    <w:p w:rsidR="009A75D7" w:rsidRPr="00B85BA2" w:rsidRDefault="009A75D7" w:rsidP="009A75D7">
      <w:pPr>
        <w:spacing w:line="254" w:lineRule="auto"/>
      </w:pPr>
      <w:r w:rsidRPr="00161C3F">
        <w:rPr>
          <w:rFonts w:cs="Arial"/>
          <w:szCs w:val="22"/>
        </w:rPr>
        <w:t>Zakon o socijalnoj skrbi</w:t>
      </w:r>
      <w:r>
        <w:rPr>
          <w:rFonts w:cs="Arial"/>
          <w:szCs w:val="22"/>
        </w:rPr>
        <w:t xml:space="preserve">, </w:t>
      </w:r>
      <w:r w:rsidRPr="00161C3F">
        <w:rPr>
          <w:rFonts w:cs="Arial"/>
          <w:szCs w:val="22"/>
        </w:rPr>
        <w:t>Pravilnik o minimalnim uvjetima za pružanje socijalnih usluga</w:t>
      </w:r>
      <w:r>
        <w:rPr>
          <w:rFonts w:cs="Arial"/>
          <w:szCs w:val="22"/>
        </w:rPr>
        <w:t xml:space="preserve"> (NN, br. 40/14, 66/15, 56/20, 28/</w:t>
      </w:r>
      <w:r w:rsidRPr="00342047">
        <w:rPr>
          <w:rFonts w:cs="Arial"/>
          <w:szCs w:val="22"/>
        </w:rPr>
        <w:t>21</w:t>
      </w:r>
      <w:r>
        <w:rPr>
          <w:rFonts w:cs="Arial"/>
          <w:szCs w:val="22"/>
        </w:rPr>
        <w:t xml:space="preserve">), </w:t>
      </w:r>
      <w:r w:rsidRPr="00161C3F">
        <w:rPr>
          <w:rFonts w:cs="Arial"/>
          <w:szCs w:val="22"/>
        </w:rPr>
        <w:t>Zakon o proračunu</w:t>
      </w:r>
      <w:r>
        <w:rPr>
          <w:rFonts w:cs="Arial"/>
          <w:szCs w:val="22"/>
        </w:rPr>
        <w:t xml:space="preserve">, </w:t>
      </w:r>
      <w:r w:rsidRPr="00161C3F">
        <w:rPr>
          <w:rFonts w:cs="Arial"/>
          <w:szCs w:val="22"/>
        </w:rPr>
        <w:t>Uputa Istarske županije za izradu Proračuna 202</w:t>
      </w:r>
      <w:r>
        <w:rPr>
          <w:rFonts w:cs="Arial"/>
          <w:szCs w:val="22"/>
        </w:rPr>
        <w:t>2</w:t>
      </w:r>
      <w:r w:rsidRPr="00161C3F">
        <w:rPr>
          <w:rFonts w:cs="Arial"/>
          <w:szCs w:val="22"/>
        </w:rPr>
        <w:t>.-202</w:t>
      </w:r>
      <w:r>
        <w:rPr>
          <w:rFonts w:cs="Arial"/>
          <w:szCs w:val="22"/>
        </w:rPr>
        <w:t>4</w:t>
      </w:r>
      <w:r w:rsidRPr="00161C3F">
        <w:rPr>
          <w:rFonts w:cs="Arial"/>
          <w:szCs w:val="22"/>
        </w:rPr>
        <w:t>.</w:t>
      </w:r>
      <w:r>
        <w:rPr>
          <w:rFonts w:cs="Arial"/>
          <w:szCs w:val="22"/>
        </w:rPr>
        <w:t xml:space="preserve"> </w:t>
      </w:r>
      <w:r w:rsidRPr="00161C3F">
        <w:rPr>
          <w:rFonts w:cs="Arial"/>
          <w:szCs w:val="22"/>
        </w:rPr>
        <w:t>godine</w:t>
      </w:r>
      <w:r>
        <w:rPr>
          <w:rFonts w:cs="Arial"/>
          <w:szCs w:val="22"/>
        </w:rPr>
        <w:t xml:space="preserve">, </w:t>
      </w:r>
      <w:r w:rsidRPr="00161C3F">
        <w:rPr>
          <w:rFonts w:cs="Arial"/>
          <w:szCs w:val="22"/>
        </w:rPr>
        <w:t>Pravilnik o proračunskoj klasifikaciji</w:t>
      </w:r>
      <w:r>
        <w:rPr>
          <w:rFonts w:cs="Arial"/>
          <w:szCs w:val="22"/>
        </w:rPr>
        <w:t xml:space="preserve">, </w:t>
      </w:r>
      <w:r w:rsidRPr="00161C3F">
        <w:rPr>
          <w:rFonts w:cs="Arial"/>
          <w:szCs w:val="22"/>
        </w:rPr>
        <w:t>Zakon o fiskalnoj odgovornosti</w:t>
      </w:r>
      <w:r>
        <w:rPr>
          <w:rFonts w:cs="Arial"/>
          <w:szCs w:val="22"/>
        </w:rPr>
        <w:t xml:space="preserve"> (NN, br. 111/18)</w:t>
      </w:r>
    </w:p>
    <w:p w:rsidR="009A75D7" w:rsidRPr="00B85BA2" w:rsidRDefault="009A75D7" w:rsidP="009A75D7">
      <w:pPr>
        <w:spacing w:line="254" w:lineRule="auto"/>
      </w:pPr>
    </w:p>
    <w:p w:rsidR="009A75D7" w:rsidRPr="009574F4" w:rsidRDefault="009A75D7" w:rsidP="009A75D7">
      <w:pPr>
        <w:rPr>
          <w:b/>
        </w:rPr>
      </w:pPr>
      <w:r w:rsidRPr="000C1E02">
        <w:rPr>
          <w:b/>
        </w:rPr>
        <w:t>Usklađenje ciljeva, strategije i programa s dokumentima dugoročnog razvoja</w:t>
      </w:r>
    </w:p>
    <w:p w:rsidR="009A75D7" w:rsidRDefault="009A75D7" w:rsidP="009A75D7">
      <w:r>
        <w:t xml:space="preserve">Provedbeni program Istarske županije, Mjera: </w:t>
      </w:r>
      <w:r w:rsidRPr="004C2171">
        <w:t>Provođenje obveza i poslova iz područja socijalne skrbi za koje postoji interes IŽ ili su prenijeti u nadležnost županije,  sukladno Socijalnom planu Istarske županije</w:t>
      </w:r>
    </w:p>
    <w:p w:rsidR="009A75D7" w:rsidRPr="004C2171" w:rsidRDefault="009A75D7" w:rsidP="009A75D7">
      <w:r>
        <w:t>Plan razvoja Istarske županije, Mjera II. Regija znanja prepoznatljiva po visokoj kvaliteti života, održivosti i uključivosti: Posebni cilj 2.4.7. Institucionalni smještaj i dugotrajna skrb za starije i nemoćne te OSI</w:t>
      </w:r>
    </w:p>
    <w:p w:rsidR="009A75D7" w:rsidRDefault="009A75D7" w:rsidP="009A75D7">
      <w:pPr>
        <w:rPr>
          <w:b/>
        </w:rPr>
      </w:pPr>
    </w:p>
    <w:p w:rsidR="009A75D7" w:rsidRPr="009574F4" w:rsidRDefault="009A75D7" w:rsidP="009A75D7">
      <w:pPr>
        <w:rPr>
          <w:b/>
        </w:rPr>
      </w:pPr>
      <w:r w:rsidRPr="009574F4">
        <w:rPr>
          <w:b/>
        </w:rPr>
        <w:t>Ishodište i pokazatelji na kojima se zasnivaju izračuni i ocjene potrebnih sredstava za provođenje programa</w:t>
      </w:r>
    </w:p>
    <w:p w:rsidR="009A75D7" w:rsidRPr="00B85BA2" w:rsidRDefault="009A75D7" w:rsidP="009A75D7">
      <w:r>
        <w:rPr>
          <w:rFonts w:cs="Arial"/>
          <w:szCs w:val="22"/>
        </w:rPr>
        <w:t>Pravovremeno sklopiti ugovore sa dobavljačima, te podmiriti dospjele obveze prema istima</w:t>
      </w:r>
    </w:p>
    <w:p w:rsidR="009A75D7" w:rsidRDefault="009A75D7" w:rsidP="009A75D7">
      <w:pPr>
        <w:rPr>
          <w:b/>
        </w:rPr>
      </w:pPr>
    </w:p>
    <w:p w:rsidR="009A75D7" w:rsidRPr="009574F4" w:rsidRDefault="009A75D7" w:rsidP="009A75D7">
      <w:pPr>
        <w:rPr>
          <w:b/>
        </w:rPr>
      </w:pPr>
      <w:r w:rsidRPr="009574F4">
        <w:rPr>
          <w:b/>
        </w:rPr>
        <w:t>Izvještaj o postignutim ciljevima i rezultatima programa temeljenim na pokazateljima uspješnosti u  prethodnoj godini</w:t>
      </w:r>
    </w:p>
    <w:p w:rsidR="009A75D7" w:rsidRDefault="009A75D7" w:rsidP="009A75D7">
      <w:pPr>
        <w:rPr>
          <w:rFonts w:cs="Arial"/>
          <w:szCs w:val="22"/>
        </w:rPr>
      </w:pPr>
      <w:r>
        <w:rPr>
          <w:rFonts w:cs="Arial"/>
          <w:szCs w:val="22"/>
        </w:rPr>
        <w:t xml:space="preserve">Izrađena je kompletna projektna dokumentacija, od idejnog projekta, glavnog i izvedbenog projekta te je dobivena pravomoćna građevinska dozvola. Postupak javne nabave za odabir izvođača radova nije započeo zbog neriješenih imovinsko pravnih pitanja sa HZMO-om. Nedavno su ta pitanja riješena, HZMO je prenio u vlasništvo zgradu sa pripadajućim zemljištem osnivaču ustanove, Istarskoj županiji sa uvjetom  da se zadrži ista djelatnost još 20 godina. Nadalje naglašava se neophodnost osiguranja novih kapaciteta u Domu Alfredo Štiglić, zbog velike liste čekanja od preko 2600 ljudi i dužine čekanja na smještaj od cca desetak godina. </w:t>
      </w:r>
    </w:p>
    <w:p w:rsidR="009A75D7" w:rsidRDefault="009A75D7" w:rsidP="009A75D7">
      <w:pPr>
        <w:rPr>
          <w:rFonts w:cs="Arial"/>
          <w:szCs w:val="22"/>
        </w:rPr>
      </w:pPr>
    </w:p>
    <w:p w:rsidR="009A75D7" w:rsidRDefault="009A75D7" w:rsidP="009A75D7"/>
    <w:p w:rsidR="009A75D7" w:rsidRPr="00130EE7" w:rsidRDefault="009A75D7" w:rsidP="009A75D7">
      <w:pPr>
        <w:rPr>
          <w:rFonts w:cs="Arial"/>
          <w:b/>
          <w:szCs w:val="22"/>
        </w:rPr>
      </w:pPr>
      <w:r w:rsidRPr="00B71C24">
        <w:rPr>
          <w:b/>
          <w:u w:val="single"/>
        </w:rPr>
        <w:t xml:space="preserve">NAZIV PROGRAMA: </w:t>
      </w:r>
      <w:r w:rsidRPr="00B71C24">
        <w:rPr>
          <w:rFonts w:cs="Arial"/>
          <w:b/>
          <w:szCs w:val="22"/>
          <w:u w:val="single"/>
        </w:rPr>
        <w:t>PLAN ZA ZDRAVLJE I SOCIJALNO BLAGOSTANJE</w:t>
      </w:r>
    </w:p>
    <w:p w:rsidR="009A75D7" w:rsidRDefault="009A75D7" w:rsidP="009A75D7">
      <w:pPr>
        <w:rPr>
          <w:rFonts w:cs="Arial"/>
          <w:b/>
          <w:szCs w:val="22"/>
        </w:rPr>
      </w:pPr>
    </w:p>
    <w:p w:rsidR="009A75D7" w:rsidRPr="009574F4" w:rsidRDefault="009A75D7" w:rsidP="009A75D7">
      <w:pPr>
        <w:rPr>
          <w:b/>
        </w:rPr>
      </w:pPr>
      <w:r w:rsidRPr="009574F4">
        <w:rPr>
          <w:b/>
        </w:rPr>
        <w:t>Obrazloženje programa</w:t>
      </w:r>
    </w:p>
    <w:p w:rsidR="009A75D7" w:rsidRDefault="009A75D7" w:rsidP="009A75D7">
      <w:pPr>
        <w:rPr>
          <w:rFonts w:cs="Arial"/>
          <w:szCs w:val="22"/>
        </w:rPr>
      </w:pPr>
      <w:r>
        <w:rPr>
          <w:rFonts w:cs="Arial"/>
          <w:szCs w:val="22"/>
        </w:rPr>
        <w:t>Putem ovog p</w:t>
      </w:r>
      <w:r w:rsidRPr="00994659">
        <w:rPr>
          <w:rFonts w:cs="Arial"/>
          <w:szCs w:val="22"/>
        </w:rPr>
        <w:t>rogram</w:t>
      </w:r>
      <w:r>
        <w:rPr>
          <w:rFonts w:cs="Arial"/>
          <w:szCs w:val="22"/>
        </w:rPr>
        <w:t>a financira se Odjel za demencije-dugotrajni smještaj za</w:t>
      </w:r>
      <w:r w:rsidRPr="00994659">
        <w:rPr>
          <w:rFonts w:cs="Arial"/>
          <w:szCs w:val="22"/>
        </w:rPr>
        <w:t xml:space="preserve"> starije i nemoćne osobe oboljele od Alzheimerove demencije i demencija, u srednjoj i terminalnoj fazi bolesti</w:t>
      </w:r>
      <w:r>
        <w:rPr>
          <w:rFonts w:cs="Arial"/>
          <w:szCs w:val="22"/>
        </w:rPr>
        <w:t>.</w:t>
      </w:r>
      <w:r w:rsidRPr="00994659">
        <w:rPr>
          <w:rFonts w:cs="Arial"/>
          <w:szCs w:val="22"/>
        </w:rPr>
        <w:t xml:space="preserve"> U sklopu smještaja, korisnicima se pruža adekvatan i stručni tretman - stanovanje, potrebna njega, zdravstvena zaštita, pravilna prehrana, održavanje higijene prostora i odjeće, stalan nadzor stručnih radnika u obavljanju gotovo svih njihovih aktivnosti, sukladno potrebama i mogućnostima, razne vrste okupacije. </w:t>
      </w:r>
      <w:r>
        <w:rPr>
          <w:rFonts w:cs="Arial"/>
          <w:szCs w:val="22"/>
        </w:rPr>
        <w:t xml:space="preserve">Zbog zabrane </w:t>
      </w:r>
      <w:r w:rsidRPr="009A3F4A">
        <w:rPr>
          <w:rFonts w:cs="Arial"/>
          <w:szCs w:val="22"/>
        </w:rPr>
        <w:t>zapošljavanja</w:t>
      </w:r>
      <w:r>
        <w:rPr>
          <w:rFonts w:cs="Arial"/>
          <w:szCs w:val="22"/>
        </w:rPr>
        <w:t xml:space="preserve"> novih djelatnika</w:t>
      </w:r>
      <w:r w:rsidRPr="009A3F4A">
        <w:rPr>
          <w:rFonts w:cs="Arial"/>
          <w:szCs w:val="22"/>
        </w:rPr>
        <w:t xml:space="preserve"> i</w:t>
      </w:r>
      <w:r>
        <w:rPr>
          <w:rFonts w:cs="Arial"/>
          <w:szCs w:val="22"/>
        </w:rPr>
        <w:t xml:space="preserve"> </w:t>
      </w:r>
      <w:r w:rsidRPr="00994659">
        <w:rPr>
          <w:rFonts w:cs="Arial"/>
          <w:szCs w:val="22"/>
        </w:rPr>
        <w:t>preopterećenost</w:t>
      </w:r>
      <w:r>
        <w:rPr>
          <w:rFonts w:cs="Arial"/>
          <w:szCs w:val="22"/>
        </w:rPr>
        <w:t xml:space="preserve"> osoblja nastoji se nadopunjavati</w:t>
      </w:r>
      <w:r w:rsidRPr="00994659">
        <w:rPr>
          <w:rFonts w:cs="Arial"/>
          <w:szCs w:val="22"/>
        </w:rPr>
        <w:t xml:space="preserve"> besplatnim radom volontera. </w:t>
      </w:r>
      <w:r>
        <w:rPr>
          <w:rFonts w:cs="Arial"/>
          <w:szCs w:val="22"/>
        </w:rPr>
        <w:t xml:space="preserve">U </w:t>
      </w:r>
      <w:r w:rsidRPr="00994659">
        <w:rPr>
          <w:rFonts w:cs="Arial"/>
          <w:szCs w:val="22"/>
        </w:rPr>
        <w:t xml:space="preserve">ustanovi </w:t>
      </w:r>
      <w:r>
        <w:rPr>
          <w:rFonts w:cs="Arial"/>
          <w:szCs w:val="22"/>
        </w:rPr>
        <w:t xml:space="preserve">je </w:t>
      </w:r>
      <w:r w:rsidRPr="00994659">
        <w:rPr>
          <w:rFonts w:cs="Arial"/>
          <w:szCs w:val="22"/>
        </w:rPr>
        <w:t>aktivan velik broj volontera koje je potrebno koordinirati i educirati, a cjelokupnu aktivnost us</w:t>
      </w:r>
      <w:r>
        <w:rPr>
          <w:rFonts w:cs="Arial"/>
          <w:szCs w:val="22"/>
        </w:rPr>
        <w:t xml:space="preserve">klađivati sa zakonskim okvirom. Ustanova pruža usluge </w:t>
      </w:r>
      <w:bookmarkStart w:id="19" w:name="_Hlk85703505"/>
      <w:r>
        <w:rPr>
          <w:rFonts w:cs="Arial"/>
          <w:szCs w:val="22"/>
        </w:rPr>
        <w:t xml:space="preserve">dnevnog boravka, </w:t>
      </w:r>
      <w:bookmarkEnd w:id="19"/>
      <w:r>
        <w:rPr>
          <w:rFonts w:cs="Arial"/>
          <w:szCs w:val="22"/>
        </w:rPr>
        <w:t xml:space="preserve">te pomoći i njege u kući. Nadalje </w:t>
      </w:r>
      <w:r>
        <w:rPr>
          <w:rFonts w:cs="Arial"/>
          <w:bCs/>
          <w:szCs w:val="22"/>
        </w:rPr>
        <w:t>dodatnim</w:t>
      </w:r>
      <w:r w:rsidRPr="00994659">
        <w:rPr>
          <w:rFonts w:cs="Arial"/>
          <w:bCs/>
          <w:szCs w:val="22"/>
        </w:rPr>
        <w:t xml:space="preserve"> mjera</w:t>
      </w:r>
      <w:r>
        <w:rPr>
          <w:rFonts w:cs="Arial"/>
          <w:bCs/>
          <w:szCs w:val="22"/>
        </w:rPr>
        <w:t>ma</w:t>
      </w:r>
      <w:r w:rsidRPr="00994659">
        <w:rPr>
          <w:rFonts w:cs="Arial"/>
          <w:bCs/>
          <w:szCs w:val="22"/>
        </w:rPr>
        <w:t xml:space="preserve"> zdravstvene zaštite </w:t>
      </w:r>
      <w:r>
        <w:rPr>
          <w:rFonts w:cs="Arial"/>
          <w:bCs/>
          <w:szCs w:val="22"/>
        </w:rPr>
        <w:t>(</w:t>
      </w:r>
      <w:r>
        <w:rPr>
          <w:rFonts w:cs="Arial"/>
          <w:szCs w:val="22"/>
        </w:rPr>
        <w:t>usluge fizijatra</w:t>
      </w:r>
      <w:r w:rsidRPr="00994659">
        <w:rPr>
          <w:rFonts w:cs="Arial"/>
          <w:szCs w:val="22"/>
        </w:rPr>
        <w:t>, psihijatra, dva liječnika primarne zdravstven</w:t>
      </w:r>
      <w:r>
        <w:rPr>
          <w:rFonts w:cs="Arial"/>
          <w:szCs w:val="22"/>
        </w:rPr>
        <w:t>e zaštite, liječnika interniste</w:t>
      </w:r>
      <w:r w:rsidRPr="00994659">
        <w:rPr>
          <w:rFonts w:cs="Arial"/>
          <w:szCs w:val="22"/>
        </w:rPr>
        <w:t>, liječnika neurologa te onkologa</w:t>
      </w:r>
      <w:r>
        <w:rPr>
          <w:rFonts w:cs="Arial"/>
          <w:szCs w:val="22"/>
        </w:rPr>
        <w:t>)</w:t>
      </w:r>
      <w:r w:rsidRPr="00994659">
        <w:rPr>
          <w:rFonts w:cs="Arial"/>
          <w:bCs/>
          <w:szCs w:val="22"/>
        </w:rPr>
        <w:t xml:space="preserve"> osigurava</w:t>
      </w:r>
      <w:r w:rsidRPr="00994659">
        <w:rPr>
          <w:rFonts w:cs="Arial"/>
          <w:szCs w:val="22"/>
        </w:rPr>
        <w:t xml:space="preserve"> se dolazak liječnika specijalista i liječnika obiteljske medicine u ustanovu prema ugovorenoj dinamici (sati –</w:t>
      </w:r>
      <w:r>
        <w:rPr>
          <w:rFonts w:cs="Arial"/>
          <w:szCs w:val="22"/>
        </w:rPr>
        <w:t xml:space="preserve"> </w:t>
      </w:r>
      <w:r w:rsidRPr="00994659">
        <w:rPr>
          <w:rFonts w:cs="Arial"/>
          <w:szCs w:val="22"/>
        </w:rPr>
        <w:t xml:space="preserve">dnevno/ tjedno/mjesečno) sukladno potrebama korisnika doma i raspoloživim sredstvima. </w:t>
      </w:r>
      <w:r w:rsidRPr="00224E64">
        <w:rPr>
          <w:rFonts w:cs="Arial"/>
          <w:szCs w:val="22"/>
        </w:rPr>
        <w:t xml:space="preserve">Gerontološki centar </w:t>
      </w:r>
      <w:r>
        <w:rPr>
          <w:rFonts w:cs="Arial"/>
          <w:szCs w:val="22"/>
        </w:rPr>
        <w:t xml:space="preserve">Vila Trap </w:t>
      </w:r>
      <w:r w:rsidRPr="00224E64">
        <w:rPr>
          <w:rFonts w:cs="Arial"/>
          <w:szCs w:val="22"/>
        </w:rPr>
        <w:t>pruža usluge</w:t>
      </w:r>
      <w:r>
        <w:rPr>
          <w:rFonts w:cs="Arial"/>
          <w:szCs w:val="22"/>
        </w:rPr>
        <w:t xml:space="preserve"> </w:t>
      </w:r>
      <w:r w:rsidRPr="00224E64">
        <w:rPr>
          <w:rFonts w:cs="Arial"/>
          <w:szCs w:val="22"/>
        </w:rPr>
        <w:t>dnevnog boravka i prijevoz za 20 korisnika, razne radionice (zdravog kuhanja, plesne, joge, rekreacije, korektivne gimnastike) te tribine sa popularnim temama za starije osobe.</w:t>
      </w:r>
      <w:r>
        <w:rPr>
          <w:rFonts w:cs="Arial"/>
          <w:szCs w:val="22"/>
        </w:rPr>
        <w:t xml:space="preserve"> </w:t>
      </w:r>
      <w:r w:rsidRPr="00994659">
        <w:rPr>
          <w:rFonts w:cs="Arial"/>
          <w:szCs w:val="22"/>
        </w:rPr>
        <w:t>Program cj</w:t>
      </w:r>
      <w:r>
        <w:rPr>
          <w:rFonts w:cs="Arial"/>
          <w:szCs w:val="22"/>
        </w:rPr>
        <w:t xml:space="preserve">elodnevnog boravka traje 8 sati. </w:t>
      </w:r>
      <w:r w:rsidRPr="00994659">
        <w:rPr>
          <w:rFonts w:cs="Arial"/>
          <w:szCs w:val="22"/>
        </w:rPr>
        <w:t>Po okončanju rada cjelodnevnog boravka</w:t>
      </w:r>
      <w:r>
        <w:rPr>
          <w:rFonts w:cs="Arial"/>
          <w:szCs w:val="22"/>
        </w:rPr>
        <w:t>, u Vili Trapp,</w:t>
      </w:r>
      <w:r w:rsidRPr="00994659">
        <w:rPr>
          <w:rFonts w:cs="Arial"/>
          <w:szCs w:val="22"/>
        </w:rPr>
        <w:t xml:space="preserve"> svakodnevno rade radionice za starije osobe u okviru kluba Senior. </w:t>
      </w:r>
      <w:r w:rsidRPr="00120DBF">
        <w:rPr>
          <w:rFonts w:cs="Arial"/>
          <w:szCs w:val="22"/>
        </w:rPr>
        <w:t>U okviru ovog programa organizira</w:t>
      </w:r>
      <w:r>
        <w:rPr>
          <w:rFonts w:cs="Arial"/>
          <w:szCs w:val="22"/>
        </w:rPr>
        <w:t>ju se</w:t>
      </w:r>
      <w:r w:rsidRPr="00120DBF">
        <w:rPr>
          <w:rFonts w:cs="Arial"/>
          <w:szCs w:val="22"/>
        </w:rPr>
        <w:t xml:space="preserve"> </w:t>
      </w:r>
      <w:r>
        <w:rPr>
          <w:rFonts w:cs="Arial"/>
          <w:szCs w:val="22"/>
        </w:rPr>
        <w:t xml:space="preserve">i </w:t>
      </w:r>
      <w:r w:rsidRPr="00120DBF">
        <w:rPr>
          <w:rFonts w:cs="Arial"/>
          <w:szCs w:val="22"/>
        </w:rPr>
        <w:t>edukacij</w:t>
      </w:r>
      <w:r>
        <w:rPr>
          <w:rFonts w:cs="Arial"/>
          <w:szCs w:val="22"/>
        </w:rPr>
        <w:t>e</w:t>
      </w:r>
      <w:r w:rsidRPr="00120DBF">
        <w:rPr>
          <w:rFonts w:cs="Arial"/>
          <w:szCs w:val="22"/>
        </w:rPr>
        <w:t xml:space="preserve"> i pokazne radio</w:t>
      </w:r>
      <w:r>
        <w:rPr>
          <w:rFonts w:cs="Arial"/>
          <w:szCs w:val="22"/>
        </w:rPr>
        <w:t>nice za neformalne njegovatelje</w:t>
      </w:r>
      <w:r w:rsidRPr="00120DBF">
        <w:rPr>
          <w:rFonts w:cs="Arial"/>
          <w:szCs w:val="22"/>
        </w:rPr>
        <w:t>, uglavnom članove obitelji koji brinu o starijoj osobi.</w:t>
      </w:r>
      <w:r>
        <w:rPr>
          <w:rFonts w:cs="Arial"/>
          <w:szCs w:val="22"/>
        </w:rPr>
        <w:t xml:space="preserve"> </w:t>
      </w:r>
      <w:r w:rsidRPr="00120DBF">
        <w:rPr>
          <w:rFonts w:cs="Arial"/>
          <w:szCs w:val="22"/>
        </w:rPr>
        <w:t>Edukaciju vodi i organizira medicinska sestra.</w:t>
      </w:r>
      <w:r>
        <w:rPr>
          <w:rFonts w:cs="Arial"/>
          <w:szCs w:val="22"/>
        </w:rPr>
        <w:t xml:space="preserve"> Provode se usluge savjetovališta za obitelji oboljelih od Alzheimerove demencije i drugih demencija u kojem se </w:t>
      </w:r>
      <w:r w:rsidRPr="00120DBF">
        <w:rPr>
          <w:rFonts w:cs="Arial"/>
          <w:szCs w:val="22"/>
        </w:rPr>
        <w:t>pruža</w:t>
      </w:r>
      <w:r>
        <w:rPr>
          <w:rFonts w:cs="Arial"/>
          <w:szCs w:val="22"/>
        </w:rPr>
        <w:t>ju</w:t>
      </w:r>
      <w:r w:rsidRPr="00120DBF">
        <w:rPr>
          <w:rFonts w:cs="Arial"/>
          <w:szCs w:val="22"/>
        </w:rPr>
        <w:t xml:space="preserve"> usluge savjetovanja socijalnog radnika, psihologa, psihijatra i medicinske sestre.</w:t>
      </w:r>
      <w:r>
        <w:rPr>
          <w:rFonts w:cs="Arial"/>
          <w:szCs w:val="22"/>
        </w:rPr>
        <w:t xml:space="preserve"> </w:t>
      </w:r>
      <w:r w:rsidRPr="00120DBF">
        <w:rPr>
          <w:rFonts w:cs="Arial"/>
          <w:szCs w:val="22"/>
        </w:rPr>
        <w:t>Ovaj program</w:t>
      </w:r>
      <w:r>
        <w:rPr>
          <w:rFonts w:cs="Arial"/>
          <w:szCs w:val="22"/>
        </w:rPr>
        <w:t xml:space="preserve"> sufinancira i</w:t>
      </w:r>
      <w:r w:rsidRPr="00120DBF">
        <w:rPr>
          <w:rFonts w:cs="Arial"/>
          <w:szCs w:val="22"/>
        </w:rPr>
        <w:t xml:space="preserve"> grad Pula</w:t>
      </w:r>
      <w:r>
        <w:rPr>
          <w:rFonts w:cs="Arial"/>
          <w:szCs w:val="22"/>
        </w:rPr>
        <w:t>.</w:t>
      </w:r>
    </w:p>
    <w:p w:rsidR="009A75D7" w:rsidRPr="00B85BA2" w:rsidRDefault="009A75D7" w:rsidP="009A75D7"/>
    <w:p w:rsidR="009A75D7" w:rsidRPr="008B2D30" w:rsidRDefault="009A75D7" w:rsidP="009A75D7">
      <w:pPr>
        <w:rPr>
          <w:b/>
        </w:rPr>
      </w:pPr>
      <w:r w:rsidRPr="008B2D30">
        <w:rPr>
          <w:b/>
        </w:rPr>
        <w:t>Zakonske i druge podloge na kojima se zasniva program</w:t>
      </w:r>
    </w:p>
    <w:p w:rsidR="009A75D7" w:rsidRPr="0036384F" w:rsidRDefault="009A75D7" w:rsidP="009A75D7">
      <w:pPr>
        <w:rPr>
          <w:rFonts w:cs="Arial"/>
          <w:szCs w:val="22"/>
          <w:u w:val="single"/>
        </w:rPr>
      </w:pPr>
      <w:r w:rsidRPr="0036384F">
        <w:rPr>
          <w:rFonts w:cs="Arial"/>
          <w:szCs w:val="22"/>
        </w:rPr>
        <w:t>Zakon o socijalnoj skrbi; Plan za zdravlje i socijalno</w:t>
      </w:r>
      <w:r>
        <w:rPr>
          <w:rFonts w:cs="Arial"/>
          <w:szCs w:val="22"/>
        </w:rPr>
        <w:t xml:space="preserve"> blagostanje Istarske županije</w:t>
      </w:r>
    </w:p>
    <w:p w:rsidR="009A75D7" w:rsidRPr="00B85BA2" w:rsidRDefault="009A75D7" w:rsidP="009A75D7"/>
    <w:p w:rsidR="009A75D7" w:rsidRDefault="009A75D7" w:rsidP="009A75D7">
      <w:pPr>
        <w:rPr>
          <w:b/>
        </w:rPr>
      </w:pPr>
      <w:r w:rsidRPr="00C56315">
        <w:rPr>
          <w:b/>
        </w:rPr>
        <w:t>Usklađenje ciljeva, strategije i programa s dokumentima dugoročnog razvoja</w:t>
      </w:r>
    </w:p>
    <w:p w:rsidR="009A75D7" w:rsidRDefault="009A75D7" w:rsidP="009A75D7">
      <w:r>
        <w:t xml:space="preserve">Provedbeni program Istarske županije, Mjera: </w:t>
      </w:r>
      <w:r w:rsidRPr="004C2171">
        <w:t>Provođenje obveza i poslova iz područja socijalne skrbi za koje postoji interes IŽ ili su prenijeti u nadležnost županije,  sukladno Socijalnom planu Istarske županije</w:t>
      </w:r>
    </w:p>
    <w:p w:rsidR="009A75D7" w:rsidRPr="00317510" w:rsidRDefault="009A75D7" w:rsidP="009A75D7">
      <w:r>
        <w:t>Plan razvoja Istarske županije, Mjera II. Regija znanja prepoznatljiva po visokoj kvaliteti života, održivosti i uključivosti: Posebni cilj 2.4.7. Institucionalni smještaj i dugotrajna skrb za starije i nemoćne te OSI</w:t>
      </w:r>
    </w:p>
    <w:p w:rsidR="009A75D7" w:rsidRPr="00B85BA2" w:rsidRDefault="009A75D7" w:rsidP="009A75D7"/>
    <w:p w:rsidR="009A75D7" w:rsidRPr="009574F4" w:rsidRDefault="009A75D7" w:rsidP="009A75D7">
      <w:pPr>
        <w:rPr>
          <w:b/>
        </w:rPr>
      </w:pPr>
      <w:r w:rsidRPr="009574F4">
        <w:rPr>
          <w:b/>
        </w:rPr>
        <w:t>Ishodište i pokazatelji na kojima se zasnivaju izračuni i ocjene potrebnih sredstava za provođenje programa</w:t>
      </w:r>
    </w:p>
    <w:p w:rsidR="009A75D7" w:rsidRPr="00994659" w:rsidRDefault="009A75D7" w:rsidP="009A75D7">
      <w:pPr>
        <w:rPr>
          <w:rFonts w:cs="Arial"/>
          <w:szCs w:val="22"/>
        </w:rPr>
      </w:pPr>
      <w:r>
        <w:rPr>
          <w:rFonts w:cs="Arial"/>
          <w:szCs w:val="22"/>
        </w:rPr>
        <w:t>O</w:t>
      </w:r>
      <w:r w:rsidRPr="00994659">
        <w:rPr>
          <w:rFonts w:cs="Arial"/>
          <w:szCs w:val="22"/>
        </w:rPr>
        <w:t>državati i unaprijediti standard i kvalitetu usluga</w:t>
      </w:r>
      <w:r>
        <w:rPr>
          <w:rFonts w:cs="Arial"/>
          <w:szCs w:val="22"/>
        </w:rPr>
        <w:t>,</w:t>
      </w:r>
      <w:r w:rsidRPr="00994659">
        <w:rPr>
          <w:rFonts w:cs="Arial"/>
          <w:szCs w:val="22"/>
        </w:rPr>
        <w:t xml:space="preserve"> </w:t>
      </w:r>
      <w:r>
        <w:rPr>
          <w:rFonts w:cs="Arial"/>
          <w:szCs w:val="22"/>
        </w:rPr>
        <w:t xml:space="preserve">te </w:t>
      </w:r>
      <w:r w:rsidRPr="00994659">
        <w:rPr>
          <w:rFonts w:cs="Arial"/>
          <w:szCs w:val="22"/>
        </w:rPr>
        <w:t>osigurati pružanje kvalitetne skrbi za korisnike</w:t>
      </w:r>
      <w:r>
        <w:rPr>
          <w:rFonts w:cs="Arial"/>
          <w:szCs w:val="22"/>
        </w:rPr>
        <w:t xml:space="preserve"> Doma. Osigurati dolaske liječnika specijalista i liječnika obiteljske medicine u ustanovu; educirati njegovatelje i članove obitelji starijih osoba; redovno popunjavati smještajni kapacitet, broj aktivnih volontera, broj korisnika </w:t>
      </w:r>
    </w:p>
    <w:p w:rsidR="009A75D7" w:rsidRPr="00B85BA2" w:rsidRDefault="009A75D7" w:rsidP="009A75D7"/>
    <w:p w:rsidR="009A75D7" w:rsidRPr="009574F4" w:rsidRDefault="009A75D7" w:rsidP="009A75D7">
      <w:pPr>
        <w:rPr>
          <w:b/>
        </w:rPr>
      </w:pPr>
      <w:r w:rsidRPr="00085942">
        <w:rPr>
          <w:b/>
        </w:rPr>
        <w:t>Izvještaj o postignutim ciljevima i rezultatima programa temeljenim na pokazateljima uspješnosti u prethodnoj godini</w:t>
      </w:r>
    </w:p>
    <w:p w:rsidR="009A75D7" w:rsidRPr="00D75513" w:rsidRDefault="009A75D7" w:rsidP="009A75D7">
      <w:pPr>
        <w:rPr>
          <w:rFonts w:cs="Arial"/>
          <w:szCs w:val="22"/>
        </w:rPr>
      </w:pPr>
      <w:r w:rsidRPr="0096457A">
        <w:rPr>
          <w:rFonts w:cs="Arial"/>
          <w:szCs w:val="22"/>
        </w:rPr>
        <w:t>Svi smještajni kapaciteti (18 korisnika) Odjela za demencije redovito su popunj</w:t>
      </w:r>
      <w:r>
        <w:rPr>
          <w:rFonts w:cs="Arial"/>
          <w:szCs w:val="22"/>
        </w:rPr>
        <w:t>ava</w:t>
      </w:r>
      <w:r w:rsidRPr="0096457A">
        <w:rPr>
          <w:rFonts w:cs="Arial"/>
          <w:szCs w:val="22"/>
        </w:rPr>
        <w:t xml:space="preserve">ni. Korisnici su starije i nemoćne osobe oboljele od Alzheimerove demencije i demencija, u srednjoj i terminalnoj fazi bolesti. </w:t>
      </w:r>
      <w:r w:rsidRPr="00D75513">
        <w:rPr>
          <w:rFonts w:cs="Arial"/>
          <w:szCs w:val="22"/>
        </w:rPr>
        <w:t>Tijekom godine  u ustanovi je znatno smanjen broj aktivnih volontera.  Volonterski rad je, sveden na minimum radi provođenja uputa i propisanih protu</w:t>
      </w:r>
      <w:r>
        <w:rPr>
          <w:rFonts w:cs="Arial"/>
          <w:szCs w:val="22"/>
        </w:rPr>
        <w:t xml:space="preserve"> </w:t>
      </w:r>
      <w:r w:rsidRPr="00D75513">
        <w:rPr>
          <w:rFonts w:cs="Arial"/>
          <w:szCs w:val="22"/>
        </w:rPr>
        <w:t>epidemi</w:t>
      </w:r>
      <w:r>
        <w:rPr>
          <w:rFonts w:cs="Arial"/>
          <w:szCs w:val="22"/>
        </w:rPr>
        <w:t>ološki</w:t>
      </w:r>
      <w:r w:rsidRPr="00D75513">
        <w:rPr>
          <w:rFonts w:cs="Arial"/>
          <w:szCs w:val="22"/>
        </w:rPr>
        <w:t>h mjera.</w:t>
      </w:r>
      <w:r>
        <w:rPr>
          <w:rFonts w:cs="Arial"/>
          <w:szCs w:val="22"/>
        </w:rPr>
        <w:t xml:space="preserve"> </w:t>
      </w:r>
      <w:r w:rsidRPr="00D75513">
        <w:rPr>
          <w:rFonts w:cs="Arial"/>
          <w:szCs w:val="22"/>
        </w:rPr>
        <w:t>Kapacitet Dnevnog boravka za osobe oboljele od Alzheimerove demencije je 25 korisnika u drugom stupnju usluge. Iz razloga epidemije kapacitet tijekom godine nije bio redovito popunjen,  usluge su pružane za manji broj korisnika (do 10)</w:t>
      </w:r>
      <w:r>
        <w:rPr>
          <w:rFonts w:cs="Arial"/>
          <w:szCs w:val="22"/>
        </w:rPr>
        <w:t xml:space="preserve"> a sve prema uputama Stožera civilne zaštite i HZZJZ. </w:t>
      </w:r>
      <w:r w:rsidRPr="00D75513">
        <w:rPr>
          <w:rFonts w:cs="Arial"/>
          <w:szCs w:val="22"/>
        </w:rPr>
        <w:t>Osiguran je dolazak liječnika obiteljske medicine, neurologa i interniste, onkologa, psihijatra i fizijatra u ustanovu prema ugovorenoj dinamici. Ukupno je, sukladno potrebama korisnika,  odrađeno 157 sati sekundarne zdravstvene zaštite i obavljeno 248 pregleda te 312 sati primarne zdravstvene zaštite. Cijepljeni su gotovo svi korisnici u Domu i zainteresirani zaposlenici.</w:t>
      </w:r>
      <w:r>
        <w:rPr>
          <w:rFonts w:cs="Arial"/>
          <w:szCs w:val="22"/>
        </w:rPr>
        <w:t xml:space="preserve"> </w:t>
      </w:r>
      <w:r w:rsidRPr="00D75513">
        <w:rPr>
          <w:rFonts w:cs="Arial"/>
          <w:szCs w:val="22"/>
        </w:rPr>
        <w:t>Usluge pomoći i njege u kući pružale su se za 45 osoba. </w:t>
      </w:r>
    </w:p>
    <w:p w:rsidR="009A75D7" w:rsidRPr="00D75513" w:rsidRDefault="009A75D7" w:rsidP="009A75D7">
      <w:pPr>
        <w:rPr>
          <w:rFonts w:cs="Arial"/>
          <w:szCs w:val="22"/>
        </w:rPr>
      </w:pPr>
      <w:r w:rsidRPr="00D75513">
        <w:rPr>
          <w:rFonts w:cs="Arial"/>
          <w:szCs w:val="22"/>
        </w:rPr>
        <w:t>U Vili Trapp pružane su usluge dnevnog boravka  za manji broj korisnika (do 10).</w:t>
      </w:r>
      <w:r>
        <w:rPr>
          <w:rFonts w:cs="Arial"/>
          <w:szCs w:val="22"/>
        </w:rPr>
        <w:t xml:space="preserve"> </w:t>
      </w:r>
      <w:r w:rsidRPr="00D75513">
        <w:rPr>
          <w:rFonts w:cs="Arial"/>
          <w:szCs w:val="22"/>
        </w:rPr>
        <w:t xml:space="preserve">Edukacija njegovatelja novi je program, te je u tijeku godine </w:t>
      </w:r>
      <w:r>
        <w:rPr>
          <w:rFonts w:cs="Arial"/>
          <w:szCs w:val="22"/>
        </w:rPr>
        <w:t>rađena</w:t>
      </w:r>
      <w:r w:rsidRPr="00D75513">
        <w:rPr>
          <w:rFonts w:cs="Arial"/>
          <w:szCs w:val="22"/>
        </w:rPr>
        <w:t xml:space="preserve"> kontinuirana edukacija za 30 obitelji.</w:t>
      </w:r>
    </w:p>
    <w:p w:rsidR="009A75D7" w:rsidRPr="00D75513" w:rsidRDefault="009A75D7" w:rsidP="009A75D7">
      <w:pPr>
        <w:rPr>
          <w:rFonts w:cs="Arial"/>
          <w:szCs w:val="22"/>
        </w:rPr>
      </w:pPr>
      <w:r w:rsidRPr="00D75513">
        <w:rPr>
          <w:rFonts w:cs="Arial"/>
          <w:szCs w:val="22"/>
        </w:rPr>
        <w:t>Savjetovalište za obitelji, zbog epidemije nije radilo u kontinuitetu, pružene su usluge za 150 obitelji starijih osoba.</w:t>
      </w:r>
      <w:r>
        <w:rPr>
          <w:rFonts w:cs="Arial"/>
          <w:szCs w:val="22"/>
        </w:rPr>
        <w:t xml:space="preserve"> Zaposlenici su dobili supervizijsku podršku(njegovatelji i medicinske sestre te voditelji u Odjelu za demencije). </w:t>
      </w:r>
      <w:r w:rsidRPr="00D75513">
        <w:rPr>
          <w:rFonts w:cs="Arial"/>
          <w:szCs w:val="22"/>
        </w:rPr>
        <w:t>Senior klub  radio je uz prekide,</w:t>
      </w:r>
      <w:r>
        <w:rPr>
          <w:rFonts w:cs="Arial"/>
          <w:szCs w:val="22"/>
        </w:rPr>
        <w:t xml:space="preserve"> </w:t>
      </w:r>
      <w:r w:rsidRPr="00D75513">
        <w:rPr>
          <w:rFonts w:cs="Arial"/>
          <w:szCs w:val="22"/>
        </w:rPr>
        <w:t>aktivnosti su bile ograničene na rad keramičke radionice te radionic</w:t>
      </w:r>
      <w:r>
        <w:rPr>
          <w:rFonts w:cs="Arial"/>
          <w:szCs w:val="22"/>
        </w:rPr>
        <w:t>e</w:t>
      </w:r>
      <w:r w:rsidRPr="00D75513">
        <w:rPr>
          <w:rFonts w:cs="Arial"/>
          <w:szCs w:val="22"/>
        </w:rPr>
        <w:t xml:space="preserve"> engleskog jezika. Ukupno </w:t>
      </w:r>
      <w:r>
        <w:rPr>
          <w:rFonts w:cs="Arial"/>
          <w:szCs w:val="22"/>
        </w:rPr>
        <w:t>je</w:t>
      </w:r>
      <w:r w:rsidRPr="00D75513">
        <w:rPr>
          <w:rFonts w:cs="Arial"/>
          <w:szCs w:val="22"/>
        </w:rPr>
        <w:t xml:space="preserve"> u radionicama sudjeloval</w:t>
      </w:r>
      <w:r>
        <w:rPr>
          <w:rFonts w:cs="Arial"/>
          <w:szCs w:val="22"/>
        </w:rPr>
        <w:t>o</w:t>
      </w:r>
      <w:r w:rsidRPr="00D75513">
        <w:rPr>
          <w:rFonts w:cs="Arial"/>
          <w:szCs w:val="22"/>
        </w:rPr>
        <w:t xml:space="preserve"> samo 10 korisnika</w:t>
      </w:r>
      <w:r>
        <w:rPr>
          <w:rFonts w:cs="Arial"/>
          <w:szCs w:val="22"/>
        </w:rPr>
        <w:t>, a tribine nisu održavane zbog epidemije.</w:t>
      </w:r>
    </w:p>
    <w:p w:rsidR="009A75D7" w:rsidRDefault="009A75D7" w:rsidP="009A75D7">
      <w:pPr>
        <w:rPr>
          <w:b/>
        </w:rPr>
      </w:pPr>
    </w:p>
    <w:p w:rsidR="00E42BF4" w:rsidRDefault="00E42BF4" w:rsidP="009A75D7">
      <w:pPr>
        <w:rPr>
          <w:b/>
        </w:rPr>
      </w:pPr>
    </w:p>
    <w:p w:rsidR="00E42BF4" w:rsidRPr="009574F4" w:rsidRDefault="00E42BF4" w:rsidP="009A75D7">
      <w:pPr>
        <w:rPr>
          <w:b/>
        </w:rPr>
      </w:pPr>
    </w:p>
    <w:p w:rsidR="009A75D7" w:rsidRDefault="009A75D7" w:rsidP="009A75D7">
      <w:pPr>
        <w:rPr>
          <w:rFonts w:cs="Arial"/>
          <w:b/>
          <w:szCs w:val="22"/>
        </w:rPr>
      </w:pPr>
    </w:p>
    <w:p w:rsidR="009A75D7" w:rsidRPr="00130EE7" w:rsidRDefault="009A75D7" w:rsidP="009A75D7">
      <w:pPr>
        <w:rPr>
          <w:rFonts w:cs="Arial"/>
          <w:b/>
          <w:szCs w:val="22"/>
        </w:rPr>
      </w:pPr>
      <w:r w:rsidRPr="00B71C24">
        <w:rPr>
          <w:b/>
          <w:u w:val="single"/>
        </w:rPr>
        <w:t xml:space="preserve">NAZIV PROGRAMA: </w:t>
      </w:r>
      <w:r w:rsidRPr="00B71C24">
        <w:rPr>
          <w:rFonts w:cs="Arial"/>
          <w:b/>
          <w:szCs w:val="22"/>
          <w:u w:val="single"/>
        </w:rPr>
        <w:t>EU PROJEKTI KOD PRORAČUNSKIH KORISNIKA U SOCIJALNI</w:t>
      </w:r>
      <w:r>
        <w:rPr>
          <w:rFonts w:cs="Arial"/>
          <w:b/>
          <w:szCs w:val="22"/>
          <w:u w:val="single"/>
        </w:rPr>
        <w:t xml:space="preserve"> FOND</w:t>
      </w:r>
    </w:p>
    <w:p w:rsidR="009A75D7" w:rsidRDefault="009A75D7" w:rsidP="009A75D7">
      <w:pPr>
        <w:rPr>
          <w:rFonts w:cs="Arial"/>
          <w:b/>
          <w:szCs w:val="22"/>
        </w:rPr>
      </w:pPr>
    </w:p>
    <w:p w:rsidR="009A75D7" w:rsidRPr="009574F4" w:rsidRDefault="009A75D7" w:rsidP="009A75D7">
      <w:pPr>
        <w:rPr>
          <w:b/>
        </w:rPr>
      </w:pPr>
      <w:r w:rsidRPr="009574F4">
        <w:rPr>
          <w:b/>
        </w:rPr>
        <w:t>Obrazloženje programa</w:t>
      </w:r>
    </w:p>
    <w:p w:rsidR="009A75D7" w:rsidRPr="004A1F04" w:rsidRDefault="009A75D7" w:rsidP="009A75D7">
      <w:pPr>
        <w:rPr>
          <w:rFonts w:cs="Arial"/>
          <w:bCs/>
          <w:szCs w:val="22"/>
        </w:rPr>
      </w:pPr>
      <w:r w:rsidRPr="004A1F04">
        <w:rPr>
          <w:rFonts w:cs="Arial"/>
          <w:bCs/>
          <w:szCs w:val="22"/>
        </w:rPr>
        <w:t xml:space="preserve">Obnova i prilagodba objekta za pružanje usluga izvaninstitucionalne skrbi </w:t>
      </w:r>
      <w:r w:rsidRPr="004A1F04">
        <w:rPr>
          <w:rFonts w:cs="Arial"/>
          <w:szCs w:val="22"/>
        </w:rPr>
        <w:t>obuhvaća aktivnosti ulaganja u socijalnu infrastrukturu i opremanje sa svrhom provođenja procesa prevencije institucionalizacije</w:t>
      </w:r>
      <w:r>
        <w:rPr>
          <w:rFonts w:cs="Arial"/>
          <w:szCs w:val="22"/>
        </w:rPr>
        <w:t>,</w:t>
      </w:r>
      <w:r w:rsidRPr="004A1F04">
        <w:rPr>
          <w:rFonts w:cs="Arial"/>
          <w:szCs w:val="22"/>
        </w:rPr>
        <w:t xml:space="preserve"> te razvoja mreže izvaninstitucijskih usluga i službi podrške u zajednici a koje su namijenjene starijim osobama.</w:t>
      </w:r>
      <w:r w:rsidRPr="004A1F04">
        <w:rPr>
          <w:rFonts w:cs="Arial"/>
          <w:bCs/>
          <w:szCs w:val="22"/>
        </w:rPr>
        <w:t xml:space="preserve"> </w:t>
      </w:r>
      <w:r w:rsidRPr="004A1F04">
        <w:rPr>
          <w:rFonts w:cs="Arial"/>
          <w:szCs w:val="22"/>
        </w:rPr>
        <w:t>Cilj projekta ZaBoravak je prevenirati porast broja korisnika institucijskog smještaja kroz razvoj nove socijalne usluge - dnevnog boravka sa Senzornom sobom za osobe s demencijom. Projekt obuhvaća</w:t>
      </w:r>
      <w:r>
        <w:rPr>
          <w:rFonts w:cs="Arial"/>
          <w:szCs w:val="22"/>
        </w:rPr>
        <w:t xml:space="preserve">  </w:t>
      </w:r>
      <w:r w:rsidRPr="004A1F04">
        <w:rPr>
          <w:rFonts w:cs="Arial"/>
          <w:szCs w:val="22"/>
        </w:rPr>
        <w:t>izvođenje građevinskih radova</w:t>
      </w:r>
      <w:r>
        <w:rPr>
          <w:rFonts w:cs="Arial"/>
          <w:szCs w:val="22"/>
        </w:rPr>
        <w:t>,</w:t>
      </w:r>
      <w:r w:rsidRPr="004A1F04">
        <w:rPr>
          <w:rFonts w:cs="Arial"/>
          <w:szCs w:val="22"/>
        </w:rPr>
        <w:t xml:space="preserve"> </w:t>
      </w:r>
      <w:r>
        <w:rPr>
          <w:rFonts w:cs="Arial"/>
          <w:szCs w:val="22"/>
        </w:rPr>
        <w:t>osposobljavanje</w:t>
      </w:r>
      <w:r w:rsidRPr="004A1F04">
        <w:rPr>
          <w:rFonts w:cs="Arial"/>
          <w:szCs w:val="22"/>
        </w:rPr>
        <w:t xml:space="preserve"> stručnja</w:t>
      </w:r>
      <w:r>
        <w:rPr>
          <w:rFonts w:cs="Arial"/>
          <w:szCs w:val="22"/>
        </w:rPr>
        <w:t>ka</w:t>
      </w:r>
      <w:r w:rsidRPr="004A1F04">
        <w:rPr>
          <w:rFonts w:cs="Arial"/>
          <w:szCs w:val="22"/>
        </w:rPr>
        <w:t xml:space="preserve"> za rad s korisnicima,</w:t>
      </w:r>
      <w:r>
        <w:rPr>
          <w:rFonts w:cs="Arial"/>
          <w:szCs w:val="22"/>
        </w:rPr>
        <w:t xml:space="preserve"> podršku </w:t>
      </w:r>
      <w:r w:rsidRPr="004A1F04">
        <w:rPr>
          <w:rFonts w:cs="Arial"/>
          <w:szCs w:val="22"/>
        </w:rPr>
        <w:t xml:space="preserve">članovima obitelji korisnika </w:t>
      </w:r>
      <w:r>
        <w:rPr>
          <w:rFonts w:cs="Arial"/>
          <w:szCs w:val="22"/>
        </w:rPr>
        <w:t>te senzibilizaciju zajednice</w:t>
      </w:r>
      <w:r w:rsidRPr="004A1F04">
        <w:rPr>
          <w:rFonts w:cs="Arial"/>
          <w:szCs w:val="22"/>
        </w:rPr>
        <w:t>.</w:t>
      </w:r>
    </w:p>
    <w:p w:rsidR="009A75D7" w:rsidRPr="00B85BA2" w:rsidRDefault="009A75D7" w:rsidP="009A75D7"/>
    <w:p w:rsidR="009A75D7" w:rsidRPr="009574F4" w:rsidRDefault="009A75D7" w:rsidP="009A75D7">
      <w:pPr>
        <w:rPr>
          <w:b/>
        </w:rPr>
      </w:pPr>
      <w:r w:rsidRPr="009574F4">
        <w:rPr>
          <w:b/>
        </w:rPr>
        <w:t>Zakonske i druge podloge na kojima se zasniva program</w:t>
      </w:r>
    </w:p>
    <w:p w:rsidR="009A75D7" w:rsidRPr="001C1E0E" w:rsidRDefault="009A75D7" w:rsidP="009A75D7">
      <w:pPr>
        <w:spacing w:line="254" w:lineRule="auto"/>
        <w:rPr>
          <w:rFonts w:cs="Arial"/>
          <w:szCs w:val="22"/>
        </w:rPr>
      </w:pPr>
      <w:r>
        <w:t xml:space="preserve">Zakon o socijalnoj skrbi, </w:t>
      </w:r>
      <w:r>
        <w:rPr>
          <w:rFonts w:cs="Arial"/>
          <w:szCs w:val="22"/>
        </w:rPr>
        <w:t>Ugovor o dodjeli bespovratnih sredstva za projekte koji se financiraju iz Europskog socijalnog fonda u financijskom razdoblju 2014.-2020., Ugovor o dodjeli bespovratnih sredstava za projekte financirane iz Europskih strukturnih i investicijskih fondova u financijskom razdoblju 2014.-2020.</w:t>
      </w:r>
    </w:p>
    <w:p w:rsidR="009A75D7" w:rsidRPr="00B85BA2" w:rsidRDefault="009A75D7" w:rsidP="009A75D7"/>
    <w:p w:rsidR="009A75D7" w:rsidRDefault="009A75D7" w:rsidP="009A75D7">
      <w:pPr>
        <w:rPr>
          <w:b/>
        </w:rPr>
      </w:pPr>
      <w:r w:rsidRPr="00CA17C5">
        <w:rPr>
          <w:b/>
        </w:rPr>
        <w:t>Usklađenje ciljeva, strategije i programa s dokumentima dugoročnog razvoja</w:t>
      </w:r>
    </w:p>
    <w:p w:rsidR="009A75D7" w:rsidRDefault="009A75D7" w:rsidP="009A75D7">
      <w:r>
        <w:t xml:space="preserve">Provedbeni program Istarske županije, Mjera: </w:t>
      </w:r>
      <w:r w:rsidRPr="004C2171">
        <w:t xml:space="preserve">Provođenje obveza i poslova iz područja socijalne skrbi za koje postoji interes </w:t>
      </w:r>
      <w:r w:rsidRPr="00A97A6B">
        <w:t xml:space="preserve"> </w:t>
      </w:r>
      <w:r w:rsidRPr="004C2171">
        <w:t>IŽ ili su pr</w:t>
      </w:r>
      <w:r>
        <w:t xml:space="preserve">enijeti u nadležnost županije, </w:t>
      </w:r>
      <w:r w:rsidRPr="004C2171">
        <w:t>sukladno Socijalnom planu Istarske županije</w:t>
      </w:r>
    </w:p>
    <w:p w:rsidR="009A75D7" w:rsidRPr="00C42039" w:rsidRDefault="009A75D7" w:rsidP="009A75D7">
      <w:r>
        <w:t xml:space="preserve">Plan razvoja Istarske županije, Mjera II. Regija znanja prepoznatljiva po visokoj kvaliteti života, održivosti i uključivosti: Posebni cilj 2.4.6. Kreiranje, razvoj i pružanje socijalnih usluga u zajednici </w:t>
      </w:r>
    </w:p>
    <w:p w:rsidR="009A75D7" w:rsidRPr="00B85BA2" w:rsidRDefault="009A75D7" w:rsidP="009A75D7"/>
    <w:p w:rsidR="009A75D7" w:rsidRPr="009574F4" w:rsidRDefault="009A75D7" w:rsidP="009A75D7">
      <w:pPr>
        <w:rPr>
          <w:b/>
        </w:rPr>
      </w:pPr>
      <w:r w:rsidRPr="009574F4">
        <w:rPr>
          <w:b/>
        </w:rPr>
        <w:t>Ishodište i pokazatelji na kojima se zasnivaju izračuni i ocjene potrebnih sredstava za provođenje programa</w:t>
      </w:r>
    </w:p>
    <w:p w:rsidR="009A75D7" w:rsidRPr="00EF5F5C" w:rsidRDefault="009A75D7" w:rsidP="009A75D7">
      <w:r w:rsidRPr="006C097F">
        <w:rPr>
          <w:rFonts w:cs="Arial"/>
          <w:szCs w:val="22"/>
        </w:rPr>
        <w:t xml:space="preserve">Smanjiti socijalnu isključenost, te prevenirati preranu institucionalizaciju starijih osoba s demencijom povećanjem broja korisnika </w:t>
      </w:r>
      <w:r>
        <w:rPr>
          <w:rFonts w:cs="Arial"/>
          <w:szCs w:val="22"/>
        </w:rPr>
        <w:t>dnevnog boravka</w:t>
      </w:r>
      <w:r w:rsidRPr="006C097F">
        <w:rPr>
          <w:rFonts w:cs="Arial"/>
          <w:szCs w:val="22"/>
        </w:rPr>
        <w:t>. Zaposliti osobe</w:t>
      </w:r>
      <w:r w:rsidRPr="00EF5F5C">
        <w:rPr>
          <w:rFonts w:cs="Arial"/>
          <w:szCs w:val="22"/>
        </w:rPr>
        <w:t xml:space="preserve"> koje će raditi s posebno osjetljivom skupinom korisnika. Pravovremeno sklopiti ugovore sa dobavljačima, te podmiriti dospjele obveze prema istima</w:t>
      </w:r>
      <w:r w:rsidRPr="006C097F">
        <w:rPr>
          <w:rFonts w:cs="Arial"/>
          <w:szCs w:val="22"/>
        </w:rPr>
        <w:t>.</w:t>
      </w:r>
    </w:p>
    <w:p w:rsidR="009A75D7" w:rsidRPr="00B85BA2" w:rsidRDefault="009A75D7" w:rsidP="009A75D7"/>
    <w:p w:rsidR="009A75D7" w:rsidRPr="009574F4" w:rsidRDefault="009A75D7" w:rsidP="009A75D7">
      <w:pPr>
        <w:rPr>
          <w:b/>
        </w:rPr>
      </w:pPr>
      <w:r w:rsidRPr="000A563E">
        <w:rPr>
          <w:b/>
        </w:rPr>
        <w:t>Izvještaj o postignutim ciljevima i rezultatima programa temeljenim na pokazateljima uspješnosti u  prethodnoj godini</w:t>
      </w:r>
    </w:p>
    <w:p w:rsidR="009A75D7" w:rsidRDefault="009A75D7" w:rsidP="009A75D7">
      <w:pPr>
        <w:rPr>
          <w:rFonts w:cs="Arial"/>
          <w:bCs/>
          <w:szCs w:val="22"/>
        </w:rPr>
      </w:pPr>
      <w:r>
        <w:rPr>
          <w:rFonts w:cs="Arial"/>
          <w:bCs/>
          <w:szCs w:val="22"/>
        </w:rPr>
        <w:t xml:space="preserve">Provedeni su postupci javne nabave za građevinsko obrtničke radove i za nabavu opreme i vozila. Dobivena je suglasnost osnivača ustanove za sklapanje ugovora koji su bili veći od 300.000,00 kuna bez PDV-a, sklopljeni su ugovori za izvođenje građevinsko obrtničkih radova i nabavu opreme kao i obavljanje poslova stručnog nadzora. Radovi su uspješno okončani i nabavljena je potrebna i planirana oprema za objekte dnevnih boravaka. U vrijeme trajanja radova nastavljeno je pružanje usluge u zgradi u Mažuranićevoj 10. Zbog epidemije  nastao je veliki poremećaj u autoindustriji pa nabava prilagođenog vozila još nije realizirana. </w:t>
      </w:r>
    </w:p>
    <w:p w:rsidR="009A75D7" w:rsidRPr="00865687" w:rsidRDefault="009A75D7" w:rsidP="009A75D7">
      <w:pPr>
        <w:rPr>
          <w:rFonts w:cs="Arial"/>
          <w:bCs/>
          <w:szCs w:val="22"/>
        </w:rPr>
      </w:pPr>
      <w:r>
        <w:rPr>
          <w:rFonts w:cs="Arial"/>
          <w:bCs/>
          <w:szCs w:val="22"/>
        </w:rPr>
        <w:t>Za projekt „ZaBoravak“ u tijeku je provedba javne nabave za građevinsko obrtničke radove i nabavu opreme za dnevni boravak te uređenje i opremanje senzorne sobe za dementne osobe. Razvoj nove usluge planiran je u 2022. godini.</w:t>
      </w:r>
    </w:p>
    <w:p w:rsidR="009A75D7" w:rsidRPr="00130EE7" w:rsidRDefault="009A75D7" w:rsidP="009A75D7">
      <w:pPr>
        <w:rPr>
          <w:rFonts w:cs="Arial"/>
          <w:b/>
          <w:szCs w:val="22"/>
        </w:rPr>
      </w:pPr>
    </w:p>
    <w:p w:rsidR="009A75D7" w:rsidRDefault="009A75D7" w:rsidP="009A75D7">
      <w:pPr>
        <w:rPr>
          <w:rFonts w:cs="Arial"/>
          <w:szCs w:val="22"/>
        </w:rPr>
      </w:pPr>
    </w:p>
    <w:p w:rsidR="00E42BF4" w:rsidRDefault="00E42BF4" w:rsidP="009A75D7">
      <w:pPr>
        <w:rPr>
          <w:rFonts w:cs="Arial"/>
          <w:szCs w:val="22"/>
        </w:rPr>
      </w:pPr>
    </w:p>
    <w:p w:rsidR="00E42BF4" w:rsidRDefault="00E42BF4" w:rsidP="009A75D7">
      <w:pPr>
        <w:rPr>
          <w:rFonts w:cs="Arial"/>
          <w:szCs w:val="22"/>
        </w:rPr>
      </w:pPr>
    </w:p>
    <w:p w:rsidR="00E42BF4" w:rsidRDefault="00E42BF4" w:rsidP="009A75D7">
      <w:pPr>
        <w:rPr>
          <w:rFonts w:cs="Arial"/>
          <w:szCs w:val="22"/>
        </w:rPr>
      </w:pPr>
    </w:p>
    <w:p w:rsidR="00E42BF4" w:rsidRPr="000F1CC0" w:rsidRDefault="00E42BF4" w:rsidP="009A75D7">
      <w:pPr>
        <w:rPr>
          <w:rFonts w:cs="Arial"/>
          <w:szCs w:val="22"/>
        </w:rPr>
      </w:pPr>
    </w:p>
    <w:p w:rsidR="009A75D7" w:rsidRPr="00130EE7" w:rsidRDefault="009A75D7" w:rsidP="009A75D7">
      <w:pPr>
        <w:rPr>
          <w:rFonts w:cs="Arial"/>
          <w:b/>
          <w:szCs w:val="22"/>
        </w:rPr>
      </w:pPr>
    </w:p>
    <w:p w:rsidR="009A75D7" w:rsidRDefault="009A75D7" w:rsidP="009A75D7">
      <w:pPr>
        <w:rPr>
          <w:rFonts w:cs="Arial"/>
          <w:b/>
          <w:szCs w:val="22"/>
        </w:rPr>
      </w:pPr>
      <w:r w:rsidRPr="00130EE7">
        <w:rPr>
          <w:rFonts w:cs="Arial"/>
          <w:b/>
          <w:szCs w:val="22"/>
        </w:rPr>
        <w:t>DOM ZA STARIJE OSOBE "DOMENICO PERGOLIS" ROVINJ</w:t>
      </w:r>
    </w:p>
    <w:p w:rsidR="009A75D7" w:rsidRDefault="009A75D7" w:rsidP="009A75D7">
      <w:pPr>
        <w:rPr>
          <w:rFonts w:cs="Arial"/>
          <w:b/>
          <w:szCs w:val="22"/>
        </w:rPr>
      </w:pPr>
    </w:p>
    <w:p w:rsidR="009A75D7" w:rsidRDefault="009A75D7" w:rsidP="009A75D7">
      <w:pPr>
        <w:rPr>
          <w:b/>
        </w:rPr>
      </w:pPr>
      <w:r>
        <w:rPr>
          <w:b/>
        </w:rPr>
        <w:t xml:space="preserve">SAŽETAK  DJELOKRUGA RADA </w:t>
      </w:r>
    </w:p>
    <w:p w:rsidR="009A75D7" w:rsidRPr="009661B4" w:rsidRDefault="009A75D7" w:rsidP="009A75D7">
      <w:pPr>
        <w:rPr>
          <w:rFonts w:cs="Arial"/>
          <w:szCs w:val="22"/>
        </w:rPr>
      </w:pPr>
      <w:r w:rsidRPr="009661B4">
        <w:rPr>
          <w:rFonts w:cs="Arial"/>
          <w:szCs w:val="22"/>
        </w:rPr>
        <w:t xml:space="preserve">Djelokrug rada  Doma za starije  osobe „Domenico Pergolis“ Rovinj, u okviru stalnog smještaja je: pružanje usluge stanovanja, prehrane, održavanja osobne higijene, briga o zdravlju, njega i skrb, </w:t>
      </w:r>
      <w:r>
        <w:rPr>
          <w:rFonts w:cs="Arial"/>
          <w:szCs w:val="22"/>
        </w:rPr>
        <w:t>radne</w:t>
      </w:r>
      <w:r w:rsidRPr="009661B4">
        <w:rPr>
          <w:rFonts w:cs="Arial"/>
          <w:szCs w:val="22"/>
        </w:rPr>
        <w:t xml:space="preserve"> aktivnosti, korištenje slobodnog vremena i praćenje individualnih promjena korisnika, te pružanje usluga prehrane i dostave obroka u kuću</w:t>
      </w:r>
      <w:r>
        <w:rPr>
          <w:rFonts w:cs="Arial"/>
          <w:szCs w:val="22"/>
        </w:rPr>
        <w:t xml:space="preserve"> -</w:t>
      </w:r>
      <w:r w:rsidRPr="009661B4">
        <w:rPr>
          <w:rFonts w:cs="Arial"/>
          <w:szCs w:val="22"/>
        </w:rPr>
        <w:t xml:space="preserve"> kao izvaninstitucionalne </w:t>
      </w:r>
      <w:r>
        <w:rPr>
          <w:rFonts w:cs="Arial"/>
          <w:szCs w:val="22"/>
        </w:rPr>
        <w:t>usluge</w:t>
      </w:r>
      <w:r w:rsidRPr="009661B4">
        <w:rPr>
          <w:rFonts w:cs="Arial"/>
          <w:szCs w:val="22"/>
        </w:rPr>
        <w:t>.</w:t>
      </w:r>
      <w:r>
        <w:rPr>
          <w:rFonts w:cs="Arial"/>
          <w:szCs w:val="22"/>
        </w:rPr>
        <w:t xml:space="preserve"> </w:t>
      </w:r>
    </w:p>
    <w:p w:rsidR="009A75D7" w:rsidRDefault="009A75D7" w:rsidP="009A75D7">
      <w:pPr>
        <w:rPr>
          <w:rFonts w:cs="Arial"/>
          <w:b/>
          <w:szCs w:val="22"/>
        </w:rPr>
      </w:pPr>
    </w:p>
    <w:p w:rsidR="009A75D7" w:rsidRPr="00B71C24" w:rsidRDefault="009A75D7" w:rsidP="009A75D7">
      <w:pPr>
        <w:rPr>
          <w:rFonts w:cs="Arial"/>
          <w:b/>
          <w:szCs w:val="22"/>
          <w:u w:val="single"/>
        </w:rPr>
      </w:pPr>
      <w:r w:rsidRPr="00B71C24">
        <w:rPr>
          <w:b/>
          <w:u w:val="single"/>
        </w:rPr>
        <w:t xml:space="preserve">NAZIV PROGRAMA: </w:t>
      </w:r>
      <w:r w:rsidRPr="00B71C24">
        <w:rPr>
          <w:rFonts w:cs="Arial"/>
          <w:b/>
          <w:szCs w:val="22"/>
          <w:u w:val="single"/>
        </w:rPr>
        <w:t>DOMOVI ZA STARIJE OSOBE</w:t>
      </w:r>
      <w:r>
        <w:rPr>
          <w:rFonts w:cs="Arial"/>
          <w:b/>
          <w:szCs w:val="22"/>
          <w:u w:val="single"/>
        </w:rPr>
        <w:t xml:space="preserve"> </w:t>
      </w:r>
      <w:r w:rsidRPr="00B71C24">
        <w:rPr>
          <w:rFonts w:cs="Arial"/>
          <w:b/>
          <w:szCs w:val="22"/>
          <w:u w:val="single"/>
        </w:rPr>
        <w:t>-</w:t>
      </w:r>
      <w:r>
        <w:rPr>
          <w:rFonts w:cs="Arial"/>
          <w:b/>
          <w:szCs w:val="22"/>
          <w:u w:val="single"/>
        </w:rPr>
        <w:t xml:space="preserve"> </w:t>
      </w:r>
      <w:r w:rsidRPr="00B71C24">
        <w:rPr>
          <w:rFonts w:cs="Arial"/>
          <w:b/>
          <w:szCs w:val="22"/>
          <w:u w:val="single"/>
        </w:rPr>
        <w:t>DECENTRALIZIRANE FUNKCIJE</w:t>
      </w:r>
    </w:p>
    <w:p w:rsidR="009A75D7" w:rsidRPr="00027B1A" w:rsidRDefault="009A75D7" w:rsidP="009A75D7">
      <w:pPr>
        <w:pStyle w:val="Odlomakpopisa"/>
        <w:numPr>
          <w:ilvl w:val="0"/>
          <w:numId w:val="19"/>
        </w:numPr>
        <w:jc w:val="left"/>
        <w:rPr>
          <w:rFonts w:cs="Arial"/>
          <w:b/>
          <w:szCs w:val="22"/>
        </w:rPr>
      </w:pPr>
      <w:r w:rsidRPr="00027B1A">
        <w:rPr>
          <w:rFonts w:cs="Arial"/>
          <w:i/>
          <w:szCs w:val="22"/>
        </w:rPr>
        <w:t>Za cjelovito obrazloženje ovog Programa vidi Napomenu br.2.</w:t>
      </w:r>
    </w:p>
    <w:p w:rsidR="009A75D7" w:rsidRDefault="009A75D7" w:rsidP="009A75D7">
      <w:pPr>
        <w:rPr>
          <w:rFonts w:cs="Arial"/>
          <w:b/>
          <w:szCs w:val="22"/>
        </w:rPr>
      </w:pPr>
    </w:p>
    <w:p w:rsidR="009A75D7" w:rsidRPr="00001F54" w:rsidRDefault="009A75D7" w:rsidP="009A75D7">
      <w:pPr>
        <w:rPr>
          <w:b/>
        </w:rPr>
      </w:pPr>
      <w:r w:rsidRPr="00001F54">
        <w:rPr>
          <w:b/>
        </w:rPr>
        <w:t>Ishodište i pokazatelji na kojima se zasnivaju izračuni i ocjene potrebnih sredstava za provođenje programa</w:t>
      </w:r>
    </w:p>
    <w:p w:rsidR="009A75D7" w:rsidRPr="0028232E" w:rsidRDefault="009A75D7" w:rsidP="009A75D7">
      <w:pPr>
        <w:rPr>
          <w:rFonts w:cs="Arial"/>
          <w:szCs w:val="22"/>
        </w:rPr>
      </w:pPr>
      <w:r>
        <w:rPr>
          <w:rFonts w:cs="Arial"/>
          <w:szCs w:val="22"/>
        </w:rPr>
        <w:t xml:space="preserve">Utrošena sredstva za decentralizirane funkcije u 100% iznosu. </w:t>
      </w:r>
      <w:r w:rsidRPr="0028232E">
        <w:rPr>
          <w:rFonts w:cs="Arial"/>
          <w:szCs w:val="22"/>
        </w:rPr>
        <w:t>Zadržati postojeću kvalitetu usluga, težiti njihovom unapređivanju te omogućiti redovno poslovanje doma</w:t>
      </w:r>
      <w:r>
        <w:rPr>
          <w:rFonts w:cs="Arial"/>
          <w:szCs w:val="22"/>
        </w:rPr>
        <w:t xml:space="preserve"> uz redovnu </w:t>
      </w:r>
      <w:r w:rsidRPr="0028232E">
        <w:rPr>
          <w:rFonts w:cs="Arial"/>
          <w:szCs w:val="22"/>
        </w:rPr>
        <w:t>opskrb</w:t>
      </w:r>
      <w:r>
        <w:rPr>
          <w:rFonts w:cs="Arial"/>
          <w:szCs w:val="22"/>
        </w:rPr>
        <w:t>u</w:t>
      </w:r>
      <w:r w:rsidRPr="0028232E">
        <w:rPr>
          <w:rFonts w:cs="Arial"/>
          <w:szCs w:val="22"/>
        </w:rPr>
        <w:t xml:space="preserve"> robom i uslugama. Osigurati pravovremenu isplatu plaće zaposlenic</w:t>
      </w:r>
      <w:r>
        <w:rPr>
          <w:rFonts w:cs="Arial"/>
          <w:szCs w:val="22"/>
        </w:rPr>
        <w:t>ima i obveza prema dobavljačima.</w:t>
      </w:r>
      <w:r w:rsidRPr="0028232E">
        <w:rPr>
          <w:rFonts w:cs="Arial"/>
          <w:szCs w:val="22"/>
        </w:rPr>
        <w:t xml:space="preserve"> </w:t>
      </w:r>
    </w:p>
    <w:p w:rsidR="009A75D7" w:rsidRPr="006454DA" w:rsidRDefault="009A75D7" w:rsidP="009A75D7">
      <w:pPr>
        <w:rPr>
          <w:rFonts w:cs="Arial"/>
          <w:szCs w:val="22"/>
        </w:rPr>
      </w:pPr>
    </w:p>
    <w:p w:rsidR="009A75D7" w:rsidRPr="00001F54" w:rsidRDefault="009A75D7" w:rsidP="009A75D7">
      <w:pPr>
        <w:rPr>
          <w:b/>
        </w:rPr>
      </w:pPr>
      <w:r w:rsidRPr="00001F54">
        <w:rPr>
          <w:b/>
        </w:rPr>
        <w:t>Izvještaj o postignutim ciljevima i rezultatima programa temeljenim na pokazateljima uspješnosti u  prethodnoj godini</w:t>
      </w:r>
    </w:p>
    <w:p w:rsidR="009A75D7" w:rsidRDefault="009A75D7" w:rsidP="009A75D7">
      <w:pPr>
        <w:rPr>
          <w:rFonts w:cs="Arial"/>
          <w:szCs w:val="22"/>
        </w:rPr>
      </w:pPr>
      <w:r>
        <w:rPr>
          <w:rFonts w:cs="Arial"/>
          <w:szCs w:val="22"/>
        </w:rPr>
        <w:t>Sa osiguranim financiranjem sklopljeni su ugovori sa dobavljačima za opskrbu Doma potrebnom robom, radovima i uslugama, te redovito isplaćivane plaće radnicima za izvršeni rad.</w:t>
      </w:r>
      <w:r>
        <w:rPr>
          <w:rFonts w:cs="Arial"/>
          <w:b/>
          <w:szCs w:val="22"/>
        </w:rPr>
        <w:t xml:space="preserve"> </w:t>
      </w:r>
      <w:r w:rsidRPr="001E7F97">
        <w:rPr>
          <w:rFonts w:cs="Arial"/>
          <w:szCs w:val="22"/>
        </w:rPr>
        <w:t>U dijelu rashoda za nabavu nefinancijske imovine nabavljena je medicinska i laboratorijska oprema, uređaji, strojevi i oprema za ostale namjene, uredska oprema i namještaj, te novi računovodstveni program.</w:t>
      </w:r>
      <w:r>
        <w:rPr>
          <w:rFonts w:cs="Arial"/>
          <w:szCs w:val="22"/>
        </w:rPr>
        <w:t xml:space="preserve"> </w:t>
      </w:r>
      <w:r w:rsidRPr="006454DA">
        <w:rPr>
          <w:rFonts w:cs="Arial"/>
          <w:szCs w:val="22"/>
        </w:rPr>
        <w:t>Prosječan broj korisnika usluga na mjesečnoj razini za smještaj je 118 korisnika, dok za dostavu obroka je 65 korisnika</w:t>
      </w:r>
      <w:r>
        <w:rPr>
          <w:rFonts w:cs="Arial"/>
          <w:szCs w:val="22"/>
        </w:rPr>
        <w:t>. Trenutan broj radnika za provođenje programa je</w:t>
      </w:r>
      <w:r>
        <w:rPr>
          <w:rFonts w:cs="Arial"/>
          <w:color w:val="FF0000"/>
          <w:szCs w:val="22"/>
        </w:rPr>
        <w:t xml:space="preserve"> </w:t>
      </w:r>
      <w:r>
        <w:rPr>
          <w:rFonts w:cs="Arial"/>
          <w:szCs w:val="22"/>
        </w:rPr>
        <w:t>60</w:t>
      </w:r>
      <w:r>
        <w:rPr>
          <w:rFonts w:cs="Arial"/>
          <w:color w:val="FF0000"/>
          <w:szCs w:val="22"/>
        </w:rPr>
        <w:t xml:space="preserve"> </w:t>
      </w:r>
      <w:r>
        <w:rPr>
          <w:rFonts w:cs="Arial"/>
          <w:szCs w:val="22"/>
        </w:rPr>
        <w:t>stalno zaposlenih radnika i 15 radnika na određeno vrijeme.</w:t>
      </w:r>
    </w:p>
    <w:p w:rsidR="009A75D7" w:rsidRPr="00B85BA2" w:rsidRDefault="009A75D7" w:rsidP="009A75D7"/>
    <w:p w:rsidR="009A75D7" w:rsidRDefault="009A75D7" w:rsidP="009A75D7">
      <w:pPr>
        <w:rPr>
          <w:rFonts w:cs="Arial"/>
          <w:b/>
          <w:szCs w:val="22"/>
        </w:rPr>
      </w:pPr>
    </w:p>
    <w:p w:rsidR="009A75D7" w:rsidRPr="00130EE7" w:rsidRDefault="009A75D7" w:rsidP="009A75D7">
      <w:pPr>
        <w:rPr>
          <w:rFonts w:cs="Arial"/>
          <w:b/>
          <w:szCs w:val="22"/>
        </w:rPr>
      </w:pPr>
      <w:r w:rsidRPr="00B71C24">
        <w:rPr>
          <w:b/>
          <w:u w:val="single"/>
        </w:rPr>
        <w:t xml:space="preserve">NAZIV PROGRAMA: </w:t>
      </w:r>
      <w:r w:rsidRPr="00B71C24">
        <w:rPr>
          <w:rFonts w:cs="Arial"/>
          <w:b/>
          <w:szCs w:val="22"/>
          <w:u w:val="single"/>
        </w:rPr>
        <w:t>PLAN ZA ZDRAVLJE I SOCIJALNO BLAGOSTANJE</w:t>
      </w:r>
    </w:p>
    <w:p w:rsidR="009A75D7" w:rsidRDefault="009A75D7" w:rsidP="009A75D7">
      <w:pPr>
        <w:rPr>
          <w:rFonts w:cs="Arial"/>
          <w:b/>
          <w:szCs w:val="22"/>
        </w:rPr>
      </w:pPr>
    </w:p>
    <w:p w:rsidR="009A75D7" w:rsidRPr="00001F54" w:rsidRDefault="009A75D7" w:rsidP="009A75D7">
      <w:pPr>
        <w:rPr>
          <w:b/>
        </w:rPr>
      </w:pPr>
      <w:r w:rsidRPr="00001F54">
        <w:rPr>
          <w:b/>
        </w:rPr>
        <w:t>Obrazloženje programa</w:t>
      </w:r>
    </w:p>
    <w:p w:rsidR="009A75D7" w:rsidRPr="00AE694A" w:rsidRDefault="009A75D7" w:rsidP="009A75D7">
      <w:pPr>
        <w:rPr>
          <w:rFonts w:cs="Arial"/>
          <w:b/>
          <w:color w:val="000000" w:themeColor="text1"/>
          <w:szCs w:val="22"/>
        </w:rPr>
      </w:pPr>
      <w:r w:rsidRPr="00861F19">
        <w:rPr>
          <w:rFonts w:cs="Arial"/>
          <w:color w:val="000000" w:themeColor="text1"/>
          <w:szCs w:val="22"/>
        </w:rPr>
        <w:t>Po ovom Programu putem mjera zdravstvene zaštite osigurati će se dolazak liječnika</w:t>
      </w:r>
      <w:r>
        <w:rPr>
          <w:rFonts w:cs="Arial"/>
          <w:color w:val="000000" w:themeColor="text1"/>
          <w:szCs w:val="22"/>
        </w:rPr>
        <w:t xml:space="preserve"> specijalista, sukladno potrebama korisnika. Otvaranjem novih smještajnih kapaciteta osigurava se razvijanje, održavanje i unapređenje kvalitete pruženih usluga. Usluga dnevnog boravka kao potpuno nova usluga započinje sa radom krajem 2021. godine, budući da je bila odgođena zbog situacije uzrokovane Covid-19. </w:t>
      </w:r>
    </w:p>
    <w:p w:rsidR="009A75D7" w:rsidRPr="00B85BA2" w:rsidRDefault="009A75D7" w:rsidP="009A75D7">
      <w:pPr>
        <w:ind w:firstLine="720"/>
      </w:pPr>
    </w:p>
    <w:p w:rsidR="009A75D7" w:rsidRPr="00001F54" w:rsidRDefault="009A75D7" w:rsidP="009A75D7">
      <w:pPr>
        <w:rPr>
          <w:b/>
        </w:rPr>
      </w:pPr>
      <w:r w:rsidRPr="00001F54">
        <w:rPr>
          <w:b/>
        </w:rPr>
        <w:t>Zakonske i druge podloge na kojima se zasniva program</w:t>
      </w:r>
    </w:p>
    <w:p w:rsidR="009A75D7" w:rsidRPr="0036384F" w:rsidRDefault="009A75D7" w:rsidP="009A75D7">
      <w:pPr>
        <w:rPr>
          <w:rFonts w:cs="Arial"/>
          <w:szCs w:val="22"/>
          <w:u w:val="single"/>
        </w:rPr>
      </w:pPr>
      <w:r w:rsidRPr="0036384F">
        <w:rPr>
          <w:rFonts w:cs="Arial"/>
          <w:szCs w:val="22"/>
        </w:rPr>
        <w:t>Zakon o socijalnoj skrbi; Plan za zdravlje i socijalno</w:t>
      </w:r>
      <w:r>
        <w:rPr>
          <w:rFonts w:cs="Arial"/>
          <w:szCs w:val="22"/>
        </w:rPr>
        <w:t xml:space="preserve"> blagostanje Istarske županije</w:t>
      </w:r>
    </w:p>
    <w:p w:rsidR="009A75D7" w:rsidRPr="00001F54" w:rsidRDefault="009A75D7" w:rsidP="009A75D7">
      <w:pPr>
        <w:rPr>
          <w:b/>
        </w:rPr>
      </w:pPr>
    </w:p>
    <w:p w:rsidR="009A75D7" w:rsidRPr="00001F54" w:rsidRDefault="009A75D7" w:rsidP="009A75D7">
      <w:pPr>
        <w:rPr>
          <w:b/>
        </w:rPr>
      </w:pPr>
      <w:r w:rsidRPr="008A0C02">
        <w:rPr>
          <w:b/>
        </w:rPr>
        <w:t>Usklađenje ciljeva, strategije i programa s dokumentima dugoročnog razvoja</w:t>
      </w:r>
    </w:p>
    <w:p w:rsidR="009A75D7" w:rsidRDefault="009A75D7" w:rsidP="009A75D7">
      <w:r>
        <w:t xml:space="preserve">Provedbeni program Istarske županije, Mjera: </w:t>
      </w:r>
      <w:r w:rsidRPr="004C2171">
        <w:t>Provođenje obveza i poslova iz područja socijalne skrbi za koje postoji interes IŽ ili su pr</w:t>
      </w:r>
      <w:r>
        <w:t xml:space="preserve">enijeti u nadležnost županije, </w:t>
      </w:r>
      <w:r w:rsidRPr="004C2171">
        <w:t>sukladno Socijalnom planu Istarske županije</w:t>
      </w:r>
    </w:p>
    <w:p w:rsidR="009A75D7" w:rsidRPr="0036022E" w:rsidRDefault="009A75D7" w:rsidP="009A75D7">
      <w:r>
        <w:t>Plan razvoja Istarske županije, Mjera II. Regija znanja prepoznatljiva po visokoj kvaliteti života, održivosti i uključivosti: Posebni cilj 2.4.7. Institucionalni smještaj i dugotrajna skrb za starije i nemoćne te OSI</w:t>
      </w:r>
    </w:p>
    <w:p w:rsidR="009A75D7" w:rsidRDefault="009A75D7" w:rsidP="009A75D7">
      <w:pPr>
        <w:rPr>
          <w:b/>
        </w:rPr>
      </w:pPr>
    </w:p>
    <w:p w:rsidR="00E42BF4" w:rsidRDefault="00E42BF4" w:rsidP="009A75D7">
      <w:pPr>
        <w:rPr>
          <w:b/>
        </w:rPr>
      </w:pPr>
    </w:p>
    <w:p w:rsidR="00E42BF4" w:rsidRPr="00001F54" w:rsidRDefault="00E42BF4" w:rsidP="009A75D7">
      <w:pPr>
        <w:rPr>
          <w:b/>
        </w:rPr>
      </w:pPr>
    </w:p>
    <w:p w:rsidR="009A75D7" w:rsidRPr="00001F54" w:rsidRDefault="009A75D7" w:rsidP="009A75D7">
      <w:pPr>
        <w:rPr>
          <w:b/>
        </w:rPr>
      </w:pPr>
      <w:r w:rsidRPr="00001F54">
        <w:rPr>
          <w:b/>
        </w:rPr>
        <w:t>Ishodište i pokazatelji na kojima se zasnivaju izračuni i ocjene potrebnih sredstava za provođenje programa</w:t>
      </w:r>
    </w:p>
    <w:p w:rsidR="009A75D7" w:rsidRDefault="009A75D7" w:rsidP="009A75D7">
      <w:pPr>
        <w:spacing w:after="160" w:line="256" w:lineRule="auto"/>
        <w:rPr>
          <w:rFonts w:cs="Arial"/>
          <w:b/>
          <w:szCs w:val="22"/>
        </w:rPr>
      </w:pPr>
      <w:r>
        <w:rPr>
          <w:rFonts w:cs="Arial"/>
          <w:szCs w:val="22"/>
        </w:rPr>
        <w:t xml:space="preserve">Podizati </w:t>
      </w:r>
      <w:r w:rsidRPr="00401772">
        <w:rPr>
          <w:rFonts w:cs="Arial"/>
          <w:szCs w:val="22"/>
        </w:rPr>
        <w:t xml:space="preserve">kvalitetu i standard usluga nabavkom potrebne </w:t>
      </w:r>
      <w:r>
        <w:rPr>
          <w:rFonts w:cs="Arial"/>
          <w:szCs w:val="22"/>
        </w:rPr>
        <w:t>opreme, održavanjem i investicijskim ulaganjem u postojeće objekte i opremu, te pružanjem dodatnih oblika skrbi o starijim osobama, suradnjom sa stručnim timovima za brigu o starijim i nemoćnim osobama, suradnjom sa jedinicama lokalne i područne (regionalne) samouprave.</w:t>
      </w:r>
    </w:p>
    <w:p w:rsidR="009A75D7" w:rsidRDefault="009A75D7" w:rsidP="009A75D7">
      <w:pPr>
        <w:rPr>
          <w:b/>
        </w:rPr>
      </w:pPr>
      <w:r w:rsidRPr="00001F54">
        <w:rPr>
          <w:b/>
        </w:rPr>
        <w:t>Izvještaj o postignutim ciljevima i rezultatima programa temeljenim na pokazateljima uspješnosti u  prethodnoj godini</w:t>
      </w:r>
    </w:p>
    <w:p w:rsidR="009A75D7" w:rsidRDefault="009A75D7" w:rsidP="009A75D7">
      <w:pPr>
        <w:rPr>
          <w:rFonts w:cs="Arial"/>
          <w:szCs w:val="22"/>
        </w:rPr>
      </w:pPr>
      <w:r>
        <w:rPr>
          <w:rFonts w:cs="Arial"/>
          <w:szCs w:val="22"/>
        </w:rPr>
        <w:t>Dolaskom liječnika u ustanovu omogućava se kontinuirano zdravstveno praćenje, pravovremena intervencija te smanjenje stresa za korisnike ustanova. Isto tako, smanjenjem broja odlazaka specijalistima izvan ustanove, racionaliziraju se troškovi poslovanja vezani uz prijevoz i pratnju korisnika, te komunikacijske usluge naručivanja i dogovaranja termina.</w:t>
      </w:r>
    </w:p>
    <w:p w:rsidR="009A75D7" w:rsidRDefault="009A75D7" w:rsidP="009A75D7">
      <w:pPr>
        <w:rPr>
          <w:rFonts w:cs="Arial"/>
          <w:szCs w:val="22"/>
        </w:rPr>
      </w:pPr>
      <w:r>
        <w:rPr>
          <w:rFonts w:cs="Arial"/>
          <w:szCs w:val="22"/>
        </w:rPr>
        <w:t>U sklopu programa/aktivnosti ugovorene su usluge sa četiri specijalista (psihijatar, fizijatar, kirurg-urolog, internista) i sa jednim liječnikom PZZ-a.</w:t>
      </w:r>
    </w:p>
    <w:p w:rsidR="009A75D7" w:rsidRDefault="009A75D7" w:rsidP="009A75D7">
      <w:pPr>
        <w:rPr>
          <w:rFonts w:cs="Arial"/>
          <w:szCs w:val="22"/>
        </w:rPr>
      </w:pPr>
      <w:r>
        <w:rPr>
          <w:rFonts w:cs="Arial"/>
          <w:szCs w:val="22"/>
        </w:rPr>
        <w:t>Smještajni kapaciteti – novi dio doma otvoren je u veljači 2020. godine. Zbog situacije uzrokovane  Covidom- 19 kapaciteti su se popunjavali po preporukama NZZJZ, a  sukladno situaciji pratila se uravnoteženost prihoda i rashoda kao i novih zapošljavanja radnika. Dnevni centar još nije započeo s radom zbog pandemije Covid-19.</w:t>
      </w:r>
    </w:p>
    <w:p w:rsidR="009A75D7" w:rsidRDefault="009A75D7" w:rsidP="009A75D7">
      <w:pPr>
        <w:rPr>
          <w:rFonts w:cs="Arial"/>
          <w:b/>
          <w:szCs w:val="22"/>
        </w:rPr>
      </w:pPr>
    </w:p>
    <w:p w:rsidR="009A75D7" w:rsidRDefault="009A75D7" w:rsidP="009A75D7">
      <w:pPr>
        <w:rPr>
          <w:rFonts w:cs="Arial"/>
          <w:b/>
          <w:szCs w:val="22"/>
        </w:rPr>
      </w:pPr>
    </w:p>
    <w:p w:rsidR="00821AE8" w:rsidRDefault="00821AE8" w:rsidP="009A75D7">
      <w:pPr>
        <w:rPr>
          <w:rFonts w:cs="Arial"/>
          <w:b/>
          <w:szCs w:val="22"/>
        </w:rPr>
      </w:pPr>
    </w:p>
    <w:p w:rsidR="009A75D7" w:rsidRPr="00130EE7" w:rsidRDefault="009A75D7" w:rsidP="009A75D7">
      <w:pPr>
        <w:rPr>
          <w:rFonts w:cs="Arial"/>
          <w:b/>
          <w:szCs w:val="22"/>
        </w:rPr>
      </w:pPr>
      <w:r w:rsidRPr="00130EE7">
        <w:rPr>
          <w:rFonts w:cs="Arial"/>
          <w:b/>
          <w:szCs w:val="22"/>
        </w:rPr>
        <w:t>DOM ZA STARIJE OSOBE NOVIGRAD - CASA PER ANZIANI CITTANOVA</w:t>
      </w:r>
    </w:p>
    <w:p w:rsidR="009A75D7" w:rsidRDefault="009A75D7" w:rsidP="009A75D7">
      <w:pPr>
        <w:rPr>
          <w:b/>
        </w:rPr>
      </w:pPr>
    </w:p>
    <w:p w:rsidR="009A75D7" w:rsidRDefault="009A75D7" w:rsidP="009A75D7">
      <w:pPr>
        <w:rPr>
          <w:b/>
        </w:rPr>
      </w:pPr>
      <w:r>
        <w:rPr>
          <w:b/>
        </w:rPr>
        <w:t xml:space="preserve">SAŽETAK  DJELOKRUGA RADA </w:t>
      </w:r>
    </w:p>
    <w:p w:rsidR="009A75D7" w:rsidRDefault="009A75D7" w:rsidP="009A75D7">
      <w:pPr>
        <w:rPr>
          <w:rFonts w:cs="Arial"/>
          <w:szCs w:val="22"/>
        </w:rPr>
      </w:pPr>
      <w:r w:rsidRPr="0028232E">
        <w:rPr>
          <w:rFonts w:cs="Arial"/>
          <w:szCs w:val="22"/>
        </w:rPr>
        <w:t>Dom za starije osobe Novigrad, ustanova je socijalne skrbi koja u okviru stalnog smještaja pruža usluge stanovanja, prehrane i održavanje osobne higijene, te brine o zd</w:t>
      </w:r>
      <w:r>
        <w:rPr>
          <w:rFonts w:cs="Arial"/>
          <w:szCs w:val="22"/>
        </w:rPr>
        <w:t>ravlju za 17</w:t>
      </w:r>
      <w:r w:rsidRPr="0028232E">
        <w:rPr>
          <w:rFonts w:cs="Arial"/>
          <w:szCs w:val="22"/>
        </w:rPr>
        <w:t>5 korisnika</w:t>
      </w:r>
      <w:r>
        <w:rPr>
          <w:rFonts w:cs="Arial"/>
          <w:szCs w:val="22"/>
        </w:rPr>
        <w:t xml:space="preserve"> (kapacitet ustanove) od kojih je</w:t>
      </w:r>
      <w:r w:rsidRPr="0028232E">
        <w:rPr>
          <w:rFonts w:cs="Arial"/>
          <w:szCs w:val="22"/>
        </w:rPr>
        <w:t xml:space="preserve"> 20 korisnika smješteno u posebnom odjelu prilagođenom za osobe oboljele od Alzheimerove bolesti.</w:t>
      </w:r>
    </w:p>
    <w:p w:rsidR="009A75D7" w:rsidRPr="0028232E" w:rsidRDefault="009A75D7" w:rsidP="009A75D7">
      <w:pPr>
        <w:rPr>
          <w:rFonts w:cs="Arial"/>
          <w:szCs w:val="22"/>
        </w:rPr>
      </w:pPr>
      <w:r>
        <w:rPr>
          <w:rFonts w:cs="Arial"/>
          <w:szCs w:val="22"/>
        </w:rPr>
        <w:t>Dom je izgrađen i useljen 1989. godine i predviđen je bio mahom za pokretne korisnike to jest 60 mjesta za nepokretne ostalo za pokretne korisnike i to jednokrevetne i dvokrevetne sobe. Pošto se pokazao interes za smještaj nepokretnih i dementnih osoba dio stacionara preuređen je za odjel za korisnike oboljele od Alzheimerove bolesti i drugih demencija. Isto tako postepeno je preuređen stambeni dio za nepokretne odnosno polupokretne korisnike pa je 2019. godine prosječno bilo smješteno 185 korisnika.</w:t>
      </w:r>
    </w:p>
    <w:p w:rsidR="009A75D7" w:rsidRDefault="009A75D7" w:rsidP="009A75D7">
      <w:pPr>
        <w:rPr>
          <w:rFonts w:cs="Arial"/>
          <w:szCs w:val="22"/>
        </w:rPr>
      </w:pPr>
      <w:r w:rsidRPr="0028232E">
        <w:rPr>
          <w:rFonts w:cs="Arial"/>
          <w:szCs w:val="22"/>
        </w:rPr>
        <w:t>Osim stalnog smještaja Dom pruža i vaninstitucionalne usluge</w:t>
      </w:r>
      <w:r>
        <w:rPr>
          <w:rFonts w:cs="Arial"/>
          <w:szCs w:val="22"/>
        </w:rPr>
        <w:t xml:space="preserve"> pomoći u kući </w:t>
      </w:r>
      <w:r w:rsidRPr="0028232E">
        <w:rPr>
          <w:rFonts w:cs="Arial"/>
          <w:szCs w:val="22"/>
        </w:rPr>
        <w:t>-</w:t>
      </w:r>
      <w:r>
        <w:rPr>
          <w:rFonts w:cs="Arial"/>
          <w:szCs w:val="22"/>
        </w:rPr>
        <w:t xml:space="preserve"> </w:t>
      </w:r>
      <w:r w:rsidRPr="0028232E">
        <w:rPr>
          <w:rFonts w:cs="Arial"/>
          <w:szCs w:val="22"/>
        </w:rPr>
        <w:t>dostav</w:t>
      </w:r>
      <w:r>
        <w:rPr>
          <w:rFonts w:cs="Arial"/>
          <w:szCs w:val="22"/>
        </w:rPr>
        <w:t>u</w:t>
      </w:r>
      <w:r w:rsidRPr="0028232E">
        <w:rPr>
          <w:rFonts w:cs="Arial"/>
          <w:szCs w:val="22"/>
        </w:rPr>
        <w:t xml:space="preserve"> top</w:t>
      </w:r>
      <w:r>
        <w:rPr>
          <w:rFonts w:cs="Arial"/>
          <w:szCs w:val="22"/>
        </w:rPr>
        <w:t>log obroka starijim sugrađanima, te program Dodatne mjere zdravstvene zaštite.</w:t>
      </w:r>
    </w:p>
    <w:p w:rsidR="009A75D7" w:rsidRDefault="009A75D7" w:rsidP="009A75D7">
      <w:pPr>
        <w:rPr>
          <w:b/>
        </w:rPr>
      </w:pPr>
    </w:p>
    <w:p w:rsidR="009A75D7" w:rsidRDefault="009A75D7" w:rsidP="009A75D7">
      <w:pPr>
        <w:rPr>
          <w:rFonts w:cs="Arial"/>
          <w:b/>
          <w:szCs w:val="22"/>
        </w:rPr>
      </w:pPr>
    </w:p>
    <w:p w:rsidR="009A75D7" w:rsidRPr="00B71C24" w:rsidRDefault="009A75D7" w:rsidP="009A75D7">
      <w:pPr>
        <w:rPr>
          <w:rFonts w:cs="Arial"/>
          <w:b/>
          <w:szCs w:val="22"/>
          <w:u w:val="single"/>
        </w:rPr>
      </w:pPr>
      <w:r w:rsidRPr="00B71C24">
        <w:rPr>
          <w:b/>
          <w:u w:val="single"/>
        </w:rPr>
        <w:t xml:space="preserve">NAZIV PROGRAMA: </w:t>
      </w:r>
      <w:r w:rsidRPr="00B71C24">
        <w:rPr>
          <w:rFonts w:cs="Arial"/>
          <w:b/>
          <w:szCs w:val="22"/>
          <w:u w:val="single"/>
        </w:rPr>
        <w:t>DOMOVI ZA STARIJE OSOBE</w:t>
      </w:r>
      <w:r>
        <w:rPr>
          <w:rFonts w:cs="Arial"/>
          <w:b/>
          <w:szCs w:val="22"/>
          <w:u w:val="single"/>
        </w:rPr>
        <w:t xml:space="preserve"> </w:t>
      </w:r>
      <w:r w:rsidRPr="00B71C24">
        <w:rPr>
          <w:rFonts w:cs="Arial"/>
          <w:b/>
          <w:szCs w:val="22"/>
          <w:u w:val="single"/>
        </w:rPr>
        <w:t>-</w:t>
      </w:r>
      <w:r>
        <w:rPr>
          <w:rFonts w:cs="Arial"/>
          <w:b/>
          <w:szCs w:val="22"/>
          <w:u w:val="single"/>
        </w:rPr>
        <w:t xml:space="preserve"> </w:t>
      </w:r>
      <w:r w:rsidRPr="00B71C24">
        <w:rPr>
          <w:rFonts w:cs="Arial"/>
          <w:b/>
          <w:szCs w:val="22"/>
          <w:u w:val="single"/>
        </w:rPr>
        <w:t>DECENTRALIZIRANE FUNKCIJE</w:t>
      </w:r>
    </w:p>
    <w:p w:rsidR="009A75D7" w:rsidRPr="00027B1A" w:rsidRDefault="009A75D7" w:rsidP="009A75D7">
      <w:pPr>
        <w:pStyle w:val="Odlomakpopisa"/>
        <w:numPr>
          <w:ilvl w:val="0"/>
          <w:numId w:val="19"/>
        </w:numPr>
        <w:jc w:val="left"/>
        <w:rPr>
          <w:rFonts w:cs="Arial"/>
          <w:b/>
          <w:szCs w:val="22"/>
        </w:rPr>
      </w:pPr>
      <w:r w:rsidRPr="00027B1A">
        <w:rPr>
          <w:rFonts w:cs="Arial"/>
          <w:i/>
          <w:szCs w:val="22"/>
        </w:rPr>
        <w:t>Za cjelovito obrazloženje ovog Programa vidi Napomenu br.2.</w:t>
      </w:r>
    </w:p>
    <w:p w:rsidR="009A75D7" w:rsidRDefault="009A75D7" w:rsidP="009A75D7">
      <w:pPr>
        <w:rPr>
          <w:rFonts w:cs="Arial"/>
          <w:b/>
          <w:szCs w:val="22"/>
        </w:rPr>
      </w:pPr>
    </w:p>
    <w:p w:rsidR="009A75D7" w:rsidRPr="00BF10B0" w:rsidRDefault="009A75D7" w:rsidP="009A75D7">
      <w:pPr>
        <w:rPr>
          <w:b/>
        </w:rPr>
      </w:pPr>
      <w:r w:rsidRPr="00BF10B0">
        <w:rPr>
          <w:b/>
        </w:rPr>
        <w:t>Ishodište i pokazatelji na kojima se zasnivaju izračuni i ocjene potrebnih sredstava za provođenje programa</w:t>
      </w:r>
    </w:p>
    <w:p w:rsidR="009A75D7" w:rsidRPr="0028232E" w:rsidRDefault="009A75D7" w:rsidP="009A75D7">
      <w:pPr>
        <w:rPr>
          <w:rFonts w:cs="Arial"/>
          <w:szCs w:val="22"/>
        </w:rPr>
      </w:pPr>
      <w:r w:rsidRPr="00CC5BD5">
        <w:rPr>
          <w:rFonts w:cs="Arial"/>
          <w:szCs w:val="22"/>
        </w:rPr>
        <w:t>Realizacija sredstava za decentralizirane funkcije prema aktivnostima</w:t>
      </w:r>
      <w:r>
        <w:rPr>
          <w:rFonts w:cs="Arial"/>
          <w:szCs w:val="22"/>
        </w:rPr>
        <w:t xml:space="preserve"> u cijelosti</w:t>
      </w:r>
      <w:r w:rsidRPr="00CC5BD5">
        <w:rPr>
          <w:rFonts w:cs="Arial"/>
          <w:szCs w:val="22"/>
        </w:rPr>
        <w:t>.</w:t>
      </w:r>
      <w:r>
        <w:rPr>
          <w:rFonts w:cs="Arial"/>
          <w:szCs w:val="22"/>
        </w:rPr>
        <w:t xml:space="preserve"> </w:t>
      </w:r>
      <w:r w:rsidRPr="0028232E">
        <w:rPr>
          <w:rFonts w:cs="Arial"/>
          <w:szCs w:val="22"/>
        </w:rPr>
        <w:t>Zadržati postojeću kvalitetu usluga, težiti njihovom unapređivanju te omogućiti redovno poslovanje doma.</w:t>
      </w:r>
      <w:r>
        <w:rPr>
          <w:rFonts w:cs="Arial"/>
          <w:szCs w:val="22"/>
        </w:rPr>
        <w:t xml:space="preserve"> </w:t>
      </w:r>
      <w:r w:rsidRPr="0028232E">
        <w:rPr>
          <w:rFonts w:cs="Arial"/>
          <w:szCs w:val="22"/>
        </w:rPr>
        <w:t>Pravovremena opskrba robom i uslugama po najpovoljnijim uvjetima. Osigurati pravovremenu isplatu plaće zaposlenic</w:t>
      </w:r>
      <w:r>
        <w:rPr>
          <w:rFonts w:cs="Arial"/>
          <w:szCs w:val="22"/>
        </w:rPr>
        <w:t>ima i obveza prema dobavljačima.</w:t>
      </w:r>
      <w:r w:rsidRPr="0028232E">
        <w:rPr>
          <w:rFonts w:cs="Arial"/>
          <w:szCs w:val="22"/>
        </w:rPr>
        <w:t xml:space="preserve"> </w:t>
      </w:r>
      <w:r>
        <w:rPr>
          <w:rFonts w:cs="Arial"/>
          <w:szCs w:val="22"/>
        </w:rPr>
        <w:t>S</w:t>
      </w:r>
      <w:r w:rsidRPr="0028232E">
        <w:rPr>
          <w:rFonts w:cs="Arial"/>
          <w:szCs w:val="22"/>
        </w:rPr>
        <w:t>urađivati sa lokalnom zajednicom u svrhu pružanja dodatnih oblika skrbi o starijim osobama.</w:t>
      </w:r>
    </w:p>
    <w:p w:rsidR="009A75D7" w:rsidRPr="00B85BA2" w:rsidRDefault="009A75D7" w:rsidP="009A75D7"/>
    <w:p w:rsidR="009A75D7" w:rsidRPr="00BF10B0" w:rsidRDefault="009A75D7" w:rsidP="009A75D7">
      <w:pPr>
        <w:rPr>
          <w:b/>
        </w:rPr>
      </w:pPr>
      <w:r w:rsidRPr="00BF10B0">
        <w:rPr>
          <w:b/>
        </w:rPr>
        <w:t>Izvještaj o postignutim ciljevima i rezultatima programa temeljenim na pokazateljima uspješnosti u  prethodnoj godini</w:t>
      </w:r>
    </w:p>
    <w:p w:rsidR="009A75D7" w:rsidRDefault="009A75D7" w:rsidP="009A75D7">
      <w:pPr>
        <w:rPr>
          <w:rFonts w:cs="Arial"/>
          <w:bCs/>
          <w:szCs w:val="22"/>
        </w:rPr>
      </w:pPr>
      <w:r w:rsidRPr="00E611D8">
        <w:rPr>
          <w:rFonts w:cs="Arial"/>
          <w:szCs w:val="22"/>
        </w:rPr>
        <w:t xml:space="preserve">Sklopljeni su ugovori sa dobavljačima za opskrbu Doma potrebnom robom i uslugama, te </w:t>
      </w:r>
      <w:r>
        <w:rPr>
          <w:rFonts w:cs="Arial"/>
          <w:szCs w:val="22"/>
        </w:rPr>
        <w:t xml:space="preserve">se redovno podmiruju dospjele obveze prema dobavljačima i zaposlenicima. Uz redovan priljev prihoda poslovanje se provodi neometano. </w:t>
      </w:r>
      <w:r w:rsidRPr="001E7F97">
        <w:rPr>
          <w:rFonts w:cs="Arial"/>
          <w:szCs w:val="22"/>
        </w:rPr>
        <w:t>U dijelu rashoda za nabavu nefinancijske imovine nabavljena je medicinska i laboratorijska oprema, uređaji, strojevi i oprema za ostale namjene, uredska oprema i namještaj, te novi računovodstveni program.</w:t>
      </w:r>
      <w:r>
        <w:rPr>
          <w:rFonts w:cs="Arial"/>
          <w:szCs w:val="22"/>
        </w:rPr>
        <w:t xml:space="preserve"> U domu su zaposlene 72 osobe. </w:t>
      </w:r>
      <w:r w:rsidRPr="00723A36">
        <w:rPr>
          <w:rFonts w:cs="Arial"/>
          <w:szCs w:val="22"/>
        </w:rPr>
        <w:t xml:space="preserve">Svi raspoloživi kapaciteti redovito su popunjavani. Usluge smještaja </w:t>
      </w:r>
      <w:r>
        <w:rPr>
          <w:rFonts w:cs="Arial"/>
          <w:szCs w:val="22"/>
        </w:rPr>
        <w:t>koristilo je prosječno 82</w:t>
      </w:r>
      <w:r w:rsidRPr="00723A36">
        <w:rPr>
          <w:rFonts w:cs="Arial"/>
          <w:szCs w:val="22"/>
        </w:rPr>
        <w:t xml:space="preserve"> korisnika, </w:t>
      </w:r>
      <w:r>
        <w:rPr>
          <w:rFonts w:cs="Arial"/>
          <w:szCs w:val="22"/>
        </w:rPr>
        <w:t>dok je</w:t>
      </w:r>
      <w:r w:rsidRPr="00723A36">
        <w:rPr>
          <w:rFonts w:cs="Arial"/>
          <w:szCs w:val="22"/>
        </w:rPr>
        <w:t xml:space="preserve"> uslugu dostave toplog obroka </w:t>
      </w:r>
      <w:r>
        <w:rPr>
          <w:rFonts w:cs="Arial"/>
          <w:szCs w:val="22"/>
        </w:rPr>
        <w:t>koristilo 20</w:t>
      </w:r>
      <w:r w:rsidRPr="00723A36">
        <w:rPr>
          <w:rFonts w:cs="Arial"/>
          <w:szCs w:val="22"/>
        </w:rPr>
        <w:t xml:space="preserve"> osoba. </w:t>
      </w:r>
      <w:r>
        <w:rPr>
          <w:rFonts w:cs="Arial"/>
          <w:bCs/>
          <w:szCs w:val="22"/>
        </w:rPr>
        <w:t>Zbog mjera stožera civilne zaštite za sprečavanje širenja virusa COVID-19 broj korisnika se smanjio u odnosu na 2019. godinu kad je bilo smješteno prosječno 185 korisnika. Broj zaposlenika se nije mijenjao.</w:t>
      </w:r>
    </w:p>
    <w:p w:rsidR="009A75D7" w:rsidRDefault="009A75D7" w:rsidP="009A75D7">
      <w:pPr>
        <w:rPr>
          <w:rFonts w:cs="Arial"/>
          <w:b/>
          <w:szCs w:val="22"/>
        </w:rPr>
      </w:pPr>
    </w:p>
    <w:p w:rsidR="009A75D7" w:rsidRDefault="009A75D7" w:rsidP="009A75D7">
      <w:pPr>
        <w:rPr>
          <w:rFonts w:cs="Arial"/>
          <w:b/>
          <w:szCs w:val="22"/>
        </w:rPr>
      </w:pPr>
    </w:p>
    <w:p w:rsidR="009A75D7" w:rsidRPr="00130EE7" w:rsidRDefault="009A75D7" w:rsidP="009A75D7">
      <w:pPr>
        <w:rPr>
          <w:rFonts w:cs="Arial"/>
          <w:b/>
          <w:szCs w:val="22"/>
        </w:rPr>
      </w:pPr>
      <w:r w:rsidRPr="00B71C24">
        <w:rPr>
          <w:b/>
          <w:u w:val="single"/>
        </w:rPr>
        <w:t xml:space="preserve">NAZIV PROGRAMA: </w:t>
      </w:r>
      <w:r w:rsidRPr="00B71C24">
        <w:rPr>
          <w:rFonts w:cs="Arial"/>
          <w:b/>
          <w:szCs w:val="22"/>
          <w:u w:val="single"/>
        </w:rPr>
        <w:t>PLAN ZA ZDRAVLJE I SOCIJALNO BLAGOSTANJE</w:t>
      </w:r>
    </w:p>
    <w:p w:rsidR="009A75D7" w:rsidRDefault="009A75D7" w:rsidP="009A75D7">
      <w:pPr>
        <w:rPr>
          <w:rFonts w:cs="Arial"/>
          <w:b/>
          <w:szCs w:val="22"/>
        </w:rPr>
      </w:pPr>
    </w:p>
    <w:p w:rsidR="009A75D7" w:rsidRDefault="009A75D7" w:rsidP="009A75D7">
      <w:pPr>
        <w:rPr>
          <w:b/>
        </w:rPr>
      </w:pPr>
      <w:r w:rsidRPr="004B7B5B">
        <w:rPr>
          <w:b/>
        </w:rPr>
        <w:t>Obrazloženje programa</w:t>
      </w:r>
    </w:p>
    <w:p w:rsidR="009A75D7" w:rsidRDefault="009A75D7" w:rsidP="009A75D7">
      <w:pPr>
        <w:rPr>
          <w:rFonts w:cs="Arial"/>
          <w:szCs w:val="22"/>
        </w:rPr>
      </w:pPr>
      <w:r>
        <w:rPr>
          <w:rFonts w:cs="Arial"/>
          <w:szCs w:val="22"/>
        </w:rPr>
        <w:t xml:space="preserve">Navedeni program sastoji se od sljedećih aktivnosti: </w:t>
      </w:r>
      <w:r w:rsidRPr="000A0AB1">
        <w:rPr>
          <w:rFonts w:cs="Arial"/>
          <w:szCs w:val="22"/>
        </w:rPr>
        <w:t>Do</w:t>
      </w:r>
      <w:r>
        <w:rPr>
          <w:rFonts w:cs="Arial"/>
          <w:szCs w:val="22"/>
        </w:rPr>
        <w:t xml:space="preserve">datne mjere zdravstvene zaštite, Odjel za </w:t>
      </w:r>
      <w:r w:rsidRPr="0036384F">
        <w:rPr>
          <w:rFonts w:cs="Arial"/>
          <w:szCs w:val="22"/>
          <w:lang w:eastAsia="hr-HR"/>
        </w:rPr>
        <w:t>oboljele od Alzheimerove bolesti</w:t>
      </w:r>
      <w:r>
        <w:rPr>
          <w:rFonts w:cs="Arial"/>
          <w:szCs w:val="22"/>
        </w:rPr>
        <w:t xml:space="preserve"> i druge demencije i Pomoć i njega u kući. Dodatnim mjerama zdravstvene zaštite omogućuje se bolja i stručnija liječnika skrb za korisnike kao i financijska ušteda po pojedinim aktivnostima.  </w:t>
      </w:r>
    </w:p>
    <w:p w:rsidR="009A75D7" w:rsidRDefault="009A75D7" w:rsidP="009A75D7">
      <w:pPr>
        <w:rPr>
          <w:rFonts w:cs="Arial"/>
          <w:szCs w:val="22"/>
        </w:rPr>
      </w:pPr>
      <w:r>
        <w:rPr>
          <w:rFonts w:cs="Arial"/>
          <w:szCs w:val="22"/>
        </w:rPr>
        <w:t xml:space="preserve">U sklopu stalnog smještaja oboljelim korisnicima </w:t>
      </w:r>
      <w:r w:rsidRPr="0036384F">
        <w:rPr>
          <w:rFonts w:cs="Arial"/>
          <w:szCs w:val="22"/>
          <w:lang w:eastAsia="hr-HR"/>
        </w:rPr>
        <w:t>od Alzheimerove bolesti</w:t>
      </w:r>
      <w:r>
        <w:rPr>
          <w:rFonts w:cs="Arial"/>
          <w:szCs w:val="22"/>
        </w:rPr>
        <w:t xml:space="preserve"> i drugih demencija pružaju se usluge 24 satnog nadzora u posebnoj jedinici u prostorijama prilagođenim glede opreme i uvjeta za boravak uz osiguranje zapošljavanja dodatnog osoblja. Tim se omogućuje bolja skrb i njega, te rasterećuje obitelj.</w:t>
      </w:r>
    </w:p>
    <w:p w:rsidR="009A75D7" w:rsidRDefault="009A75D7" w:rsidP="009A75D7">
      <w:pPr>
        <w:rPr>
          <w:b/>
        </w:rPr>
      </w:pPr>
      <w:r>
        <w:rPr>
          <w:rFonts w:cs="Arial"/>
          <w:szCs w:val="22"/>
        </w:rPr>
        <w:t>Dom pruža usluge dostave gotovih obroka nemoćnim sugrađanima i odgađa smještaj u ustanovu. Po potrebi obavlja dostavu namirnica, lijekova i drugih pomoći u kući u suradnji s  Istarskom županijom i gradovima Novigrad, Buje i Pazin.</w:t>
      </w:r>
    </w:p>
    <w:p w:rsidR="009A75D7" w:rsidRPr="00B85BA2" w:rsidRDefault="009A75D7" w:rsidP="009A75D7"/>
    <w:p w:rsidR="009A75D7" w:rsidRPr="00791A5D" w:rsidRDefault="009A75D7" w:rsidP="009A75D7">
      <w:pPr>
        <w:rPr>
          <w:b/>
        </w:rPr>
      </w:pPr>
      <w:r w:rsidRPr="00791A5D">
        <w:rPr>
          <w:b/>
        </w:rPr>
        <w:t>Zakonske i druge podloge na kojima se zasniva program</w:t>
      </w:r>
    </w:p>
    <w:p w:rsidR="009A75D7" w:rsidRDefault="009A75D7" w:rsidP="009A75D7">
      <w:pPr>
        <w:rPr>
          <w:rFonts w:cs="Arial"/>
          <w:szCs w:val="22"/>
        </w:rPr>
      </w:pPr>
      <w:r w:rsidRPr="0036384F">
        <w:rPr>
          <w:rFonts w:cs="Arial"/>
          <w:szCs w:val="22"/>
        </w:rPr>
        <w:t>Zakon o socijalnoj skrbi; Plan za zdravlje i socijalno</w:t>
      </w:r>
      <w:r>
        <w:rPr>
          <w:rFonts w:cs="Arial"/>
          <w:szCs w:val="22"/>
        </w:rPr>
        <w:t xml:space="preserve"> blagostanje Istarske županije</w:t>
      </w:r>
    </w:p>
    <w:p w:rsidR="009A75D7" w:rsidRDefault="009A75D7" w:rsidP="009A75D7">
      <w:pPr>
        <w:rPr>
          <w:b/>
          <w:highlight w:val="cyan"/>
        </w:rPr>
      </w:pPr>
    </w:p>
    <w:p w:rsidR="009A75D7" w:rsidRDefault="009A75D7" w:rsidP="009A75D7">
      <w:pPr>
        <w:rPr>
          <w:b/>
        </w:rPr>
      </w:pPr>
      <w:r w:rsidRPr="00E20C3D">
        <w:rPr>
          <w:b/>
        </w:rPr>
        <w:t>Usklađenje ciljeva, strategije i programa s dokumentima dugoročnog razvoja</w:t>
      </w:r>
    </w:p>
    <w:p w:rsidR="009A75D7" w:rsidRDefault="009A75D7" w:rsidP="009A75D7">
      <w:r>
        <w:t xml:space="preserve">Provedbeni program Istarske županije, Mjera: </w:t>
      </w:r>
      <w:r w:rsidRPr="004C2171">
        <w:t>Provođenje obveza i poslova iz područja socijalne skrbi za koje postoji interes IŽ ili su pr</w:t>
      </w:r>
      <w:r>
        <w:t xml:space="preserve">enijeti u nadležnost županije, </w:t>
      </w:r>
      <w:r w:rsidRPr="004C2171">
        <w:t>sukladno Socijalnom planu Istarske županije</w:t>
      </w:r>
    </w:p>
    <w:p w:rsidR="009A75D7" w:rsidRPr="00C42039" w:rsidRDefault="009A75D7" w:rsidP="009A75D7">
      <w:r>
        <w:t>Plan razvoja Istarske županije, Mjera II. Regija znanja prepoznatljiva po visokoj kvaliteti života, održivosti i uključivosti: Posebni ciljevi 2.4.6. Kreiranje, razvoj i pružanje socijalnih usluga u zajednici i 2.4.7. Institucionalni smještaj i dugotrajna skrb za starije i nemoćne te OSI</w:t>
      </w:r>
    </w:p>
    <w:p w:rsidR="009A75D7" w:rsidRPr="00A57947" w:rsidRDefault="009A75D7" w:rsidP="009A75D7">
      <w:pPr>
        <w:rPr>
          <w:b/>
        </w:rPr>
      </w:pPr>
    </w:p>
    <w:p w:rsidR="009A75D7" w:rsidRPr="00BF10B0" w:rsidRDefault="009A75D7" w:rsidP="009A75D7">
      <w:pPr>
        <w:rPr>
          <w:b/>
        </w:rPr>
      </w:pPr>
      <w:r w:rsidRPr="00BF10B0">
        <w:rPr>
          <w:b/>
        </w:rPr>
        <w:t>Ishodište i pokazatelji na kojima se zasnivaju izračuni i ocjene potrebnih sredstava za provođenje programa</w:t>
      </w:r>
    </w:p>
    <w:p w:rsidR="009A75D7" w:rsidRPr="0036384F" w:rsidRDefault="009A75D7" w:rsidP="009A75D7">
      <w:pPr>
        <w:rPr>
          <w:rFonts w:cs="Arial"/>
          <w:szCs w:val="22"/>
        </w:rPr>
      </w:pPr>
      <w:r>
        <w:rPr>
          <w:rFonts w:cs="Arial"/>
          <w:bCs/>
          <w:szCs w:val="22"/>
        </w:rPr>
        <w:t>Poboljšati kvalitetu pružanja usluga pr</w:t>
      </w:r>
      <w:r>
        <w:rPr>
          <w:rFonts w:cs="Arial"/>
          <w:szCs w:val="22"/>
        </w:rPr>
        <w:t xml:space="preserve">ovođenjem edukacije </w:t>
      </w:r>
      <w:r>
        <w:rPr>
          <w:rFonts w:cs="Arial"/>
          <w:bCs/>
          <w:szCs w:val="22"/>
        </w:rPr>
        <w:t>radnika.</w:t>
      </w:r>
      <w:r w:rsidRPr="00BB63CF">
        <w:rPr>
          <w:rFonts w:cs="Arial"/>
          <w:szCs w:val="22"/>
        </w:rPr>
        <w:t xml:space="preserve"> </w:t>
      </w:r>
      <w:r>
        <w:rPr>
          <w:rFonts w:cs="Arial"/>
          <w:szCs w:val="22"/>
        </w:rPr>
        <w:t>Nabavljati opremu i pratiti trendove glede prehrane i ostalih usluga kako bi se o</w:t>
      </w:r>
      <w:r w:rsidRPr="0036384F">
        <w:rPr>
          <w:rFonts w:cs="Arial"/>
          <w:szCs w:val="22"/>
        </w:rPr>
        <w:t>država</w:t>
      </w:r>
      <w:r>
        <w:rPr>
          <w:rFonts w:cs="Arial"/>
          <w:szCs w:val="22"/>
        </w:rPr>
        <w:t>o</w:t>
      </w:r>
      <w:r w:rsidRPr="0036384F">
        <w:rPr>
          <w:rFonts w:cs="Arial"/>
          <w:szCs w:val="22"/>
        </w:rPr>
        <w:t xml:space="preserve"> i unaprijedi</w:t>
      </w:r>
      <w:r>
        <w:rPr>
          <w:rFonts w:cs="Arial"/>
          <w:szCs w:val="22"/>
        </w:rPr>
        <w:t>o standard i kvaliteta</w:t>
      </w:r>
      <w:r w:rsidRPr="0036384F">
        <w:rPr>
          <w:rFonts w:cs="Arial"/>
          <w:szCs w:val="22"/>
        </w:rPr>
        <w:t xml:space="preserve"> usluga koje se pružaju korisnicima</w:t>
      </w:r>
      <w:r>
        <w:rPr>
          <w:rFonts w:cs="Arial"/>
          <w:szCs w:val="22"/>
        </w:rPr>
        <w:t>.</w:t>
      </w:r>
      <w:r w:rsidRPr="003F2B1D">
        <w:rPr>
          <w:rFonts w:cs="Arial"/>
          <w:szCs w:val="22"/>
        </w:rPr>
        <w:t xml:space="preserve"> </w:t>
      </w:r>
      <w:r>
        <w:rPr>
          <w:rFonts w:cs="Arial"/>
          <w:szCs w:val="22"/>
        </w:rPr>
        <w:t>Sklopiti u</w:t>
      </w:r>
      <w:r w:rsidRPr="0036384F">
        <w:rPr>
          <w:rFonts w:cs="Arial"/>
          <w:szCs w:val="22"/>
        </w:rPr>
        <w:t>govor</w:t>
      </w:r>
      <w:r>
        <w:rPr>
          <w:rFonts w:cs="Arial"/>
          <w:szCs w:val="22"/>
        </w:rPr>
        <w:t>e s liječnicima kako bi se osigurale</w:t>
      </w:r>
      <w:r w:rsidRPr="0036384F">
        <w:rPr>
          <w:rFonts w:cs="Arial"/>
          <w:szCs w:val="22"/>
        </w:rPr>
        <w:t xml:space="preserve"> dodatne mjere zdravstvene zaštite </w:t>
      </w:r>
      <w:r>
        <w:rPr>
          <w:rFonts w:cs="Arial"/>
          <w:szCs w:val="22"/>
        </w:rPr>
        <w:t>za korisnike. U programe uključiti lokalnu zajednicu, s</w:t>
      </w:r>
      <w:r w:rsidRPr="0036384F">
        <w:rPr>
          <w:rFonts w:cs="Arial"/>
          <w:szCs w:val="22"/>
        </w:rPr>
        <w:t>klop</w:t>
      </w:r>
      <w:r>
        <w:rPr>
          <w:rFonts w:cs="Arial"/>
          <w:szCs w:val="22"/>
        </w:rPr>
        <w:t xml:space="preserve">iti </w:t>
      </w:r>
      <w:r w:rsidRPr="0036384F">
        <w:rPr>
          <w:rFonts w:cs="Arial"/>
          <w:szCs w:val="22"/>
        </w:rPr>
        <w:t>ugovor</w:t>
      </w:r>
      <w:r>
        <w:rPr>
          <w:rFonts w:cs="Arial"/>
          <w:szCs w:val="22"/>
        </w:rPr>
        <w:t>e</w:t>
      </w:r>
      <w:r w:rsidRPr="0036384F">
        <w:rPr>
          <w:rFonts w:cs="Arial"/>
          <w:szCs w:val="22"/>
        </w:rPr>
        <w:t xml:space="preserve"> o sufinanciranju s gradovima (Novigrad, Pazin, Buje).</w:t>
      </w:r>
      <w:r w:rsidRPr="00254046">
        <w:t xml:space="preserve"> </w:t>
      </w:r>
    </w:p>
    <w:p w:rsidR="009A75D7" w:rsidRPr="00B85BA2" w:rsidRDefault="009A75D7" w:rsidP="009A75D7"/>
    <w:p w:rsidR="009A75D7" w:rsidRPr="00BF10B0" w:rsidRDefault="009A75D7" w:rsidP="009A75D7">
      <w:pPr>
        <w:rPr>
          <w:b/>
        </w:rPr>
      </w:pPr>
      <w:r w:rsidRPr="00BF10B0">
        <w:rPr>
          <w:b/>
        </w:rPr>
        <w:t>Izvještaj o postignutim ciljevima i rezultatima programa temeljenim na pokazateljima uspješnosti u  prethodnoj godini</w:t>
      </w:r>
    </w:p>
    <w:p w:rsidR="009A75D7" w:rsidRDefault="009A75D7" w:rsidP="009A75D7">
      <w:pPr>
        <w:rPr>
          <w:rFonts w:cs="Arial"/>
          <w:szCs w:val="22"/>
        </w:rPr>
      </w:pPr>
      <w:r>
        <w:rPr>
          <w:rFonts w:cs="Arial"/>
          <w:szCs w:val="22"/>
        </w:rPr>
        <w:t>Liječnici specijalisti su odradili 108 sati u 2021. godini te liječnica primarne zdravstvene zaštite 144 sata. U program se uključuje sve više korisnika.</w:t>
      </w:r>
    </w:p>
    <w:p w:rsidR="009A75D7" w:rsidRDefault="009A75D7" w:rsidP="009A75D7">
      <w:pPr>
        <w:rPr>
          <w:rFonts w:cs="Arial"/>
          <w:szCs w:val="22"/>
        </w:rPr>
      </w:pPr>
      <w:r>
        <w:rPr>
          <w:rFonts w:cs="Arial"/>
          <w:szCs w:val="22"/>
        </w:rPr>
        <w:t>Provođenje programa pomoć i njega u kući započeo je sa pripremanjem i nošenjem hrane za 9 korisnika, danas spomenutu uslugu koristi 20 korisnika. Grad Novigrad također je uključen u sufinanciranje programa.</w:t>
      </w:r>
    </w:p>
    <w:p w:rsidR="009A75D7" w:rsidRDefault="009A75D7" w:rsidP="009A75D7">
      <w:pPr>
        <w:rPr>
          <w:rFonts w:cs="Arial"/>
          <w:bCs/>
          <w:szCs w:val="22"/>
        </w:rPr>
      </w:pPr>
      <w:r w:rsidRPr="0036384F">
        <w:rPr>
          <w:rFonts w:cs="Arial"/>
          <w:szCs w:val="22"/>
        </w:rPr>
        <w:t>Osigurani su uvjeti za rad Odjela za oboljele od Alzheimerove bolesti</w:t>
      </w:r>
      <w:r>
        <w:rPr>
          <w:rFonts w:cs="Arial"/>
          <w:szCs w:val="22"/>
        </w:rPr>
        <w:t xml:space="preserve"> u kojem boravi 20 korisnika. Zaposlena je jedna medicinska sestra i dvije njegovateljice i stalno se educira postojeći kadar. </w:t>
      </w:r>
    </w:p>
    <w:p w:rsidR="009A75D7" w:rsidRDefault="009A75D7" w:rsidP="009A75D7">
      <w:pPr>
        <w:rPr>
          <w:rFonts w:cs="Arial"/>
          <w:b/>
          <w:szCs w:val="22"/>
        </w:rPr>
      </w:pPr>
    </w:p>
    <w:p w:rsidR="009A75D7" w:rsidRDefault="009A75D7" w:rsidP="009A75D7">
      <w:pPr>
        <w:rPr>
          <w:rFonts w:cs="Arial"/>
          <w:b/>
          <w:szCs w:val="22"/>
        </w:rPr>
      </w:pPr>
    </w:p>
    <w:p w:rsidR="009A75D7" w:rsidRDefault="009A75D7" w:rsidP="009A75D7">
      <w:pPr>
        <w:rPr>
          <w:rFonts w:cs="Arial"/>
          <w:b/>
          <w:szCs w:val="22"/>
        </w:rPr>
      </w:pPr>
    </w:p>
    <w:p w:rsidR="009A75D7" w:rsidRDefault="009A75D7" w:rsidP="009A75D7">
      <w:pPr>
        <w:rPr>
          <w:rFonts w:cs="Arial"/>
          <w:b/>
          <w:szCs w:val="22"/>
        </w:rPr>
      </w:pPr>
      <w:r w:rsidRPr="00130EE7">
        <w:rPr>
          <w:rFonts w:cs="Arial"/>
          <w:b/>
          <w:szCs w:val="22"/>
        </w:rPr>
        <w:t>DOM ZA STARIJE OSOBE RAŠA</w:t>
      </w:r>
    </w:p>
    <w:p w:rsidR="009A75D7" w:rsidRPr="00130EE7" w:rsidRDefault="009A75D7" w:rsidP="009A75D7">
      <w:pPr>
        <w:rPr>
          <w:rFonts w:cs="Arial"/>
          <w:b/>
          <w:szCs w:val="22"/>
        </w:rPr>
      </w:pPr>
    </w:p>
    <w:p w:rsidR="009A75D7" w:rsidRDefault="009A75D7" w:rsidP="009A75D7">
      <w:pPr>
        <w:rPr>
          <w:b/>
        </w:rPr>
      </w:pPr>
      <w:r>
        <w:rPr>
          <w:b/>
        </w:rPr>
        <w:t xml:space="preserve">SAŽETAK  DJELOKRUGA RADA </w:t>
      </w:r>
    </w:p>
    <w:p w:rsidR="009A75D7" w:rsidRPr="00CC5BD5" w:rsidRDefault="009A75D7" w:rsidP="009A75D7">
      <w:pPr>
        <w:rPr>
          <w:rFonts w:cs="Arial"/>
          <w:szCs w:val="22"/>
        </w:rPr>
      </w:pPr>
      <w:r w:rsidRPr="00CC5BD5">
        <w:rPr>
          <w:rFonts w:cs="Arial"/>
          <w:szCs w:val="22"/>
        </w:rPr>
        <w:t>Djelatnost rada Doma za starije osobe Raša u okviru stalnog smještaja je pružanje usluge stanovanja, prehrane, održavanja osobne higijene, briga o zdravlju, njega, radne aktivnosti i korištenje slobodnog vremena, pružanje usluge poludnevnog i cjelodnevnog boravka i pružanje usluga pomoći u kući.</w:t>
      </w:r>
    </w:p>
    <w:p w:rsidR="009A75D7" w:rsidRPr="00CC5BD5" w:rsidRDefault="009A75D7" w:rsidP="009A75D7">
      <w:pPr>
        <w:rPr>
          <w:rFonts w:cs="Arial"/>
          <w:szCs w:val="22"/>
        </w:rPr>
      </w:pPr>
      <w:r w:rsidRPr="00CC5BD5">
        <w:rPr>
          <w:rFonts w:cs="Arial"/>
          <w:szCs w:val="22"/>
        </w:rPr>
        <w:t>Djelatnost rada Doma provodi se putem programa:</w:t>
      </w:r>
    </w:p>
    <w:p w:rsidR="009A75D7" w:rsidRPr="00CC5BD5" w:rsidRDefault="009A75D7" w:rsidP="009A75D7">
      <w:pPr>
        <w:rPr>
          <w:rFonts w:cs="Arial"/>
          <w:szCs w:val="22"/>
        </w:rPr>
      </w:pPr>
      <w:r w:rsidRPr="00CC5BD5">
        <w:rPr>
          <w:rFonts w:cs="Arial"/>
          <w:szCs w:val="22"/>
        </w:rPr>
        <w:t>1. Decentralizirane funkcije (aktivnosti: Rashodi za zaposlene, Materijalni rashodi, Rashodi za nabavku nefinancijske imovine, Rashodi za hitne intervencije)</w:t>
      </w:r>
    </w:p>
    <w:p w:rsidR="009A75D7" w:rsidRPr="00CC5BD5" w:rsidRDefault="009A75D7" w:rsidP="009A75D7">
      <w:pPr>
        <w:rPr>
          <w:rFonts w:cs="Arial"/>
          <w:szCs w:val="22"/>
        </w:rPr>
      </w:pPr>
      <w:r w:rsidRPr="00CC5BD5">
        <w:rPr>
          <w:rFonts w:cs="Arial"/>
          <w:szCs w:val="22"/>
        </w:rPr>
        <w:t>2. Plan za zdravlje i socijalno blagostanje (aktivnosti: Dodatne mjere zdravstvene zaštite).</w:t>
      </w:r>
    </w:p>
    <w:p w:rsidR="00821AE8" w:rsidRDefault="00821AE8" w:rsidP="009A75D7">
      <w:pPr>
        <w:rPr>
          <w:b/>
        </w:rPr>
      </w:pPr>
    </w:p>
    <w:p w:rsidR="009A75D7" w:rsidRDefault="009A75D7" w:rsidP="009A75D7">
      <w:pPr>
        <w:rPr>
          <w:rFonts w:cs="Arial"/>
          <w:b/>
          <w:szCs w:val="22"/>
        </w:rPr>
      </w:pPr>
    </w:p>
    <w:p w:rsidR="009A75D7" w:rsidRPr="00B71C24" w:rsidRDefault="009A75D7" w:rsidP="009A75D7">
      <w:pPr>
        <w:rPr>
          <w:rFonts w:cs="Arial"/>
          <w:b/>
          <w:szCs w:val="22"/>
          <w:u w:val="single"/>
        </w:rPr>
      </w:pPr>
      <w:r w:rsidRPr="00B71C24">
        <w:rPr>
          <w:b/>
          <w:u w:val="single"/>
        </w:rPr>
        <w:t xml:space="preserve">NAZIV PROGRAMA: </w:t>
      </w:r>
      <w:r w:rsidRPr="00B71C24">
        <w:rPr>
          <w:rFonts w:cs="Arial"/>
          <w:b/>
          <w:szCs w:val="22"/>
          <w:u w:val="single"/>
        </w:rPr>
        <w:t>DOMOVI ZA STARIJE OSOBE</w:t>
      </w:r>
      <w:r>
        <w:rPr>
          <w:rFonts w:cs="Arial"/>
          <w:b/>
          <w:szCs w:val="22"/>
          <w:u w:val="single"/>
        </w:rPr>
        <w:t xml:space="preserve"> </w:t>
      </w:r>
      <w:r w:rsidRPr="00B71C24">
        <w:rPr>
          <w:rFonts w:cs="Arial"/>
          <w:b/>
          <w:szCs w:val="22"/>
          <w:u w:val="single"/>
        </w:rPr>
        <w:t>-</w:t>
      </w:r>
      <w:r>
        <w:rPr>
          <w:rFonts w:cs="Arial"/>
          <w:b/>
          <w:szCs w:val="22"/>
          <w:u w:val="single"/>
        </w:rPr>
        <w:t xml:space="preserve"> </w:t>
      </w:r>
      <w:r w:rsidRPr="00B71C24">
        <w:rPr>
          <w:rFonts w:cs="Arial"/>
          <w:b/>
          <w:szCs w:val="22"/>
          <w:u w:val="single"/>
        </w:rPr>
        <w:t>DECENTRALIZIRANE FUNKCIJE</w:t>
      </w:r>
    </w:p>
    <w:p w:rsidR="009A75D7" w:rsidRPr="00027B1A" w:rsidRDefault="009A75D7" w:rsidP="009A75D7">
      <w:pPr>
        <w:pStyle w:val="Odlomakpopisa"/>
        <w:numPr>
          <w:ilvl w:val="0"/>
          <w:numId w:val="19"/>
        </w:numPr>
        <w:jc w:val="left"/>
        <w:rPr>
          <w:rFonts w:cs="Arial"/>
          <w:b/>
          <w:szCs w:val="22"/>
        </w:rPr>
      </w:pPr>
      <w:r w:rsidRPr="00027B1A">
        <w:rPr>
          <w:rFonts w:cs="Arial"/>
          <w:i/>
          <w:szCs w:val="22"/>
        </w:rPr>
        <w:t>Za cjelovito obrazloženje ovog Programa vidi Napomenu br.2.</w:t>
      </w:r>
    </w:p>
    <w:p w:rsidR="009A75D7" w:rsidRDefault="009A75D7" w:rsidP="009A75D7">
      <w:pPr>
        <w:rPr>
          <w:rFonts w:cs="Arial"/>
          <w:b/>
          <w:szCs w:val="22"/>
        </w:rPr>
      </w:pPr>
    </w:p>
    <w:p w:rsidR="009A75D7" w:rsidRPr="00CC5BD5" w:rsidRDefault="009A75D7" w:rsidP="009A75D7">
      <w:pPr>
        <w:rPr>
          <w:rFonts w:cs="Arial"/>
          <w:b/>
          <w:bCs/>
          <w:szCs w:val="22"/>
        </w:rPr>
      </w:pPr>
      <w:r w:rsidRPr="00CC5BD5">
        <w:rPr>
          <w:rFonts w:cs="Arial"/>
          <w:b/>
          <w:bCs/>
          <w:szCs w:val="22"/>
        </w:rPr>
        <w:t>Ishodište i pokazatelji na kojima se zasnivaju izračuni i ocjene potrebnih sredstava za provođenje programa</w:t>
      </w:r>
    </w:p>
    <w:p w:rsidR="009A75D7" w:rsidRPr="00CC5BD5" w:rsidRDefault="009A75D7" w:rsidP="009A75D7">
      <w:pPr>
        <w:rPr>
          <w:rFonts w:cs="Arial"/>
          <w:szCs w:val="22"/>
        </w:rPr>
      </w:pPr>
      <w:r w:rsidRPr="00CC5BD5">
        <w:rPr>
          <w:rFonts w:cs="Arial"/>
          <w:szCs w:val="22"/>
        </w:rPr>
        <w:t>Realizacija sredstava za decentralizirane funkcije prema aktivnostima</w:t>
      </w:r>
      <w:r>
        <w:rPr>
          <w:rFonts w:cs="Arial"/>
          <w:szCs w:val="22"/>
        </w:rPr>
        <w:t xml:space="preserve"> u cijelosti</w:t>
      </w:r>
      <w:r w:rsidRPr="00CC5BD5">
        <w:rPr>
          <w:rFonts w:cs="Arial"/>
          <w:szCs w:val="22"/>
        </w:rPr>
        <w:t>.</w:t>
      </w:r>
    </w:p>
    <w:p w:rsidR="009A75D7" w:rsidRPr="00CC5BD5" w:rsidRDefault="009A75D7" w:rsidP="009A75D7">
      <w:pPr>
        <w:rPr>
          <w:rFonts w:cs="Arial"/>
          <w:szCs w:val="22"/>
        </w:rPr>
      </w:pPr>
      <w:r>
        <w:rPr>
          <w:rFonts w:cs="Arial"/>
          <w:szCs w:val="22"/>
        </w:rPr>
        <w:t>O</w:t>
      </w:r>
      <w:r w:rsidRPr="00CC5BD5">
        <w:rPr>
          <w:rFonts w:cs="Arial"/>
          <w:szCs w:val="22"/>
        </w:rPr>
        <w:t>državati i unaprijediti standard i kvalitetu usluga koje se pružaju korisnicima te osigurati redovito poslovanje Doma</w:t>
      </w:r>
      <w:r>
        <w:rPr>
          <w:rFonts w:cs="Arial"/>
          <w:szCs w:val="22"/>
        </w:rPr>
        <w:t>.</w:t>
      </w:r>
      <w:r w:rsidRPr="00CC5BD5">
        <w:rPr>
          <w:rFonts w:cs="Arial"/>
          <w:szCs w:val="22"/>
        </w:rPr>
        <w:t xml:space="preserve"> </w:t>
      </w:r>
      <w:r>
        <w:rPr>
          <w:rFonts w:cs="Arial"/>
          <w:szCs w:val="22"/>
        </w:rPr>
        <w:t>P</w:t>
      </w:r>
      <w:r w:rsidRPr="00CC5BD5">
        <w:rPr>
          <w:rFonts w:cs="Arial"/>
          <w:szCs w:val="22"/>
        </w:rPr>
        <w:t>ravovremen</w:t>
      </w:r>
      <w:r>
        <w:rPr>
          <w:rFonts w:cs="Arial"/>
          <w:szCs w:val="22"/>
        </w:rPr>
        <w:t>o sklopiti ugovore o opskrbi, te izvršiti nabavu</w:t>
      </w:r>
      <w:r w:rsidRPr="00CC5BD5">
        <w:rPr>
          <w:rFonts w:cs="Arial"/>
          <w:szCs w:val="22"/>
        </w:rPr>
        <w:t xml:space="preserve"> roba i usluga radi omogućavanja redovnog poslovanja Doma</w:t>
      </w:r>
      <w:r>
        <w:rPr>
          <w:rFonts w:cs="Arial"/>
          <w:szCs w:val="22"/>
        </w:rPr>
        <w:t xml:space="preserve"> kako bi se osigurala </w:t>
      </w:r>
      <w:r w:rsidRPr="00CC5BD5">
        <w:rPr>
          <w:rFonts w:cs="Arial"/>
          <w:szCs w:val="22"/>
        </w:rPr>
        <w:t xml:space="preserve"> kvalitetn</w:t>
      </w:r>
      <w:r>
        <w:rPr>
          <w:rFonts w:cs="Arial"/>
          <w:szCs w:val="22"/>
        </w:rPr>
        <w:t>a</w:t>
      </w:r>
      <w:r w:rsidRPr="00CC5BD5">
        <w:rPr>
          <w:rFonts w:cs="Arial"/>
          <w:szCs w:val="22"/>
        </w:rPr>
        <w:t xml:space="preserve"> skrb za korisnike od strane zaposlenika.</w:t>
      </w:r>
      <w:r>
        <w:rPr>
          <w:rFonts w:cs="Arial"/>
          <w:szCs w:val="22"/>
        </w:rPr>
        <w:t xml:space="preserve"> Podmiriti </w:t>
      </w:r>
      <w:r w:rsidRPr="00CC5BD5">
        <w:rPr>
          <w:rFonts w:cs="Arial"/>
          <w:szCs w:val="22"/>
        </w:rPr>
        <w:t>sv</w:t>
      </w:r>
      <w:r>
        <w:rPr>
          <w:rFonts w:cs="Arial"/>
          <w:szCs w:val="22"/>
        </w:rPr>
        <w:t>e</w:t>
      </w:r>
      <w:r w:rsidRPr="00CC5BD5">
        <w:rPr>
          <w:rFonts w:cs="Arial"/>
          <w:szCs w:val="22"/>
        </w:rPr>
        <w:t xml:space="preserve"> pristigl</w:t>
      </w:r>
      <w:r>
        <w:rPr>
          <w:rFonts w:cs="Arial"/>
          <w:szCs w:val="22"/>
        </w:rPr>
        <w:t>e</w:t>
      </w:r>
      <w:r w:rsidRPr="00CC5BD5">
        <w:rPr>
          <w:rFonts w:cs="Arial"/>
          <w:szCs w:val="22"/>
        </w:rPr>
        <w:t xml:space="preserve"> obvez</w:t>
      </w:r>
      <w:r>
        <w:rPr>
          <w:rFonts w:cs="Arial"/>
          <w:szCs w:val="22"/>
        </w:rPr>
        <w:t>e</w:t>
      </w:r>
      <w:r w:rsidRPr="00CC5BD5">
        <w:rPr>
          <w:rFonts w:cs="Arial"/>
          <w:szCs w:val="22"/>
        </w:rPr>
        <w:t xml:space="preserve"> po računima radi osiguravanja neometanog poslovanja Doma, </w:t>
      </w:r>
      <w:r>
        <w:rPr>
          <w:rFonts w:cs="Arial"/>
          <w:szCs w:val="22"/>
        </w:rPr>
        <w:t xml:space="preserve">te </w:t>
      </w:r>
      <w:r w:rsidRPr="00CC5BD5">
        <w:rPr>
          <w:rFonts w:cs="Arial"/>
          <w:szCs w:val="22"/>
        </w:rPr>
        <w:t>isplat</w:t>
      </w:r>
      <w:r>
        <w:rPr>
          <w:rFonts w:cs="Arial"/>
          <w:szCs w:val="22"/>
        </w:rPr>
        <w:t>iti plaće i ostala</w:t>
      </w:r>
      <w:r w:rsidRPr="00CC5BD5">
        <w:rPr>
          <w:rFonts w:cs="Arial"/>
          <w:szCs w:val="22"/>
        </w:rPr>
        <w:t xml:space="preserve"> materijaln</w:t>
      </w:r>
      <w:r>
        <w:rPr>
          <w:rFonts w:cs="Arial"/>
          <w:szCs w:val="22"/>
        </w:rPr>
        <w:t>a</w:t>
      </w:r>
      <w:r w:rsidRPr="00CC5BD5">
        <w:rPr>
          <w:rFonts w:cs="Arial"/>
          <w:szCs w:val="22"/>
        </w:rPr>
        <w:t xml:space="preserve"> prava radnika. </w:t>
      </w:r>
    </w:p>
    <w:p w:rsidR="009A75D7" w:rsidRPr="00CC5BD5" w:rsidRDefault="009A75D7" w:rsidP="009A75D7">
      <w:pPr>
        <w:rPr>
          <w:rFonts w:cs="Arial"/>
          <w:szCs w:val="22"/>
        </w:rPr>
      </w:pPr>
    </w:p>
    <w:p w:rsidR="009A75D7" w:rsidRPr="00CC5BD5" w:rsidRDefault="009A75D7" w:rsidP="009A75D7">
      <w:pPr>
        <w:rPr>
          <w:rFonts w:cs="Arial"/>
          <w:b/>
          <w:bCs/>
          <w:szCs w:val="22"/>
        </w:rPr>
      </w:pPr>
      <w:r w:rsidRPr="00CC5BD5">
        <w:rPr>
          <w:rFonts w:cs="Arial"/>
          <w:b/>
          <w:bCs/>
          <w:szCs w:val="22"/>
        </w:rPr>
        <w:t>Izvještaj o postignutim ciljevima i rezultatima programa temeljenim na pokazateljima uspješnosti u prethodnoj godini</w:t>
      </w:r>
    </w:p>
    <w:p w:rsidR="009A75D7" w:rsidRPr="00CC5BD5" w:rsidRDefault="009A75D7" w:rsidP="009A75D7">
      <w:pPr>
        <w:rPr>
          <w:rFonts w:cs="Arial"/>
          <w:szCs w:val="22"/>
        </w:rPr>
      </w:pPr>
      <w:r>
        <w:rPr>
          <w:rFonts w:cs="Arial"/>
          <w:szCs w:val="22"/>
        </w:rPr>
        <w:t>S</w:t>
      </w:r>
      <w:r w:rsidRPr="00CC5BD5">
        <w:rPr>
          <w:rFonts w:cs="Arial"/>
          <w:szCs w:val="22"/>
        </w:rPr>
        <w:t xml:space="preserve">klopljeni su ugovori sa dobavljačima za opskrbu Doma potrebnom robom i uslugama, te redovito isplaćivane plaće i naknade radnicima za izvršeni rad. </w:t>
      </w:r>
      <w:r w:rsidRPr="001E7F97">
        <w:rPr>
          <w:rFonts w:cs="Arial"/>
          <w:szCs w:val="22"/>
        </w:rPr>
        <w:t>U dijelu rashoda za nabavu</w:t>
      </w:r>
      <w:r w:rsidRPr="00CC5BD5">
        <w:rPr>
          <w:rFonts w:cs="Arial"/>
          <w:szCs w:val="22"/>
        </w:rPr>
        <w:t xml:space="preserve"> nefinancijske imovine </w:t>
      </w:r>
      <w:r w:rsidRPr="001E7F97">
        <w:rPr>
          <w:rFonts w:cs="Arial"/>
          <w:szCs w:val="22"/>
        </w:rPr>
        <w:t xml:space="preserve">nabavljena je medicinska i laboratorijska oprema, uređaji, strojevi i oprema za ostale namjene, </w:t>
      </w:r>
      <w:r>
        <w:rPr>
          <w:rFonts w:cs="Arial"/>
          <w:szCs w:val="22"/>
        </w:rPr>
        <w:t xml:space="preserve">te </w:t>
      </w:r>
      <w:r w:rsidRPr="001E7F97">
        <w:rPr>
          <w:rFonts w:cs="Arial"/>
          <w:szCs w:val="22"/>
        </w:rPr>
        <w:t>uredska oprema i namještaj</w:t>
      </w:r>
      <w:r>
        <w:rPr>
          <w:rFonts w:cs="Arial"/>
          <w:szCs w:val="22"/>
        </w:rPr>
        <w:t>.</w:t>
      </w:r>
      <w:r w:rsidRPr="00CC5BD5">
        <w:rPr>
          <w:rFonts w:cs="Arial"/>
          <w:szCs w:val="22"/>
        </w:rPr>
        <w:t xml:space="preserve"> Prosječan broj korisnika usluga u 2020. godini na mjesečnoj razini iznosio je 61 korisnik za uslugu smještaja, 9 korisnika za uslugu dnevnog boravka, te 19 korisnika za uslugu dostave toplog obroka. </w:t>
      </w:r>
    </w:p>
    <w:p w:rsidR="009A75D7" w:rsidRPr="00CC5BD5" w:rsidRDefault="009A75D7" w:rsidP="009A75D7">
      <w:pPr>
        <w:rPr>
          <w:rFonts w:cs="Arial"/>
          <w:szCs w:val="22"/>
        </w:rPr>
      </w:pPr>
    </w:p>
    <w:p w:rsidR="009A75D7" w:rsidRPr="00CC5BD5" w:rsidRDefault="009A75D7" w:rsidP="009A75D7">
      <w:pPr>
        <w:rPr>
          <w:rFonts w:cs="Arial"/>
          <w:szCs w:val="22"/>
        </w:rPr>
      </w:pPr>
    </w:p>
    <w:p w:rsidR="009A75D7" w:rsidRPr="00CC5BD5" w:rsidRDefault="009A75D7" w:rsidP="009A75D7">
      <w:pPr>
        <w:rPr>
          <w:rFonts w:cs="Arial"/>
          <w:b/>
          <w:bCs/>
          <w:iCs/>
          <w:szCs w:val="22"/>
          <w:u w:val="single"/>
        </w:rPr>
      </w:pPr>
      <w:r w:rsidRPr="00CC5BD5">
        <w:rPr>
          <w:rFonts w:cs="Arial"/>
          <w:b/>
          <w:bCs/>
          <w:iCs/>
          <w:szCs w:val="22"/>
          <w:u w:val="single"/>
        </w:rPr>
        <w:t>NAZIV PROGRAMA: PLAN ZA ZDRAVLJE I SOCIJALNO BLAGOSTANJE</w:t>
      </w:r>
    </w:p>
    <w:p w:rsidR="009A75D7" w:rsidRPr="00CC5BD5" w:rsidRDefault="009A75D7" w:rsidP="009A75D7">
      <w:pPr>
        <w:rPr>
          <w:rFonts w:cs="Arial"/>
          <w:b/>
          <w:i/>
          <w:color w:val="2E74B5" w:themeColor="accent1" w:themeShade="BF"/>
          <w:szCs w:val="22"/>
          <w:u w:val="single"/>
        </w:rPr>
      </w:pPr>
    </w:p>
    <w:p w:rsidR="009A75D7" w:rsidRPr="00CC5BD5" w:rsidRDefault="009A75D7" w:rsidP="009A75D7">
      <w:pPr>
        <w:rPr>
          <w:rFonts w:cs="Arial"/>
          <w:szCs w:val="22"/>
        </w:rPr>
      </w:pPr>
      <w:r w:rsidRPr="00CC5BD5">
        <w:rPr>
          <w:rFonts w:cs="Arial"/>
          <w:b/>
          <w:bCs/>
          <w:szCs w:val="22"/>
        </w:rPr>
        <w:t>Obrazloženje programa</w:t>
      </w:r>
      <w:r w:rsidRPr="00CC5BD5">
        <w:rPr>
          <w:rFonts w:cs="Arial"/>
          <w:szCs w:val="22"/>
        </w:rPr>
        <w:t xml:space="preserve"> </w:t>
      </w:r>
    </w:p>
    <w:p w:rsidR="009A75D7" w:rsidRDefault="009A75D7" w:rsidP="009A75D7">
      <w:pPr>
        <w:rPr>
          <w:rFonts w:cs="Arial"/>
          <w:szCs w:val="22"/>
        </w:rPr>
      </w:pPr>
      <w:r>
        <w:rPr>
          <w:rFonts w:cs="Arial"/>
          <w:szCs w:val="22"/>
        </w:rPr>
        <w:t>Programom</w:t>
      </w:r>
      <w:r w:rsidRPr="00CC5BD5">
        <w:rPr>
          <w:rFonts w:cs="Arial"/>
          <w:szCs w:val="22"/>
        </w:rPr>
        <w:t xml:space="preserve"> dodatnih mjera zdravstvene zaštite osigurava </w:t>
      </w:r>
      <w:r>
        <w:rPr>
          <w:rFonts w:cs="Arial"/>
          <w:szCs w:val="22"/>
        </w:rPr>
        <w:t>se</w:t>
      </w:r>
      <w:r w:rsidRPr="00CC5BD5">
        <w:rPr>
          <w:rFonts w:cs="Arial"/>
          <w:szCs w:val="22"/>
        </w:rPr>
        <w:t xml:space="preserve"> dolazak liječnika specijalista i liječnika obiteljske medicine u ustanovu prema ugovorenoj dinamici a sukladno potrebama korisnika Doma te raspoloživim sredstvima.</w:t>
      </w:r>
      <w:r w:rsidRPr="007774BA">
        <w:rPr>
          <w:rFonts w:cs="Arial"/>
          <w:szCs w:val="22"/>
        </w:rPr>
        <w:t xml:space="preserve"> </w:t>
      </w:r>
    </w:p>
    <w:p w:rsidR="009A75D7" w:rsidRDefault="009A75D7" w:rsidP="009A75D7">
      <w:pPr>
        <w:rPr>
          <w:rFonts w:cs="Arial"/>
          <w:szCs w:val="22"/>
        </w:rPr>
      </w:pPr>
      <w:r>
        <w:rPr>
          <w:rFonts w:cs="Arial"/>
          <w:szCs w:val="22"/>
        </w:rPr>
        <w:t xml:space="preserve">U svrhu obnove zgrade Doma za starije osobe Raša kako bi se postigle mjere energetske učinkovitosti, </w:t>
      </w:r>
      <w:r w:rsidRPr="00CC5BD5">
        <w:rPr>
          <w:rFonts w:cs="Arial"/>
          <w:szCs w:val="22"/>
        </w:rPr>
        <w:t>Istarska županija dodjeljuje Domu namjenska sredstva</w:t>
      </w:r>
      <w:r>
        <w:rPr>
          <w:rFonts w:cs="Arial"/>
          <w:szCs w:val="22"/>
        </w:rPr>
        <w:t xml:space="preserve"> </w:t>
      </w:r>
      <w:r w:rsidRPr="0097423E">
        <w:rPr>
          <w:rFonts w:cs="Arial"/>
          <w:szCs w:val="22"/>
        </w:rPr>
        <w:t xml:space="preserve">za financiranje </w:t>
      </w:r>
      <w:r>
        <w:rPr>
          <w:rFonts w:cs="Arial"/>
          <w:szCs w:val="22"/>
        </w:rPr>
        <w:t xml:space="preserve">izrade projektne </w:t>
      </w:r>
      <w:r w:rsidRPr="0097423E">
        <w:rPr>
          <w:rFonts w:cs="Arial"/>
          <w:szCs w:val="22"/>
        </w:rPr>
        <w:t xml:space="preserve">dokumentacije za energetsku obnovu zgrade </w:t>
      </w:r>
      <w:r w:rsidRPr="007554A6">
        <w:rPr>
          <w:rFonts w:cs="Arial"/>
          <w:szCs w:val="22"/>
        </w:rPr>
        <w:t xml:space="preserve">Doma </w:t>
      </w:r>
      <w:r w:rsidRPr="0097423E">
        <w:rPr>
          <w:rFonts w:cs="Arial"/>
          <w:szCs w:val="22"/>
        </w:rPr>
        <w:t>kojom se dokazuje ušteda energije, povećanje toplinske zaštite ovojnice zgrade, unapređenje tehničkih sustava zgrade koji uključuju tehničku opremu za grijanje, hlađenje, ventilaciju, klimatizaciju i pripremu potrošne tople vode, sustav rasvjete te sustav automatizacije i upravljanja zgrade ili njezina dijela te uvođenje sustava obnovljivih izvora energije</w:t>
      </w:r>
      <w:r w:rsidRPr="007554A6">
        <w:rPr>
          <w:rFonts w:cs="Arial"/>
          <w:szCs w:val="22"/>
        </w:rPr>
        <w:t>.</w:t>
      </w:r>
    </w:p>
    <w:p w:rsidR="009A75D7" w:rsidRPr="00CC5BD5" w:rsidRDefault="009A75D7" w:rsidP="009A75D7">
      <w:pPr>
        <w:rPr>
          <w:rFonts w:cs="Arial"/>
          <w:szCs w:val="22"/>
        </w:rPr>
      </w:pPr>
      <w:r w:rsidRPr="00411E1F">
        <w:rPr>
          <w:rFonts w:cs="Arial"/>
          <w:bCs/>
          <w:szCs w:val="22"/>
        </w:rPr>
        <w:t>Obzirom da u Domu borave većinom teško pokretne i nepokretne osobe prioritetno ulaganje je ugradnja lifta kako bi se povećala razina sigurnosti korisnika prilikom spuštanja niz stepenice osobito ako se kreću uz pomoć pomagala. Nepokretni korisnici spuštaju se/dižu uz pomoć gusjeničara koji se često kvari te nerijetko zastaje u radu što dovodi u opasnost korisnike i zaposlenike</w:t>
      </w:r>
    </w:p>
    <w:p w:rsidR="009A75D7" w:rsidRPr="00CC5BD5" w:rsidRDefault="009A75D7" w:rsidP="009A75D7">
      <w:pPr>
        <w:rPr>
          <w:rFonts w:cs="Arial"/>
          <w:i/>
          <w:szCs w:val="22"/>
          <w:u w:val="single"/>
        </w:rPr>
      </w:pPr>
    </w:p>
    <w:p w:rsidR="009A75D7" w:rsidRPr="008B2D30" w:rsidRDefault="009A75D7" w:rsidP="009A75D7">
      <w:pPr>
        <w:rPr>
          <w:b/>
        </w:rPr>
      </w:pPr>
      <w:r w:rsidRPr="008B2D30">
        <w:rPr>
          <w:b/>
        </w:rPr>
        <w:t>Zakonske i druge podloge na kojima se zasniva program</w:t>
      </w:r>
    </w:p>
    <w:p w:rsidR="009A75D7" w:rsidRPr="0036384F" w:rsidRDefault="009A75D7" w:rsidP="009A75D7">
      <w:pPr>
        <w:rPr>
          <w:rFonts w:cs="Arial"/>
          <w:szCs w:val="22"/>
          <w:u w:val="single"/>
        </w:rPr>
      </w:pPr>
      <w:r w:rsidRPr="0036384F">
        <w:rPr>
          <w:rFonts w:cs="Arial"/>
          <w:szCs w:val="22"/>
        </w:rPr>
        <w:t>Zakon o socijalnoj; Plan za zdravlje i socijalno</w:t>
      </w:r>
      <w:r>
        <w:rPr>
          <w:rFonts w:cs="Arial"/>
          <w:szCs w:val="22"/>
        </w:rPr>
        <w:t xml:space="preserve"> blagostanje Istarske županije</w:t>
      </w:r>
    </w:p>
    <w:p w:rsidR="009A75D7" w:rsidRPr="00CC5BD5" w:rsidRDefault="009A75D7" w:rsidP="009A75D7">
      <w:pPr>
        <w:rPr>
          <w:rFonts w:cs="Arial"/>
          <w:b/>
          <w:bCs/>
          <w:szCs w:val="22"/>
        </w:rPr>
      </w:pPr>
    </w:p>
    <w:p w:rsidR="009A75D7" w:rsidRPr="00CC5BD5" w:rsidRDefault="009A75D7" w:rsidP="009A75D7">
      <w:pPr>
        <w:rPr>
          <w:rFonts w:cs="Arial"/>
          <w:b/>
          <w:bCs/>
          <w:szCs w:val="22"/>
        </w:rPr>
      </w:pPr>
      <w:r w:rsidRPr="004A5197">
        <w:rPr>
          <w:rFonts w:cs="Arial"/>
          <w:b/>
          <w:szCs w:val="22"/>
        </w:rPr>
        <w:t>Usklađenje ciljeva, strategije i programa s dokumentima dugoročnog razvoja</w:t>
      </w:r>
    </w:p>
    <w:p w:rsidR="009A75D7" w:rsidRDefault="009A75D7" w:rsidP="009A75D7">
      <w:r>
        <w:t xml:space="preserve">Provedbeni program Istarske županije, Mjera: </w:t>
      </w:r>
      <w:r w:rsidRPr="004C2171">
        <w:t>Provođenje obveza i poslova iz područja socijalne skrbi za koje postoji interes IŽ ili su pr</w:t>
      </w:r>
      <w:r>
        <w:t xml:space="preserve">enijeti u nadležnost županije, </w:t>
      </w:r>
      <w:r w:rsidRPr="004C2171">
        <w:t>sukladno Socijalnom planu Istarske županije</w:t>
      </w:r>
    </w:p>
    <w:p w:rsidR="009A75D7" w:rsidRPr="00C42039" w:rsidRDefault="009A75D7" w:rsidP="009A75D7">
      <w:r>
        <w:t>Plan razvoja Istarske županije, Mjera II. Regija znanja prepoznatljiva po visokoj kvaliteti života, održivosti i uključivosti: Posebni cilj 2.4.7. Institucionalni smještaj i dugotrajna skrb za starije i nemoćne te OSI</w:t>
      </w:r>
    </w:p>
    <w:p w:rsidR="009A75D7" w:rsidRPr="00CC5BD5" w:rsidRDefault="009A75D7" w:rsidP="009A75D7">
      <w:pPr>
        <w:rPr>
          <w:rFonts w:cs="Arial"/>
          <w:szCs w:val="22"/>
        </w:rPr>
      </w:pPr>
    </w:p>
    <w:p w:rsidR="009A75D7" w:rsidRPr="00CC5BD5" w:rsidRDefault="009A75D7" w:rsidP="009A75D7">
      <w:pPr>
        <w:rPr>
          <w:rFonts w:cs="Arial"/>
          <w:b/>
          <w:bCs/>
          <w:szCs w:val="22"/>
        </w:rPr>
      </w:pPr>
      <w:r w:rsidRPr="00CC5BD5">
        <w:rPr>
          <w:rFonts w:cs="Arial"/>
          <w:b/>
          <w:bCs/>
          <w:szCs w:val="22"/>
        </w:rPr>
        <w:t>Ishodište i pokazatelji na kojima se zasnivaju izračuni i ocjene potrebnih sredstava za provođenje programa</w:t>
      </w:r>
    </w:p>
    <w:p w:rsidR="009A75D7" w:rsidRPr="00CC5BD5" w:rsidRDefault="009A75D7" w:rsidP="009A75D7">
      <w:pPr>
        <w:rPr>
          <w:rFonts w:cs="Arial"/>
          <w:szCs w:val="22"/>
        </w:rPr>
      </w:pPr>
      <w:r w:rsidRPr="00CC5BD5">
        <w:rPr>
          <w:rFonts w:cs="Arial"/>
          <w:szCs w:val="22"/>
        </w:rPr>
        <w:t>Broj ostvarenih pregleda doktora specijalista.</w:t>
      </w:r>
      <w:r w:rsidRPr="004C513C">
        <w:rPr>
          <w:rFonts w:cs="Arial"/>
          <w:szCs w:val="22"/>
        </w:rPr>
        <w:t xml:space="preserve"> </w:t>
      </w:r>
      <w:r w:rsidRPr="00CC5BD5">
        <w:rPr>
          <w:rFonts w:cs="Arial"/>
          <w:szCs w:val="22"/>
        </w:rPr>
        <w:t>Dolaskom liječnika u ustanovu omogućava se kontinuirano zdravstveno praćenje, pravovremena intervencija te smanjenje stresa za korisnike ustanov</w:t>
      </w:r>
      <w:r>
        <w:rPr>
          <w:rFonts w:cs="Arial"/>
          <w:szCs w:val="22"/>
        </w:rPr>
        <w:t>e</w:t>
      </w:r>
      <w:r w:rsidRPr="00CC5BD5">
        <w:rPr>
          <w:rFonts w:cs="Arial"/>
          <w:szCs w:val="22"/>
        </w:rPr>
        <w:t>. Isto tako, smanjenjem broja odlazaka specijalistima izvan ustanove, racionalizira</w:t>
      </w:r>
      <w:r>
        <w:rPr>
          <w:rFonts w:cs="Arial"/>
          <w:szCs w:val="22"/>
        </w:rPr>
        <w:t>ju se troškovi</w:t>
      </w:r>
      <w:r w:rsidRPr="00CC5BD5">
        <w:rPr>
          <w:rFonts w:cs="Arial"/>
          <w:szCs w:val="22"/>
        </w:rPr>
        <w:t xml:space="preserve"> poslovanja vezan</w:t>
      </w:r>
      <w:r>
        <w:rPr>
          <w:rFonts w:cs="Arial"/>
          <w:szCs w:val="22"/>
        </w:rPr>
        <w:t>i</w:t>
      </w:r>
      <w:r w:rsidRPr="00CC5BD5">
        <w:rPr>
          <w:rFonts w:cs="Arial"/>
          <w:szCs w:val="22"/>
        </w:rPr>
        <w:t xml:space="preserve"> uz prijevoz i pratnju korisnika, te komunikacijske usluge naručivanja i dogovaranja termina.</w:t>
      </w:r>
      <w:r>
        <w:rPr>
          <w:rFonts w:cs="Arial"/>
          <w:szCs w:val="22"/>
        </w:rPr>
        <w:t xml:space="preserve"> Izraditi tehničku dokumentaciju kako bi se pravovremeno prijavili na najavljeni natječaj FZOEU. Ugradnja lifta.</w:t>
      </w:r>
    </w:p>
    <w:p w:rsidR="009A75D7" w:rsidRPr="00CC5BD5" w:rsidRDefault="009A75D7" w:rsidP="009A75D7">
      <w:pPr>
        <w:rPr>
          <w:rFonts w:cs="Arial"/>
          <w:szCs w:val="22"/>
        </w:rPr>
      </w:pPr>
    </w:p>
    <w:p w:rsidR="009A75D7" w:rsidRPr="00CC5BD5" w:rsidRDefault="009A75D7" w:rsidP="009A75D7">
      <w:pPr>
        <w:rPr>
          <w:rFonts w:cs="Arial"/>
          <w:b/>
          <w:bCs/>
          <w:szCs w:val="22"/>
        </w:rPr>
      </w:pPr>
      <w:r w:rsidRPr="00CC5BD5">
        <w:rPr>
          <w:rFonts w:cs="Arial"/>
          <w:b/>
          <w:bCs/>
          <w:szCs w:val="22"/>
        </w:rPr>
        <w:t>Izvještaj o postignutim ciljevima i rezultatima programa temeljenim na pokazateljima uspješnosti u prethodnoj godini</w:t>
      </w:r>
    </w:p>
    <w:p w:rsidR="009A75D7" w:rsidRPr="00CC5BD5" w:rsidRDefault="009A75D7" w:rsidP="009A75D7">
      <w:pPr>
        <w:rPr>
          <w:rFonts w:cs="Arial"/>
          <w:szCs w:val="22"/>
        </w:rPr>
      </w:pPr>
      <w:r w:rsidRPr="00CC5BD5">
        <w:rPr>
          <w:rFonts w:cs="Arial"/>
          <w:szCs w:val="22"/>
        </w:rPr>
        <w:t xml:space="preserve">Ugovoreni su posjeti </w:t>
      </w:r>
      <w:r>
        <w:rPr>
          <w:rFonts w:cs="Arial"/>
          <w:szCs w:val="22"/>
        </w:rPr>
        <w:t>liječnika</w:t>
      </w:r>
      <w:r w:rsidRPr="00CC5BD5">
        <w:rPr>
          <w:rFonts w:cs="Arial"/>
          <w:szCs w:val="22"/>
        </w:rPr>
        <w:t xml:space="preserve"> specijalista i to specijalista interne medicine, specijalista psihijatar, dijabetolog i endokrinolog, specijalista fizikalne medicine i rehabilitacije, te specijalista neurologije. U 2020. godini izvršeno je ukupno 130 specijalističkih pregleda, i to 21 pregled endokrinologa i dijabetologa, 25 pregleda internista, 7 pregleda neurologa, 38 pregleda fizijatra, te 39 specijalističkih pregleda psihijatra. Radom u Domu i preporukama navedenih liječnika omogućena je veća razina zdravstvene zaštite korisnika, brža povezanost sa drugim zdravstvenim ustanovama (O.B. Pula i KBC Rijeka). </w:t>
      </w:r>
    </w:p>
    <w:p w:rsidR="009A75D7" w:rsidRDefault="009A75D7" w:rsidP="009A75D7">
      <w:pPr>
        <w:rPr>
          <w:rFonts w:cs="Arial"/>
          <w:szCs w:val="22"/>
        </w:rPr>
      </w:pPr>
      <w:r>
        <w:rPr>
          <w:rFonts w:cs="Arial"/>
          <w:szCs w:val="22"/>
        </w:rPr>
        <w:t xml:space="preserve">Trenutno stanje zgrade ne udovoljava mjerama energetske učinkovitosti. Energetski certifikat Doma pokazuje da se zgrada nalazi u E razredu, stoga je nužno poduzeti određene mjere za poboljšanje energetske učinkovitosti zgrade, kao i korištenje obnovljivih izvora energije. </w:t>
      </w:r>
    </w:p>
    <w:p w:rsidR="009A75D7" w:rsidRDefault="009A75D7" w:rsidP="009A75D7">
      <w:pPr>
        <w:rPr>
          <w:rFonts w:cs="Arial"/>
          <w:b/>
          <w:szCs w:val="22"/>
        </w:rPr>
      </w:pPr>
      <w:r>
        <w:rPr>
          <w:rFonts w:cs="Arial"/>
          <w:szCs w:val="22"/>
        </w:rPr>
        <w:t xml:space="preserve">U 2021. godini izrađen je idejni i glavni projekt za ugradnju dizala, te će se provesti postupak nabave za radove. </w:t>
      </w:r>
    </w:p>
    <w:p w:rsidR="009A75D7" w:rsidRPr="00FF1B62" w:rsidRDefault="009A75D7" w:rsidP="009A75D7">
      <w:pPr>
        <w:rPr>
          <w:rFonts w:cs="Arial"/>
        </w:rPr>
      </w:pPr>
    </w:p>
    <w:p w:rsidR="009A75D7" w:rsidRDefault="009A75D7" w:rsidP="0049693B">
      <w:pPr>
        <w:rPr>
          <w:rFonts w:cs="Arial"/>
          <w:b/>
        </w:rPr>
      </w:pPr>
    </w:p>
    <w:p w:rsidR="009A75D7" w:rsidRDefault="009A75D7" w:rsidP="0049693B">
      <w:pPr>
        <w:rPr>
          <w:rFonts w:cs="Arial"/>
          <w:b/>
        </w:rPr>
      </w:pPr>
    </w:p>
    <w:p w:rsidR="009A75D7" w:rsidRDefault="009A75D7" w:rsidP="0049693B">
      <w:pPr>
        <w:rPr>
          <w:rFonts w:cs="Arial"/>
          <w:b/>
        </w:rPr>
      </w:pPr>
    </w:p>
    <w:p w:rsidR="009A75D7" w:rsidRDefault="009A75D7" w:rsidP="0049693B">
      <w:pPr>
        <w:rPr>
          <w:rFonts w:cs="Arial"/>
          <w:b/>
        </w:rPr>
      </w:pPr>
    </w:p>
    <w:p w:rsidR="0049693B" w:rsidRDefault="0049693B" w:rsidP="0049693B">
      <w:pPr>
        <w:rPr>
          <w:rFonts w:cs="Arial"/>
          <w:b/>
        </w:rPr>
      </w:pPr>
      <w:r>
        <w:rPr>
          <w:rFonts w:cs="Arial"/>
          <w:b/>
        </w:rPr>
        <w:t>RAZDJEL 0</w:t>
      </w:r>
      <w:r w:rsidR="00F141F5">
        <w:rPr>
          <w:rFonts w:cs="Arial"/>
          <w:b/>
        </w:rPr>
        <w:t>0</w:t>
      </w:r>
      <w:r>
        <w:rPr>
          <w:rFonts w:cs="Arial"/>
          <w:b/>
        </w:rPr>
        <w:t xml:space="preserve">9 </w:t>
      </w:r>
      <w:r w:rsidR="00D96A8C">
        <w:rPr>
          <w:rFonts w:cs="Arial"/>
          <w:b/>
        </w:rPr>
        <w:t xml:space="preserve">- </w:t>
      </w:r>
      <w:r>
        <w:rPr>
          <w:rFonts w:cs="Arial"/>
          <w:b/>
        </w:rPr>
        <w:t xml:space="preserve">UPRAVNI ODJEL ZA OBRAZOVANJE, SPORT I TEHNIČKU KULTURU  </w:t>
      </w:r>
    </w:p>
    <w:p w:rsidR="00F141F5" w:rsidRDefault="00F141F5" w:rsidP="0049693B">
      <w:pPr>
        <w:rPr>
          <w:rFonts w:cs="Arial"/>
          <w:b/>
        </w:rPr>
      </w:pPr>
    </w:p>
    <w:p w:rsidR="0049693B" w:rsidRDefault="0049693B" w:rsidP="0049693B">
      <w:pPr>
        <w:rPr>
          <w:rFonts w:cs="Arial"/>
          <w:b/>
        </w:rPr>
      </w:pPr>
      <w:r>
        <w:rPr>
          <w:rFonts w:cs="Arial"/>
          <w:b/>
        </w:rPr>
        <w:t>SAŽETAK DJELOKRUGA RADA</w:t>
      </w:r>
    </w:p>
    <w:p w:rsidR="0049693B" w:rsidRDefault="0049693B" w:rsidP="0049693B">
      <w:pPr>
        <w:rPr>
          <w:rFonts w:cs="Arial"/>
        </w:rPr>
      </w:pPr>
      <w:r>
        <w:rPr>
          <w:rFonts w:cs="Arial"/>
        </w:rPr>
        <w:t xml:space="preserve">Potpuna raspoloživost postojećih kadrova u Odjelu pri obavljanju svih zadataka iz Programa, s obzirom na stručnost i kompetencije. Suradnja sa korisnicima proračunskih sredstava, drugim upravnim odjelima i službama IŽ, nositeljima izvršne i zakonodavne vlasti na nivou IŽ, nadležnim Ministarstvom znanosti i obrazovanja, Ministarstvom graditeljstva i prostornog uređenja, Ministarstvom turizma, Ministarstvom poljoprivrede, Agencijom za odgoj i obrazovanje, Agencijom za strukovno obrazovanje i obrazovanje odraslih, Fondom za zaštitu okoliša i energetsku učinkovitost i JLS. Program rada UO za obrazovanje , sport i tehničku kulturu Istarske županije –Regione Istriana , zasnovan je na Zakonu o odgoju i obrazovanju u osnovnoj i srednjoj školi, Zakonu o ustanovama i ostalim važećim zakonskim propisima, kao i zahtjevima Skupštine IŽ i Župana. Cilj ovog Odjela je praćenje, analiziranje, predlaganje, planiranje i stvaranje uvjeta za kvalitetniji rad školskih ustanova, a s ciljem osiguranja i podizanja standarda prostora i opreme u osnovnim i srednjim školama, te Učeničkom domu Pula čiji je osnivač IŽ. </w:t>
      </w:r>
    </w:p>
    <w:p w:rsidR="0049693B" w:rsidRDefault="0049693B" w:rsidP="0049693B">
      <w:pPr>
        <w:rPr>
          <w:rFonts w:cs="Arial"/>
        </w:rPr>
      </w:pPr>
    </w:p>
    <w:p w:rsidR="00D96A8C" w:rsidRDefault="00D96A8C" w:rsidP="0049693B">
      <w:pPr>
        <w:rPr>
          <w:rFonts w:cs="Arial"/>
        </w:rPr>
      </w:pPr>
    </w:p>
    <w:p w:rsidR="0049693B" w:rsidRDefault="0049693B" w:rsidP="0049693B">
      <w:pPr>
        <w:rPr>
          <w:rFonts w:cs="Arial"/>
          <w:b/>
          <w:u w:val="single"/>
          <w:lang w:eastAsia="hr-HR"/>
        </w:rPr>
      </w:pPr>
      <w:r>
        <w:rPr>
          <w:rFonts w:cs="Arial"/>
          <w:b/>
          <w:u w:val="single"/>
          <w:lang w:eastAsia="hr-HR"/>
        </w:rPr>
        <w:t>NAZIV PROGRAMA: PROGRAMI OBRAZOVANJA IZNAD STANDARDA</w:t>
      </w:r>
    </w:p>
    <w:p w:rsidR="0049693B" w:rsidRDefault="0049693B" w:rsidP="0049693B">
      <w:pPr>
        <w:rPr>
          <w:rFonts w:cs="Arial"/>
          <w:b/>
          <w:lang w:eastAsia="hr-HR"/>
        </w:rPr>
      </w:pPr>
    </w:p>
    <w:p w:rsidR="0049693B" w:rsidRDefault="0049693B" w:rsidP="0049693B">
      <w:pPr>
        <w:rPr>
          <w:rFonts w:cs="Arial"/>
          <w:b/>
          <w:lang w:eastAsia="hr-HR"/>
        </w:rPr>
      </w:pPr>
      <w:r>
        <w:rPr>
          <w:rFonts w:cs="Arial"/>
          <w:b/>
          <w:lang w:eastAsia="hr-HR"/>
        </w:rPr>
        <w:t>Obrazloženje programa</w:t>
      </w:r>
    </w:p>
    <w:p w:rsidR="0049693B" w:rsidRDefault="0049693B" w:rsidP="0049693B">
      <w:pPr>
        <w:rPr>
          <w:rFonts w:cs="Arial"/>
          <w:lang w:eastAsia="hr-HR"/>
        </w:rPr>
      </w:pPr>
      <w:r>
        <w:rPr>
          <w:rFonts w:cs="Arial"/>
          <w:lang w:eastAsia="hr-HR"/>
        </w:rPr>
        <w:t xml:space="preserve">Programi obrazovanja iznad standarda obuhvaćaju sve aktivnosti i projekte koji nisu uključeni u redovno poslovanje osnovnog i srednjeg obrazovanja, a služe povećanju standarda obrazovanja. Ovaj program koji je financiran nenamjenskim sredstvima osim prijevoza učenika SŠ kojega sufinancira Ministarstvo znanosti i obrazovanja, obuhvaća Županijska natjecanja, Pravnu pomoć, Pomoćnike u nastavi, Sufinanciranje kredita Općini Karojba za izgradnju Dječjeg vrtića u Karojbi , E-škole i  Građanski odgoj i obrazovanje.  </w:t>
      </w:r>
    </w:p>
    <w:p w:rsidR="0049693B" w:rsidRDefault="0049693B" w:rsidP="0049693B">
      <w:r>
        <w:rPr>
          <w:rFonts w:cs="Arial"/>
          <w:lang w:eastAsia="hr-HR"/>
        </w:rPr>
        <w:t xml:space="preserve">Među mnoštvom aktivnosti </w:t>
      </w:r>
      <w:r>
        <w:rPr>
          <w:rFonts w:cs="Arial"/>
          <w:bCs/>
          <w:lang w:eastAsia="hr-HR"/>
        </w:rPr>
        <w:t xml:space="preserve">Odjel izravno provodi županijska </w:t>
      </w:r>
      <w:r>
        <w:rPr>
          <w:rFonts w:cs="Arial"/>
          <w:lang w:eastAsia="hr-HR"/>
        </w:rPr>
        <w:t xml:space="preserve"> natjecanja /smotre sukladno Pravlnicima. Pravnom pomoći  osiguravaju se sredstva ustanovama čiji je osnivač Istarska županija, kojima su na temelju pravomoćnih sudskih odluka ili pravomoćnih rješenja nadležnih tijela utvrđene obveze, za troškove sudskih i drugih postupaka kao i sredstva za odvjetničke usluge, putem koje se omogućava  odvijanje svih redovnih aktivnosti obrazovnih ustanova  bez blokada računa. Pomoćnicima u nastavi (PUN) i stručno-komunikacijskim posrednicima (SKP) osiguravaju se sredstva za isplatu naknada za pružanje stručne pomoći učenicima s teškoćama u razvoju, učenicima koji nisu uključeni u projekt MOZAIK 4. Međumjesni prijevoz redovitih učenika srednjih škola za šk. 2020./2021 g. sufinancira 75% troškova mjesečne karte učenika, a razliku osigurava JLS ili roditelj. Projekt </w:t>
      </w:r>
      <w:r>
        <w:t xml:space="preserve">E - škole obuhvaća  cjelovitu informatizaciju procesa poslovanja škola i nastavnih procesa u svrhu stvaranja digitalno zrelih škola za 21. stoljeće. Projekt provodi Carnet u razdoblju od 01.09.2019. do 31.12.2022. godine. </w:t>
      </w:r>
    </w:p>
    <w:p w:rsidR="00D96A8C" w:rsidRDefault="00D96A8C" w:rsidP="0049693B">
      <w:pPr>
        <w:rPr>
          <w:rFonts w:cs="Arial"/>
          <w:lang w:eastAsia="hr-HR"/>
        </w:rPr>
      </w:pPr>
    </w:p>
    <w:p w:rsidR="0049693B" w:rsidRDefault="0049693B" w:rsidP="0049693B">
      <w:pPr>
        <w:rPr>
          <w:rFonts w:cs="Arial"/>
          <w:lang w:eastAsia="hr-HR"/>
        </w:rPr>
      </w:pPr>
      <w:r>
        <w:rPr>
          <w:rFonts w:cs="Arial"/>
          <w:b/>
          <w:lang w:eastAsia="hr-HR"/>
        </w:rPr>
        <w:t>Zakonske i druge podloge na kojima se zasniva program</w:t>
      </w:r>
    </w:p>
    <w:p w:rsidR="0049693B" w:rsidRDefault="0049693B" w:rsidP="0049693B">
      <w:r>
        <w:rPr>
          <w:rFonts w:cs="Arial"/>
          <w:lang w:eastAsia="hr-HR"/>
        </w:rPr>
        <w:t>Katalog i Upute Agencije za odgoj i obrazovanje, Sporazum o sufinanciranju otplate kredita za izgradnju dječjeg vrtića u Karojbi, Člankom 59. Zakona o ustanovama ("Narodne novine " 76/93, 29/97, 47/99 i 127/19) propisano je da ustanova odgovara za obveze cijelom svojom imovinom, a osnivač ustanove solidarno i neograničeno odgovara za njene obveze. Člankom 99. stavak 9. Zakona o odgoju i obrazovanju u osnovnoj i srednjoj školi ("Narodne novine" broj (  87/08, 86/09,92/10,105/10,90/11,16/12, 86/12, 94/13, 152/14,7/17,68/18,98/19 i 64/20) dana je mogućnost školskoj ustanovi da na prijedlog osnivača, a uz suglasnost Ministarstva znanosti i obrazovanja u odgojno-obrazovni proces može uključiti pomoćnike u nastavi ili stručno komunikacijske posrednike koji nisu samostalni nositelji odgojno-obrazovne i/ili nastavne djelatnosti. Člankom 15. stavak 7. Državnog pedagoškog standarda osnovnoškolskog sustava odgoja i obrazovanja ("Narodne novine" 63/08,90/10) utvrđeno je da škola može osigurati pomoćnika u nastavi, prevoditelja znakovnog jezika i osobnog pomoćnika učenicima kojima je rješenjem o primjerenom obliku školovanja potrebna pomoć u učenju, kretanju i obavljanju školskih aktivnosti i zadataka. Člankom 143. stavak 2. i 3. Zakona o odgoju i obrazovanju u osnovnoj i srednjoj školi ("Narodne novine" broj (87/08, 86/09,92/10,105/10,90/11,16/12, 86/12, 94/13, 152/14,7/17,68/18,98/19 i 64/20) propisano je da Vlada Republike Hrvatske može, sukladno raspoloživim sredstvima državnog proračuna, za svaku školsku godinu donijeti odluku o financiranju, odnosno sufinanciranju prijevoza za učenike srednjih škola na način da odlukom utvrđuje mjerila i kriterije na temelju kojih će se ostvarivati pravo na financiranje, odnosno sufinanciranje prijevoza.  Vlada Republike Hrvatske donijela je Odluku o kriterijima i načinu financiranja troškova javnog prijevoza redovitih učenika srednjih škola za školsku godinu 2021./2022. („Narodne novine“ broj 94/21), a Ministarstvo znanosti i  obrazovanja Republike Hrvatske donijelo je Uputu o načinu provođenja Odluke o kriterijima i načinu financiranja troškova javnog prijevoza redovitih učenika srednjih škola za školsku godinu 2021./2022. KLASA: 602-03/21-08/279 URBROJ: 533-02-21- od 25. kolovoza 2021. godine. Odlukom Župana Istarske županije o provođenju Odluke Vlade Republike Hrvatske o kriterijima i načinu financiranja troškova javnog prijevoza redovitih učenika srednjih škola za školsku godinu 2021./2022. u Istarskoj županiji KLASA: 602-03/21-02/49 URBROJ: 2163/1-01/11-21-02 od 2. rujna 2021. godine, utvrđuje se način provođenja Odluke Vlade Republike Hrvatske i Upute Ministarstva znanosti i obrazovanja u Istarskoj županiji.</w:t>
      </w:r>
      <w:r>
        <w:t xml:space="preserve"> Odlukom Ministarstva znanosti i obrazovanja do 31. prosinca 2022. godine digitalno će se transformirati nastavni i poslovni procesi u svim školama u Republici Hrvatskoj financiranima iz državnoga proračuna.</w:t>
      </w:r>
    </w:p>
    <w:p w:rsidR="00D96A8C" w:rsidRDefault="00D96A8C" w:rsidP="0049693B">
      <w:pPr>
        <w:rPr>
          <w:rFonts w:eastAsiaTheme="minorHAnsi" w:cstheme="minorBidi"/>
        </w:rPr>
      </w:pPr>
    </w:p>
    <w:p w:rsidR="0049693B" w:rsidRDefault="0049693B" w:rsidP="0049693B">
      <w:pPr>
        <w:rPr>
          <w:rFonts w:cs="Arial"/>
          <w:b/>
          <w:lang w:eastAsia="hr-HR"/>
        </w:rPr>
      </w:pPr>
      <w:r>
        <w:rPr>
          <w:rFonts w:cs="Arial"/>
          <w:b/>
          <w:lang w:eastAsia="hr-HR"/>
        </w:rPr>
        <w:t>Usklađene ciljeve ,strategiju i programe s dokumentima dugoročnog razvoja</w:t>
      </w:r>
    </w:p>
    <w:p w:rsidR="0049693B" w:rsidRDefault="0049693B" w:rsidP="0049693B">
      <w:pPr>
        <w:rPr>
          <w:rFonts w:cs="Arial"/>
          <w:b/>
          <w:lang w:eastAsia="hr-HR"/>
        </w:rPr>
      </w:pPr>
      <w:r>
        <w:t>Strategija obrazovanja IŽ 2021.-  2027 mjera</w:t>
      </w:r>
      <w:r>
        <w:rPr>
          <w:rFonts w:eastAsia="Source Sans Pro" w:cs="Arial"/>
        </w:rPr>
        <w:t xml:space="preserve"> : 2.1.2. Osiguranje i poboljšanje dostupnosti odgoja i obrazovanja djeci i roditeljima/starateljima</w:t>
      </w:r>
      <w:r>
        <w:rPr>
          <w:rFonts w:eastAsia="Source Sans Pro" w:cs="Arial"/>
          <w:i/>
        </w:rPr>
        <w:t xml:space="preserve"> , </w:t>
      </w:r>
      <w:r>
        <w:rPr>
          <w:rFonts w:eastAsia="Source Sans Pro" w:cs="Arial"/>
        </w:rPr>
        <w:t>2.1. Osiguranje visokih standarda i dostupnosti obrazovanja</w:t>
      </w:r>
    </w:p>
    <w:p w:rsidR="0049693B" w:rsidRDefault="0049693B" w:rsidP="0049693B">
      <w:pPr>
        <w:rPr>
          <w:rFonts w:cs="Arial"/>
          <w:b/>
          <w:lang w:eastAsia="hr-HR"/>
        </w:rPr>
      </w:pPr>
    </w:p>
    <w:p w:rsidR="0049693B" w:rsidRDefault="0049693B" w:rsidP="0049693B">
      <w:pPr>
        <w:rPr>
          <w:rFonts w:cs="Arial"/>
          <w:lang w:eastAsia="hr-HR"/>
        </w:rPr>
      </w:pPr>
      <w:r>
        <w:rPr>
          <w:rFonts w:cs="Arial"/>
          <w:b/>
          <w:lang w:eastAsia="hr-HR"/>
        </w:rPr>
        <w:t>Ishodište i pokazatelji na kojima se zasnivaju izračuni i ocjene potrebnih sredstava za provođenje programa</w:t>
      </w:r>
      <w:r>
        <w:rPr>
          <w:rFonts w:cs="Arial"/>
          <w:lang w:eastAsia="hr-HR"/>
        </w:rPr>
        <w:t xml:space="preserve">  </w:t>
      </w:r>
    </w:p>
    <w:p w:rsidR="0049693B" w:rsidRDefault="0049693B" w:rsidP="0049693B">
      <w:r>
        <w:rPr>
          <w:rFonts w:cs="Arial"/>
        </w:rPr>
        <w:t xml:space="preserve">Dana  11.03. 2020. g. proslijeđena je obavijest svim školama na području  Istarske županije da su otkazana sva daljnja  natjecanja zbog epidemije COVID-19, uz prethodnu suglasnost Ministarstva znanosti i obrazovanja. Održano je 40 % natjecanja i sukladno tomu plaćeni su svi troškovi. </w:t>
      </w:r>
      <w:r>
        <w:rPr>
          <w:rFonts w:cs="Arial"/>
          <w:lang w:eastAsia="hr-HR"/>
        </w:rPr>
        <w:t>Zbog epidemiološke situacije bolesti COVID 19, županijska natjecanja su se održavala u matičnim školama učenika koji su sudjelovali na natjecanjima. Na temelju sudskih sporova koji su u tijeku, te analiziranjem sudskih sporova pokrenutih ranijih godina, a koji su pravomoćno okončani, procjenjuju se iznosi potrebnih sredstava za  naknade šteta pravnim i fizičkim osobama, troškovima sudskih i drugih postupaka i za odvjetničke usluge. Na temelju broja učenika s teškoćama u razvoju koji su uključeni u Projekt MOZAIK  4 (a koji se odnosi samo na šk. god. 2021./2022.) i procjene broja učenika s teškoćama u razvoju iz ranijih godina, a koji nisu bili uključeni u projekte Istarske županije (kojima su se osiguravali PUN/SKP), procijenjen je iznos potrebnih sredstava za naknade PUN/SKP za rad na temelju ugovora o djelu za rad s učenicima s teškoćama koji nisu uključeni u Projekt MOZAIK 4 za šk. god. 2021./2022. te procjena potrebnih sredstava za naknade PUN/SKP za rad na temelju ugovora o djelu za  šk. god. 2022./2023. ( za razdoblje od rujna do prosinca 2022.), ukoliko Istarska županija ne bude realizirala neki novi projekt za učenike s teškoćama u razvoju. Na temelju broja učenika koji su koristili pravo na sufinanciranje odnosno financiranje troškova međumjesnog javnog prijevoza u školskoj godini 2020./2021. i ranijih godina, sastavljena je procjena financijskih sredstava te se temelji na istoj razini korištenja prava.</w:t>
      </w:r>
      <w:r>
        <w:t xml:space="preserve"> Na osnovu nacionalnih i europskih strategija, pristupa se strateškom razvoju e-obrazovanja i razvija se nekoliko bitnih komponenata uključujući spajanje škola na adekvatnu internetsku vezu, izgradnju lokalnih mreža u školama, razvoj e-usluga za poslovne i nastavne procese, primjenu informacijsko-komunikacijskih tehnologija (IKT) u nastavi, digitalizaciju obrazovnih sadržaja, nabavu potrebne IKT opreme za škole i nastavnike, te obrazovanje i podršku svim sudionicima uključenima u proces informatizacije škola.</w:t>
      </w:r>
    </w:p>
    <w:p w:rsidR="00D96A8C" w:rsidRDefault="00D96A8C" w:rsidP="0049693B">
      <w:pPr>
        <w:rPr>
          <w:rFonts w:cstheme="minorBidi"/>
          <w:b/>
        </w:rPr>
      </w:pPr>
    </w:p>
    <w:p w:rsidR="0049693B" w:rsidRDefault="0049693B" w:rsidP="0049693B">
      <w:pPr>
        <w:rPr>
          <w:rFonts w:cs="Arial"/>
          <w:b/>
          <w:lang w:eastAsia="hr-HR"/>
        </w:rPr>
      </w:pPr>
      <w:r>
        <w:rPr>
          <w:rFonts w:cs="Arial"/>
          <w:b/>
          <w:lang w:eastAsia="hr-HR"/>
        </w:rPr>
        <w:t>Izvještaj o postignutim ciljevima i rezultatima programa temeljenim na pokazateljima uspješnosti u prethodnoj godini</w:t>
      </w:r>
    </w:p>
    <w:p w:rsidR="0049693B" w:rsidRDefault="0049693B" w:rsidP="0049693B">
      <w:pPr>
        <w:outlineLvl w:val="0"/>
        <w:rPr>
          <w:rFonts w:eastAsiaTheme="minorHAnsi" w:cs="Arial"/>
        </w:rPr>
      </w:pPr>
      <w:r>
        <w:rPr>
          <w:rFonts w:cs="Arial"/>
          <w:lang w:eastAsia="hr-HR"/>
        </w:rPr>
        <w:t xml:space="preserve">Na županijskim natjecanjima u predmetima za 2021.g. je sudjelovalo  44 OŠ i 19 SŠ , ukupno 1.044  učenika na županijskoj razini i 183 učenika na državnoj razini .Otplaćene su 3 rate kredita  za izgradnju dječjeg vrtića u Karojbi  u 2021.g., a u 2022.g. planirana su sredstva zabrate sukladno Otplatnom planu. Pred nadležnim sudovima škole imaju u tijeku 5 sudskih sporova radi otkaza ugovora o radu, a 1 sudski spor radi naknade štete pravomoćno je okončan. U 2020. i 2021.  osnovne i srednje škole zaprimile su 715 tužbi, tužitelja, svojih zaposlenika radi isplate razlike plaća za razdoblje 2016.-2017. godine, radi pogrešne osnovice za isplatu plaća  i 8 zahtjeva za ponavljanje postupka radi isplate razlike iznosa jubilarnih nagrada, radi pogrešne osnovice za obračun i isplatu. Nadležni sudovi donijeli su 105 presuda u korist tužitelja i 10 presuda kojima se tužbeni zahtjevi odbijeni. Člankom 142. stavak 1. podstavak 1. i 2. Zakona o odgoju i obrazovanju u osnovnoj i srednjoj školi ( „Narodne novine“  87/08,96/09,92/10,105/10,90/11, 5/12,16/12,86/12,126/12,94/13,152/14,07/17,68/18,98/19 i 64/20) propisano je da plaće, naknade plaća s doprinosima na plaće i ostala materijalna prava radnika ugovorena kolektivnim ugovorima i to: pomoći, otpremnine, jubilarne nagrade, regres za korištenje godišnjeg odmora, godišnja nagrada za božićne blagdane  dar u prigodi Dana sv. Nikole, da se u Državnom proračunu osiguravaju sredstva za financiranje školskih ustanova čiji je osnivač Republika Hrvatska ili jedinica lokalne i područne (regionalne samouprave). Ministarstvo znanosti i obrazovanja na temelju dostavljenih zahtjeva škola i pravomoćnih presuda u korist tužitelja, uplaćuje dosuđene iznose školama, koje potom ista isplaćuju tužiteljima. Izvršene su isplate nagrada za pružene odvjetničke usluge u dva sudska spora koja su u tijeku (otkaz ugovora o radu). U predmetnom razdoblju nije bilo zahtjeva škola prema osnivaču za isplatu po pravomoćnim sudskim presudama ni za isplatu troškova sudskih postupaka. </w:t>
      </w:r>
      <w:r>
        <w:rPr>
          <w:rFonts w:cs="Arial"/>
        </w:rPr>
        <w:t>U šk. godini 2020./21. sukladno svim podnesenim zahtjevima osnovnih i srednjih škola, za uključivanje PUN za učenike s teškoćama koji nisu uključeni u projekt MOZAIK 3, putem ugovora o djelu financiralo se 28 PUN za 28 učenika s teškoćama: U šk. god. 2021./2022. zaprimljena su 3 zahtjeva škola za uključivanjem 3 PUN za 3 učenika s teškoćama te su ista pozitivno riješena.</w:t>
      </w:r>
      <w:r>
        <w:rPr>
          <w:rFonts w:cs="Arial"/>
          <w:lang w:eastAsia="hr-HR"/>
        </w:rPr>
        <w:t xml:space="preserve"> Na temelju Odluke Vlade Republike Hrvatske o kriterijima i načinu financiranja troškova javnog prijevoza redovitih učenika srednjih škola za školsku godinu 2020./2021. ("Narodne novine" broj 94/20 i 34/21), Upute Ministarstva znanosti i obrazovanja o primjeni navedene Odluke Vlade KLASA: 602-03/20-08/365 URBROJ: 533-02-20-1 od 26. kolovoza 2020. godine  i Odluke Župana Istarske županije o kriterijima i načinu financiranja  troškova javnog prijevoza redovitih učenika srednjih škola za školsku godinu 2020./2021. u Istarskoj županiji KLASA: 602-03/20-02/28 URBROJ: 2163/1-01/11-20-02 od 11. rujna 2020. godine, 2.362 učenika srednjih škola  ostvarilo je pravo na sufinanciranje/financiranje  troškova javnog prijevoza. Istarska županija zaključila je ugovore s prijevoznicima: Autotrans d.o.o. Cres, Brioni d.d. Pula, Fils d.o.o. Medulin, Obrt Volte vlasnika Branka Golojke, Pulapromet d.o.o. Pula i HŽ Putnički prijevoz d.o.o. Zagreb. Podmireni su svi računi prijevoznicima zaključno s lipnjem mjesecom </w:t>
      </w:r>
      <w:r>
        <w:rPr>
          <w:rFonts w:cs="Arial"/>
          <w:b/>
          <w:lang w:eastAsia="hr-HR"/>
        </w:rPr>
        <w:t>2021</w:t>
      </w:r>
      <w:r>
        <w:rPr>
          <w:rFonts w:cs="Arial"/>
          <w:lang w:eastAsia="hr-HR"/>
        </w:rPr>
        <w:t xml:space="preserve">. godine. Za školsku godinu 2021./2022. Istarska županija zaključila je ugovore s prijevoznicima: : Autotrans d.o.o. Cres, Brioni d.d. Pula, Fils d.o.o. Medulin, Obrt Volte, Pulapromet d.o.o. Pula. </w:t>
      </w:r>
      <w:r>
        <w:rPr>
          <w:rFonts w:cs="Arial"/>
        </w:rPr>
        <w:t>Prema Projektnom zadatku CARNET-a izvesti će se priprema elektroinstalacijske mreže za potrebe instalacije nove opreme u svim osnovnim i srednjim školama (46 škola) kojima je osnivač Istarska županija za što su sredstva osigurana u Proračunu Istarske županije na poziciji investicijskog održavanja. Istarska županija kao osnivač ishodi potrebne dozvole za rad na zgradama Škole u svrhu uspostave lokalne mreže Škole ili njenog opremanja za potrebe projekta. Istarska županija sukladno Ugovoru s CARNET-om mora imenovati Stručnjaka za tehničku podršku. Za tu namjenu je na poziciji u Proračunu osigurano 300.000,00 kn.</w:t>
      </w:r>
    </w:p>
    <w:p w:rsidR="0049693B" w:rsidRDefault="0049693B" w:rsidP="0049693B">
      <w:pPr>
        <w:rPr>
          <w:rFonts w:eastAsia="Calibri" w:cs="Arial"/>
          <w:b/>
          <w:bCs/>
          <w:u w:val="single"/>
        </w:rPr>
      </w:pPr>
    </w:p>
    <w:p w:rsidR="00D96A8C" w:rsidRDefault="00D96A8C" w:rsidP="0049693B">
      <w:pPr>
        <w:rPr>
          <w:rFonts w:eastAsia="Calibri" w:cs="Arial"/>
          <w:b/>
          <w:bCs/>
          <w:u w:val="single"/>
        </w:rPr>
      </w:pPr>
    </w:p>
    <w:p w:rsidR="0049693B" w:rsidRDefault="0049693B" w:rsidP="0049693B">
      <w:pPr>
        <w:rPr>
          <w:rFonts w:eastAsia="Calibri" w:cs="Arial"/>
          <w:b/>
          <w:bCs/>
          <w:u w:val="single"/>
        </w:rPr>
      </w:pPr>
      <w:r>
        <w:rPr>
          <w:rFonts w:eastAsia="Calibri" w:cs="Arial"/>
          <w:b/>
          <w:bCs/>
          <w:u w:val="single"/>
        </w:rPr>
        <w:t>NAZIV PROGRAMA: INVESTICIJSKO ODRŽAVANJE OSNOVNIH ŠKOLA</w:t>
      </w:r>
    </w:p>
    <w:p w:rsidR="00D96A8C" w:rsidRDefault="00D96A8C" w:rsidP="0049693B">
      <w:pPr>
        <w:rPr>
          <w:rFonts w:eastAsia="Calibri" w:cs="Arial"/>
          <w:b/>
          <w:bCs/>
          <w:u w:val="single"/>
        </w:rPr>
      </w:pPr>
    </w:p>
    <w:p w:rsidR="0049693B" w:rsidRDefault="0049693B" w:rsidP="0049693B">
      <w:pPr>
        <w:rPr>
          <w:rFonts w:eastAsiaTheme="minorHAnsi" w:cs="Arial"/>
        </w:rPr>
      </w:pPr>
      <w:r>
        <w:rPr>
          <w:rFonts w:cs="Arial"/>
          <w:b/>
        </w:rPr>
        <w:t>Obrazloženje programa</w:t>
      </w:r>
      <w:r>
        <w:rPr>
          <w:rFonts w:cs="Arial"/>
        </w:rPr>
        <w:t xml:space="preserve"> </w:t>
      </w:r>
    </w:p>
    <w:p w:rsidR="0049693B" w:rsidRDefault="0049693B" w:rsidP="0049693B">
      <w:pPr>
        <w:rPr>
          <w:rFonts w:cs="Arial"/>
        </w:rPr>
      </w:pPr>
      <w:r>
        <w:rPr>
          <w:rFonts w:cs="Arial"/>
        </w:rPr>
        <w:t xml:space="preserve">U području investicijskog održavanja osiguravaju se sredstva za financiranje svih slučajeva izvanrednih intervencija. Rashodi za tekuće i investicijsko održavanje, sukladno Računskom planu za proračunsko računovodstvo, odnose se na odjeljak 3232 - Usluge tekućeg investicijskog održavanja. Donosi se Plan rashod za nabavu materijala, dijelova i usluga, tekućeg i investicijskog održavanja. Tekuće i investicijsko održavanje financira se iz decentraliziranih sredstava (temeljem Odluke o bilančnim pravima), te iz Proračuna Istarske županije. </w:t>
      </w:r>
    </w:p>
    <w:p w:rsidR="00D96A8C" w:rsidRDefault="00D96A8C" w:rsidP="0049693B">
      <w:pPr>
        <w:rPr>
          <w:rFonts w:cs="Arial"/>
        </w:rPr>
      </w:pPr>
    </w:p>
    <w:p w:rsidR="0049693B" w:rsidRDefault="0049693B" w:rsidP="0049693B">
      <w:pPr>
        <w:rPr>
          <w:rFonts w:cstheme="minorBidi"/>
          <w:b/>
        </w:rPr>
      </w:pPr>
      <w:r>
        <w:rPr>
          <w:b/>
        </w:rPr>
        <w:t>Zakonske i druge podloge na kojima se zasniva program</w:t>
      </w:r>
    </w:p>
    <w:p w:rsidR="0049693B" w:rsidRDefault="0049693B" w:rsidP="0049693B">
      <w:pPr>
        <w:autoSpaceDE w:val="0"/>
        <w:autoSpaceDN w:val="0"/>
        <w:adjustRightInd w:val="0"/>
        <w:rPr>
          <w:rFonts w:cs="Arial"/>
        </w:rPr>
      </w:pPr>
      <w:r>
        <w:rPr>
          <w:rFonts w:cs="Arial"/>
        </w:rPr>
        <w:t>Zakon o gradnji („Narodne novine“, br. 153/13, 20/17, 39/19 i 125/19), Zakon o energetskoj učinkovitosti („Narodne novine“, br. 127/14, 116/18, 25/20, 32/21, 41/21), Zakon o zaštiti od požara („Narodne novine“, br. 92/10), Zakon o zaštiti na radu („Narodne novine“, br. 71/14, 118/14, 154/14, 94/18 i 96/18), Zakon o zaštiti od buke („Narodne novine“, br. 30/09, 55/13, 153/13, 41/16, 114/18 i 14/21), Zakon o hrani („Narodne novine“, br. 81/13, 14/14, 30/15 i 115/18), Zakon o higijeni hrane i mikrobiološkim kriterijima za hranu („Narodne novine“, br. 81/13 i 115/18) i Zakon o materijalima i predmetima koji dolaze u neposredan dodir s hranom („Narodne novine“, br. 25/13, 41/14 i 114/18), ostali zakonski i posebni propisi, tehnički propisi, norme i pravila struke.</w:t>
      </w:r>
    </w:p>
    <w:p w:rsidR="00D96A8C" w:rsidRDefault="00D96A8C" w:rsidP="0049693B">
      <w:pPr>
        <w:autoSpaceDE w:val="0"/>
        <w:autoSpaceDN w:val="0"/>
        <w:adjustRightInd w:val="0"/>
        <w:rPr>
          <w:rFonts w:cs="Arial"/>
        </w:rPr>
      </w:pPr>
    </w:p>
    <w:p w:rsidR="0049693B" w:rsidRDefault="0049693B" w:rsidP="0049693B">
      <w:pPr>
        <w:rPr>
          <w:rFonts w:cstheme="minorBidi"/>
          <w:b/>
        </w:rPr>
      </w:pPr>
      <w:r>
        <w:rPr>
          <w:b/>
        </w:rPr>
        <w:t>Usklađenje ciljeva, strategije i programa s dokumentima dugoročnog razvoja</w:t>
      </w:r>
    </w:p>
    <w:p w:rsidR="0049693B" w:rsidRDefault="0049693B" w:rsidP="0049693B">
      <w:pPr>
        <w:rPr>
          <w:rFonts w:cs="Arial"/>
        </w:rPr>
      </w:pPr>
      <w:r>
        <w:rPr>
          <w:rFonts w:cs="Arial"/>
        </w:rPr>
        <w:t>Šifra mjere iz Plana razvoja Istarske županije za 2021-2027.: 4, aktivnosti redovna ulaganja u objekte osnovnoškolskih i srednjoškolskih obrazovnih ustanova. Ciljna vrijednost je 2.000.000,00 kn, sveukupno decentralizirana sredstva i sredstva Istarske županije.</w:t>
      </w:r>
    </w:p>
    <w:p w:rsidR="00D96A8C" w:rsidRDefault="00D96A8C" w:rsidP="0049693B">
      <w:pPr>
        <w:rPr>
          <w:rFonts w:cs="Arial"/>
        </w:rPr>
      </w:pPr>
    </w:p>
    <w:p w:rsidR="0049693B" w:rsidRDefault="0049693B" w:rsidP="0049693B">
      <w:pPr>
        <w:rPr>
          <w:rFonts w:cstheme="minorBidi"/>
          <w:b/>
        </w:rPr>
      </w:pPr>
      <w:r>
        <w:rPr>
          <w:b/>
        </w:rPr>
        <w:t>Ishodište i pokazatelji na kojima se zasnivaju izračuni i ocjene potrebnih sredstava za provođenje programa</w:t>
      </w:r>
    </w:p>
    <w:p w:rsidR="0049693B" w:rsidRDefault="0049693B" w:rsidP="0049693B">
      <w:pPr>
        <w:rPr>
          <w:rFonts w:eastAsia="Calibri" w:cs="Arial"/>
        </w:rPr>
      </w:pPr>
      <w:r>
        <w:rPr>
          <w:rFonts w:eastAsia="Calibri" w:cs="Arial"/>
        </w:rPr>
        <w:t>Realizacija Plana rashoda za materijal, dijelove i usluge tekućeg i investicijskog održavanja, te nabavu proizvedene dugotrajne imovine i dodatna ulaganja na nefinancijskoj imovini za osnovne i srednje škole, te učeničke domove Istarske županije, odnosno njegovih izmjena i dopuna.</w:t>
      </w:r>
    </w:p>
    <w:p w:rsidR="00D96A8C" w:rsidRDefault="00D96A8C" w:rsidP="0049693B">
      <w:pPr>
        <w:rPr>
          <w:rFonts w:eastAsia="Calibri" w:cs="Arial"/>
        </w:rPr>
      </w:pPr>
    </w:p>
    <w:p w:rsidR="0049693B" w:rsidRDefault="0049693B" w:rsidP="0049693B">
      <w:pPr>
        <w:rPr>
          <w:rFonts w:eastAsiaTheme="minorHAnsi" w:cstheme="minorBidi"/>
          <w:b/>
        </w:rPr>
      </w:pPr>
      <w:r>
        <w:rPr>
          <w:b/>
        </w:rPr>
        <w:t>Izvještaj o postignutim ciljevima i rezultatima programa temeljenim na pokazateljima uspješnosti u prethodnoj godini</w:t>
      </w:r>
    </w:p>
    <w:p w:rsidR="0049693B" w:rsidRDefault="0049693B" w:rsidP="0049693B">
      <w:pPr>
        <w:rPr>
          <w:rFonts w:cs="Arial"/>
        </w:rPr>
      </w:pPr>
      <w:r>
        <w:rPr>
          <w:rFonts w:cs="Arial"/>
        </w:rPr>
        <w:t>Za investicijsko održavanje osnovnih škola u 2021. godini utrošeno je cca 2.375.000,00 kn. Izvedeni su razni radovi po zgradama osnovnih matičnih i područnih škola. Veći zahvati su: sanacija poda učionice i sanacija dijela rasvjete u OŠ Buzet, sanacija dijela pročelja zgrade OŠ Oprtalj, adaptacija sanitarnog čvora u OŠ Potpićan, sanacija gromobranske instalacije u OŠ Nedešćina i TOŠ Buje, sanacija parketa u OŠ Višnjan, sanacija dijela krovišta OŠ Fažana, adaptacija prostora i sanacija horizontalnih oluka u OŠ Marčana, sanacija ravnog krova u područnoj školi u Raklju, zamjena dijela vanjske stolarije u OŠ Medulin.</w:t>
      </w:r>
    </w:p>
    <w:p w:rsidR="0049693B" w:rsidRDefault="0049693B" w:rsidP="0049693B">
      <w:pPr>
        <w:rPr>
          <w:rFonts w:eastAsia="Calibri" w:cs="Arial"/>
          <w:b/>
          <w:bCs/>
          <w:u w:val="single"/>
        </w:rPr>
      </w:pPr>
    </w:p>
    <w:p w:rsidR="00E42BF4" w:rsidRDefault="00E42BF4" w:rsidP="0049693B">
      <w:pPr>
        <w:rPr>
          <w:rFonts w:eastAsia="Calibri" w:cs="Arial"/>
          <w:b/>
          <w:bCs/>
          <w:u w:val="single"/>
        </w:rPr>
      </w:pPr>
    </w:p>
    <w:p w:rsidR="00E42BF4" w:rsidRDefault="00E42BF4" w:rsidP="0049693B">
      <w:pPr>
        <w:rPr>
          <w:rFonts w:eastAsia="Calibri" w:cs="Arial"/>
          <w:b/>
          <w:bCs/>
          <w:u w:val="single"/>
        </w:rPr>
      </w:pPr>
    </w:p>
    <w:p w:rsidR="00D96A8C" w:rsidRDefault="00D96A8C" w:rsidP="0049693B">
      <w:pPr>
        <w:rPr>
          <w:rFonts w:eastAsia="Calibri" w:cs="Arial"/>
          <w:b/>
          <w:bCs/>
          <w:u w:val="single"/>
        </w:rPr>
      </w:pPr>
    </w:p>
    <w:p w:rsidR="0049693B" w:rsidRDefault="0049693B" w:rsidP="0049693B">
      <w:pPr>
        <w:rPr>
          <w:rFonts w:eastAsia="Calibri" w:cs="Arial"/>
          <w:b/>
          <w:bCs/>
          <w:u w:val="single"/>
        </w:rPr>
      </w:pPr>
      <w:r>
        <w:rPr>
          <w:rFonts w:eastAsia="Calibri" w:cs="Arial"/>
          <w:b/>
          <w:bCs/>
          <w:u w:val="single"/>
        </w:rPr>
        <w:t>NAZIV PROGRAMA: INVESTICIJSKO ODRŽAVANJE SREDNJIH ŠKOLA</w:t>
      </w:r>
    </w:p>
    <w:p w:rsidR="00D96A8C" w:rsidRDefault="00D96A8C" w:rsidP="0049693B">
      <w:pPr>
        <w:rPr>
          <w:rFonts w:eastAsia="Calibri" w:cs="Arial"/>
          <w:b/>
          <w:bCs/>
          <w:u w:val="single"/>
        </w:rPr>
      </w:pPr>
    </w:p>
    <w:p w:rsidR="00D96A8C" w:rsidRDefault="0049693B" w:rsidP="0049693B">
      <w:pPr>
        <w:rPr>
          <w:rFonts w:cs="Arial"/>
        </w:rPr>
      </w:pPr>
      <w:r>
        <w:rPr>
          <w:rFonts w:cs="Arial"/>
          <w:b/>
        </w:rPr>
        <w:t>Obrazloženje programa</w:t>
      </w:r>
      <w:r>
        <w:rPr>
          <w:rFonts w:cs="Arial"/>
        </w:rPr>
        <w:t xml:space="preserve"> </w:t>
      </w:r>
    </w:p>
    <w:p w:rsidR="00D96A8C" w:rsidRDefault="0049693B" w:rsidP="0049693B">
      <w:pPr>
        <w:rPr>
          <w:rFonts w:cs="Arial"/>
        </w:rPr>
      </w:pPr>
      <w:r>
        <w:rPr>
          <w:rFonts w:cs="Arial"/>
        </w:rPr>
        <w:t>U području investicijskog održavanja osiguravaju se sredstva za financiranje svih slučajeva izvanrednih intervencija. Rashodi za tekuće i investicijsko održavanje, sukladno Računskom planu za proračunsko računovodstvo, odnose se na odjeljak 3232 - Usluge tekućeg investicijskog održavanja. Donosi se Plan rashod za nabavu materijala, dijelova i usluga, tekućeg i investicijskog održavanja. Tekuće i investicijsko održavanje financira se iz decentraliziranih sredstava (temeljem Odluke o bilančnim pravima), te iz Proračuna Istarske županije.</w:t>
      </w:r>
    </w:p>
    <w:p w:rsidR="0049693B" w:rsidRDefault="0049693B" w:rsidP="0049693B">
      <w:pPr>
        <w:rPr>
          <w:rFonts w:cs="Arial"/>
        </w:rPr>
      </w:pPr>
      <w:r>
        <w:rPr>
          <w:rFonts w:cs="Arial"/>
        </w:rPr>
        <w:t xml:space="preserve"> </w:t>
      </w:r>
    </w:p>
    <w:p w:rsidR="0049693B" w:rsidRDefault="0049693B" w:rsidP="0049693B">
      <w:pPr>
        <w:rPr>
          <w:rFonts w:cstheme="minorBidi"/>
          <w:b/>
        </w:rPr>
      </w:pPr>
      <w:r>
        <w:rPr>
          <w:b/>
        </w:rPr>
        <w:t>Zakonske i druge podloge na kojima se zasniva program</w:t>
      </w:r>
    </w:p>
    <w:p w:rsidR="0049693B" w:rsidRDefault="0049693B" w:rsidP="0049693B">
      <w:pPr>
        <w:autoSpaceDE w:val="0"/>
        <w:autoSpaceDN w:val="0"/>
        <w:adjustRightInd w:val="0"/>
        <w:rPr>
          <w:rFonts w:cs="Arial"/>
        </w:rPr>
      </w:pPr>
      <w:r>
        <w:rPr>
          <w:rFonts w:cs="Arial"/>
        </w:rPr>
        <w:t>Zakon o gradnji („Narodne novine“, br. 153/13, 20/17, 39/19 i 125/19), Zakon o energetskoj učinkovitosti („Narodne novine“, br. 127/14, 116/18, 25/20, 32/21, 41/21), Zakon o zaštiti od požara („Narodne novine“, br. 92/10), Zakon o zaštiti na radu („Narodne novine“, br. 71/14, 118/14, 154/14, 94/18 i 96/18), Zakon o zaštiti od buke („Narodne novine“, br. 30/09, 55/13, 153/13, 41/16, 114/18 i 14/21), Zakon o hrani („Narodne novine“, br. 81/13, 14/14, 30/15 i 115/18), Zakon o higijeni hrane i mikrobiološkim kriterijima za hranu („Narodne novine“, br. 81/13 i 115/18) i Zakon o materijalima i predmetima koji dolaze u neposredan dodir s hranom („Narodne novine“, br. 25/13, 41/14 i 114/18), ostali zakonski i posebni propisi, tehnički propisi, norme i pravila struke.</w:t>
      </w:r>
    </w:p>
    <w:p w:rsidR="00D96A8C" w:rsidRDefault="00D96A8C" w:rsidP="0049693B">
      <w:pPr>
        <w:autoSpaceDE w:val="0"/>
        <w:autoSpaceDN w:val="0"/>
        <w:adjustRightInd w:val="0"/>
        <w:rPr>
          <w:rFonts w:cs="Arial"/>
        </w:rPr>
      </w:pPr>
    </w:p>
    <w:p w:rsidR="0049693B" w:rsidRDefault="0049693B" w:rsidP="0049693B">
      <w:pPr>
        <w:rPr>
          <w:rFonts w:cstheme="minorBidi"/>
          <w:b/>
        </w:rPr>
      </w:pPr>
      <w:r>
        <w:rPr>
          <w:b/>
        </w:rPr>
        <w:t>Usklađenje ciljeva, strategije i programa s dokumentima dugoročnog razvoja</w:t>
      </w:r>
    </w:p>
    <w:p w:rsidR="0049693B" w:rsidRDefault="0049693B" w:rsidP="0049693B">
      <w:pPr>
        <w:rPr>
          <w:rFonts w:cs="Arial"/>
        </w:rPr>
      </w:pPr>
      <w:r>
        <w:rPr>
          <w:rFonts w:cs="Arial"/>
        </w:rPr>
        <w:t>Šifra mjere iz Plana razvoja Istarske županije za 2021-2027.: 4, aktivnosti redovna ulaganja u objekte osnovnoškolskih i srednjoškolskih obrazovnih ustanova. Ciljna vrijednost je 2.000.000,00 kn, sveukupno decentralizirana sredstva i sredstva Istarske županije.</w:t>
      </w:r>
    </w:p>
    <w:p w:rsidR="00D96A8C" w:rsidRDefault="00D96A8C" w:rsidP="0049693B">
      <w:pPr>
        <w:rPr>
          <w:rFonts w:cs="Arial"/>
        </w:rPr>
      </w:pPr>
    </w:p>
    <w:p w:rsidR="0049693B" w:rsidRDefault="0049693B" w:rsidP="0049693B">
      <w:pPr>
        <w:rPr>
          <w:rFonts w:cstheme="minorBidi"/>
          <w:b/>
        </w:rPr>
      </w:pPr>
      <w:r>
        <w:rPr>
          <w:b/>
        </w:rPr>
        <w:t>Ishodište i pokazatelji na kojima se zasnivaju izračuni i ocjene potrebnih sredstava za provođenje programa</w:t>
      </w:r>
    </w:p>
    <w:p w:rsidR="0049693B" w:rsidRDefault="0049693B" w:rsidP="0049693B">
      <w:pPr>
        <w:rPr>
          <w:rFonts w:eastAsia="Calibri" w:cs="Arial"/>
        </w:rPr>
      </w:pPr>
      <w:r>
        <w:rPr>
          <w:rFonts w:eastAsia="Calibri" w:cs="Arial"/>
        </w:rPr>
        <w:t>Realizacija Plana rashoda za materijal, dijelove i usluge tekućeg i investicijskog održavanja, te nabavu proizvedene dugotrajne imovine i dodatna ulaganja na nefinancijskoj imovini za osnovne i srednje škole, te učeničke domove Istarske županije, odnosno njegovih izmjena i dopuna.</w:t>
      </w:r>
    </w:p>
    <w:p w:rsidR="00D96A8C" w:rsidRDefault="00D96A8C" w:rsidP="0049693B">
      <w:pPr>
        <w:rPr>
          <w:rFonts w:eastAsia="Calibri" w:cs="Arial"/>
        </w:rPr>
      </w:pPr>
    </w:p>
    <w:p w:rsidR="0049693B" w:rsidRDefault="0049693B" w:rsidP="0049693B">
      <w:pPr>
        <w:rPr>
          <w:rFonts w:eastAsiaTheme="minorHAnsi" w:cstheme="minorBidi"/>
          <w:b/>
        </w:rPr>
      </w:pPr>
      <w:r>
        <w:rPr>
          <w:b/>
        </w:rPr>
        <w:t>Izvještaj o postignutim ciljevima i rezultatima programa temeljenim na pokazateljima uspješnosti u prethodnoj godini</w:t>
      </w:r>
    </w:p>
    <w:p w:rsidR="0049693B" w:rsidRDefault="0049693B" w:rsidP="0049693B">
      <w:pPr>
        <w:rPr>
          <w:rFonts w:cs="Arial"/>
        </w:rPr>
      </w:pPr>
      <w:r>
        <w:rPr>
          <w:rFonts w:cs="Arial"/>
        </w:rPr>
        <w:t>Za investicijsko održavanje srednjih škola i Učeničkog doma Pula u 2021. godini utrošeno je cca 2.150.000,00 kn. Izvedeni su razni radovi po zgradama srednjih škola, učeničkog doma i sportskoj dvorani. Veći zahvati su: sanacija sanitarnog čvora u SŠ Mate Balote Poreč, sanacija krovišta u GSŠJD Pazin, sanacija ravnog krova, dijela pročelja, limarski radovi i radovi u kotlovnici u Gimnaziji Pula, sanacija poda učionice i dijela hodnika u Srednjoj školi Buzet, sanacija dijela krova i pročelja sportske dvorane na Stoji (ŠTUT Pula), sanacija sanitarnog čvora, dijela pročelja, stropa i limarski radovi u Strukovnoj školi Pula, sanacija igrališnog pročelja zgrade Učeničkog doma Pula.</w:t>
      </w:r>
    </w:p>
    <w:p w:rsidR="0049693B" w:rsidRDefault="0049693B" w:rsidP="0049693B">
      <w:pPr>
        <w:rPr>
          <w:rFonts w:cs="Arial"/>
        </w:rPr>
      </w:pPr>
    </w:p>
    <w:p w:rsidR="00D96A8C" w:rsidRDefault="00D96A8C" w:rsidP="0049693B">
      <w:pPr>
        <w:rPr>
          <w:rFonts w:cs="Arial"/>
        </w:rPr>
      </w:pPr>
    </w:p>
    <w:p w:rsidR="0049693B" w:rsidRDefault="0049693B" w:rsidP="0049693B">
      <w:pPr>
        <w:rPr>
          <w:rFonts w:cs="Arial"/>
        </w:rPr>
      </w:pPr>
      <w:r>
        <w:rPr>
          <w:rFonts w:cs="Arial"/>
          <w:b/>
          <w:u w:val="single"/>
        </w:rPr>
        <w:t>NAZIV PROGRAMA: KAPITALNA ULAGANJA U OSNOVNE ŠKOLE</w:t>
      </w:r>
    </w:p>
    <w:p w:rsidR="00D96A8C" w:rsidRDefault="00D96A8C" w:rsidP="0049693B">
      <w:pPr>
        <w:rPr>
          <w:b/>
        </w:rPr>
      </w:pPr>
    </w:p>
    <w:p w:rsidR="0049693B" w:rsidRDefault="0049693B" w:rsidP="0049693B">
      <w:pPr>
        <w:rPr>
          <w:rFonts w:cs="Arial"/>
        </w:rPr>
      </w:pPr>
      <w:r>
        <w:rPr>
          <w:b/>
        </w:rPr>
        <w:t>Obrazloženje programa</w:t>
      </w:r>
    </w:p>
    <w:p w:rsidR="0049693B" w:rsidRDefault="0049693B" w:rsidP="0049693B">
      <w:pPr>
        <w:rPr>
          <w:rFonts w:eastAsia="Arial" w:cs="Arial"/>
        </w:rPr>
      </w:pPr>
      <w:r>
        <w:rPr>
          <w:rFonts w:cs="Arial"/>
        </w:rPr>
        <w:t xml:space="preserve">Opći ciljevi: </w:t>
      </w:r>
      <w:r>
        <w:rPr>
          <w:rFonts w:eastAsia="Arial" w:cs="Arial"/>
        </w:rPr>
        <w:t>Stvaranje uvjeta za kvalitetniji rad školskih ustanova radi osiguranja višeg standarda obrazovanja.</w:t>
      </w:r>
    </w:p>
    <w:p w:rsidR="0049693B" w:rsidRDefault="0049693B" w:rsidP="0049693B">
      <w:pPr>
        <w:autoSpaceDE w:val="0"/>
        <w:autoSpaceDN w:val="0"/>
        <w:adjustRightInd w:val="0"/>
        <w:rPr>
          <w:rFonts w:eastAsia="Arial" w:cs="Arial"/>
        </w:rPr>
      </w:pPr>
      <w:r>
        <w:rPr>
          <w:rFonts w:cs="Arial"/>
        </w:rPr>
        <w:t>Posebni ciljevi: Izrada dokumentacije te naknada i doprinosa za potrebe prilagodbe Državnom pedagoškom standardu odnosno Normativima prostora i ostalim zakonskim i tehničkim propisima, te ulaganja u osnovne škole radi poboljšanja prostornih uvjeta i/ili osiguranja prostornih uvjeta za prelazak na rad u jednoj smjeni. Kontinuirano sređivanje stanja projektne i ostale dokumentacije za školske zgrade radi pripreme za buduće rekonstrukcije i dogradnje škola s ciljem poboljšanja prostornih uvjeta ili prelaska svih škola na rad u jednoj smjeni</w:t>
      </w:r>
      <w:r>
        <w:rPr>
          <w:rFonts w:eastAsia="Arial" w:cs="Arial"/>
        </w:rPr>
        <w:t>.</w:t>
      </w:r>
    </w:p>
    <w:p w:rsidR="00D96A8C" w:rsidRDefault="00D96A8C" w:rsidP="0049693B">
      <w:pPr>
        <w:autoSpaceDE w:val="0"/>
        <w:autoSpaceDN w:val="0"/>
        <w:adjustRightInd w:val="0"/>
        <w:rPr>
          <w:rFonts w:eastAsiaTheme="minorHAnsi" w:cs="Arial"/>
        </w:rPr>
      </w:pPr>
    </w:p>
    <w:p w:rsidR="0049693B" w:rsidRDefault="0049693B" w:rsidP="0049693B">
      <w:pPr>
        <w:rPr>
          <w:rFonts w:cs="Arial"/>
        </w:rPr>
      </w:pPr>
      <w:r>
        <w:rPr>
          <w:b/>
        </w:rPr>
        <w:t>Zakonske i druge podloge na kojima se zasniva program</w:t>
      </w:r>
    </w:p>
    <w:p w:rsidR="0049693B" w:rsidRDefault="0049693B" w:rsidP="0049693B">
      <w:pPr>
        <w:rPr>
          <w:rFonts w:cs="Arial"/>
        </w:rPr>
      </w:pPr>
      <w:r>
        <w:rPr>
          <w:rFonts w:cs="Arial"/>
        </w:rPr>
        <w:t>Zakon o odgoju i obrazovanju u osnovnoj i srednjoj školi, Državni pedagoški standard osnovnoškolskog sustava odgoja i obrazovanja, Odluka o utvrđivanju normativa prostora i opreme građevina škola, građevina školskih sportskih dvorana i školskih vanjskih igrališta, Standard za školske knjižnice, te ostali zakonski, posebni i tehnički propisi, norme i pravila struke.</w:t>
      </w:r>
    </w:p>
    <w:p w:rsidR="00D96A8C" w:rsidRDefault="00D96A8C" w:rsidP="0049693B">
      <w:pPr>
        <w:rPr>
          <w:rFonts w:cs="Arial"/>
        </w:rPr>
      </w:pPr>
    </w:p>
    <w:p w:rsidR="0049693B" w:rsidRDefault="0049693B" w:rsidP="0049693B">
      <w:pPr>
        <w:rPr>
          <w:rFonts w:cs="Arial"/>
        </w:rPr>
      </w:pPr>
      <w:r>
        <w:rPr>
          <w:b/>
        </w:rPr>
        <w:t>Usklađenje ciljeva, strategije i programa s dokumentima dugoročnog razvoja</w:t>
      </w:r>
    </w:p>
    <w:p w:rsidR="0049693B" w:rsidRDefault="0049693B" w:rsidP="0049693B">
      <w:pPr>
        <w:rPr>
          <w:rFonts w:eastAsia="Source Sans Pro" w:cs="Arial"/>
        </w:rPr>
      </w:pPr>
      <w:r>
        <w:rPr>
          <w:rFonts w:eastAsia="Source Sans Pro" w:cs="Arial"/>
        </w:rPr>
        <w:t>Prioritet II. Regija znanja prepoznatljiva po visokoj kvaliteti života, održivosti i uključivosti, Posebni cilj 2.1. Osiguranje visokih standarda i dostupnosti obrazovanja, Mjera 2.1.1. Izgradnja, rekonstrukcija, dogradnja i opremanje predškolskih ustanova, osnovnih i srednjih škola, te učeničkih domova.</w:t>
      </w:r>
    </w:p>
    <w:p w:rsidR="00D96A8C" w:rsidRDefault="00D96A8C" w:rsidP="0049693B">
      <w:pPr>
        <w:rPr>
          <w:rFonts w:cs="Arial"/>
        </w:rPr>
      </w:pPr>
    </w:p>
    <w:p w:rsidR="0049693B" w:rsidRDefault="0049693B" w:rsidP="0049693B">
      <w:pPr>
        <w:rPr>
          <w:rFonts w:cs="Arial"/>
        </w:rPr>
      </w:pPr>
      <w:r>
        <w:rPr>
          <w:b/>
        </w:rPr>
        <w:t>Ishodište i pokazatelji na kojima se zasnivaju izračuni i ocjene potrebnih sredstava za provođenje programa</w:t>
      </w:r>
    </w:p>
    <w:p w:rsidR="0049693B" w:rsidRDefault="0049693B" w:rsidP="0049693B">
      <w:pPr>
        <w:rPr>
          <w:rFonts w:cs="Arial"/>
        </w:rPr>
      </w:pPr>
      <w:r>
        <w:rPr>
          <w:rFonts w:cs="Arial"/>
        </w:rPr>
        <w:t xml:space="preserve">Ostvareni ciljevi programa: </w:t>
      </w:r>
      <w:r>
        <w:rPr>
          <w:rFonts w:eastAsia="Arial" w:cs="Arial"/>
        </w:rPr>
        <w:t>Planirane aktivnosti u okviru k</w:t>
      </w:r>
      <w:r>
        <w:rPr>
          <w:rFonts w:cs="Arial"/>
        </w:rPr>
        <w:t>apitalnih ulaganja u osnovne škole izvršavaju se prema planiranoj dinamici, kako što se tiče izrade dokumentacije za osnovne škole, tako i što se tiče radova ulaganja u osnovne škole radi osiguranja prostornih uvjeta za prelazak na rad u jednoj smjeni.</w:t>
      </w:r>
    </w:p>
    <w:p w:rsidR="0049693B" w:rsidRDefault="0049693B" w:rsidP="0049693B">
      <w:pPr>
        <w:rPr>
          <w:rFonts w:cs="Arial"/>
        </w:rPr>
      </w:pPr>
      <w:r>
        <w:rPr>
          <w:rFonts w:cs="Arial"/>
        </w:rPr>
        <w:t>Pokazatelji uspješnosti realizacije tih ciljeva: Broj zgrada za koje je dovršena izrada dokumentacije, plaćanje naknada i doprinosa, izrađeni geodetski elaborati i izvršeno evidentiranje u katastru i zemljišnim knjigama, te dobivene lokacijske i/ili građevinske dozvole. Broj škola u kojima se izvode radovi ulaganja radi poboljšanja prostornih uvjeta i/ili osiguranja prostornih uvjeta za prelazak na rad u jednoj smjeni.</w:t>
      </w:r>
    </w:p>
    <w:p w:rsidR="00D96A8C" w:rsidRDefault="00D96A8C" w:rsidP="0049693B">
      <w:pPr>
        <w:rPr>
          <w:rFonts w:cs="Arial"/>
        </w:rPr>
      </w:pPr>
    </w:p>
    <w:p w:rsidR="0049693B" w:rsidRDefault="0049693B" w:rsidP="0049693B">
      <w:pPr>
        <w:rPr>
          <w:rFonts w:cs="Arial"/>
        </w:rPr>
      </w:pPr>
      <w:r>
        <w:rPr>
          <w:b/>
        </w:rPr>
        <w:t>Izvještaj o postignutim ciljevima i rezultatima programa temeljenim na pokazateljima uspješnosti u  prethodnoj godini</w:t>
      </w:r>
    </w:p>
    <w:p w:rsidR="0049693B" w:rsidRDefault="0049693B" w:rsidP="0049693B">
      <w:pPr>
        <w:autoSpaceDE w:val="0"/>
        <w:autoSpaceDN w:val="0"/>
        <w:adjustRightInd w:val="0"/>
        <w:rPr>
          <w:rFonts w:cs="Arial"/>
        </w:rPr>
      </w:pPr>
      <w:r>
        <w:rPr>
          <w:rFonts w:cs="Arial"/>
        </w:rPr>
        <w:t>Početna vrijednost pokazatelja u 2021. godini: Izrađena je dokumentacija i plaćene naknade i doprinosi za 7 zgrada.</w:t>
      </w:r>
    </w:p>
    <w:p w:rsidR="0049693B" w:rsidRDefault="0049693B" w:rsidP="0049693B">
      <w:pPr>
        <w:autoSpaceDE w:val="0"/>
        <w:autoSpaceDN w:val="0"/>
        <w:adjustRightInd w:val="0"/>
        <w:rPr>
          <w:rFonts w:cs="Arial"/>
        </w:rPr>
      </w:pPr>
      <w:r>
        <w:rPr>
          <w:rFonts w:cs="Arial"/>
        </w:rPr>
        <w:t>Ostvarena vrijednost pokazatelja u 2021. godini: Izrađena je dokumentacija i plaćene naknade i doprinosi za 9 zgrada. Radovi ulaganja radi poboljšanja prostornih uvjeta izvedeni su u 4 zgrade.</w:t>
      </w:r>
    </w:p>
    <w:p w:rsidR="0049693B" w:rsidRDefault="0049693B" w:rsidP="0049693B">
      <w:pPr>
        <w:autoSpaceDE w:val="0"/>
        <w:autoSpaceDN w:val="0"/>
        <w:adjustRightInd w:val="0"/>
        <w:rPr>
          <w:rFonts w:cs="Arial"/>
        </w:rPr>
      </w:pPr>
      <w:r>
        <w:rPr>
          <w:rFonts w:cs="Arial"/>
        </w:rPr>
        <w:t>Ciljana vrijednost pokazatelja u 2022. godini: Izrađena je dokumentacija i plaćene naknade i doprinosi za 5 zgrada. Radovi ulaganja radi poboljšanja prostornih uvjeta i/ili osiguranja prostornih uvjeta za prelazak na rad u jednoj smjeni izvode se u 2 zgrade.</w:t>
      </w:r>
    </w:p>
    <w:p w:rsidR="0049693B" w:rsidRDefault="0049693B" w:rsidP="0049693B">
      <w:pPr>
        <w:autoSpaceDE w:val="0"/>
        <w:autoSpaceDN w:val="0"/>
        <w:adjustRightInd w:val="0"/>
        <w:rPr>
          <w:rFonts w:cs="Arial"/>
        </w:rPr>
      </w:pPr>
    </w:p>
    <w:p w:rsidR="00D96A8C" w:rsidRDefault="00D96A8C" w:rsidP="0049693B">
      <w:pPr>
        <w:autoSpaceDE w:val="0"/>
        <w:autoSpaceDN w:val="0"/>
        <w:adjustRightInd w:val="0"/>
        <w:rPr>
          <w:rFonts w:cs="Arial"/>
        </w:rPr>
      </w:pPr>
    </w:p>
    <w:p w:rsidR="0049693B" w:rsidRDefault="0049693B" w:rsidP="0049693B">
      <w:pPr>
        <w:autoSpaceDE w:val="0"/>
        <w:autoSpaceDN w:val="0"/>
        <w:adjustRightInd w:val="0"/>
        <w:rPr>
          <w:rFonts w:cs="Arial"/>
        </w:rPr>
      </w:pPr>
      <w:r>
        <w:rPr>
          <w:rFonts w:cs="Arial"/>
          <w:b/>
          <w:u w:val="single"/>
        </w:rPr>
        <w:t>NAZIV PROGRAMA: KAPITALNA ULAGANJA U SREDNJE ŠKOLE</w:t>
      </w:r>
    </w:p>
    <w:p w:rsidR="00D96A8C" w:rsidRDefault="00D96A8C" w:rsidP="0049693B">
      <w:pPr>
        <w:rPr>
          <w:b/>
        </w:rPr>
      </w:pPr>
    </w:p>
    <w:p w:rsidR="0049693B" w:rsidRDefault="0049693B" w:rsidP="0049693B">
      <w:pPr>
        <w:rPr>
          <w:rFonts w:cs="Arial"/>
        </w:rPr>
      </w:pPr>
      <w:r>
        <w:rPr>
          <w:b/>
        </w:rPr>
        <w:t>Obrazloženje programa</w:t>
      </w:r>
    </w:p>
    <w:p w:rsidR="0049693B" w:rsidRDefault="0049693B" w:rsidP="0049693B">
      <w:pPr>
        <w:rPr>
          <w:rFonts w:eastAsia="Arial" w:cs="Arial"/>
        </w:rPr>
      </w:pPr>
      <w:r>
        <w:rPr>
          <w:rFonts w:cs="Arial"/>
        </w:rPr>
        <w:t xml:space="preserve">Opći ciljevi: </w:t>
      </w:r>
      <w:r>
        <w:rPr>
          <w:rFonts w:eastAsia="Arial" w:cs="Arial"/>
        </w:rPr>
        <w:t>Stvaranje uvjeta za kvalitetniji rad školskih ustanova radi osiguranja višeg standarda obrazovanja.</w:t>
      </w:r>
    </w:p>
    <w:p w:rsidR="0049693B" w:rsidRDefault="0049693B" w:rsidP="0049693B">
      <w:pPr>
        <w:rPr>
          <w:rFonts w:eastAsia="Arial" w:cs="Arial"/>
        </w:rPr>
      </w:pPr>
      <w:r>
        <w:rPr>
          <w:rFonts w:cs="Arial"/>
        </w:rPr>
        <w:t>Posebni ciljevi: Izrada dokumentacije te naknada i doprinosa za potrebe prilagodbe Državnom pedagoškom standardu odnosno Normativima prostora i ostalim zakonskim i tehničkim propisima, nastavak pripreme i realizacije slijedećih faza radova sanacije, rekonstrukcije, adaptacije, dogradnje, nadogradnje i opremanja Društvenog centra Pula u „Žutoj školi“, dovršetak opremanja zamjenske školske zgrade Medicinske škole Pula, dovršetak izvođenja radova rekonstrukcije i dogradnje te opremanje školske zgrade TSŠ-SMSI „Leonardo da Vinci“ Buje-Buie i izvođenje radova rekonstrukcije i dogradnje te opremanje Regionalnog centra kompetentnosti pri Školi za turizam, ugostiteljstvo i trgovinu Pula, u okviru provedbe projekta KLIK. Kontinuirano se sređuje stanje projektne i ostale dokumentacije za školske zgrade radi pripreme za buduće rekonstrukcije i dogradnje škola s ciljem poboljšanja prostornih uvjeta ili prelaska svih škola na rad u jednoj smjeni</w:t>
      </w:r>
      <w:r>
        <w:rPr>
          <w:rFonts w:eastAsia="Arial" w:cs="Arial"/>
        </w:rPr>
        <w:t>.</w:t>
      </w:r>
    </w:p>
    <w:p w:rsidR="00D96A8C" w:rsidRDefault="00D96A8C" w:rsidP="0049693B">
      <w:pPr>
        <w:rPr>
          <w:rFonts w:eastAsiaTheme="minorHAnsi" w:cs="Arial"/>
        </w:rPr>
      </w:pPr>
    </w:p>
    <w:p w:rsidR="0049693B" w:rsidRDefault="0049693B" w:rsidP="0049693B">
      <w:pPr>
        <w:rPr>
          <w:rFonts w:cs="Arial"/>
        </w:rPr>
      </w:pPr>
      <w:r>
        <w:rPr>
          <w:b/>
        </w:rPr>
        <w:t>Zakonske i druge podloge na kojima se zasniva program</w:t>
      </w:r>
    </w:p>
    <w:p w:rsidR="0049693B" w:rsidRDefault="0049693B" w:rsidP="0049693B">
      <w:pPr>
        <w:rPr>
          <w:rFonts w:cs="Arial"/>
        </w:rPr>
      </w:pPr>
      <w:r>
        <w:rPr>
          <w:rFonts w:cs="Arial"/>
        </w:rPr>
        <w:t>Zakon o odgoju i obrazovanju u osnovnoj i srednjoj školi, Državni pedagoški standard srednjoškolskog sustava odgoja i obrazovanja, Odluka o utvrđivanju normativa prostora i opreme građevina škola, građevina školskih sportskih dvorana i školskih vanjskih igrališta, Standard za školske knjižnice, te ostali zakonski, posebni i tehnički propisi, norme i pravila struke, Sporazum o sufinanciranju otplate kredita za izgradnju školsko –sportske dvorane u Pazinu.</w:t>
      </w:r>
    </w:p>
    <w:p w:rsidR="00D96A8C" w:rsidRDefault="00D96A8C" w:rsidP="0049693B">
      <w:pPr>
        <w:rPr>
          <w:rFonts w:cs="Arial"/>
        </w:rPr>
      </w:pPr>
    </w:p>
    <w:p w:rsidR="0049693B" w:rsidRDefault="0049693B" w:rsidP="0049693B">
      <w:pPr>
        <w:rPr>
          <w:rFonts w:cs="Arial"/>
        </w:rPr>
      </w:pPr>
      <w:r>
        <w:rPr>
          <w:b/>
        </w:rPr>
        <w:t>Usklađenje ciljeva, strategije i programa s dokumentima dugoročnog razvoja</w:t>
      </w:r>
    </w:p>
    <w:p w:rsidR="0049693B" w:rsidRDefault="0049693B" w:rsidP="0049693B">
      <w:pPr>
        <w:rPr>
          <w:rFonts w:eastAsia="Source Sans Pro" w:cs="Arial"/>
        </w:rPr>
      </w:pPr>
      <w:r>
        <w:rPr>
          <w:rFonts w:eastAsia="Source Sans Pro" w:cs="Arial"/>
        </w:rPr>
        <w:t>Prioritet II. Regija znanja prepoznatljiva po visokoj kvaliteti života, održivosti i uključivosti, Posebni cilj 2.1. Osiguranje visokih standarda i dostupnosti obrazovanja, Mjera 2.1.1. Izgradnja, rekonstrukcija, dogradnja i opremanje predškolskih ustanova, osnovnih i srednjih škola, te učeničkih domova.</w:t>
      </w:r>
    </w:p>
    <w:p w:rsidR="00D96A8C" w:rsidRDefault="00D96A8C" w:rsidP="0049693B">
      <w:pPr>
        <w:rPr>
          <w:rFonts w:cs="Arial"/>
        </w:rPr>
      </w:pPr>
    </w:p>
    <w:p w:rsidR="0049693B" w:rsidRDefault="0049693B" w:rsidP="0049693B">
      <w:pPr>
        <w:rPr>
          <w:rFonts w:cs="Arial"/>
        </w:rPr>
      </w:pPr>
      <w:r>
        <w:rPr>
          <w:b/>
        </w:rPr>
        <w:t>Ishodište i pokazatelji na kojima se zasnivaju izračuni i ocjene potrebnih sredstava za provođenje programa</w:t>
      </w:r>
    </w:p>
    <w:p w:rsidR="0049693B" w:rsidRDefault="0049693B" w:rsidP="0049693B">
      <w:pPr>
        <w:rPr>
          <w:rFonts w:cs="Arial"/>
        </w:rPr>
      </w:pPr>
      <w:r>
        <w:rPr>
          <w:rFonts w:cs="Arial"/>
        </w:rPr>
        <w:t xml:space="preserve">Ostvareni ciljevi programa: </w:t>
      </w:r>
      <w:r>
        <w:rPr>
          <w:rFonts w:eastAsia="Arial" w:cs="Arial"/>
        </w:rPr>
        <w:t>Planirane aktivnosti u okviru k</w:t>
      </w:r>
      <w:r>
        <w:rPr>
          <w:rFonts w:cs="Arial"/>
        </w:rPr>
        <w:t>apitalnih ulaganja u srednje škole izvršavaju se prema planiranoj dinamici, kako što se tiče izrade dokumentacije za srednje škole, pripreme i izvođenja radova u Društvenom centru Pula, opremanja zamjenske školske zgrade Medicinske škole Pula, izvođenja radova rekonstrukcije i dogradnje te opremanja školske zgrade TSŠ-SMSI „Leonardo da Vinci“ Buje-Buie, tako i što se tiče pripreme i izvođenja radova rekonstrukcije i dogradnje te opremanja Regionalnog centra kompetentnosti pri Školi za turizam, ugostiteljstvo i trgovinu Pula.</w:t>
      </w:r>
    </w:p>
    <w:p w:rsidR="0049693B" w:rsidRDefault="0049693B" w:rsidP="0049693B">
      <w:pPr>
        <w:rPr>
          <w:rFonts w:cs="Arial"/>
        </w:rPr>
      </w:pPr>
      <w:r>
        <w:rPr>
          <w:rFonts w:cs="Arial"/>
        </w:rPr>
        <w:t>Pokazatelji uspješnosti realizacije tih ciljeva: Broj zgrada za koje je dovršena izrada dokumentacije, plaćanje naknada i doprinosa, izrađeni geodetski elaborati i izvršeno evidentiranje u katastru i zemljišnim knjigama, te dobivene lokacijske i/ili građevinske dozvole. Izvode se radovi sanacije zgrade Društvenog centra Pula</w:t>
      </w:r>
      <w:r>
        <w:rPr>
          <w:rFonts w:eastAsia="Arial" w:cs="Arial"/>
        </w:rPr>
        <w:t xml:space="preserve">. </w:t>
      </w:r>
      <w:r>
        <w:rPr>
          <w:rFonts w:cs="Arial"/>
        </w:rPr>
        <w:t>Dovršeno je opremanje zamjenske školske zgrade Medicinske škole Pula. Dovršeno je izvođenje radova rekonstrukcije i dogradnje te opremanje školske zgrade TSŠ-SMSI „Leonardo da Vinci“ Buje-Buie. Započelo je izvođenje radova rekonstrukcije i dogradnje Regionalnog centra kompetentnosti pri Školi za turizam, ugostiteljstvo i trgovinu Pula, u okviru provedbe projekta KLIK. Sukladno Sporazumu o sufinanciranju otplate kredita za izgradnju školsko –sportske dvorane u Pazinu  plaćene su dvije rate kredita.</w:t>
      </w:r>
    </w:p>
    <w:p w:rsidR="00D96A8C" w:rsidRDefault="00D96A8C" w:rsidP="0049693B">
      <w:pPr>
        <w:rPr>
          <w:rFonts w:cs="Arial"/>
        </w:rPr>
      </w:pPr>
    </w:p>
    <w:p w:rsidR="0049693B" w:rsidRDefault="0049693B" w:rsidP="0049693B">
      <w:pPr>
        <w:rPr>
          <w:rFonts w:cs="Arial"/>
        </w:rPr>
      </w:pPr>
      <w:r>
        <w:rPr>
          <w:b/>
        </w:rPr>
        <w:t>Izvještaj o postignutim ciljevima i rezultatima programa temeljenim na pokazateljima uspješnosti u  prethodnoj godini</w:t>
      </w:r>
    </w:p>
    <w:p w:rsidR="0049693B" w:rsidRDefault="0049693B" w:rsidP="0049693B">
      <w:pPr>
        <w:autoSpaceDE w:val="0"/>
        <w:autoSpaceDN w:val="0"/>
        <w:adjustRightInd w:val="0"/>
        <w:rPr>
          <w:rFonts w:cs="Arial"/>
        </w:rPr>
      </w:pPr>
      <w:r>
        <w:rPr>
          <w:rFonts w:cs="Arial"/>
        </w:rPr>
        <w:t>Početna vrijednost pokazatelja u 2021. godini: Izrađena je dokumentacija i plaćene naknade i doprinosi za 5 zgrada. Izvedeni su radovi zamjene vanjske</w:t>
      </w:r>
      <w:r>
        <w:rPr>
          <w:rFonts w:cs="Arial"/>
          <w:color w:val="FF0000"/>
        </w:rPr>
        <w:t xml:space="preserve"> </w:t>
      </w:r>
      <w:r>
        <w:rPr>
          <w:rFonts w:cs="Arial"/>
        </w:rPr>
        <w:t xml:space="preserve">stolarije na zgradi Društvenog centra Pula - I i II faza (ulična pročelja). Izrađena je izmjena i dopuna glavnog projekta, izmjena i dopuna izvedbenog projekta sa troškovnikom, plaćeno 50% naknade na povećanje priključne snage i ishodovana izmjena i dopuna građevinske dozvole za rekonstrukciju i dogradnju </w:t>
      </w:r>
      <w:r>
        <w:t>Regionalnog centra kompetentnosti pri Školi za turizam, ugostiteljstvo i trgovinu Pula, u okviru provedbe projekta KLIK.</w:t>
      </w:r>
    </w:p>
    <w:p w:rsidR="0049693B" w:rsidRDefault="0049693B" w:rsidP="0049693B">
      <w:pPr>
        <w:rPr>
          <w:rFonts w:cs="Arial"/>
        </w:rPr>
      </w:pPr>
      <w:r>
        <w:rPr>
          <w:rFonts w:cs="Arial"/>
        </w:rPr>
        <w:t>Ostvarena vrijednost pokazatelja u 2021. godini: Izrađena je dokumentacija i plaćene naknade i doprinosi za 6 zgrada. Izvedeni su radovi zamjene vanjske</w:t>
      </w:r>
      <w:r>
        <w:rPr>
          <w:rFonts w:cs="Arial"/>
          <w:color w:val="FF0000"/>
        </w:rPr>
        <w:t xml:space="preserve"> </w:t>
      </w:r>
      <w:r>
        <w:rPr>
          <w:rFonts w:cs="Arial"/>
        </w:rPr>
        <w:t>stolarije na zgradi Društvenog centra Pula - III faza (atrij). Započelo je opremanje zamjenske školske zgrade Medicinske škole Pula. Započelo je izvođenje radova rekonstrukcije i dogradnje školske zgrade TSŠ-SMSI „Leonardo da Vinci“ Buje-Buie. Sukladno Sporazumu o sufinanciranju otplate kredita za izgradnju školsko –sportske dvorane u Pazinu  plaćene su dvije rate kredita.</w:t>
      </w:r>
    </w:p>
    <w:p w:rsidR="0049693B" w:rsidRDefault="0049693B" w:rsidP="0049693B">
      <w:pPr>
        <w:autoSpaceDE w:val="0"/>
        <w:autoSpaceDN w:val="0"/>
        <w:adjustRightInd w:val="0"/>
        <w:rPr>
          <w:rFonts w:cs="Arial"/>
          <w:color w:val="FF0000"/>
        </w:rPr>
      </w:pPr>
      <w:r>
        <w:rPr>
          <w:rFonts w:cs="Arial"/>
        </w:rPr>
        <w:t>Ciljana vrijednost pokazatelja u 2022. godini: Izrađena je dokumentacija i plaćene naknade i doprinosi za 5 zgrada. Dovršeno je je opremanje zamjenske školske zgrade Medicinske škole Pula. Dovršeno je izvođenje radova rekonstrukcije i dogradnje te opremanje školske zgrade TSŠ-SMSI „Leonardo da Vinci“ Buje-Buie. Započelo je izvođenje radova rekonstrukcije i dogradnje Regionalnog centra kompetentnosti pri Školi za turizam, ugostiteljstvo i trgovinu Pula, u okviru provedbe projekta KLIK. U planu za 2022.g. planirane su rate za otplatu kredita sukladno otplatnom planu za izgradnju šk. sportske dvorane Grada Pazina.</w:t>
      </w:r>
    </w:p>
    <w:p w:rsidR="0049693B" w:rsidRDefault="0049693B" w:rsidP="0049693B">
      <w:pPr>
        <w:autoSpaceDE w:val="0"/>
        <w:autoSpaceDN w:val="0"/>
        <w:adjustRightInd w:val="0"/>
        <w:rPr>
          <w:rFonts w:cs="Arial"/>
          <w:color w:val="FF0000"/>
        </w:rPr>
      </w:pPr>
    </w:p>
    <w:p w:rsidR="00D96A8C" w:rsidRDefault="00D96A8C" w:rsidP="0049693B">
      <w:pPr>
        <w:autoSpaceDE w:val="0"/>
        <w:autoSpaceDN w:val="0"/>
        <w:adjustRightInd w:val="0"/>
        <w:rPr>
          <w:rFonts w:cs="Arial"/>
          <w:color w:val="FF0000"/>
        </w:rPr>
      </w:pPr>
    </w:p>
    <w:p w:rsidR="0049693B" w:rsidRDefault="0049693B" w:rsidP="0049693B">
      <w:pPr>
        <w:autoSpaceDE w:val="0"/>
        <w:autoSpaceDN w:val="0"/>
        <w:adjustRightInd w:val="0"/>
        <w:rPr>
          <w:rFonts w:cs="Arial"/>
          <w:color w:val="FF0000"/>
        </w:rPr>
      </w:pPr>
      <w:r>
        <w:rPr>
          <w:rFonts w:cs="Arial"/>
          <w:b/>
          <w:u w:val="single"/>
        </w:rPr>
        <w:t>NAZIV PROGRAMA: OPREMANJE U OSNOVNIM ŠKOLAMA</w:t>
      </w:r>
    </w:p>
    <w:p w:rsidR="00D96A8C" w:rsidRDefault="00D96A8C" w:rsidP="0049693B">
      <w:pPr>
        <w:rPr>
          <w:b/>
        </w:rPr>
      </w:pPr>
    </w:p>
    <w:p w:rsidR="0049693B" w:rsidRDefault="0049693B" w:rsidP="0049693B">
      <w:pPr>
        <w:rPr>
          <w:rFonts w:cs="Arial"/>
        </w:rPr>
      </w:pPr>
      <w:r>
        <w:rPr>
          <w:b/>
        </w:rPr>
        <w:t>Obrazloženje programa</w:t>
      </w:r>
    </w:p>
    <w:p w:rsidR="0049693B" w:rsidRDefault="0049693B" w:rsidP="0049693B">
      <w:pPr>
        <w:rPr>
          <w:rFonts w:eastAsia="Arial" w:cs="Arial"/>
        </w:rPr>
      </w:pPr>
      <w:r>
        <w:rPr>
          <w:rFonts w:cs="Arial"/>
        </w:rPr>
        <w:t xml:space="preserve">Opći ciljevi: </w:t>
      </w:r>
      <w:r>
        <w:rPr>
          <w:rFonts w:eastAsia="Arial" w:cs="Arial"/>
        </w:rPr>
        <w:t>Stvaranje uvjeta za kvalitetniji rad školskih ustanova radi osiguranja višeg standarda obrazovanja.</w:t>
      </w:r>
    </w:p>
    <w:p w:rsidR="0049693B" w:rsidRDefault="0049693B" w:rsidP="0049693B">
      <w:pPr>
        <w:rPr>
          <w:rFonts w:cs="Arial"/>
        </w:rPr>
      </w:pPr>
      <w:r>
        <w:rPr>
          <w:rFonts w:cs="Arial"/>
        </w:rPr>
        <w:t>Posebni ciljevi: Kontinuirana nabava i obnavljanje školskog namještaja i ostale opreme.</w:t>
      </w:r>
    </w:p>
    <w:p w:rsidR="00D96A8C" w:rsidRDefault="00D96A8C" w:rsidP="0049693B">
      <w:pPr>
        <w:rPr>
          <w:rFonts w:eastAsiaTheme="minorHAnsi" w:cs="Arial"/>
        </w:rPr>
      </w:pPr>
    </w:p>
    <w:p w:rsidR="0049693B" w:rsidRDefault="0049693B" w:rsidP="0049693B">
      <w:pPr>
        <w:rPr>
          <w:rFonts w:cs="Arial"/>
        </w:rPr>
      </w:pPr>
      <w:r>
        <w:rPr>
          <w:b/>
        </w:rPr>
        <w:t>Zakonske i druge podloge na kojima se zasniva program</w:t>
      </w:r>
    </w:p>
    <w:p w:rsidR="0049693B" w:rsidRDefault="0049693B" w:rsidP="0049693B">
      <w:pPr>
        <w:rPr>
          <w:rFonts w:cs="Arial"/>
        </w:rPr>
      </w:pPr>
      <w:r>
        <w:rPr>
          <w:rFonts w:cs="Arial"/>
        </w:rPr>
        <w:t>Zakon o odgoju i obrazovanju u osnovnoj i srednjoj školi, Državni pedagoški standard osnovnoškolskog sustava odgoja i obrazovanja, Odluka o utvrđivanju normativa prostora i opreme građevina škola, građevina školskih sportskih dvorana i školskih vanjskih igrališta, Standard za školske knjižnice.</w:t>
      </w:r>
    </w:p>
    <w:p w:rsidR="00D96A8C" w:rsidRDefault="00D96A8C" w:rsidP="0049693B">
      <w:pPr>
        <w:rPr>
          <w:rFonts w:cs="Arial"/>
        </w:rPr>
      </w:pPr>
    </w:p>
    <w:p w:rsidR="0049693B" w:rsidRDefault="0049693B" w:rsidP="0049693B">
      <w:pPr>
        <w:rPr>
          <w:rFonts w:cs="Arial"/>
        </w:rPr>
      </w:pPr>
      <w:r>
        <w:rPr>
          <w:b/>
        </w:rPr>
        <w:t>Usklađenje ciljeva, strategije i programa s dokumentima dugoročnog razvoja</w:t>
      </w:r>
    </w:p>
    <w:p w:rsidR="0049693B" w:rsidRDefault="0049693B" w:rsidP="0049693B">
      <w:pPr>
        <w:rPr>
          <w:rFonts w:cs="Arial"/>
        </w:rPr>
      </w:pPr>
      <w:r>
        <w:rPr>
          <w:rFonts w:eastAsia="Source Sans Pro" w:cs="Arial"/>
        </w:rPr>
        <w:t>Prioritet II. Regija znanja prepoznatljiva po visokoj kvaliteti života, održivosti i uključivosti, Posebni cilj 2.1. Osiguranje visokih standarda i dostupnosti obrazovanja, Mjera 2.1.1. Izgradnja, rekonstrukcija, dogradnja i opremanje predškolskih ustanova, osnovnih i srednjih škola, te učeničkih domova.</w:t>
      </w:r>
    </w:p>
    <w:p w:rsidR="0049693B" w:rsidRDefault="0049693B" w:rsidP="0049693B">
      <w:pPr>
        <w:rPr>
          <w:rFonts w:cstheme="minorBidi"/>
          <w:b/>
        </w:rPr>
      </w:pPr>
    </w:p>
    <w:p w:rsidR="0049693B" w:rsidRDefault="0049693B" w:rsidP="0049693B">
      <w:pPr>
        <w:rPr>
          <w:rFonts w:cs="Arial"/>
        </w:rPr>
      </w:pPr>
      <w:r>
        <w:rPr>
          <w:b/>
        </w:rPr>
        <w:t>Ishodište i pokazatelji na kojima se zasnivaju izračuni i ocjene potrebnih sredstava za provođenje programa</w:t>
      </w:r>
    </w:p>
    <w:p w:rsidR="0049693B" w:rsidRDefault="0049693B" w:rsidP="0049693B">
      <w:pPr>
        <w:rPr>
          <w:rFonts w:eastAsia="Arial" w:cs="Arial"/>
        </w:rPr>
      </w:pPr>
      <w:r>
        <w:rPr>
          <w:rFonts w:cs="Arial"/>
        </w:rPr>
        <w:t xml:space="preserve">Ostvareni ciljevi programa: </w:t>
      </w:r>
      <w:r>
        <w:rPr>
          <w:rFonts w:eastAsia="Arial" w:cs="Arial"/>
        </w:rPr>
        <w:t>O</w:t>
      </w:r>
      <w:r>
        <w:rPr>
          <w:rFonts w:cs="Arial"/>
        </w:rPr>
        <w:t>premanje osnovnih škola izvršava se sukladno iskazanim potrebama.</w:t>
      </w:r>
    </w:p>
    <w:p w:rsidR="00D96A8C" w:rsidRDefault="0049693B" w:rsidP="0049693B">
      <w:pPr>
        <w:rPr>
          <w:rFonts w:eastAsia="Arial" w:cs="Arial"/>
        </w:rPr>
      </w:pPr>
      <w:r>
        <w:rPr>
          <w:rFonts w:cs="Arial"/>
        </w:rPr>
        <w:t>Pokazatelji uspješnosti realizacije tih ciljeva</w:t>
      </w:r>
      <w:r>
        <w:rPr>
          <w:rFonts w:eastAsia="Arial" w:cs="Arial"/>
        </w:rPr>
        <w:t>: Broj škola za koje je izvršena nabava školskog namještaja i opreme.</w:t>
      </w:r>
    </w:p>
    <w:p w:rsidR="0049693B" w:rsidRDefault="0049693B" w:rsidP="0049693B">
      <w:pPr>
        <w:rPr>
          <w:rFonts w:eastAsiaTheme="minorHAnsi" w:cs="Arial"/>
        </w:rPr>
      </w:pPr>
      <w:r>
        <w:rPr>
          <w:rFonts w:cs="Arial"/>
        </w:rPr>
        <w:t xml:space="preserve"> </w:t>
      </w:r>
    </w:p>
    <w:p w:rsidR="0049693B" w:rsidRDefault="0049693B" w:rsidP="0049693B">
      <w:pPr>
        <w:rPr>
          <w:rFonts w:cs="Arial"/>
        </w:rPr>
      </w:pPr>
      <w:r>
        <w:rPr>
          <w:b/>
        </w:rPr>
        <w:t>Izvještaj o postignutim ciljevima i rezultatima programa temeljenim na pokazateljima uspješnosti u  prethodnoj godini</w:t>
      </w:r>
    </w:p>
    <w:p w:rsidR="0049693B" w:rsidRDefault="0049693B" w:rsidP="0049693B">
      <w:pPr>
        <w:autoSpaceDE w:val="0"/>
        <w:autoSpaceDN w:val="0"/>
        <w:adjustRightInd w:val="0"/>
        <w:rPr>
          <w:rFonts w:cs="Arial"/>
        </w:rPr>
      </w:pPr>
      <w:r>
        <w:rPr>
          <w:rFonts w:cs="Arial"/>
        </w:rPr>
        <w:t>Početna vrijednost pokazatelja u 2021. godini je 10. Ostvarena vrijednost pokazatelja u 2021. godini je 16. Ciljana vrijednost pokazatelja u 2022. godini je 10.</w:t>
      </w:r>
    </w:p>
    <w:p w:rsidR="0049693B" w:rsidRDefault="0049693B" w:rsidP="0049693B">
      <w:pPr>
        <w:autoSpaceDE w:val="0"/>
        <w:autoSpaceDN w:val="0"/>
        <w:adjustRightInd w:val="0"/>
        <w:rPr>
          <w:rFonts w:cs="Arial"/>
        </w:rPr>
      </w:pPr>
    </w:p>
    <w:p w:rsidR="00D96A8C" w:rsidRDefault="00D96A8C" w:rsidP="0049693B">
      <w:pPr>
        <w:autoSpaceDE w:val="0"/>
        <w:autoSpaceDN w:val="0"/>
        <w:adjustRightInd w:val="0"/>
        <w:rPr>
          <w:rFonts w:cs="Arial"/>
        </w:rPr>
      </w:pPr>
    </w:p>
    <w:p w:rsidR="0049693B" w:rsidRDefault="0049693B" w:rsidP="0049693B">
      <w:pPr>
        <w:autoSpaceDE w:val="0"/>
        <w:autoSpaceDN w:val="0"/>
        <w:adjustRightInd w:val="0"/>
        <w:rPr>
          <w:rFonts w:cs="Arial"/>
        </w:rPr>
      </w:pPr>
      <w:r>
        <w:rPr>
          <w:rFonts w:cs="Arial"/>
          <w:b/>
          <w:u w:val="single"/>
        </w:rPr>
        <w:t>NAZIV PROGRAMA: OPREMANJE U SREDNJIM ŠKOLAMA</w:t>
      </w:r>
    </w:p>
    <w:p w:rsidR="00D96A8C" w:rsidRDefault="00D96A8C" w:rsidP="0049693B">
      <w:pPr>
        <w:rPr>
          <w:b/>
        </w:rPr>
      </w:pPr>
    </w:p>
    <w:p w:rsidR="0049693B" w:rsidRDefault="0049693B" w:rsidP="0049693B">
      <w:pPr>
        <w:rPr>
          <w:rFonts w:cs="Arial"/>
        </w:rPr>
      </w:pPr>
      <w:r>
        <w:rPr>
          <w:b/>
        </w:rPr>
        <w:t>Obrazloženje programa</w:t>
      </w:r>
    </w:p>
    <w:p w:rsidR="0049693B" w:rsidRDefault="0049693B" w:rsidP="0049693B">
      <w:pPr>
        <w:autoSpaceDE w:val="0"/>
        <w:autoSpaceDN w:val="0"/>
        <w:adjustRightInd w:val="0"/>
        <w:rPr>
          <w:rFonts w:eastAsia="Arial" w:cs="Arial"/>
          <w:color w:val="000000"/>
        </w:rPr>
      </w:pPr>
      <w:r>
        <w:rPr>
          <w:rFonts w:cs="Arial"/>
        </w:rPr>
        <w:t xml:space="preserve">Opći ciljevi: </w:t>
      </w:r>
      <w:r>
        <w:rPr>
          <w:rFonts w:eastAsia="Arial" w:cs="Arial"/>
        </w:rPr>
        <w:t>Stvaranje uvjeta za kvalitetniji rad školskih ustanova radi osiguranja višeg standarda obrazovanja.</w:t>
      </w:r>
    </w:p>
    <w:p w:rsidR="0049693B" w:rsidRDefault="0049693B" w:rsidP="0049693B">
      <w:pPr>
        <w:rPr>
          <w:rFonts w:cs="Arial"/>
        </w:rPr>
      </w:pPr>
      <w:r>
        <w:rPr>
          <w:rFonts w:cs="Arial"/>
        </w:rPr>
        <w:t>Posebni ciljevi: Kontinuirana nabava i obnavljanje školskog namještaja i ostale opreme.</w:t>
      </w:r>
    </w:p>
    <w:p w:rsidR="00D96A8C" w:rsidRDefault="00D96A8C" w:rsidP="0049693B">
      <w:pPr>
        <w:rPr>
          <w:rFonts w:eastAsiaTheme="minorHAnsi" w:cs="Arial"/>
        </w:rPr>
      </w:pPr>
    </w:p>
    <w:p w:rsidR="0049693B" w:rsidRDefault="0049693B" w:rsidP="0049693B">
      <w:pPr>
        <w:rPr>
          <w:rFonts w:cs="Arial"/>
        </w:rPr>
      </w:pPr>
      <w:r>
        <w:rPr>
          <w:b/>
        </w:rPr>
        <w:t>Zakonske i druge podloge na kojima se zasniva program</w:t>
      </w:r>
    </w:p>
    <w:p w:rsidR="0049693B" w:rsidRDefault="0049693B" w:rsidP="0049693B">
      <w:pPr>
        <w:rPr>
          <w:rFonts w:cs="Arial"/>
        </w:rPr>
      </w:pPr>
      <w:r>
        <w:rPr>
          <w:rFonts w:cs="Arial"/>
        </w:rPr>
        <w:t>Zakon o odgoju i obrazovanju u osnovnoj i srednjoj školi, Državni pedagoški standard srednjoškolskog sustava odgoja i obrazovanja, Odluka o utvrđivanju normativa prostora i opreme građevina škola, građevina školskih sportskih dvorana i školskih vanjskih igrališta, Standard za školske knjižnice.</w:t>
      </w:r>
    </w:p>
    <w:p w:rsidR="00D96A8C" w:rsidRDefault="00D96A8C" w:rsidP="0049693B">
      <w:pPr>
        <w:rPr>
          <w:rFonts w:cs="Arial"/>
        </w:rPr>
      </w:pPr>
    </w:p>
    <w:p w:rsidR="0049693B" w:rsidRDefault="0049693B" w:rsidP="0049693B">
      <w:pPr>
        <w:rPr>
          <w:rFonts w:cs="Arial"/>
        </w:rPr>
      </w:pPr>
      <w:r>
        <w:rPr>
          <w:b/>
        </w:rPr>
        <w:t>Usklađenje ciljeva, strategije i programa s dokumentima dugoročnog razvoja</w:t>
      </w:r>
    </w:p>
    <w:p w:rsidR="0049693B" w:rsidRDefault="0049693B" w:rsidP="0049693B">
      <w:pPr>
        <w:rPr>
          <w:rFonts w:eastAsia="Source Sans Pro" w:cs="Arial"/>
        </w:rPr>
      </w:pPr>
      <w:r>
        <w:rPr>
          <w:rFonts w:eastAsia="Source Sans Pro" w:cs="Arial"/>
        </w:rPr>
        <w:t>Prioritet II. Regija znanja prepoznatljiva po visokoj kvaliteti života, održivosti i uključivosti, Posebni cilj 2.1. Osiguranje visokih standarda i dostupnosti obrazovanja, Mjera 2.1.1. Izgradnja, rekonstrukcija, dogradnja i opremanje predškolskih ustanova, osnovnih i srednjih škola, te učeničkih domova.</w:t>
      </w:r>
    </w:p>
    <w:p w:rsidR="00D96A8C" w:rsidRDefault="00D96A8C" w:rsidP="0049693B">
      <w:pPr>
        <w:rPr>
          <w:rFonts w:cs="Arial"/>
        </w:rPr>
      </w:pPr>
    </w:p>
    <w:p w:rsidR="0049693B" w:rsidRDefault="0049693B" w:rsidP="0049693B">
      <w:pPr>
        <w:rPr>
          <w:rFonts w:cs="Arial"/>
        </w:rPr>
      </w:pPr>
      <w:r>
        <w:rPr>
          <w:b/>
        </w:rPr>
        <w:t>Ishodište i pokazatelji na kojima se zasnivaju izračuni i ocjene potrebnih sredstava za provođenje programa</w:t>
      </w:r>
    </w:p>
    <w:p w:rsidR="0049693B" w:rsidRDefault="0049693B" w:rsidP="0049693B">
      <w:pPr>
        <w:rPr>
          <w:rFonts w:eastAsia="Arial" w:cs="Arial"/>
        </w:rPr>
      </w:pPr>
      <w:r>
        <w:rPr>
          <w:rFonts w:cs="Arial"/>
        </w:rPr>
        <w:t xml:space="preserve">Ostvareni ciljevi programa: </w:t>
      </w:r>
      <w:r>
        <w:rPr>
          <w:rFonts w:eastAsia="Arial" w:cs="Arial"/>
        </w:rPr>
        <w:t>O</w:t>
      </w:r>
      <w:r>
        <w:rPr>
          <w:rFonts w:cs="Arial"/>
        </w:rPr>
        <w:t>premanje srednjih škola izvršava se sukladno iskazanim potrebama.</w:t>
      </w:r>
    </w:p>
    <w:p w:rsidR="0049693B" w:rsidRDefault="0049693B" w:rsidP="0049693B">
      <w:pPr>
        <w:rPr>
          <w:rFonts w:eastAsia="Arial" w:cs="Arial"/>
        </w:rPr>
      </w:pPr>
      <w:r>
        <w:rPr>
          <w:rFonts w:cs="Arial"/>
        </w:rPr>
        <w:t>Pokazatelji uspješnosti realizacije tih ciljeva</w:t>
      </w:r>
      <w:r>
        <w:rPr>
          <w:rFonts w:eastAsia="Arial" w:cs="Arial"/>
        </w:rPr>
        <w:t>: Broj škola za koje je izvršena nabava školskog namještaja i opreme.</w:t>
      </w:r>
    </w:p>
    <w:p w:rsidR="00D96A8C" w:rsidRDefault="00D96A8C" w:rsidP="0049693B">
      <w:pPr>
        <w:rPr>
          <w:rFonts w:eastAsiaTheme="minorHAnsi" w:cs="Arial"/>
        </w:rPr>
      </w:pPr>
    </w:p>
    <w:p w:rsidR="0049693B" w:rsidRDefault="0049693B" w:rsidP="0049693B">
      <w:pPr>
        <w:rPr>
          <w:rFonts w:cs="Arial"/>
        </w:rPr>
      </w:pPr>
      <w:r>
        <w:rPr>
          <w:b/>
        </w:rPr>
        <w:t>Izvještaj o postignutim ciljevima i rezultatima programa temeljenim na pokazateljima uspješnosti u  prethodnoj godini</w:t>
      </w:r>
    </w:p>
    <w:p w:rsidR="0049693B" w:rsidRDefault="0049693B" w:rsidP="0049693B">
      <w:pPr>
        <w:rPr>
          <w:rFonts w:cs="Arial"/>
        </w:rPr>
      </w:pPr>
      <w:r>
        <w:rPr>
          <w:rFonts w:cs="Arial"/>
        </w:rPr>
        <w:t>Početna vrijednost pokazatelja u 2021. godini je 2. Ostvarena vrijednost pokazatelja u 2021. godini je 6. Ciljana vrijednost pokazatelja u 2022. godini je 5.</w:t>
      </w:r>
    </w:p>
    <w:p w:rsidR="0049693B" w:rsidRDefault="0049693B" w:rsidP="0049693B">
      <w:pPr>
        <w:rPr>
          <w:rFonts w:cs="Arial"/>
        </w:rPr>
      </w:pPr>
    </w:p>
    <w:p w:rsidR="00D96A8C" w:rsidRDefault="00D96A8C" w:rsidP="0049693B">
      <w:pPr>
        <w:rPr>
          <w:rFonts w:cs="Arial"/>
        </w:rPr>
      </w:pPr>
    </w:p>
    <w:p w:rsidR="0049693B" w:rsidRDefault="0049693B" w:rsidP="0049693B">
      <w:pPr>
        <w:rPr>
          <w:rFonts w:cs="Arial"/>
        </w:rPr>
      </w:pPr>
      <w:r>
        <w:rPr>
          <w:rFonts w:cs="Arial"/>
          <w:b/>
          <w:u w:val="thick"/>
          <w:lang w:eastAsia="hr-HR"/>
        </w:rPr>
        <w:t>NAZIV PROGRAMA: STUDENTSKE NAGRADE I POTPORE</w:t>
      </w:r>
    </w:p>
    <w:p w:rsidR="00D96A8C" w:rsidRDefault="00D96A8C" w:rsidP="0049693B">
      <w:pPr>
        <w:rPr>
          <w:rFonts w:cs="Arial"/>
          <w:b/>
          <w:lang w:eastAsia="hr-HR"/>
        </w:rPr>
      </w:pPr>
    </w:p>
    <w:p w:rsidR="0049693B" w:rsidRDefault="0049693B" w:rsidP="0049693B">
      <w:pPr>
        <w:rPr>
          <w:rFonts w:cs="Arial"/>
          <w:b/>
          <w:lang w:eastAsia="hr-HR"/>
        </w:rPr>
      </w:pPr>
      <w:r>
        <w:rPr>
          <w:rFonts w:cs="Arial"/>
          <w:b/>
          <w:lang w:eastAsia="hr-HR"/>
        </w:rPr>
        <w:t>Obrazloženje programa</w:t>
      </w:r>
    </w:p>
    <w:p w:rsidR="0049693B" w:rsidRDefault="0049693B" w:rsidP="0049693B">
      <w:pPr>
        <w:rPr>
          <w:rFonts w:cs="Arial"/>
          <w:color w:val="FF0000"/>
          <w:lang w:eastAsia="hr-HR"/>
        </w:rPr>
      </w:pPr>
      <w:r>
        <w:rPr>
          <w:rFonts w:cs="Arial"/>
          <w:lang w:eastAsia="hr-HR"/>
        </w:rPr>
        <w:t>Putem ovog programa osiguravaju se sredstva za isplatu stipendija kao financijske potpore redovnim studentima koji imaju prebivalište na području Istarske županije, sredstva za usluge oglašavanja natječaja za dodjelu stipendija te za usluge za informatički program e-sustava stipendija.</w:t>
      </w:r>
      <w:r>
        <w:rPr>
          <w:rFonts w:cs="Arial"/>
          <w:color w:val="FF0000"/>
          <w:lang w:eastAsia="hr-HR"/>
        </w:rPr>
        <w:t xml:space="preserve"> </w:t>
      </w:r>
    </w:p>
    <w:p w:rsidR="0049693B" w:rsidRDefault="0049693B" w:rsidP="0049693B">
      <w:pPr>
        <w:rPr>
          <w:rFonts w:cs="Arial"/>
          <w:color w:val="FF0000"/>
          <w:lang w:eastAsia="hr-HR"/>
        </w:rPr>
      </w:pPr>
    </w:p>
    <w:p w:rsidR="0049693B" w:rsidRDefault="0049693B" w:rsidP="0049693B">
      <w:pPr>
        <w:rPr>
          <w:rFonts w:cs="Arial"/>
          <w:b/>
          <w:lang w:eastAsia="hr-HR"/>
        </w:rPr>
      </w:pPr>
      <w:r>
        <w:rPr>
          <w:rFonts w:cs="Arial"/>
          <w:b/>
          <w:lang w:eastAsia="hr-HR"/>
        </w:rPr>
        <w:t>Zakonske i druge podloge na kojima se zasniva program</w:t>
      </w:r>
    </w:p>
    <w:p w:rsidR="0049693B" w:rsidRDefault="0049693B" w:rsidP="0049693B">
      <w:pPr>
        <w:rPr>
          <w:rFonts w:cs="Arial"/>
          <w:lang w:eastAsia="hr-HR"/>
        </w:rPr>
      </w:pPr>
      <w:r>
        <w:rPr>
          <w:rFonts w:cs="Arial"/>
          <w:lang w:eastAsia="hr-HR"/>
        </w:rPr>
        <w:t>Pravilnik o dodjeli stipendija studentima Istarske županije („Službene novine istarske županije“ broj 10/15,14/15-ispravak, 18/15-ispravak, 16/16 i 17/19), Pravilnik o stipendiranju studenata slabijeg imovnog stanja u Istarskoj županiji („Službene novine Istarske županije“ broj 10/15,14/15 i 16/16) i  Pravilnik o dodjeli stipendija studentima na studijima za deficitarna zanimanja u zdravstvu u Istarskoj županiji („Službene novine Istarske županije“ broj 17/19).</w:t>
      </w:r>
    </w:p>
    <w:p w:rsidR="0049693B" w:rsidRDefault="0049693B" w:rsidP="0049693B">
      <w:pPr>
        <w:rPr>
          <w:rFonts w:cs="Arial"/>
          <w:color w:val="FF0000"/>
          <w:lang w:eastAsia="hr-HR"/>
        </w:rPr>
      </w:pPr>
    </w:p>
    <w:p w:rsidR="0049693B" w:rsidRDefault="0049693B" w:rsidP="0049693B">
      <w:pPr>
        <w:rPr>
          <w:rFonts w:cs="Arial"/>
          <w:b/>
          <w:lang w:eastAsia="hr-HR"/>
        </w:rPr>
      </w:pPr>
      <w:r>
        <w:rPr>
          <w:rFonts w:cs="Arial"/>
          <w:b/>
          <w:lang w:eastAsia="hr-HR"/>
        </w:rPr>
        <w:t>Usklađenje ciljeva, strategije i programa s dokumentima dugoročnog razvoja</w:t>
      </w:r>
    </w:p>
    <w:p w:rsidR="0049693B" w:rsidRDefault="0049693B" w:rsidP="0049693B">
      <w:pPr>
        <w:widowControl w:val="0"/>
        <w:rPr>
          <w:rFonts w:eastAsia="Source Sans Pro" w:cs="Arial"/>
        </w:rPr>
      </w:pPr>
      <w:r>
        <w:rPr>
          <w:rFonts w:eastAsia="Source Sans Pro" w:cs="Arial"/>
        </w:rPr>
        <w:t>2.1.2. Osiguranje i poboljšanje dostupnosti odgoja i obrazovanja djeci i roditeljima/starateljima 2.1. Osiguranje visokih standarda i dostupnosti obrazovanja</w:t>
      </w:r>
    </w:p>
    <w:p w:rsidR="00D96A8C" w:rsidRDefault="00D96A8C" w:rsidP="0049693B">
      <w:pPr>
        <w:widowControl w:val="0"/>
        <w:rPr>
          <w:rFonts w:eastAsia="Source Sans Pro" w:cs="Arial"/>
        </w:rPr>
      </w:pPr>
    </w:p>
    <w:p w:rsidR="0049693B" w:rsidRDefault="0049693B" w:rsidP="0049693B">
      <w:pPr>
        <w:rPr>
          <w:rFonts w:cs="Arial"/>
          <w:b/>
          <w:lang w:eastAsia="hr-HR"/>
        </w:rPr>
      </w:pPr>
      <w:r>
        <w:rPr>
          <w:rFonts w:cs="Arial"/>
          <w:b/>
          <w:lang w:eastAsia="hr-HR"/>
        </w:rPr>
        <w:t>Ishodište i pokazatelji na kojima se zasnivaju izračuni i ocjene potrebnih sredstava za provođenje programa</w:t>
      </w:r>
    </w:p>
    <w:p w:rsidR="0049693B" w:rsidRDefault="0049693B" w:rsidP="0049693B">
      <w:pPr>
        <w:rPr>
          <w:rFonts w:cs="Arial"/>
          <w:lang w:eastAsia="hr-HR"/>
        </w:rPr>
      </w:pPr>
      <w:r>
        <w:rPr>
          <w:rFonts w:cs="Arial"/>
          <w:lang w:eastAsia="hr-HR"/>
        </w:rPr>
        <w:t>Na temelju broja dodijeljenih studentskih stipendija, troškova objava natječaja iz ranijih godina te za planirane aktivnosti za usluge za informatički program e-sustav stipendija ( za deficitarna zanimanja u zdravstvu u Istarskoj županiji) sastavljena je procjena potrebnih sredstava.</w:t>
      </w:r>
    </w:p>
    <w:p w:rsidR="0049693B" w:rsidRDefault="0049693B" w:rsidP="0049693B">
      <w:pPr>
        <w:rPr>
          <w:rFonts w:cs="Arial"/>
          <w:lang w:eastAsia="hr-HR"/>
        </w:rPr>
      </w:pPr>
    </w:p>
    <w:p w:rsidR="0049693B" w:rsidRDefault="0049693B" w:rsidP="0049693B">
      <w:pPr>
        <w:rPr>
          <w:rFonts w:cs="Arial"/>
          <w:b/>
          <w:lang w:eastAsia="hr-HR"/>
        </w:rPr>
      </w:pPr>
      <w:r>
        <w:rPr>
          <w:rFonts w:cs="Arial"/>
          <w:b/>
          <w:lang w:eastAsia="hr-HR"/>
        </w:rPr>
        <w:t>Izvještaj o postignutim ciljevima i rezultatima programa temeljenim na pokazateljima uspješnosti u prethodnoj godini</w:t>
      </w:r>
    </w:p>
    <w:p w:rsidR="0049693B" w:rsidRDefault="0049693B" w:rsidP="0049693B">
      <w:pPr>
        <w:rPr>
          <w:rFonts w:cs="Arial"/>
          <w:lang w:eastAsia="hr-HR"/>
        </w:rPr>
      </w:pPr>
      <w:r>
        <w:rPr>
          <w:rFonts w:cs="Arial"/>
          <w:lang w:eastAsia="hr-HR"/>
        </w:rPr>
        <w:t>U 2021. godini proveden je postupak po natječaju za dodjelu stipendija studentima Istarske županije za akademsku godinu 2020./2021. sukladno Pravilniku o dodjeli stipendija studentima Istarske županije („Službene novine istarske županije“ broj 10/15,14/15-ispravak, 18/15-ispravak, 16/16 i 17/19) te su dodijeljene 43 stipendije. Nadalje, proveden je postupak po natječaju za dodjelu stipendija studentima slabijeg imovnog stanja za akademsku godinu 2020./2021., sukladno Pravilniku o stipendiranju studenata slabijeg imovnog stanja u Istarskoj županiji („Službene novine Istarske županije“ broj 10/15,14/15 i 16/16) te je dodijeljeno 20. stipendija. U prosincu  2020. godine dovršen je postupak po natječaju za dodjelu stipendija studentima na studijima za deficitarna zanimanja u zdravstvu u Istarskoj županiji za akademsku godinu 2020./2021. sukladno Pravilniku o dodjeli stipendija studentima na studijima za deficitarna zanimanja u zdravstvu u Istarskoj županiji („Službene novine Istarske županije“ broj 17/19) te je u prosincu 2020. dodijeljeno 12 stipendija te se u 2021. godini nastavilo s isplatom stipendija 13-orici stipendista iz ak. godine 2019./2020. (višegodišnje stipendije).</w:t>
      </w:r>
    </w:p>
    <w:p w:rsidR="0049693B" w:rsidRDefault="0049693B" w:rsidP="0049693B">
      <w:pPr>
        <w:rPr>
          <w:rFonts w:cs="Arial"/>
          <w:b/>
          <w:u w:val="single"/>
        </w:rPr>
      </w:pPr>
    </w:p>
    <w:p w:rsidR="00D96A8C" w:rsidRDefault="00D96A8C" w:rsidP="0049693B">
      <w:pPr>
        <w:rPr>
          <w:rFonts w:cs="Arial"/>
          <w:b/>
          <w:u w:val="single"/>
        </w:rPr>
      </w:pPr>
    </w:p>
    <w:p w:rsidR="0049693B" w:rsidRDefault="0049693B" w:rsidP="0049693B">
      <w:pPr>
        <w:rPr>
          <w:rFonts w:cs="Arial"/>
          <w:lang w:eastAsia="hr-HR"/>
        </w:rPr>
      </w:pPr>
      <w:r>
        <w:rPr>
          <w:rFonts w:cs="Arial"/>
          <w:b/>
          <w:u w:val="single"/>
        </w:rPr>
        <w:t xml:space="preserve">NAZIV PROGRAMA: </w:t>
      </w:r>
      <w:r>
        <w:rPr>
          <w:rFonts w:cs="Arial"/>
          <w:b/>
          <w:bCs/>
          <w:szCs w:val="24"/>
          <w:u w:val="single"/>
        </w:rPr>
        <w:t xml:space="preserve">FINANCIRANJE SVEUČILIŠTA JURJA DOBRILE U PULI IZNAD STANDARDA </w:t>
      </w:r>
    </w:p>
    <w:p w:rsidR="0049693B" w:rsidRDefault="0049693B" w:rsidP="0049693B">
      <w:pPr>
        <w:ind w:right="-567"/>
        <w:rPr>
          <w:rFonts w:eastAsiaTheme="minorHAnsi" w:cs="Arial"/>
          <w:b/>
          <w:u w:val="single"/>
        </w:rPr>
      </w:pPr>
    </w:p>
    <w:p w:rsidR="0049693B" w:rsidRDefault="0049693B" w:rsidP="0049693B">
      <w:pPr>
        <w:ind w:right="-567"/>
        <w:rPr>
          <w:rFonts w:cs="Arial"/>
          <w:b/>
        </w:rPr>
      </w:pPr>
      <w:r>
        <w:rPr>
          <w:rFonts w:cs="Arial"/>
          <w:b/>
        </w:rPr>
        <w:t>Obrazloženje programa</w:t>
      </w:r>
    </w:p>
    <w:p w:rsidR="0049693B" w:rsidRDefault="0049693B" w:rsidP="0049693B">
      <w:pPr>
        <w:pStyle w:val="Bezproreda"/>
        <w:ind w:right="-567"/>
        <w:jc w:val="both"/>
        <w:rPr>
          <w:rFonts w:ascii="Arial" w:hAnsi="Arial" w:cs="Arial"/>
          <w:color w:val="222222"/>
        </w:rPr>
      </w:pPr>
      <w:r>
        <w:rPr>
          <w:rFonts w:ascii="Arial" w:hAnsi="Arial" w:cs="Arial"/>
          <w:color w:val="222222"/>
        </w:rPr>
        <w:t xml:space="preserve">Sveučilišna knjižnica </w:t>
      </w:r>
      <w:r>
        <w:rPr>
          <w:rFonts w:ascii="Arial" w:hAnsi="Arial" w:cs="Arial"/>
        </w:rPr>
        <w:t>Sveučilišta Jurja Dobrile u Puli</w:t>
      </w:r>
      <w:r>
        <w:rPr>
          <w:rFonts w:ascii="Arial" w:hAnsi="Arial" w:cs="Arial"/>
          <w:color w:val="222222"/>
        </w:rPr>
        <w:t xml:space="preserve"> obavlja knjižnično-informacijske zadaće i poslove za potrebe nastave, obrazovanja te znanstvenoga i stručnog rada na Sveučilištu te funkciju javne općeznanstvene knjižnice dostupne široj javnosti.</w:t>
      </w:r>
    </w:p>
    <w:p w:rsidR="0049693B" w:rsidRDefault="0049693B" w:rsidP="0049693B">
      <w:pPr>
        <w:pStyle w:val="Bezproreda"/>
        <w:ind w:right="-567"/>
        <w:jc w:val="both"/>
        <w:rPr>
          <w:rFonts w:ascii="Arial" w:hAnsi="Arial" w:cs="Arial"/>
        </w:rPr>
      </w:pPr>
      <w:r>
        <w:rPr>
          <w:rFonts w:ascii="Arial" w:hAnsi="Arial" w:cs="Arial"/>
        </w:rPr>
        <w:t>Opći cilj programa: Izvršenje funkcija Sveučilišne knjižnice, kao dijela znanstveno-istraživačke infrastrukture Sveučilišta i pružatelja knjižničkih usluga svim žiteljima Istarske županije: znanstveno-istraživačke i općeznanstvene funkcije, kulturološke funkcije, čuvanja pisane baštine regionalnog (Zavičajna zbirka Histrica) i nacionalnog značenja (Mornarička knjižnica – registrirani spomenik kulture RH).</w:t>
      </w:r>
    </w:p>
    <w:p w:rsidR="0049693B" w:rsidRDefault="0049693B" w:rsidP="0049693B">
      <w:pPr>
        <w:pStyle w:val="Bezproreda"/>
        <w:ind w:right="-567"/>
        <w:jc w:val="both"/>
        <w:rPr>
          <w:rFonts w:ascii="Arial" w:hAnsi="Arial" w:cs="Arial"/>
        </w:rPr>
      </w:pPr>
      <w:r>
        <w:rPr>
          <w:rFonts w:ascii="Arial" w:hAnsi="Arial" w:cs="Arial"/>
        </w:rPr>
        <w:t>Posebni cilj: Osiguranje realizacije dolje navedenih programa Sveučilišne knjižnice od posebnog interesa za Istarsku županiju, kao najveće regionalne knjižnice šireg kulturološkog značaja i čuvarice regionalne i nacionalne baštine.</w:t>
      </w:r>
    </w:p>
    <w:p w:rsidR="0049693B" w:rsidRDefault="0049693B" w:rsidP="0049693B">
      <w:pPr>
        <w:ind w:right="-567"/>
        <w:rPr>
          <w:rFonts w:cs="Arial"/>
        </w:rPr>
      </w:pPr>
      <w:r>
        <w:rPr>
          <w:rFonts w:cs="Arial"/>
        </w:rPr>
        <w:t>Sredstvima tekuće pomoći iz proračuna Istarske županije uz redovnu knjižničnu djelatnost propisanu Zakonom o knjižnicama, financirat će se osnovna redovna djelatnost Knjižnice od posebnog interesa za građane Istarske županije u 2022. godini: rad s korisnicima,  nabava knjiga za Zavičajnu zbirku,  izrada CIP-a za sva izdanja istarskih izdavača; suradnja i posudba knjiga županijskim ustanovama i međuknjižnična razmjena knjiga, organizacija i djelovanje spomen-soba koje su posvećene pojedinim značajnim Istranima - spomen-sobe Antonija Smareglie i Mije Mirkovića te Memorijalna zbirka E. Čalića. Planirani iznos financiranja: 320.000 kn (tekuće pomoći - sukladno projekcijama za 2022.g.) + 106.000 kn (kapitalne pomoći)</w:t>
      </w:r>
    </w:p>
    <w:p w:rsidR="005A4C7F" w:rsidRDefault="005A4C7F" w:rsidP="0049693B">
      <w:pPr>
        <w:ind w:right="-567"/>
        <w:rPr>
          <w:rFonts w:cs="Arial"/>
        </w:rPr>
      </w:pPr>
    </w:p>
    <w:p w:rsidR="0049693B" w:rsidRDefault="0049693B" w:rsidP="0049693B">
      <w:pPr>
        <w:ind w:right="-567"/>
        <w:rPr>
          <w:rFonts w:cs="Arial"/>
          <w:b/>
        </w:rPr>
      </w:pPr>
      <w:r>
        <w:rPr>
          <w:rFonts w:cs="Arial"/>
          <w:b/>
        </w:rPr>
        <w:t>Zakonske i druge podloge na kojima se zasniva program</w:t>
      </w:r>
    </w:p>
    <w:p w:rsidR="005A4C7F" w:rsidRDefault="0049693B" w:rsidP="0049693B">
      <w:pPr>
        <w:shd w:val="clear" w:color="auto" w:fill="FFFFFF"/>
        <w:rPr>
          <w:rFonts w:cs="Arial"/>
          <w:color w:val="4D5156"/>
          <w:shd w:val="clear" w:color="auto" w:fill="FFFFFF"/>
        </w:rPr>
      </w:pPr>
      <w:r>
        <w:rPr>
          <w:rFonts w:cs="Arial"/>
          <w:color w:val="222222"/>
        </w:rPr>
        <w:t>Knjižnica obavlja svoju djelatnost temeljem  Z</w:t>
      </w:r>
      <w:r>
        <w:rPr>
          <w:rFonts w:cs="Arial"/>
          <w:color w:val="4D5156"/>
          <w:shd w:val="clear" w:color="auto" w:fill="FFFFFF"/>
        </w:rPr>
        <w:t>akona o knjižnicama i knjižničnoj djelatnosti.</w:t>
      </w:r>
    </w:p>
    <w:p w:rsidR="0049693B" w:rsidRDefault="0049693B" w:rsidP="0049693B">
      <w:pPr>
        <w:shd w:val="clear" w:color="auto" w:fill="FFFFFF"/>
        <w:rPr>
          <w:rFonts w:cs="Arial"/>
          <w:color w:val="4D5156"/>
          <w:shd w:val="clear" w:color="auto" w:fill="FFFFFF"/>
        </w:rPr>
      </w:pPr>
      <w:r>
        <w:rPr>
          <w:rFonts w:cs="Arial"/>
          <w:color w:val="4D5156"/>
          <w:shd w:val="clear" w:color="auto" w:fill="FFFFFF"/>
        </w:rPr>
        <w:t xml:space="preserve"> </w:t>
      </w:r>
    </w:p>
    <w:p w:rsidR="0049693B" w:rsidRDefault="0049693B" w:rsidP="0049693B">
      <w:pPr>
        <w:shd w:val="clear" w:color="auto" w:fill="FFFFFF"/>
        <w:ind w:right="-567"/>
        <w:rPr>
          <w:rFonts w:cs="Arial"/>
          <w:color w:val="222222"/>
          <w:lang w:val="en-US"/>
        </w:rPr>
      </w:pPr>
      <w:r>
        <w:rPr>
          <w:rFonts w:cs="Arial"/>
          <w:b/>
          <w:bCs/>
          <w:color w:val="222222"/>
        </w:rPr>
        <w:t>Usklađenje ciljeva, strategije i programa s dokumentima dugoročnog razvoja</w:t>
      </w:r>
    </w:p>
    <w:p w:rsidR="0049693B" w:rsidRDefault="0049693B" w:rsidP="0049693B">
      <w:pPr>
        <w:shd w:val="clear" w:color="auto" w:fill="FFFFFF"/>
        <w:ind w:right="-567"/>
        <w:rPr>
          <w:rFonts w:cs="Arial"/>
          <w:color w:val="222222"/>
        </w:rPr>
      </w:pPr>
      <w:r w:rsidRPr="00821AE8">
        <w:rPr>
          <w:rStyle w:val="Naglaeno"/>
          <w:rFonts w:cs="Arial"/>
          <w:b w:val="0"/>
          <w:shd w:val="clear" w:color="auto" w:fill="FFFFFF"/>
        </w:rPr>
        <w:t xml:space="preserve">Županijska razvojna strategija je u izradi; </w:t>
      </w:r>
      <w:r w:rsidRPr="00821AE8">
        <w:rPr>
          <w:rStyle w:val="Naglaeno"/>
          <w:rFonts w:cs="Arial"/>
          <w:shd w:val="clear" w:color="auto" w:fill="FFFFFF"/>
        </w:rPr>
        <w:t>I</w:t>
      </w:r>
      <w:r w:rsidRPr="00821AE8">
        <w:rPr>
          <w:rFonts w:cs="Arial"/>
        </w:rPr>
        <w:t>starska kulturna strategija za razdoblje 2014.</w:t>
      </w:r>
      <w:r w:rsidRPr="00821AE8">
        <w:rPr>
          <w:rFonts w:cs="Arial"/>
          <w:b/>
        </w:rPr>
        <w:t xml:space="preserve"> </w:t>
      </w:r>
      <w:r w:rsidRPr="00821AE8">
        <w:rPr>
          <w:rFonts w:cs="Arial"/>
        </w:rPr>
        <w:t>- 2020.</w:t>
      </w:r>
      <w:r w:rsidRPr="00821AE8">
        <w:rPr>
          <w:rFonts w:cs="Arial"/>
          <w:b/>
        </w:rPr>
        <w:t xml:space="preserve"> </w:t>
      </w:r>
      <w:r w:rsidRPr="00821AE8">
        <w:rPr>
          <w:rStyle w:val="Naglaeno"/>
          <w:rFonts w:cs="Arial"/>
          <w:b w:val="0"/>
          <w:shd w:val="clear" w:color="auto" w:fill="FFFFFF"/>
        </w:rPr>
        <w:t>g. Knjižnica je bila zastupljena u ciljevima</w:t>
      </w:r>
      <w:r>
        <w:rPr>
          <w:rStyle w:val="Naglaeno"/>
          <w:rFonts w:cs="Arial"/>
          <w:color w:val="555555"/>
          <w:shd w:val="clear" w:color="auto" w:fill="FFFFFF"/>
        </w:rPr>
        <w:t xml:space="preserve">: </w:t>
      </w:r>
      <w:r>
        <w:rPr>
          <w:rFonts w:cs="Arial"/>
          <w:color w:val="222222"/>
        </w:rPr>
        <w:t>C</w:t>
      </w:r>
      <w:r w:rsidR="00821AE8">
        <w:rPr>
          <w:rFonts w:cs="Arial"/>
          <w:color w:val="222222"/>
        </w:rPr>
        <w:t>ilj</w:t>
      </w:r>
      <w:r>
        <w:rPr>
          <w:rFonts w:cs="Arial"/>
          <w:color w:val="222222"/>
        </w:rPr>
        <w:t xml:space="preserve"> 1/ Unaprijediti rad ustanova u kulturi i neinstitucionalnog kulturnog sektora; Aktivnost 3: „Osigurati funkcioniranje zavičajne zbirke u Sveučilišnoj knjižnici u Puli“</w:t>
      </w:r>
      <w:r>
        <w:rPr>
          <w:rFonts w:cs="Arial"/>
          <w:color w:val="222222"/>
          <w:lang w:val="en-US"/>
        </w:rPr>
        <w:t xml:space="preserve"> </w:t>
      </w:r>
      <w:r>
        <w:rPr>
          <w:rFonts w:cs="Arial"/>
          <w:color w:val="222222"/>
        </w:rPr>
        <w:t>„Zavičajna zbirka koja je dio Sveučilišne knjižnice u Puli predstavlja važno kulturno naslijeđe i bez nje bi povijest Istre bila okrnjena. Budući da je zavičajna zbirka dio većeg sustava Sveučilišta Jurja Dobrile u Puli koje je svoje prioritete odredilo u odnosu na potrebe razvoja samog Sveučilišta, ona je u tom sustavu marginalizirana i o njoj ne postoji zadovoljavajuća skrb. Zato će Istarska županija – Regione Istriana u suradnji sa Sveučilištem na odgovarajući način podržati funkcioniranje zbirke.“</w:t>
      </w:r>
    </w:p>
    <w:p w:rsidR="0049693B" w:rsidRDefault="0049693B" w:rsidP="0049693B">
      <w:pPr>
        <w:shd w:val="clear" w:color="auto" w:fill="FFFFFF"/>
        <w:ind w:right="-567"/>
        <w:rPr>
          <w:rFonts w:cs="Arial"/>
          <w:color w:val="222222"/>
        </w:rPr>
      </w:pPr>
      <w:r>
        <w:rPr>
          <w:rFonts w:cs="Arial"/>
          <w:color w:val="222222"/>
        </w:rPr>
        <w:t>Knjižnična djelatnost potpora je provedbi strateških ciljeva Sveučilišta sukladno dokumentima:</w:t>
      </w:r>
    </w:p>
    <w:p w:rsidR="0049693B" w:rsidRDefault="0049693B" w:rsidP="0049693B">
      <w:pPr>
        <w:shd w:val="clear" w:color="auto" w:fill="FFFFFF"/>
        <w:rPr>
          <w:rStyle w:val="Hiperveza"/>
          <w:rFonts w:cstheme="minorBidi"/>
        </w:rPr>
      </w:pPr>
      <w:r>
        <w:rPr>
          <w:szCs w:val="24"/>
        </w:rPr>
        <w:t xml:space="preserve">Strategija razvoja Sveučilišta Jurja Dobrile u Puli 2021.-2026., </w:t>
      </w:r>
      <w:hyperlink r:id="rId73" w:history="1">
        <w:r>
          <w:rPr>
            <w:rStyle w:val="Hiperveza"/>
          </w:rPr>
          <w:t>https://www.unipu.hr/_news/93569/Strategija%20razvoja%20Sveucilista%202021.%20-%202026..pdf</w:t>
        </w:r>
      </w:hyperlink>
    </w:p>
    <w:p w:rsidR="0049693B" w:rsidRDefault="0049693B" w:rsidP="0049693B">
      <w:pPr>
        <w:shd w:val="clear" w:color="auto" w:fill="FFFFFF"/>
        <w:rPr>
          <w:szCs w:val="24"/>
        </w:rPr>
      </w:pPr>
      <w:r>
        <w:rPr>
          <w:rFonts w:cs="Arial"/>
          <w:szCs w:val="24"/>
        </w:rPr>
        <w:t xml:space="preserve">Istraživačka strategija Sveučilišta Jurja Dobrile u Puli 2016.-2020. </w:t>
      </w:r>
      <w:hyperlink r:id="rId74" w:history="1">
        <w:r w:rsidR="005A4C7F" w:rsidRPr="008B5D66">
          <w:rPr>
            <w:rStyle w:val="Hiperveza"/>
            <w:szCs w:val="24"/>
          </w:rPr>
          <w:t>http://www.unipu.hr/uploads/media/Istrazivacka_strategija_SJD_2016-2020_01.pdf i dopune 2018.-2022.g</w:t>
        </w:r>
      </w:hyperlink>
      <w:r>
        <w:rPr>
          <w:szCs w:val="24"/>
        </w:rPr>
        <w:t>.</w:t>
      </w:r>
    </w:p>
    <w:p w:rsidR="005A4C7F" w:rsidRDefault="005A4C7F" w:rsidP="0049693B">
      <w:pPr>
        <w:shd w:val="clear" w:color="auto" w:fill="FFFFFF"/>
        <w:rPr>
          <w:rFonts w:cs="Arial"/>
          <w:color w:val="4D5156"/>
          <w:shd w:val="clear" w:color="auto" w:fill="FFFFFF"/>
        </w:rPr>
      </w:pPr>
    </w:p>
    <w:p w:rsidR="0049693B" w:rsidRDefault="0049693B" w:rsidP="0049693B">
      <w:pPr>
        <w:ind w:right="-567"/>
        <w:rPr>
          <w:rFonts w:cs="Arial"/>
          <w:b/>
        </w:rPr>
      </w:pPr>
      <w:r>
        <w:rPr>
          <w:rFonts w:cs="Arial"/>
          <w:b/>
        </w:rPr>
        <w:t>Ishodište i pokazatelji na kojima se zasnivaju izračuni i ocjene potrebnih sredstava za provođenje programa</w:t>
      </w:r>
    </w:p>
    <w:p w:rsidR="0049693B" w:rsidRDefault="0049693B" w:rsidP="0049693B">
      <w:pPr>
        <w:ind w:right="-567"/>
        <w:rPr>
          <w:rFonts w:cs="Arial"/>
          <w:color w:val="222222"/>
          <w:lang w:eastAsia="en-GB"/>
        </w:rPr>
      </w:pPr>
      <w:r>
        <w:rPr>
          <w:rFonts w:cs="Arial"/>
        </w:rPr>
        <w:t xml:space="preserve">Financiranje programa Sveučilišta Jurja Dobrile u Puli iz proračuna Istarske županije za 2022. godinu obuhvaća sufinanciranje programa Sveučilišne knjižnice u Puli - 320.000 kn (tekuće pomoći) + 106.000 kn (kapitalne pomoći). </w:t>
      </w:r>
    </w:p>
    <w:p w:rsidR="0049693B" w:rsidRDefault="0049693B" w:rsidP="0049693B">
      <w:pPr>
        <w:ind w:right="-567"/>
        <w:rPr>
          <w:rFonts w:cs="Arial"/>
          <w:color w:val="222222"/>
          <w:lang w:eastAsia="en-GB"/>
        </w:rPr>
      </w:pPr>
      <w:r>
        <w:rPr>
          <w:rFonts w:cs="Arial"/>
        </w:rPr>
        <w:t xml:space="preserve">a) 320.000 kn tekuće pomoći: </w:t>
      </w:r>
      <w:r>
        <w:rPr>
          <w:rFonts w:cs="Arial"/>
          <w:color w:val="222222"/>
          <w:lang w:eastAsia="en-GB"/>
        </w:rPr>
        <w:t>Rashodi redovne djelatnosti Knjižnice odnose se na materijal i dijelove za održavanje zgrade Knjižnice i režijske i druge troškove za prostore koje Knjižnica koristi na drugim lokacijama (Spomen-soba A. Smareglije /Augustov prolaz 3, u Domu hrvatskih branitelja gdje je smještena „Mornarička knjižnica“ - spomenik kulture Republike Hrvatske/, depozitna spremišta u Društvenom centru K. Rojc, u Ul. Castropola 4; u zgradi bivšeg Centralnog intendantskog skladišta u Ul. Sv. Polikarpa 2) i za uredski materijal, električnu energiju, naftu, komunalne usluge i drugu režiju. Planira se nabava 2 polična regala za knjige duž. 11 m i zamjena 3 drvena prozora.</w:t>
      </w:r>
    </w:p>
    <w:p w:rsidR="0049693B" w:rsidRDefault="0049693B" w:rsidP="0049693B">
      <w:pPr>
        <w:ind w:right="-567"/>
        <w:rPr>
          <w:rFonts w:cs="Arial"/>
          <w:color w:val="222222"/>
          <w:lang w:eastAsia="en-GB"/>
        </w:rPr>
      </w:pPr>
      <w:r>
        <w:rPr>
          <w:rFonts w:cs="Arial"/>
          <w:iCs/>
        </w:rPr>
        <w:t>b)</w:t>
      </w:r>
      <w:r>
        <w:rPr>
          <w:rFonts w:cs="Arial"/>
          <w:i/>
          <w:iCs/>
        </w:rPr>
        <w:t xml:space="preserve"> </w:t>
      </w:r>
      <w:r w:rsidRPr="00995DC3">
        <w:rPr>
          <w:rFonts w:cs="Arial"/>
          <w:iCs/>
        </w:rPr>
        <w:t xml:space="preserve">Kapitalne pomoći (106.000 kn): </w:t>
      </w:r>
      <w:r>
        <w:rPr>
          <w:rFonts w:cs="Arial"/>
          <w:color w:val="222222"/>
          <w:lang w:eastAsia="en-GB"/>
        </w:rPr>
        <w:t>Dodatno, kako bi se omogućilo ispunjenje ciljeva i programa Knjižnice u predstojećem razdoblju, potrebno je osigurati neophodne uvjete djelovanja sanacijom vlage u spremištu Knjižnice.</w:t>
      </w:r>
    </w:p>
    <w:p w:rsidR="0049693B" w:rsidRDefault="0049693B" w:rsidP="0049693B">
      <w:pPr>
        <w:ind w:right="-567"/>
        <w:rPr>
          <w:rFonts w:cs="Arial"/>
          <w:color w:val="222222"/>
          <w:lang w:eastAsia="en-GB"/>
        </w:rPr>
      </w:pPr>
      <w:r>
        <w:rPr>
          <w:rFonts w:cs="Arial"/>
          <w:color w:val="222222"/>
          <w:lang w:eastAsia="en-GB"/>
        </w:rPr>
        <w:t>Već više godina u Knjižnici je prisutan problem vlaženja jugozapadnog dijela spremišnih prostorija koji su trenutno u doticaju sa zemljom (dolazi do prodora vode u zidove) te je potrebno izraditi hidroizolaciju.</w:t>
      </w:r>
    </w:p>
    <w:p w:rsidR="0049693B" w:rsidRDefault="0049693B" w:rsidP="0049693B">
      <w:pPr>
        <w:ind w:right="-567"/>
        <w:rPr>
          <w:rFonts w:cs="Arial"/>
        </w:rPr>
      </w:pPr>
      <w:r>
        <w:rPr>
          <w:rFonts w:cs="Arial"/>
          <w:color w:val="222222"/>
        </w:rPr>
        <w:t xml:space="preserve">Iznos se temelji na Elaboratu sanacije od vlage zgrade Sveučilišne knjižnice (sastavio Dino Ružić, dipl. ing. građ.) i troškovniku. </w:t>
      </w:r>
      <w:r>
        <w:rPr>
          <w:rFonts w:cs="Arial"/>
        </w:rPr>
        <w:t>Sveukupna vrijednost radova procjenjuje se na cca. 215.000,00 kuna bez PDV-a, od čega se na Sveučilište odnosi 105.840,00 kn sa PDV-om.</w:t>
      </w:r>
    </w:p>
    <w:p w:rsidR="005A4C7F" w:rsidRDefault="005A4C7F" w:rsidP="0049693B">
      <w:pPr>
        <w:ind w:right="-567"/>
        <w:rPr>
          <w:rFonts w:cs="Arial"/>
          <w:color w:val="222222"/>
          <w:lang w:val="en-US"/>
        </w:rPr>
      </w:pPr>
    </w:p>
    <w:p w:rsidR="0049693B" w:rsidRDefault="0049693B" w:rsidP="0049693B">
      <w:pPr>
        <w:ind w:right="-567"/>
        <w:rPr>
          <w:rFonts w:cs="Arial"/>
          <w:b/>
        </w:rPr>
      </w:pPr>
      <w:r>
        <w:rPr>
          <w:rFonts w:cs="Arial"/>
          <w:b/>
        </w:rPr>
        <w:t>Izvještaj o postignutim ciljevima i rezultatima programa temeljenim na pokazateljima uspješnosti u  prethodnoj godini</w:t>
      </w:r>
    </w:p>
    <w:p w:rsidR="0049693B" w:rsidRDefault="0049693B" w:rsidP="0049693B">
      <w:pPr>
        <w:ind w:right="-567"/>
        <w:rPr>
          <w:rFonts w:cs="Arial"/>
        </w:rPr>
      </w:pPr>
      <w:r>
        <w:rPr>
          <w:rFonts w:cs="Arial"/>
        </w:rPr>
        <w:t>Pokrićem dijela rashoda programa i redovne djelatnosti Sveučilišne knjižnice pomoćima iz županijskog proračuna pridonijelo se izvršenju pojedinih funkcija Knjižnice kao infrastrukturne potpore znanstvenoj, istraživačkoj i nastavnoj djelatnosti Sveučilišta, ali i kao osobito značajnog sudionika u zadovoljenju kulturoloških potreba korisnika knjižničnih usluga na razini cijele Istarske županije, te se pridonijelo poboljšanju uvjeta za čuvanje regionalne i nacionalne pisane baštine.</w:t>
      </w:r>
    </w:p>
    <w:p w:rsidR="0049693B" w:rsidRDefault="0049693B" w:rsidP="0049693B">
      <w:pPr>
        <w:ind w:right="-567"/>
        <w:rPr>
          <w:rFonts w:cs="Arial"/>
        </w:rPr>
      </w:pPr>
      <w:r>
        <w:rPr>
          <w:rFonts w:cs="Arial"/>
        </w:rPr>
        <w:t>Po pojedinim programima djelatnosti Knjižnice od posebnog interesa Istarske županije u  2021. g. ostvareni su sljedeći pokazatelji:</w:t>
      </w:r>
    </w:p>
    <w:p w:rsidR="0049693B" w:rsidRDefault="0049693B" w:rsidP="0049693B">
      <w:pPr>
        <w:ind w:right="-567"/>
        <w:rPr>
          <w:rFonts w:cs="Arial"/>
        </w:rPr>
      </w:pPr>
      <w:r>
        <w:rPr>
          <w:rFonts w:cs="Arial"/>
        </w:rPr>
        <w:t>A) Prikupljanje knjiga za Zavičajnu zbirku Histrica (180 svezaka knjiga)</w:t>
      </w:r>
    </w:p>
    <w:p w:rsidR="0049693B" w:rsidRDefault="0049693B" w:rsidP="0049693B">
      <w:pPr>
        <w:ind w:right="-567"/>
        <w:rPr>
          <w:rFonts w:cs="Arial"/>
        </w:rPr>
      </w:pPr>
      <w:r>
        <w:rPr>
          <w:rFonts w:cs="Arial"/>
        </w:rPr>
        <w:t>B)</w:t>
      </w:r>
      <w:r>
        <w:rPr>
          <w:rFonts w:cs="Arial"/>
          <w:b/>
          <w:bCs/>
          <w:shd w:val="clear" w:color="auto" w:fill="FFFFFF"/>
        </w:rPr>
        <w:t xml:space="preserve"> </w:t>
      </w:r>
      <w:r>
        <w:rPr>
          <w:rFonts w:cs="Arial"/>
        </w:rPr>
        <w:t>Nabavke i izvršeni radovi vezani za poboljšanje uvjeta djelatnosti od posebnog interesa za žitelje Istarske županije:</w:t>
      </w:r>
    </w:p>
    <w:p w:rsidR="0049693B" w:rsidRDefault="0049693B" w:rsidP="0049693B">
      <w:pPr>
        <w:ind w:right="-567"/>
        <w:rPr>
          <w:rFonts w:cs="Arial"/>
        </w:rPr>
      </w:pPr>
      <w:r>
        <w:rPr>
          <w:rFonts w:cs="Arial"/>
        </w:rPr>
        <w:t xml:space="preserve">1. u pomoćnom spremišnom prostoru za smještaj dijela Zavičajne zbirke Histrica u Rasparaganovom usponu završeni su radovi na sanaciji oštećenja od vlage </w:t>
      </w:r>
    </w:p>
    <w:p w:rsidR="0049693B" w:rsidRDefault="0049693B" w:rsidP="0049693B">
      <w:pPr>
        <w:shd w:val="clear" w:color="auto" w:fill="FFFFFF"/>
        <w:ind w:right="-567"/>
        <w:rPr>
          <w:rFonts w:cs="Arial"/>
        </w:rPr>
      </w:pPr>
      <w:r>
        <w:rPr>
          <w:rFonts w:cs="Arial"/>
        </w:rPr>
        <w:t>2. izrađen je glavni projekt obnove zgrade Knjižnice (obnova fasade i krova)</w:t>
      </w:r>
    </w:p>
    <w:p w:rsidR="0049693B" w:rsidRDefault="0049693B" w:rsidP="0049693B">
      <w:pPr>
        <w:ind w:right="-567"/>
        <w:rPr>
          <w:rFonts w:cs="Arial"/>
        </w:rPr>
      </w:pPr>
      <w:r>
        <w:rPr>
          <w:rFonts w:cs="Arial"/>
        </w:rPr>
        <w:t>3. izvedeni radovi zamjene starih preklopnika (switch) i druge mrežne opreme, čime je omogućeno kvalitetnije korištenje interneta u Knjižnici</w:t>
      </w:r>
      <w:r>
        <w:rPr>
          <w:rFonts w:cs="Arial"/>
          <w:color w:val="222222"/>
        </w:rPr>
        <w:t xml:space="preserve"> </w:t>
      </w:r>
    </w:p>
    <w:p w:rsidR="0049693B" w:rsidRDefault="0049693B" w:rsidP="0049693B">
      <w:pPr>
        <w:ind w:right="-567"/>
        <w:rPr>
          <w:rFonts w:cs="Arial"/>
        </w:rPr>
      </w:pPr>
      <w:r>
        <w:rPr>
          <w:rFonts w:cs="Arial"/>
        </w:rPr>
        <w:t xml:space="preserve">4.  završeni radovi na </w:t>
      </w:r>
      <w:r>
        <w:rPr>
          <w:rFonts w:cs="Arial"/>
          <w:color w:val="222222"/>
        </w:rPr>
        <w:t>sanacije krovišta pomoćne zgrade</w:t>
      </w:r>
      <w:r>
        <w:rPr>
          <w:rFonts w:cs="Arial"/>
        </w:rPr>
        <w:t xml:space="preserve"> Knjižnice i uređenju potkrovlja glavne zgrade Knjižnice</w:t>
      </w:r>
    </w:p>
    <w:p w:rsidR="0049693B" w:rsidRDefault="0049693B" w:rsidP="0049693B">
      <w:pPr>
        <w:rPr>
          <w:rFonts w:cs="Arial"/>
        </w:rPr>
      </w:pPr>
      <w:r>
        <w:rPr>
          <w:rFonts w:cs="Arial"/>
        </w:rPr>
        <w:t>ostale</w:t>
      </w:r>
      <w:r>
        <w:rPr>
          <w:rFonts w:cs="Arial"/>
          <w:u w:val="single"/>
        </w:rPr>
        <w:t xml:space="preserve"> </w:t>
      </w:r>
      <w:r>
        <w:rPr>
          <w:rFonts w:cs="Arial"/>
        </w:rPr>
        <w:t>djelatnosti od posebnog interesa Istarske županije:</w:t>
      </w:r>
    </w:p>
    <w:p w:rsidR="0049693B" w:rsidRDefault="0049693B" w:rsidP="0049693B">
      <w:pPr>
        <w:rPr>
          <w:rFonts w:cs="Arial"/>
        </w:rPr>
      </w:pPr>
      <w:r>
        <w:rPr>
          <w:rFonts w:cs="Arial"/>
        </w:rPr>
        <w:t>5. Prikupljene su službene publikacije gradova i općina u Istarskoj županiji, Službene novine Istarske županije (hrv. i tal. izdanje), Službene novine Grada Pule (hrv. i tal. izdanje), Službene novine Grada Pazina i Općina Cerovlje, Gračišće, Karojba, Lupoglav, Motovun Sv. Petar u Šumi i Tinjan, Službene novine Grada Novigrada, SN Općine Kršan, SN Općine Ližnjan, SN Općine Vrsar, Službeni glasnik Općine Funtana. uključujući i službene publikacije u elektroničkom obliku (Grad Rovinj-Rovigno, Općina Brtonigla Grad Vodnjan/ Dignano);</w:t>
      </w:r>
    </w:p>
    <w:p w:rsidR="0049693B" w:rsidRDefault="0049693B" w:rsidP="0049693B">
      <w:pPr>
        <w:rPr>
          <w:rFonts w:cs="Arial"/>
        </w:rPr>
      </w:pPr>
      <w:r>
        <w:rPr>
          <w:rFonts w:cs="Arial"/>
        </w:rPr>
        <w:t xml:space="preserve">6. za istarske izdavače izrađeno je 60 CIP zapisa </w:t>
      </w:r>
      <w:r>
        <w:rPr>
          <w:rFonts w:cs="Arial"/>
          <w:color w:val="222222"/>
          <w:shd w:val="clear" w:color="auto" w:fill="FFFFFF"/>
        </w:rPr>
        <w:t>(skraćenih kataložnih opisa publikacija koje su u pripremi za tisak);</w:t>
      </w:r>
    </w:p>
    <w:p w:rsidR="0049693B" w:rsidRDefault="0049693B" w:rsidP="0049693B">
      <w:pPr>
        <w:rPr>
          <w:rFonts w:cs="Arial"/>
        </w:rPr>
      </w:pPr>
      <w:r>
        <w:rPr>
          <w:rFonts w:cs="Arial"/>
        </w:rPr>
        <w:t>7. suradnja s ustanovama u Županiji izdavanjem na korištenje građe za realizaciju izložbi i drugih djelatnosti: Povijesni i pomorski muzej Istre - za izložbu o pulskim fortifikacijama; Muzej - Museo Lapidarium Novigrad, Arheološki muzej Istre, Slovensko kulturno društvo "ISTRA";</w:t>
      </w:r>
    </w:p>
    <w:p w:rsidR="0049693B" w:rsidRDefault="0049693B" w:rsidP="0049693B">
      <w:pPr>
        <w:rPr>
          <w:rFonts w:cs="Arial"/>
        </w:rPr>
      </w:pPr>
      <w:r>
        <w:rPr>
          <w:rFonts w:cs="Arial"/>
        </w:rPr>
        <w:t xml:space="preserve">8. pomoć općinama u Županiji pri realizaciji njihovih projekata: </w:t>
      </w:r>
    </w:p>
    <w:p w:rsidR="0049693B" w:rsidRDefault="0049693B" w:rsidP="0049693B">
      <w:pPr>
        <w:rPr>
          <w:rFonts w:cs="Arial"/>
        </w:rPr>
      </w:pPr>
      <w:r>
        <w:rPr>
          <w:rFonts w:cs="Arial"/>
        </w:rPr>
        <w:t>- s Općinom Barban - posudba  starih fotografija za projekt Ulaganje u uređenje poučne staze „Blaz - ušće Raše“ i Ulaganje u uređenje poučne staze „Puntera - Kanal Raša“, ustupanje desetak fotografija za izradu informativnih ploča;</w:t>
      </w:r>
    </w:p>
    <w:p w:rsidR="0049693B" w:rsidRDefault="0049693B" w:rsidP="0049693B">
      <w:pPr>
        <w:rPr>
          <w:rFonts w:cs="Arial"/>
        </w:rPr>
      </w:pPr>
      <w:r>
        <w:rPr>
          <w:rFonts w:cs="Arial"/>
        </w:rPr>
        <w:t xml:space="preserve">- Grad Rovinj - ustupanje fotografije za knjigu o povijesti rukometa u Rovinju </w:t>
      </w:r>
    </w:p>
    <w:p w:rsidR="0049693B" w:rsidRDefault="0049693B" w:rsidP="0049693B">
      <w:pPr>
        <w:rPr>
          <w:rFonts w:cs="Arial"/>
        </w:rPr>
      </w:pPr>
      <w:r>
        <w:rPr>
          <w:rFonts w:cs="Arial"/>
        </w:rPr>
        <w:t xml:space="preserve">9. zaštita Zavičajne zbirke Histrica: uvezana 4 godišta starih pulskih novina </w:t>
      </w:r>
      <w:r>
        <w:rPr>
          <w:rFonts w:cs="Arial"/>
          <w:i/>
        </w:rPr>
        <w:t xml:space="preserve">Polaer Tagblatt </w:t>
      </w:r>
      <w:r>
        <w:rPr>
          <w:rFonts w:cs="Arial"/>
        </w:rPr>
        <w:t>(1911. godina)</w:t>
      </w:r>
    </w:p>
    <w:p w:rsidR="0049693B" w:rsidRDefault="0049693B" w:rsidP="0049693B">
      <w:pPr>
        <w:rPr>
          <w:rFonts w:cs="Arial"/>
        </w:rPr>
      </w:pPr>
      <w:r>
        <w:rPr>
          <w:rFonts w:cs="Arial"/>
        </w:rPr>
        <w:t xml:space="preserve">10. promocija znanosti: 10.5. Knjižnica je sudjelovala na Festivalu znanosti organizacijom </w:t>
      </w:r>
      <w:r>
        <w:rPr>
          <w:rFonts w:cs="Arial"/>
          <w:i/>
        </w:rPr>
        <w:t>online</w:t>
      </w:r>
      <w:r>
        <w:rPr>
          <w:rFonts w:cs="Arial"/>
        </w:rPr>
        <w:t xml:space="preserve"> radionice izv.prof.dr.sc. Svena Maričića “Valorizacija baštine uz pomoć novih tehnologija”, u sklopu koje je primjenom tehnologija 3D tiska i virtualne stvarnosti predstavljen model pisan glagoljicom i napravljen 3D model glagoljskog slova.</w:t>
      </w:r>
    </w:p>
    <w:p w:rsidR="005A4C7F" w:rsidRDefault="005A4C7F" w:rsidP="0049693B">
      <w:pPr>
        <w:pStyle w:val="Bezproreda"/>
        <w:jc w:val="both"/>
        <w:rPr>
          <w:rFonts w:ascii="Arial" w:hAnsi="Arial" w:cs="Arial"/>
          <w:b/>
          <w:u w:val="single"/>
        </w:rPr>
      </w:pPr>
    </w:p>
    <w:p w:rsidR="005A4C7F" w:rsidRDefault="005A4C7F" w:rsidP="0049693B">
      <w:pPr>
        <w:pStyle w:val="Bezproreda"/>
        <w:jc w:val="both"/>
        <w:rPr>
          <w:rFonts w:ascii="Arial" w:hAnsi="Arial" w:cs="Arial"/>
          <w:b/>
          <w:u w:val="single"/>
        </w:rPr>
      </w:pPr>
    </w:p>
    <w:p w:rsidR="0049693B" w:rsidRPr="00995DC3" w:rsidRDefault="0049693B" w:rsidP="0049693B">
      <w:pPr>
        <w:pStyle w:val="Bezproreda"/>
        <w:jc w:val="both"/>
        <w:rPr>
          <w:rFonts w:ascii="Arial" w:hAnsi="Arial" w:cs="Arial"/>
          <w:b/>
          <w:u w:val="single"/>
        </w:rPr>
      </w:pPr>
      <w:r w:rsidRPr="00995DC3">
        <w:rPr>
          <w:rFonts w:ascii="Arial" w:hAnsi="Arial" w:cs="Arial"/>
          <w:b/>
          <w:u w:val="single"/>
        </w:rPr>
        <w:t xml:space="preserve">Sufinanciranje nabave glazbene opreme za potrebe Muzičke akademije Sveučilišta Jurja Dobrile u Puli </w:t>
      </w:r>
    </w:p>
    <w:p w:rsidR="0049693B" w:rsidRDefault="0049693B" w:rsidP="0049693B">
      <w:pPr>
        <w:rPr>
          <w:rFonts w:cs="Arial"/>
        </w:rPr>
      </w:pPr>
    </w:p>
    <w:p w:rsidR="0049693B" w:rsidRDefault="0049693B" w:rsidP="0049693B">
      <w:pPr>
        <w:pStyle w:val="Bezproreda"/>
        <w:jc w:val="both"/>
        <w:rPr>
          <w:rFonts w:ascii="Arial" w:hAnsi="Arial" w:cs="Arial"/>
          <w:b/>
        </w:rPr>
      </w:pPr>
      <w:r>
        <w:rPr>
          <w:rFonts w:ascii="Arial" w:hAnsi="Arial" w:cs="Arial"/>
          <w:b/>
        </w:rPr>
        <w:t>Obrazloženje programa</w:t>
      </w:r>
    </w:p>
    <w:p w:rsidR="0049693B" w:rsidRDefault="0049693B" w:rsidP="0049693B">
      <w:pPr>
        <w:pStyle w:val="Bezproreda"/>
        <w:jc w:val="both"/>
        <w:rPr>
          <w:rFonts w:ascii="Arial" w:hAnsi="Arial" w:cs="Arial"/>
        </w:rPr>
      </w:pPr>
      <w:r>
        <w:rPr>
          <w:rFonts w:ascii="Arial" w:hAnsi="Arial" w:cs="Arial"/>
        </w:rPr>
        <w:t>Opći cilj: Obogaćivanje ponude kulturoloških sadržaja u Istarskoj županiji u području glazbene kulture, organizacijom koncerata, prigodnih programa i drugih događanja te porast visokoobrazovanog kadra u području glazbene umjetnosti</w:t>
      </w:r>
    </w:p>
    <w:p w:rsidR="0049693B" w:rsidRDefault="0049693B" w:rsidP="0049693B">
      <w:pPr>
        <w:pStyle w:val="Bezproreda"/>
        <w:jc w:val="both"/>
        <w:rPr>
          <w:rFonts w:ascii="Arial" w:hAnsi="Arial" w:cs="Arial"/>
        </w:rPr>
      </w:pPr>
      <w:r>
        <w:rPr>
          <w:rFonts w:ascii="Arial" w:hAnsi="Arial" w:cs="Arial"/>
        </w:rPr>
        <w:t>Posebni cilj: Poboljšanje materijalnih uvjeta rada Muzičke akademije u Puli, osiguranjem potrebne glazbene opreme u nastavne i kulturne svrhe.</w:t>
      </w:r>
    </w:p>
    <w:p w:rsidR="0049693B" w:rsidRDefault="0049693B" w:rsidP="0049693B">
      <w:pPr>
        <w:rPr>
          <w:rFonts w:cs="Arial"/>
        </w:rPr>
      </w:pPr>
      <w:r>
        <w:rPr>
          <w:rFonts w:cs="Arial"/>
        </w:rPr>
        <w:t>Sredstvima iz županijskog proračuna će se 2022.g. otplatiti zadnja godišnja rata od 140.000,00 kn za nabavu glazbene opreme, odnosno klavira, sukladno ugovoru Istarske županije i Sveučilišta Jurja Dobrile u Puli od 13./28. veljače 2020.g. KLASA:402-01/19-01/02 URBROJ:380-01-20-8,  čime će se pridonijeti kvaliteti nastave na studijskim programima Muzičke akademije te unaprijediti ponuda sadržaja u području glazbene kulture u Istarskoj županiji raznim manifestacijama u izvedbi Muzičke akademije u Puli.</w:t>
      </w:r>
    </w:p>
    <w:p w:rsidR="005A4C7F" w:rsidRDefault="005A4C7F" w:rsidP="0049693B">
      <w:pPr>
        <w:rPr>
          <w:rFonts w:cs="Arial"/>
        </w:rPr>
      </w:pPr>
    </w:p>
    <w:p w:rsidR="0049693B" w:rsidRDefault="0049693B" w:rsidP="0049693B">
      <w:pPr>
        <w:ind w:right="-567"/>
        <w:rPr>
          <w:rFonts w:cs="Arial"/>
          <w:b/>
        </w:rPr>
      </w:pPr>
      <w:r>
        <w:rPr>
          <w:rFonts w:cs="Arial"/>
          <w:b/>
        </w:rPr>
        <w:t>Zakonske i druge podloge na kojima se zasniva program</w:t>
      </w:r>
    </w:p>
    <w:p w:rsidR="0049693B" w:rsidRDefault="0049693B" w:rsidP="0049693B">
      <w:r>
        <w:rPr>
          <w:rFonts w:cs="Arial"/>
        </w:rPr>
        <w:t xml:space="preserve">Zakon o znanstvenoj djelatnosti i visokom obrazovanju (NN </w:t>
      </w:r>
      <w:r>
        <w:t>123/03,  198/03,   105/04, 174/04, 2/07 - OUSRH, 46/07, 45/09, 63/11, 94/13, 139/13 i 101/14, 60/15, 131/17)</w:t>
      </w:r>
    </w:p>
    <w:p w:rsidR="005A4C7F" w:rsidRDefault="005A4C7F" w:rsidP="0049693B">
      <w:pPr>
        <w:rPr>
          <w:rFonts w:cstheme="minorBidi"/>
        </w:rPr>
      </w:pPr>
    </w:p>
    <w:p w:rsidR="0049693B" w:rsidRDefault="0049693B" w:rsidP="0049693B">
      <w:pPr>
        <w:shd w:val="clear" w:color="auto" w:fill="FFFFFF"/>
        <w:ind w:right="-567"/>
        <w:rPr>
          <w:rFonts w:cs="Arial"/>
          <w:b/>
          <w:bCs/>
          <w:color w:val="222222"/>
        </w:rPr>
      </w:pPr>
      <w:r>
        <w:rPr>
          <w:rFonts w:cs="Arial"/>
          <w:b/>
          <w:bCs/>
          <w:color w:val="222222"/>
        </w:rPr>
        <w:t>Usklađenje ciljeva, strategije i programa s dokumentima dugoročnog razvoja</w:t>
      </w:r>
    </w:p>
    <w:p w:rsidR="0049693B" w:rsidRDefault="0049693B" w:rsidP="0049693B">
      <w:pPr>
        <w:shd w:val="clear" w:color="auto" w:fill="FFFFFF"/>
      </w:pPr>
      <w:r>
        <w:rPr>
          <w:szCs w:val="24"/>
        </w:rPr>
        <w:t xml:space="preserve">Strategija razvoja Sveučilišta Jurja Dobrile u Puli 2021.-2026., </w:t>
      </w:r>
      <w:hyperlink r:id="rId75" w:history="1">
        <w:r>
          <w:rPr>
            <w:rStyle w:val="Hiperveza"/>
          </w:rPr>
          <w:t>https://www.unipu.hr/_news/93569/Strategija%20razvoja%20Sveucilista%202021.%20-%202026..pdf</w:t>
        </w:r>
      </w:hyperlink>
    </w:p>
    <w:p w:rsidR="005A4C7F" w:rsidRDefault="005A4C7F" w:rsidP="0049693B">
      <w:pPr>
        <w:shd w:val="clear" w:color="auto" w:fill="FFFFFF"/>
        <w:rPr>
          <w:rStyle w:val="Hiperveza"/>
          <w:rFonts w:cstheme="minorBidi"/>
        </w:rPr>
      </w:pPr>
    </w:p>
    <w:p w:rsidR="0049693B" w:rsidRDefault="0049693B" w:rsidP="0049693B">
      <w:pPr>
        <w:ind w:right="-567"/>
        <w:rPr>
          <w:rFonts w:cs="Arial"/>
          <w:b/>
        </w:rPr>
      </w:pPr>
      <w:r>
        <w:rPr>
          <w:rFonts w:cs="Arial"/>
          <w:b/>
        </w:rPr>
        <w:t>Ishodište i pokazatelji na kojima se zasnivaju izračuni i ocjene potrebnih sredstava za provođenje programa</w:t>
      </w:r>
    </w:p>
    <w:p w:rsidR="0049693B" w:rsidRDefault="0049693B" w:rsidP="0049693B">
      <w:pPr>
        <w:rPr>
          <w:rFonts w:cs="Arial"/>
        </w:rPr>
      </w:pPr>
      <w:r>
        <w:rPr>
          <w:rFonts w:cs="Arial"/>
        </w:rPr>
        <w:t>Sredstvima iz županijskog proračuna će se 2022.g. otplatiti zadnja godišnja rata od 140.000,00 kn za nabavu glazbene opreme, odnosno klavira, temeljem ugovora Istarske županije i Sveučilišta Jurja Dobrile u Puli od 13./28. veljače 2020.g. KLASA:402-01/19-01/02 URBROJ:380-01-20-8,  čime će se pridonijeti kvaliteti nastave na studijskim programima Muzičke akademije te unaprijediti ponuda sadržaja u području glazbene kulture u Istarskoj županiji raznim manifestacijama u izvedbi Muzičke akademije u Puli.</w:t>
      </w:r>
    </w:p>
    <w:p w:rsidR="005A4C7F" w:rsidRDefault="005A4C7F" w:rsidP="0049693B">
      <w:pPr>
        <w:rPr>
          <w:rFonts w:cs="Arial"/>
        </w:rPr>
      </w:pPr>
    </w:p>
    <w:p w:rsidR="0049693B" w:rsidRDefault="0049693B" w:rsidP="0049693B">
      <w:pPr>
        <w:ind w:right="-567"/>
        <w:rPr>
          <w:rFonts w:cs="Arial"/>
          <w:b/>
        </w:rPr>
      </w:pPr>
      <w:r>
        <w:rPr>
          <w:rFonts w:cs="Arial"/>
          <w:b/>
        </w:rPr>
        <w:t>Izvještaj o postignutim ciljevima i rezultatima programa temeljenim na pokazateljima uspješnosti u  prethodnoj godini</w:t>
      </w:r>
    </w:p>
    <w:p w:rsidR="0049693B" w:rsidRDefault="0049693B" w:rsidP="0049693B">
      <w:pPr>
        <w:rPr>
          <w:rFonts w:cs="Arial"/>
        </w:rPr>
      </w:pPr>
      <w:r>
        <w:rPr>
          <w:rFonts w:cs="Arial"/>
        </w:rPr>
        <w:t>Prema navedenom ugovoru, u 2021.g. također je u istoj visini plaćena godišnja rata za nabavu klavira. Glazbena oprema nabavljena je u 2020.g. uz provedenu kontrolu realizacije nabave od strane Istarske županije.</w:t>
      </w:r>
    </w:p>
    <w:p w:rsidR="0049693B" w:rsidRDefault="0049693B" w:rsidP="0049693B">
      <w:pPr>
        <w:ind w:right="-567"/>
        <w:rPr>
          <w:rFonts w:cs="Arial"/>
          <w:b/>
        </w:rPr>
      </w:pPr>
    </w:p>
    <w:p w:rsidR="005A4C7F" w:rsidRDefault="005A4C7F" w:rsidP="0049693B">
      <w:pPr>
        <w:ind w:right="-567"/>
        <w:rPr>
          <w:rFonts w:cs="Arial"/>
          <w:b/>
        </w:rPr>
      </w:pPr>
    </w:p>
    <w:p w:rsidR="0049693B" w:rsidRDefault="0049693B" w:rsidP="0049693B">
      <w:pPr>
        <w:pStyle w:val="Bezproreda"/>
        <w:rPr>
          <w:rFonts w:ascii="Arial" w:hAnsi="Arial" w:cs="Arial"/>
          <w:b/>
          <w:bCs/>
          <w:u w:val="single"/>
        </w:rPr>
      </w:pPr>
      <w:r>
        <w:rPr>
          <w:rFonts w:ascii="Arial" w:hAnsi="Arial" w:cs="Arial"/>
          <w:b/>
          <w:bCs/>
          <w:u w:val="single"/>
        </w:rPr>
        <w:t xml:space="preserve">NAZIV PROGRAMA: SPORTSKA KULTURA </w:t>
      </w:r>
    </w:p>
    <w:p w:rsidR="0049693B" w:rsidRDefault="0049693B" w:rsidP="0049693B">
      <w:pPr>
        <w:pStyle w:val="Bezproreda"/>
        <w:rPr>
          <w:rFonts w:ascii="Arial" w:hAnsi="Arial" w:cs="Arial"/>
          <w:b/>
          <w:bCs/>
          <w:u w:val="single"/>
        </w:rPr>
      </w:pPr>
    </w:p>
    <w:p w:rsidR="0049693B" w:rsidRDefault="0049693B" w:rsidP="0049693B">
      <w:pPr>
        <w:pStyle w:val="Bezproreda"/>
        <w:jc w:val="both"/>
        <w:rPr>
          <w:rFonts w:ascii="Arial" w:hAnsi="Arial" w:cs="Arial"/>
          <w:b/>
        </w:rPr>
      </w:pPr>
      <w:r>
        <w:rPr>
          <w:rFonts w:ascii="Arial" w:hAnsi="Arial" w:cs="Arial"/>
          <w:b/>
        </w:rPr>
        <w:t>Obrazloženje programa</w:t>
      </w:r>
    </w:p>
    <w:p w:rsidR="0049693B" w:rsidRDefault="0049693B" w:rsidP="0049693B">
      <w:pPr>
        <w:pStyle w:val="Bezproreda"/>
        <w:jc w:val="both"/>
        <w:rPr>
          <w:rFonts w:ascii="Arial" w:hAnsi="Arial" w:cs="Arial"/>
        </w:rPr>
      </w:pPr>
      <w:r>
        <w:rPr>
          <w:rFonts w:ascii="Arial" w:hAnsi="Arial" w:cs="Arial"/>
        </w:rPr>
        <w:t>Program Sportske kultura sadrži: sport mlađih uzrasta(program perspektivnih sportaša, program kampova za mlađe uzraste, program županijskih selekcija), vrhunski sport(program vrhunskih sportaša, programi sportskih udruga vrhunskog sporta), stručno usavršavanje(program seminara i tečajeva za trenere), sportsko rekreacijske aktivnosti građana, sportske aktivnosti osoba s teškoćama u razvoju i osoba s invaliditetom, suorganizacija sportskih manifestacija od značaja za Istarsku županiju, suorganizacija redovnih i povremenih natjecanja od županijske do državne razine, zajednički programi sa HOO, izdavačka djelatnost, programi strukovnih saveza i stručne službe.</w:t>
      </w:r>
      <w:r>
        <w:t xml:space="preserve"> </w:t>
      </w:r>
      <w:r>
        <w:rPr>
          <w:rFonts w:ascii="Arial" w:hAnsi="Arial" w:cs="Arial"/>
        </w:rPr>
        <w:t>Školski športski savez Istarske županije osnovan je sukladno članku 55. Zakona o sportu i to radi usklađivanja aktivnosti školskih sportskih društava i organiziranja natjecanja školskih sportskih društava. Prijedlog programa zadovoljavanja javnih potreba Školskog športskog saveza Istarske županije temelji se na načelima svrhovitosti, dobrog financijskog i programskog upravljanja, transparentnosti, ekonomičnosti, učinkovitosti, djelotvornosti, realne ostvarivosti, poštivanja Zakona te drugih akata i propisa Republike Hrvatske</w:t>
      </w:r>
    </w:p>
    <w:p w:rsidR="0049693B" w:rsidRDefault="0049693B" w:rsidP="0049693B">
      <w:pPr>
        <w:ind w:right="-567"/>
        <w:rPr>
          <w:rFonts w:eastAsia="Cambria" w:cs="Arial"/>
        </w:rPr>
      </w:pPr>
    </w:p>
    <w:p w:rsidR="0049693B" w:rsidRDefault="0049693B" w:rsidP="0049693B">
      <w:pPr>
        <w:ind w:right="-567"/>
        <w:rPr>
          <w:rFonts w:eastAsiaTheme="minorHAnsi" w:cs="Arial"/>
          <w:b/>
        </w:rPr>
      </w:pPr>
      <w:r>
        <w:rPr>
          <w:rFonts w:cs="Arial"/>
          <w:b/>
        </w:rPr>
        <w:t>Zakonske i druge podloge na kojima se zasniva program</w:t>
      </w:r>
    </w:p>
    <w:p w:rsidR="0049693B" w:rsidRDefault="0049693B" w:rsidP="0049693B">
      <w:pPr>
        <w:rPr>
          <w:rFonts w:cs="Arial"/>
        </w:rPr>
      </w:pPr>
      <w:r>
        <w:rPr>
          <w:rFonts w:cs="Arial"/>
        </w:rPr>
        <w:t xml:space="preserve">Provođenje Programa javnih potreba u sportu Istarske županije sukladno Zakonu o sportu RH te odlukama usvojenim na sjednici Skupštine Istarske županije održane 14. prosinca 2020. i Skupštini Sportske zajednice Istarske županije održanoj 28. prosinca 2020. Program javnih potreba školskog sporta županijske razine u nadležnosti Školskog športskog saveza Istarske županije temeljni je godišnji akt za izvršavanje zadaća određenih člancima  55. I 76.  Zakona o sportu, ciljevima i mjerama Nacionalnog programa športa 2019. – 2026., te člancima 36. I 37. Statuta Školskog športskog saveza Istarske županije. </w:t>
      </w:r>
    </w:p>
    <w:p w:rsidR="005A4C7F" w:rsidRDefault="005A4C7F" w:rsidP="0049693B">
      <w:pPr>
        <w:rPr>
          <w:rFonts w:cs="Arial"/>
        </w:rPr>
      </w:pPr>
    </w:p>
    <w:p w:rsidR="0049693B" w:rsidRDefault="0049693B" w:rsidP="0049693B">
      <w:pPr>
        <w:ind w:right="-567"/>
        <w:rPr>
          <w:rFonts w:cs="Arial"/>
          <w:b/>
        </w:rPr>
      </w:pPr>
      <w:r>
        <w:rPr>
          <w:rFonts w:cs="Arial"/>
          <w:b/>
        </w:rPr>
        <w:t>Ishodište i pokazatelji na kojima se zasnivaju izračuni i ocjene potrebnih sredstava za provođenje programa</w:t>
      </w:r>
    </w:p>
    <w:p w:rsidR="0049693B" w:rsidRDefault="0049693B" w:rsidP="0049693B">
      <w:pPr>
        <w:ind w:right="-567"/>
        <w:rPr>
          <w:rFonts w:cs="Arial"/>
        </w:rPr>
      </w:pPr>
      <w:r>
        <w:rPr>
          <w:rFonts w:cs="Arial"/>
        </w:rPr>
        <w:t>Sportska zajednica Istarske županije je u 2021. godini nastojala stvoriti takav globalni okvir za razvoj i jačanje Istarskog sporta u kojem će gradske i općinske zajednice, strukovni savezi, sportske udruge i sportaši najoptimalnije moći artikulirati i provoditi aktivnosti od svog interesa, te postizati rezultate i sportske dosege dostojne današnjeg renomea istarskog sporta i Istre u cjelini. Situacija uzrokovana pandemijom COVID-19 velikim je djelom onemogućila realizaciju svih postavljenih ciljeva, ali uz dobru pripremu i poštivanje mjera sportaši su uspjeli ostvariti značajne rezultate. Približavanje sporta i sportskih aktivnosti svim dobnim skupinama stanovništva Istre te promicanje istarskog sporta i sporta u cjelini ne samo na području Istarske županije nego i mnogo šire. Aktualizacija kroz EU projekte na način da još više integriramo Istru ne samo kao turističku destinaciju, već i kao sportsko rekreativnu destinaciju. Od posebne nam je važnosti sportsko rekreativni razvoj centralnog dijela Istre gdje nastojimo pribaviti dodatna sredstva preko vanjskih suradnika kako bi unaprijedili i približili</w:t>
      </w:r>
    </w:p>
    <w:p w:rsidR="005A4C7F" w:rsidRDefault="0049693B" w:rsidP="0049693B">
      <w:pPr>
        <w:ind w:right="-567"/>
        <w:rPr>
          <w:rFonts w:cs="Arial"/>
          <w:spacing w:val="-4"/>
        </w:rPr>
      </w:pPr>
      <w:r>
        <w:rPr>
          <w:rFonts w:cs="Arial"/>
        </w:rPr>
        <w:t xml:space="preserve">sport ljudima u toj sredini. </w:t>
      </w:r>
      <w:r>
        <w:rPr>
          <w:rFonts w:cs="Arial"/>
          <w:spacing w:val="-4"/>
        </w:rPr>
        <w:t>Povećati zdravstveno usmjerene tjelesne aktivnosti učenika</w:t>
      </w:r>
      <w:r>
        <w:rPr>
          <w:rFonts w:cs="Arial"/>
          <w:b/>
        </w:rPr>
        <w:t xml:space="preserve">, </w:t>
      </w:r>
      <w:r>
        <w:rPr>
          <w:rFonts w:cs="Arial"/>
          <w:spacing w:val="-4"/>
        </w:rPr>
        <w:t>uključiti što više učenika u sustav školskog sporta u Istarskoj županiji,</w:t>
      </w:r>
      <w:r>
        <w:rPr>
          <w:rFonts w:cs="Arial"/>
          <w:b/>
        </w:rPr>
        <w:t xml:space="preserve"> </w:t>
      </w:r>
      <w:r>
        <w:rPr>
          <w:rFonts w:cs="Arial"/>
        </w:rPr>
        <w:t>e</w:t>
      </w:r>
      <w:r>
        <w:rPr>
          <w:rFonts w:cs="Arial"/>
          <w:spacing w:val="-4"/>
        </w:rPr>
        <w:t>ducirati učenike o zdravom načinu života i stjecanju zdravih životnih navika, uključiti učenike koje ne sudjeluju u natjecanjima u aktivnosti školskog sporta</w:t>
      </w:r>
      <w:r>
        <w:rPr>
          <w:rFonts w:cs="Arial"/>
          <w:b/>
        </w:rPr>
        <w:t xml:space="preserve">, </w:t>
      </w:r>
      <w:r>
        <w:rPr>
          <w:rFonts w:cs="Arial"/>
          <w:spacing w:val="-4"/>
        </w:rPr>
        <w:t>promicati školski sport kao zdravstveno usmjerene tjelesne aktivnosti</w:t>
      </w:r>
      <w:r>
        <w:rPr>
          <w:rFonts w:cs="Arial"/>
          <w:b/>
        </w:rPr>
        <w:t xml:space="preserve">, </w:t>
      </w:r>
      <w:r>
        <w:rPr>
          <w:rFonts w:cs="Arial"/>
          <w:spacing w:val="-4"/>
        </w:rPr>
        <w:t>poticati izvrsnost učenika kroz nastupe na županijskim, državnim i međunarodnim školskim sportskim natjecanjima</w:t>
      </w:r>
      <w:r>
        <w:rPr>
          <w:rFonts w:cs="Arial"/>
          <w:b/>
        </w:rPr>
        <w:t xml:space="preserve">, </w:t>
      </w:r>
      <w:r>
        <w:rPr>
          <w:rFonts w:cs="Arial"/>
          <w:spacing w:val="-4"/>
        </w:rPr>
        <w:t>unaprijediti rad i funkcioniranje Školskog športskog saveza Istarske županije.</w:t>
      </w:r>
    </w:p>
    <w:p w:rsidR="005A4C7F" w:rsidRDefault="005A4C7F" w:rsidP="0049693B">
      <w:pPr>
        <w:ind w:right="-567"/>
        <w:rPr>
          <w:rFonts w:cs="Arial"/>
          <w:spacing w:val="-4"/>
        </w:rPr>
      </w:pPr>
    </w:p>
    <w:p w:rsidR="0049693B" w:rsidRDefault="0049693B" w:rsidP="0049693B">
      <w:pPr>
        <w:ind w:right="-567"/>
        <w:rPr>
          <w:rFonts w:cs="Arial"/>
          <w:b/>
        </w:rPr>
      </w:pPr>
      <w:r>
        <w:rPr>
          <w:rFonts w:cs="Arial"/>
          <w:b/>
        </w:rPr>
        <w:t>Izvještaj o postignutim ciljevima i rezultatima programa temeljenim na pokazateljima uspješnosti u  prethodnoj godini</w:t>
      </w:r>
    </w:p>
    <w:p w:rsidR="0049693B" w:rsidRDefault="0049693B" w:rsidP="0049693B">
      <w:pPr>
        <w:pStyle w:val="Bezproreda"/>
        <w:jc w:val="both"/>
        <w:rPr>
          <w:rFonts w:ascii="Arial" w:hAnsi="Arial" w:cs="Arial"/>
        </w:rPr>
      </w:pPr>
      <w:r>
        <w:rPr>
          <w:rFonts w:ascii="Arial" w:hAnsi="Arial" w:cs="Arial"/>
        </w:rPr>
        <w:t>U 2021. godini dio postavljenih ciljeva i programa je ostvaren, dok je dio programa zbog situacije uzrokovane pandemijom COVID-19 nije bilo moguće realizirati. Olimpijski festival dječjih vrtića nije se realizirao zbog zabrane okupljanja i održavanja sportskih natjecanja, Program sporta mlađih uzrasta (do sada održano je 6 od planiranih 20 kampova s planiranih preko 500 učesnika, realizirane su u 2021. godini 2 županijske selekcije od planiranih 16 sa preko 250 učesnika, financijski su praćeni programi 54 perspektivnih sportaša i do kraja godine planira se pratiti 60 vrhunskih sportaš ), Programi vrhunskog sporta (stipendira se 36 vrhunskih sportaša iz preko 20 klubova), Programa sportsko rekreativnih aktivnosti i manifestacija (uključeno preko 1000 ljudi ali zbog restrikcija uzrokovanih COVID-19 velikim djelom godine nisu se provodile sportsko rekreativne aktivnosti), Programa sportaša s invaliditetom (uključeno preko 50 sportaša, a stipendiraju se i tri sportašice i četiri sportaša s invaliditetom), Programa sportskih manifestacija (održano je do sada 20 što vrhunskih što tradicionalnih manifestacija, a do kraja godine planira se još 20 manifestacija), Programa strukovnih saveza (procjenjuje se da je odigrano do 2000 prvenstvenih utakmica u ekipnim sportovima i manje od 50 prvenstava u pojedinačnim sportovima za sve uzraste. U svim tim natjecanjima aktivno učestvuje oko 9000 sportaša, 800 trenera i 1200 sudaca i delegata). Molim uzeti u obzir da su ovi podaci navedeni u okvirnom broju jer je jako teško dobiti egzaktan podatak s terena obzirom na količinu klubova i odigranih utakmica/natjecanja, Zajednički programa s HOO (na području Istarske županije u realizaciji su 3 projekta vrijednosti veće od 300.00.000 kuna te se u programu za 2021 godinu i dalje nastavio provoditi program sportskih reportaža koje u suradnji s Sportskom televizijom dokumentiramo važne sportske događaje u Istarskoj županiji . Kroz plan se planira realizirati 16 reportaža kroz 4 emisije koje su obuhvatite dijelom sportove kroz 2021 godinu), Program izdavačke djelatnosti: Početkom mjeseca listopada izašao je Sportski godišnjaka Istarske županije za 2020.), Program stručne službe (Dan istarskog sporta, izbor najbolje sportske fotografije, projekt pod nazivom „NEXT Sport“ iz programa Erasmus+ Europske unije koji je u trajanju od mjeseca ožujka 2020. godine do mjeseca ožujka 2022 godine. Kroz taj projekt planira se prihod za realizaciju projektnih ciljeva u iznosu od 33.817,00 eura. Po sportskoj kvaliteti i razvijenosti sporta Istarska županije i nadalje drži visoko 4. mjesto u Hrvatskoj – ispred su Grad Zagreb, Splitsko - dalmatinska županija i Primorsko - goranska županija. Za takvu tvrdnju postoji cijeli niz argumenata a najznačajniji su: sa obuhvatnošću od 30 % djece koja sudjeluju u školskom sportu Istra je uvjerljivo u vrhu Hrvatske, na državnom prvenstvu osnovnih i srednjih škola osvojene su brojne medalje, preko 300 kategoriziranih sportaša, veliki broj državnih reprezentativac, velika aktivacija i angažman strukovnih saveza koji kroz brojne edukacije, natjecanja i svoje interne programe pokušavaju sport što više približiti mlađim uzrastima i time podignuti kvalitetu sporta u Istarskoj županiji. U Istarskoj županiji brojimo preko 460 sportskih klubova i udruga, preko 30.000,00 registriranih što rekreativnih sportaša. Obzirom da je ovo Olimpijska godina u Tokiju su nastupili Istarski sportaši i ostvarili odlične rezultate te unatoč svim nedaćama uzrokovanim virusom COVID-19 te time još jednom pokazali da je Istarske županije u vrhu Hrvatskog sporta.</w:t>
      </w:r>
      <w:r>
        <w:t xml:space="preserve"> </w:t>
      </w:r>
      <w:r>
        <w:rPr>
          <w:rFonts w:ascii="Arial" w:hAnsi="Arial" w:cs="Arial"/>
        </w:rPr>
        <w:t>Školski sportski savez  pokreće od 2016.g. program Veli Jože, koji posebno čini školski sport dostupan još većem broju učenika od prvog do četvrtog razreda osnovne škole. Godinu dana kasnije pokrenut je program Vježbaonica, namijenjen učenicima od 5. do 8. razreda osnovnih škola te učenicima srednjih škola. Interes za  programe je izuzetno velik, te su povratne informacije svih sudionika jako pozitivne. Smatramo kako ovi programi imaju veliki utjecaj na mijenjanje svijesti o važnosti tjelesnog vježbanja učenika, i to kod učenika, roditelja te svih prosvjetnih djelatnika. Pored navedenih programa, Županijska natjecanja školskih sportskih društava su u zadnjih osam godina značajno unaprijeđena, ali istovremeno i racionalizirana te se u ovom trenutku provodi više školskih sportskih natjecanja nego ikada ranije uz racionalne troškove.</w:t>
      </w:r>
    </w:p>
    <w:p w:rsidR="0049693B" w:rsidRDefault="0049693B" w:rsidP="0049693B">
      <w:pPr>
        <w:pStyle w:val="Bezproreda"/>
        <w:rPr>
          <w:rFonts w:ascii="Arial" w:hAnsi="Arial" w:cs="Arial"/>
        </w:rPr>
      </w:pPr>
    </w:p>
    <w:p w:rsidR="0049693B" w:rsidRDefault="0049693B" w:rsidP="0049693B">
      <w:pPr>
        <w:shd w:val="clear" w:color="auto" w:fill="FFFFFF"/>
        <w:ind w:right="-567"/>
        <w:rPr>
          <w:rFonts w:eastAsia="Cambria" w:cs="Arial"/>
        </w:rPr>
      </w:pPr>
    </w:p>
    <w:p w:rsidR="0049693B" w:rsidRDefault="0049693B" w:rsidP="0049693B">
      <w:pPr>
        <w:rPr>
          <w:rFonts w:eastAsiaTheme="minorHAnsi" w:cs="Arial"/>
          <w:b/>
          <w:u w:val="single"/>
        </w:rPr>
      </w:pPr>
      <w:r>
        <w:rPr>
          <w:rFonts w:cs="Arial"/>
          <w:b/>
          <w:u w:val="single"/>
        </w:rPr>
        <w:t>NAZIV PROGRAMA: TEHNIČKA KULTURA</w:t>
      </w:r>
    </w:p>
    <w:p w:rsidR="0049693B" w:rsidRDefault="0049693B" w:rsidP="0049693B">
      <w:pPr>
        <w:rPr>
          <w:rFonts w:cs="Arial"/>
          <w:b/>
          <w:u w:val="single"/>
        </w:rPr>
      </w:pPr>
    </w:p>
    <w:p w:rsidR="0049693B" w:rsidRDefault="0049693B" w:rsidP="0049693B">
      <w:pPr>
        <w:pStyle w:val="Bezproreda"/>
        <w:jc w:val="both"/>
        <w:rPr>
          <w:rFonts w:ascii="Arial" w:hAnsi="Arial" w:cs="Arial"/>
          <w:b/>
        </w:rPr>
      </w:pPr>
      <w:r>
        <w:rPr>
          <w:rFonts w:ascii="Arial" w:hAnsi="Arial" w:cs="Arial"/>
          <w:b/>
        </w:rPr>
        <w:t>Obrazloženje programa</w:t>
      </w:r>
    </w:p>
    <w:p w:rsidR="0049693B" w:rsidRDefault="0049693B" w:rsidP="0049693B">
      <w:pPr>
        <w:rPr>
          <w:rFonts w:cs="Arial"/>
          <w:iCs/>
        </w:rPr>
      </w:pPr>
      <w:r>
        <w:rPr>
          <w:rFonts w:cs="Arial"/>
        </w:rPr>
        <w:t xml:space="preserve">Zajednica tehničke kulture Istarske županije je neovisna (nestranačka i nevladina) zajednica slobodno i dragovoljno udruženih udruga tehničke kulture koje ostvaruju programe tehničke kulture, koji u njoj ostvaruju svoje zajedničke interese, nastojanja i zalaganja te javne potrebe u tehničkoj kulturi bez namjere stjecanja dobiti, te čije djelovanje počiva na načelu demokratskog ustroja i upravljanja. Zajednica potiče, promiče i skrbi o razvitku tehničke kulture na području Istarske županije i omogućuje ostvarivanje zajedničkih potreba i interesa udruga tehničke kulture zbog kojih se one u nju udružuju, usklađuje djelovanje udruga, županijskih strukovnih saveza tehničke kulture i zajednice tehničke kulture, a osobito ostvarivanje programa javnih potreba u tehničkoj kulturi, </w:t>
      </w:r>
      <w:r>
        <w:rPr>
          <w:rFonts w:cs="Arial"/>
          <w:iCs/>
        </w:rPr>
        <w:t xml:space="preserve">identifikacijom javnih potreba za koja se sredstva osiguravaju iz Proračuna Istarske županije i realizacijom pojedinačnih programa udruženih članica putem Zajednice. </w:t>
      </w:r>
    </w:p>
    <w:p w:rsidR="0049693B" w:rsidRDefault="0049693B" w:rsidP="0049693B">
      <w:pPr>
        <w:rPr>
          <w:rFonts w:cs="Arial"/>
          <w:b/>
        </w:rPr>
      </w:pPr>
      <w:r>
        <w:rPr>
          <w:rFonts w:cs="Arial"/>
        </w:rPr>
        <w:t>Djelatnost Zajednice je od značenja za razvitak i promicanje tehničke kulture kao sastavnice opće kulture, čimbenika razvitka ljudskog potencijala te društvenog kapitala i razvojnog resursa.</w:t>
      </w:r>
    </w:p>
    <w:p w:rsidR="0049693B" w:rsidRDefault="0049693B" w:rsidP="0049693B">
      <w:pPr>
        <w:rPr>
          <w:rFonts w:cs="Arial"/>
          <w:b/>
        </w:rPr>
      </w:pPr>
    </w:p>
    <w:p w:rsidR="0049693B" w:rsidRDefault="0049693B" w:rsidP="0049693B">
      <w:pPr>
        <w:rPr>
          <w:rFonts w:cs="Arial"/>
          <w:b/>
        </w:rPr>
      </w:pPr>
      <w:r>
        <w:rPr>
          <w:rFonts w:cs="Arial"/>
          <w:b/>
        </w:rPr>
        <w:t>Zakonske i druge podloge na kojima se zasniva program</w:t>
      </w:r>
    </w:p>
    <w:p w:rsidR="0049693B" w:rsidRDefault="0049693B" w:rsidP="0049693B">
      <w:pPr>
        <w:rPr>
          <w:rFonts w:cs="Arial"/>
        </w:rPr>
      </w:pPr>
      <w:r>
        <w:rPr>
          <w:rFonts w:cs="Arial"/>
        </w:rPr>
        <w:t>Pravna osnova za donošenje ovog programa je u Zakonu o tehničkoj kulturi ("Narodne novine" br. 76/93., 11/94. i 38/09.) koji uređuje djelatnost tehničke kulture koja obuhvaća: odgoj, obrazovanje i osposobljavanje za stjecanje tehničkih, tehnoloških i informatičkih znanja i vještina, inventivni rad i širenje znanstvenih i tehničkih dostignuća. Zajednica tehničke kulture Istarske županije predlaže program javnih potreba u tehničkoj kulturi na temelju zajedničkih potreba i interesa udruga tehničke kulture. Zakon propisuje da programe javnih potreba u tehničkoj kulturi donosi predstavničko tijelo županije na prijedlog župana zajedno s godišnjim proračunom.</w:t>
      </w:r>
    </w:p>
    <w:p w:rsidR="0049693B" w:rsidRDefault="0049693B" w:rsidP="0049693B">
      <w:pPr>
        <w:rPr>
          <w:rFonts w:cs="Arial"/>
        </w:rPr>
      </w:pPr>
    </w:p>
    <w:p w:rsidR="0049693B" w:rsidRDefault="0049693B" w:rsidP="0049693B">
      <w:pPr>
        <w:rPr>
          <w:rFonts w:cs="Arial"/>
          <w:b/>
        </w:rPr>
      </w:pPr>
      <w:r>
        <w:rPr>
          <w:rFonts w:cs="Arial"/>
          <w:b/>
        </w:rPr>
        <w:t>Usklađivanje ciljeva, strategije i programa s dokumentima dugoročnog razvoja</w:t>
      </w:r>
    </w:p>
    <w:p w:rsidR="0049693B" w:rsidRDefault="0049693B" w:rsidP="0049693B">
      <w:pPr>
        <w:rPr>
          <w:rFonts w:cs="Arial"/>
        </w:rPr>
      </w:pPr>
      <w:r>
        <w:rPr>
          <w:rFonts w:cs="Arial"/>
        </w:rPr>
        <w:t>Temeljem članak 20. Zakona o tehničkoj kulturi Javne potrebe jedinica lokalne samouprave u tehničkoj kulturi za koje se sredstva osiguravaju i iz proračuna županije su aktivnosti, poslovi i djelatnosti lokalnog značenja koje one utvrde kao svoje javne potrebe u svezi s djelovanjem zajednica i saveza tehničke kulture, koji se osnivaju za područje županije. Javne potrebe  su: poticanje i promicanje tehničke kulture;  programi odgoja, obrazovanja i osposobljavanja djece i mladeži za stjecanje tehničkih, tehnoloških i informatičkih znanja i vještina; specifični programi odgoja, obrazovanja i osposobljavanja djece i mladeži za stjecanje tehničkih, tehnoloških i informatičkih znanja i vještina koji obuhvaćaju darovitu i hendikepiranu djecu; programi prekvalifikacije i dokvalifikacije djelatnika i programima organiziranja inventivnog rada; organiziranje promaknuća tehnoloških inovacija (izložbi, sajmova i sl.); nabavka opreme i održavanjem objekata tehničke kulture od interesa za županiju.</w:t>
      </w:r>
    </w:p>
    <w:p w:rsidR="0049693B" w:rsidRDefault="0049693B" w:rsidP="0049693B">
      <w:pPr>
        <w:rPr>
          <w:rFonts w:cs="Arial"/>
        </w:rPr>
      </w:pPr>
    </w:p>
    <w:p w:rsidR="0049693B" w:rsidRDefault="0049693B" w:rsidP="0049693B">
      <w:pPr>
        <w:rPr>
          <w:rFonts w:cs="Arial"/>
          <w:b/>
        </w:rPr>
      </w:pPr>
      <w:r>
        <w:rPr>
          <w:rFonts w:cs="Arial"/>
          <w:b/>
        </w:rPr>
        <w:t>Ishodišta i pokazatelji na kojima se zasnivaju izračuni i ocjene potrebnih sredstava za provođenje programa</w:t>
      </w:r>
    </w:p>
    <w:p w:rsidR="0049693B" w:rsidRDefault="0049693B" w:rsidP="000E36EB">
      <w:pPr>
        <w:autoSpaceDE w:val="0"/>
        <w:autoSpaceDN w:val="0"/>
        <w:adjustRightInd w:val="0"/>
        <w:rPr>
          <w:rFonts w:eastAsia="Calibri" w:cs="Arial"/>
          <w:bCs/>
          <w:iCs/>
        </w:rPr>
      </w:pPr>
      <w:r>
        <w:rPr>
          <w:rFonts w:cs="Arial"/>
        </w:rPr>
        <w:t xml:space="preserve">Prijedlog Programa javnih potreba u tehničkoj kulturi Istarske županije za 2022. g. iznosi 528.000,00 kn. Prijedlog Programa sadrži sve stavke koje propisuje Zakon o tehničkoj kulturi, a odnose se na aktivnosti, poslove i djelatnosti u tehničkoj kulturi koje su od županijskog značenja:  </w:t>
      </w:r>
      <w:r>
        <w:rPr>
          <w:rFonts w:cs="Arial"/>
          <w:bCs/>
          <w:iCs/>
        </w:rPr>
        <w:t>Zajednica tehničke kulture Istarske županije (program i m</w:t>
      </w:r>
      <w:r>
        <w:rPr>
          <w:rFonts w:eastAsia="Calibri" w:cs="Arial"/>
          <w:iCs/>
        </w:rPr>
        <w:t>at</w:t>
      </w:r>
      <w:r>
        <w:rPr>
          <w:rFonts w:cs="Arial"/>
          <w:iCs/>
        </w:rPr>
        <w:t>.</w:t>
      </w:r>
      <w:r>
        <w:rPr>
          <w:rFonts w:eastAsia="Calibri" w:cs="Arial"/>
          <w:iCs/>
        </w:rPr>
        <w:t xml:space="preserve"> troškovi</w:t>
      </w:r>
      <w:r>
        <w:rPr>
          <w:rFonts w:cs="Arial"/>
          <w:iCs/>
        </w:rPr>
        <w:t>), C</w:t>
      </w:r>
      <w:r>
        <w:rPr>
          <w:rFonts w:eastAsia="Calibri" w:cs="Arial"/>
          <w:iCs/>
        </w:rPr>
        <w:t xml:space="preserve">entar za popularizaciju znanosti i inovacija Istarske županije, </w:t>
      </w:r>
      <w:r>
        <w:rPr>
          <w:rFonts w:cs="Arial"/>
          <w:bCs/>
          <w:iCs/>
        </w:rPr>
        <w:t xml:space="preserve">Savez udruga </w:t>
      </w:r>
      <w:r w:rsidRPr="005C18EA">
        <w:rPr>
          <w:rFonts w:cs="Arial"/>
          <w:bCs/>
          <w:iCs/>
        </w:rPr>
        <w:t xml:space="preserve">inovatora Istarske županije,  </w:t>
      </w:r>
      <w:r w:rsidRPr="005C18EA">
        <w:rPr>
          <w:rFonts w:cs="Arial"/>
          <w:iCs/>
        </w:rPr>
        <w:t>R</w:t>
      </w:r>
      <w:r w:rsidRPr="005C18EA">
        <w:rPr>
          <w:rFonts w:cs="Arial"/>
          <w:bCs/>
          <w:iCs/>
        </w:rPr>
        <w:t xml:space="preserve">adioamaterizam IŽ, Ronilački savez, </w:t>
      </w:r>
      <w:r w:rsidRPr="005C18EA">
        <w:rPr>
          <w:rFonts w:eastAsia="Calibri" w:cs="Arial"/>
          <w:bCs/>
          <w:iCs/>
        </w:rPr>
        <w:t>J</w:t>
      </w:r>
      <w:r w:rsidRPr="005C18EA">
        <w:rPr>
          <w:rFonts w:cs="Arial"/>
          <w:bCs/>
          <w:iCs/>
        </w:rPr>
        <w:t xml:space="preserve">edriličarski savez, Savez autoklubova Istra, Foto tehnika, Astronomski savez, </w:t>
      </w:r>
      <w:r w:rsidRPr="005C18EA">
        <w:rPr>
          <w:rFonts w:cs="Arial"/>
        </w:rPr>
        <w:t>Ž</w:t>
      </w:r>
      <w:r w:rsidRPr="005C18EA">
        <w:rPr>
          <w:rFonts w:eastAsia="Calibri" w:cs="Arial"/>
        </w:rPr>
        <w:t xml:space="preserve">upanijski oldtimer savez Istre,  </w:t>
      </w:r>
      <w:r w:rsidRPr="005C18EA">
        <w:rPr>
          <w:rFonts w:cs="Arial"/>
          <w:bCs/>
          <w:iCs/>
        </w:rPr>
        <w:t>S</w:t>
      </w:r>
      <w:r w:rsidRPr="005C18EA">
        <w:rPr>
          <w:rFonts w:eastAsia="Calibri" w:cs="Arial"/>
          <w:bCs/>
          <w:iCs/>
        </w:rPr>
        <w:t>trukovne udruge, te</w:t>
      </w:r>
      <w:r w:rsidRPr="005C18EA">
        <w:rPr>
          <w:rFonts w:eastAsia="Calibri" w:cs="Arial"/>
        </w:rPr>
        <w:t xml:space="preserve"> Astronomsko društvo Višnjan.</w:t>
      </w:r>
    </w:p>
    <w:p w:rsidR="0049693B" w:rsidRDefault="0049693B" w:rsidP="0049693B">
      <w:pPr>
        <w:rPr>
          <w:rFonts w:eastAsiaTheme="minorHAnsi" w:cs="Arial"/>
        </w:rPr>
      </w:pPr>
    </w:p>
    <w:p w:rsidR="0049693B" w:rsidRDefault="0049693B" w:rsidP="0049693B">
      <w:pPr>
        <w:rPr>
          <w:rFonts w:cs="Arial"/>
          <w:b/>
        </w:rPr>
      </w:pPr>
      <w:r>
        <w:rPr>
          <w:rFonts w:cs="Arial"/>
          <w:b/>
        </w:rPr>
        <w:t>Izvještaj o postignutim ciljevima i rezultatima programa temeljenim na pokazateljima uspješnosti u prethodnoj godini</w:t>
      </w:r>
    </w:p>
    <w:p w:rsidR="0049693B" w:rsidRDefault="0049693B" w:rsidP="0049693B">
      <w:pPr>
        <w:tabs>
          <w:tab w:val="left" w:pos="567"/>
          <w:tab w:val="left" w:pos="851"/>
        </w:tabs>
        <w:rPr>
          <w:rFonts w:cs="Arial"/>
        </w:rPr>
      </w:pPr>
      <w:r>
        <w:rPr>
          <w:rFonts w:cs="Arial"/>
        </w:rPr>
        <w:t xml:space="preserve">U prvih šest mjeseci 2021. godini zbog pandemije virusa (održavanje nastave online, zabrane održavanja radionica) Zajednica tehničke kulture Istarske županije navodi bitno reducirane ostvarene najvažnije dijelove programa koji su sufinancirani iz proračuna Istarske županije: županijsko natjecanje „Mladih tehničara 2021“ u ograničenom broju učenika održano u OŠ V. Nazora Pazin, državno natjecanje online, Festival znanosti 2021 održan od 10. do 15.5.2021.godine, bitno smanjen broj eko akcija ronilačkih klubova, održavaju se škole jedrenja, inovatori sudjelovali na </w:t>
      </w:r>
      <w:r>
        <w:rPr>
          <w:rFonts w:eastAsia="Calibri" w:cs="Arial"/>
        </w:rPr>
        <w:t>virtualnoj međunarodnoj izložbi inovacija P</w:t>
      </w:r>
      <w:r>
        <w:rPr>
          <w:rFonts w:cs="Arial"/>
          <w:shd w:val="clear" w:color="auto" w:fill="FFFFFF"/>
        </w:rPr>
        <w:t>rоnаlаzаštvо - Bеоgrаd 2021.</w:t>
      </w:r>
      <w:r>
        <w:rPr>
          <w:rFonts w:cs="Arial"/>
        </w:rPr>
        <w:t xml:space="preserve"> prijavili sudjelovanje </w:t>
      </w:r>
      <w:r>
        <w:rPr>
          <w:rFonts w:eastAsia="Calibri" w:cs="Arial"/>
        </w:rPr>
        <w:t>na međunarodnoj izložbi</w:t>
      </w:r>
      <w:r>
        <w:rPr>
          <w:rFonts w:cs="Arial"/>
        </w:rPr>
        <w:t xml:space="preserve"> AGRO ARCA 2021 u Prelogu i</w:t>
      </w:r>
      <w:r>
        <w:rPr>
          <w:rFonts w:eastAsia="Calibri" w:cs="Arial"/>
        </w:rPr>
        <w:t xml:space="preserve"> ARCA u Zagrebu</w:t>
      </w:r>
      <w:r>
        <w:rPr>
          <w:rFonts w:cs="Arial"/>
        </w:rPr>
        <w:t>, napravljene pripreme za županijsko natjecanje “Sigurno u prometu”, izložba starodobnih motora i automobila u Puli, natjecanja iz radiotelegrafije foto tečajevi,  natjecanje informatičara u izradi digitalnog crteža, animacije, prezentacije i kratkog filma u Puli održano digitalnim putem,</w:t>
      </w:r>
      <w:r>
        <w:rPr>
          <w:rFonts w:eastAsia="Calibri" w:cs="Arial"/>
        </w:rPr>
        <w:t xml:space="preserve"> priprema maketara za natjecanje, 15. festival matematike</w:t>
      </w:r>
      <w:r>
        <w:rPr>
          <w:rFonts w:cs="Arial"/>
        </w:rPr>
        <w:t>, projekti Fizika i kemija+ realizirali se u Centru za popularizaciju znanosti i inovacija IŽ kad se nastava izvodila u školama, program eksperimentalnog programiranja provodio se kontinuirano u šest škola u Istarskoj županiji, provedena svakonoćna opažanja vatrenih kugli nad Istrom, rad sa nadarenom djecom u Astrononomskom društvu</w:t>
      </w:r>
      <w:r>
        <w:rPr>
          <w:rStyle w:val="Istaknuto"/>
          <w:rFonts w:cs="Arial"/>
          <w:bCs/>
          <w:shd w:val="clear" w:color="auto" w:fill="FFFFFF"/>
        </w:rPr>
        <w:t xml:space="preserve"> Višnjan reduciran i prilagođen uvjetima u prvih šest mjeseci</w:t>
      </w:r>
      <w:r>
        <w:rPr>
          <w:rStyle w:val="Istaknuto"/>
          <w:rFonts w:cs="Arial"/>
          <w:b/>
          <w:bCs/>
          <w:color w:val="6A6A6A"/>
          <w:shd w:val="clear" w:color="auto" w:fill="FFFFFF"/>
        </w:rPr>
        <w:t>.</w:t>
      </w:r>
      <w:r>
        <w:rPr>
          <w:rFonts w:cs="Arial"/>
        </w:rPr>
        <w:t xml:space="preserve"> Zbog pandemije virusa u prvoj polovici godine ostvareni su programi prema mogućnostima situacije u kojoj se nalazimo, planiramo udrugama, savezima i zajednicama na području IŽ programe realizirati u drugom djelu 2021. godine. </w:t>
      </w:r>
    </w:p>
    <w:p w:rsidR="0049693B" w:rsidRDefault="0049693B" w:rsidP="0049693B">
      <w:pPr>
        <w:tabs>
          <w:tab w:val="left" w:pos="567"/>
          <w:tab w:val="left" w:pos="851"/>
        </w:tabs>
        <w:rPr>
          <w:rFonts w:cs="Arial"/>
        </w:rPr>
      </w:pPr>
      <w:r>
        <w:rPr>
          <w:rFonts w:cs="Arial"/>
        </w:rPr>
        <w:t xml:space="preserve">Cilj svih programa u tehničkoj kulturi nadopune školskih programa u STEM području kroz razne oblike izvanškolskog odgoja i obrazovanja i poticanje na stvaralački i znanstveni rad. Cilj je mladima omogućiti kompetentno prepoznavane interesa za odabir obrazovanja odnosno zanimanja. Osobama koje su se odlučile  obrazovati u  tehničkim disciplinama omogućiti proširivanje školskih programa u STEM području, kako bi nakon završetka školovanja bili što kompetentnije i konkurentnije.           </w:t>
      </w:r>
    </w:p>
    <w:p w:rsidR="0049693B" w:rsidRDefault="0049693B" w:rsidP="0049693B">
      <w:pPr>
        <w:tabs>
          <w:tab w:val="left" w:pos="567"/>
          <w:tab w:val="left" w:pos="851"/>
        </w:tabs>
        <w:rPr>
          <w:rFonts w:cs="Arial"/>
        </w:rPr>
      </w:pPr>
    </w:p>
    <w:p w:rsidR="0049693B" w:rsidRDefault="0049693B" w:rsidP="0049693B">
      <w:pPr>
        <w:tabs>
          <w:tab w:val="left" w:pos="567"/>
          <w:tab w:val="left" w:pos="851"/>
        </w:tabs>
        <w:rPr>
          <w:rFonts w:cs="Arial"/>
        </w:rPr>
      </w:pPr>
    </w:p>
    <w:p w:rsidR="0049693B" w:rsidRDefault="0049693B" w:rsidP="0049693B">
      <w:pPr>
        <w:tabs>
          <w:tab w:val="left" w:pos="567"/>
          <w:tab w:val="left" w:pos="851"/>
        </w:tabs>
        <w:rPr>
          <w:rFonts w:cs="Arial"/>
          <w:b/>
          <w:u w:val="single"/>
        </w:rPr>
      </w:pPr>
      <w:r>
        <w:rPr>
          <w:rFonts w:cs="Arial"/>
          <w:b/>
          <w:u w:val="single"/>
        </w:rPr>
        <w:t>NAZIV PROGRAMA: MOZAIK 4</w:t>
      </w:r>
    </w:p>
    <w:p w:rsidR="0049693B" w:rsidRDefault="0049693B" w:rsidP="0049693B">
      <w:pPr>
        <w:tabs>
          <w:tab w:val="left" w:pos="567"/>
          <w:tab w:val="left" w:pos="851"/>
        </w:tabs>
        <w:rPr>
          <w:rFonts w:cs="Arial"/>
          <w:b/>
          <w:u w:val="single"/>
        </w:rPr>
      </w:pPr>
    </w:p>
    <w:p w:rsidR="0049693B" w:rsidRDefault="0049693B" w:rsidP="0049693B">
      <w:pPr>
        <w:rPr>
          <w:rFonts w:cs="Arial"/>
        </w:rPr>
      </w:pPr>
      <w:r>
        <w:rPr>
          <w:rFonts w:cs="Arial"/>
          <w:b/>
        </w:rPr>
        <w:t>Obrazloženje programa</w:t>
      </w:r>
      <w:r>
        <w:rPr>
          <w:rFonts w:cs="Arial"/>
        </w:rPr>
        <w:t xml:space="preserve"> </w:t>
      </w:r>
    </w:p>
    <w:p w:rsidR="0049693B" w:rsidRDefault="0049693B" w:rsidP="0049693B">
      <w:r>
        <w:t>Projektom MOZAIK 4 daje se snažna podrška integraciji djece s teškoćama u razvoju u redovne odgojno- obrazovne ustanove, osiguravanjem pomoćnika u nastavi/ stručno komunikacijskih posrednika koji će im pružati neposrednu potporu tijekom odgojno- obrazovnog procesa. Ciljana skupina projekta su 105 učenika osnovnih i srednjih škola kojih je osnivač Istarska županija. Pomoćnici u nastavi/ stručno komunikacijski posrednici djeci s razvojnim teškoćama omogućuje potpunu integraciju te stvaraju preduvjete za njihovo buduće djelovanje u društvu i osposobljenost za rad. Razdoblje provedbe Projekta započinje 18. kolovoza 2021. i traje do 18. kolovoza 2022. Ukupna vrijednost projekta iznosi 4.711.387,20 HRK.</w:t>
      </w:r>
    </w:p>
    <w:p w:rsidR="00C5046A" w:rsidRDefault="00C5046A" w:rsidP="0049693B"/>
    <w:p w:rsidR="0049693B" w:rsidRDefault="0049693B" w:rsidP="0049693B">
      <w:pPr>
        <w:rPr>
          <w:rFonts w:cstheme="minorBidi"/>
          <w:b/>
          <w:szCs w:val="22"/>
        </w:rPr>
      </w:pPr>
      <w:r>
        <w:rPr>
          <w:b/>
        </w:rPr>
        <w:t>Zakonske i druge podloge na kojima se zasniva program</w:t>
      </w:r>
    </w:p>
    <w:p w:rsidR="0049693B" w:rsidRDefault="0049693B" w:rsidP="0049693B">
      <w:r>
        <w:t>Projekt je u skladu  sa SC 10.iii. OP ULJP- Omogućavanje boljeg pristupa obrazovanju učenicima u nepovoljnom položaju, kao sa sljedećim strateškim dokumentima: 1. Europska strategija za OSI 2010.-2020., koja sadrži akcijsku smjernicu 5. Obrazovanje i i osposobljavanje, čijem ishodu projekt doprinosi budući da se angažmanom SKP/PUN djeci s teškoćama pruža individualna potpora te podržava inkluzivno obrazovanje; 2. Konvencija o pravima djeteta, koja navodi kako djeca s teškoćama u razvoju trebaju uživati ista prava i mogućnosti kao i druga djeca. Radom PUN omogućuje se učenicima s teškoćama korištenje mogućnosti koje imaju i druga djeca uključena u odgojno- obrazovni sustav; 3. Nacionalna strategija izjednačavanja mogućnosti za OSI od 2017.- 2020. g., u području djelovanja 3. Odgoj i obrazovanje, kao ciljeve i očekivane ishode navodi osigurane uvjete inkluzivnog obrazovanja učenika s teškoćama u razvoju te uključenost većeg broja djece s teškoćama u redovni odgojno- obrazovni sustav.</w:t>
      </w:r>
    </w:p>
    <w:p w:rsidR="00C5046A" w:rsidRDefault="00C5046A" w:rsidP="0049693B"/>
    <w:p w:rsidR="0049693B" w:rsidRDefault="0049693B" w:rsidP="0049693B">
      <w:pPr>
        <w:rPr>
          <w:b/>
        </w:rPr>
      </w:pPr>
      <w:r>
        <w:rPr>
          <w:b/>
        </w:rPr>
        <w:t>Usklađenje ciljeva, strategije i programa s dokumentima dugoročnog razvoja</w:t>
      </w:r>
    </w:p>
    <w:p w:rsidR="0049693B" w:rsidRDefault="0049693B" w:rsidP="0049693B">
      <w:r>
        <w:t>Projekt je u skladu sa .Strategijom obrazovanja IŽ 2021.-  2027 mjera: 2.1.2.- Osiguranje i poboljšanje dostupnosti odgoja i obrazovanja djeci i roditeljima/starateljima te doprinosi ostvarenje posebnog cilja 2.1. Osiguranje visokih standarda i dostupnosti obrazovanja.</w:t>
      </w:r>
    </w:p>
    <w:p w:rsidR="00C5046A" w:rsidRDefault="00C5046A" w:rsidP="0049693B">
      <w:pPr>
        <w:rPr>
          <w:rFonts w:cstheme="minorBidi"/>
          <w:szCs w:val="22"/>
        </w:rPr>
      </w:pPr>
    </w:p>
    <w:p w:rsidR="0049693B" w:rsidRDefault="0049693B" w:rsidP="0049693B">
      <w:pPr>
        <w:rPr>
          <w:b/>
        </w:rPr>
      </w:pPr>
      <w:r>
        <w:rPr>
          <w:b/>
        </w:rPr>
        <w:t>Ishodište i pokazatelji na kojima se zasnivaju izračuni i ocjene potrebnih sredstava za provođenje programa</w:t>
      </w:r>
    </w:p>
    <w:p w:rsidR="0049693B" w:rsidRDefault="0049693B" w:rsidP="0049693B">
      <w:r>
        <w:t>Pokazatelji na temelju kojih su utvrđena potrebna sredstva se odnose na broj učenika s teškoćama kojima je osigurana stručna podrška pomoćnika u nastavi/ stručnog komunikacijskog posrednika tj. trošak rada za 104 pomoćnika u nastavi/ stručnog komunikacijskog posrednik te ostali troškovi koji se odnose na provedbu prihvatljivih aktivnosti koje su neposredno vezane uz rad PUN/SKP.</w:t>
      </w:r>
    </w:p>
    <w:p w:rsidR="00C5046A" w:rsidRDefault="00C5046A" w:rsidP="0049693B"/>
    <w:p w:rsidR="0049693B" w:rsidRDefault="0049693B" w:rsidP="0049693B">
      <w:pPr>
        <w:rPr>
          <w:b/>
        </w:rPr>
      </w:pPr>
      <w:r>
        <w:rPr>
          <w:b/>
        </w:rPr>
        <w:t>Izvještaj o postignutim ciljevima i rezultatima programa temeljenim na pokazateljima uspješnosti u prethodnoj godini</w:t>
      </w:r>
    </w:p>
    <w:p w:rsidR="0049693B" w:rsidRDefault="0049693B" w:rsidP="0049693B">
      <w:r>
        <w:t>U školskoj godini 2020./21. osigurana je podrška za 78 učenika s teškoćama od strane PUN/SKP preko projekta „MOZAIK 3“.</w:t>
      </w:r>
    </w:p>
    <w:p w:rsidR="0049693B" w:rsidRDefault="0049693B" w:rsidP="0049693B">
      <w:r>
        <w:t>Provedbom projekta „MOZAIK 4“ osigurat će se podrška pomoćnika u nastavi/ stručnog komunikacijskog posrednika za 105 učenika s teškoćama u razvoju koji pohađaju redovne osnovnoškolske i srednjoškolske programe u Istarskoj županiji u školskoj godini 2021./22.</w:t>
      </w:r>
    </w:p>
    <w:p w:rsidR="0049693B" w:rsidRDefault="0049693B" w:rsidP="0049693B"/>
    <w:p w:rsidR="00C5046A" w:rsidRDefault="00C5046A" w:rsidP="0049693B"/>
    <w:p w:rsidR="0049693B" w:rsidRDefault="0049693B" w:rsidP="0049693B">
      <w:pPr>
        <w:rPr>
          <w:b/>
          <w:color w:val="000000" w:themeColor="text1"/>
        </w:rPr>
      </w:pPr>
      <w:r>
        <w:rPr>
          <w:b/>
          <w:color w:val="000000" w:themeColor="text1"/>
          <w:u w:val="single"/>
        </w:rPr>
        <w:t>NAZIV PROGRAMA: PROJEKT KLIK (ERDF</w:t>
      </w:r>
      <w:r>
        <w:rPr>
          <w:b/>
          <w:color w:val="000000" w:themeColor="text1"/>
        </w:rPr>
        <w:t>)</w:t>
      </w:r>
    </w:p>
    <w:p w:rsidR="00C5046A" w:rsidRDefault="00C5046A" w:rsidP="0049693B">
      <w:pPr>
        <w:rPr>
          <w:b/>
          <w:color w:val="000000" w:themeColor="text1"/>
        </w:rPr>
      </w:pPr>
    </w:p>
    <w:p w:rsidR="0049693B" w:rsidRDefault="0049693B" w:rsidP="0049693B">
      <w:pPr>
        <w:rPr>
          <w:b/>
          <w:color w:val="000000" w:themeColor="text1"/>
        </w:rPr>
      </w:pPr>
      <w:r>
        <w:rPr>
          <w:b/>
          <w:color w:val="000000" w:themeColor="text1"/>
        </w:rPr>
        <w:t>Obrazloženje programa</w:t>
      </w:r>
    </w:p>
    <w:p w:rsidR="0049693B" w:rsidRDefault="0049693B" w:rsidP="0049693B">
      <w:pPr>
        <w:rPr>
          <w:color w:val="000000" w:themeColor="text1"/>
        </w:rPr>
      </w:pPr>
      <w:r>
        <w:rPr>
          <w:color w:val="000000" w:themeColor="text1"/>
        </w:rPr>
        <w:t xml:space="preserve">Projekt </w:t>
      </w:r>
      <w:r>
        <w:rPr>
          <w:i/>
          <w:color w:val="000000" w:themeColor="text1"/>
        </w:rPr>
        <w:t>KLIK Pula - Centar za kompetentno cjeloživotno razvijanje inovativnih znanja i vještina u sektoru ugostiteljstva i turizma Pula</w:t>
      </w:r>
      <w:r>
        <w:rPr>
          <w:color w:val="000000" w:themeColor="text1"/>
        </w:rPr>
        <w:t xml:space="preserve"> provodi se u partnerstvu Škole za turizam, ugostiteljstvo i trgovinu, Pula (nositelj projekta), Istarske županije (partner projekta) i ostalih suradnika na projektu. Vrijednost projekta iznosi 30.460.923,43 kn, od čega EU sufinanciranje projekta iznosi 30.000.000,00 kn, dok ostatak sufinancira Istarska županija. Period provedbe projekta je 5/2019 – 5/2022.</w:t>
      </w:r>
    </w:p>
    <w:p w:rsidR="0049693B" w:rsidRDefault="0049693B" w:rsidP="0049693B">
      <w:pPr>
        <w:rPr>
          <w:color w:val="000000" w:themeColor="text1"/>
        </w:rPr>
      </w:pPr>
      <w:r>
        <w:rPr>
          <w:color w:val="000000" w:themeColor="text1"/>
        </w:rPr>
        <w:t>Regionalni centar kompetentnosti u ugostiteljstvu i turizmu u Puli osniva se sa svrhom povećanja konkurentnosti hrvatskog turizma kroz unaprjeđenje obrazovne infrastrukture i provedbu programa obrazovanja, usavršavanja i osposobljavanja ljudskih potencijala izvrsne kvalitete sukladno potrebama visoko kvalitetnih smještajnih i uslužnih kapaciteta. KLIK će nastati nadogradnjom i opremanjem postojeće infrastrukture Škole za turizam,</w:t>
      </w:r>
    </w:p>
    <w:p w:rsidR="0049693B" w:rsidRDefault="0049693B" w:rsidP="0049693B">
      <w:pPr>
        <w:rPr>
          <w:color w:val="000000" w:themeColor="text1"/>
        </w:rPr>
      </w:pPr>
      <w:r>
        <w:rPr>
          <w:color w:val="000000" w:themeColor="text1"/>
        </w:rPr>
        <w:t xml:space="preserve">ugostiteljstvo i trgovinu Pula te usavršavanjem nastavnika strukovnih predmeta i uvođenjem moderniziranih programa obrazovanja, osposobljavanja i usavršavanja. </w:t>
      </w:r>
    </w:p>
    <w:p w:rsidR="0049693B" w:rsidRDefault="0049693B" w:rsidP="0049693B">
      <w:pPr>
        <w:rPr>
          <w:color w:val="000000" w:themeColor="text1"/>
        </w:rPr>
      </w:pPr>
      <w:r>
        <w:rPr>
          <w:color w:val="000000" w:themeColor="text1"/>
        </w:rPr>
        <w:t>Projektom su predviđeni radovi rekonstrukcije i dogradnje postojeće zgrade Regionalnog centra kompetentnosti pri Školi za turizam, ugostiteljstvo i trgovinu, uređenje okoliša, nabava školske opreme i namještaja, financiranje izrade projektne dokumentacije (idejnog, glavnog i izvedbenog projekta) te provedbe stručnog i projektantskog nadzora.</w:t>
      </w:r>
    </w:p>
    <w:p w:rsidR="00C5046A" w:rsidRDefault="00C5046A" w:rsidP="0049693B">
      <w:pPr>
        <w:rPr>
          <w:color w:val="000000" w:themeColor="text1"/>
        </w:rPr>
      </w:pPr>
    </w:p>
    <w:p w:rsidR="0049693B" w:rsidRDefault="0049693B" w:rsidP="0049693B">
      <w:pPr>
        <w:rPr>
          <w:b/>
          <w:color w:val="000000" w:themeColor="text1"/>
        </w:rPr>
      </w:pPr>
      <w:r>
        <w:rPr>
          <w:b/>
          <w:color w:val="000000" w:themeColor="text1"/>
        </w:rPr>
        <w:t>Zakonske i druge podloge na kojima se zasniva program</w:t>
      </w:r>
    </w:p>
    <w:p w:rsidR="0049693B" w:rsidRDefault="0049693B" w:rsidP="00557762">
      <w:pPr>
        <w:pStyle w:val="Odlomakpopisa"/>
        <w:numPr>
          <w:ilvl w:val="0"/>
          <w:numId w:val="13"/>
        </w:numPr>
        <w:rPr>
          <w:color w:val="000000" w:themeColor="text1"/>
        </w:rPr>
      </w:pPr>
      <w:r>
        <w:rPr>
          <w:color w:val="000000" w:themeColor="text1"/>
        </w:rPr>
        <w:t xml:space="preserve">Razvojna strategija Istarske županije do 2020.g. </w:t>
      </w:r>
    </w:p>
    <w:p w:rsidR="0049693B" w:rsidRDefault="0049693B" w:rsidP="00557762">
      <w:pPr>
        <w:pStyle w:val="Odlomakpopisa"/>
        <w:numPr>
          <w:ilvl w:val="0"/>
          <w:numId w:val="13"/>
        </w:numPr>
        <w:rPr>
          <w:color w:val="000000" w:themeColor="text1"/>
        </w:rPr>
      </w:pPr>
      <w:r>
        <w:rPr>
          <w:color w:val="000000" w:themeColor="text1"/>
        </w:rPr>
        <w:t>Operativni program Konkurentnost i kohezija, koji se financira putem Europskog fonda za regionalni razvoj</w:t>
      </w:r>
    </w:p>
    <w:p w:rsidR="0049693B" w:rsidRDefault="0049693B" w:rsidP="00557762">
      <w:pPr>
        <w:pStyle w:val="Odlomakpopisa"/>
        <w:numPr>
          <w:ilvl w:val="0"/>
          <w:numId w:val="13"/>
        </w:numPr>
        <w:rPr>
          <w:color w:val="000000" w:themeColor="text1"/>
        </w:rPr>
      </w:pPr>
      <w:r>
        <w:rPr>
          <w:color w:val="000000" w:themeColor="text1"/>
        </w:rPr>
        <w:t>Strategija Europa 2020.</w:t>
      </w:r>
    </w:p>
    <w:p w:rsidR="0049693B" w:rsidRDefault="0049693B" w:rsidP="0049693B">
      <w:pPr>
        <w:rPr>
          <w:color w:val="000000" w:themeColor="text1"/>
        </w:rPr>
      </w:pPr>
    </w:p>
    <w:p w:rsidR="0049693B" w:rsidRDefault="0049693B" w:rsidP="0049693B">
      <w:pPr>
        <w:rPr>
          <w:b/>
          <w:color w:val="000000" w:themeColor="text1"/>
        </w:rPr>
      </w:pPr>
      <w:r>
        <w:rPr>
          <w:b/>
          <w:color w:val="000000" w:themeColor="text1"/>
        </w:rPr>
        <w:t>Usklađenje ciljeva, strategije i programa s dokumentima dugoročnog razvoja</w:t>
      </w:r>
    </w:p>
    <w:p w:rsidR="0049693B" w:rsidRDefault="0049693B" w:rsidP="0049693B">
      <w:pPr>
        <w:rPr>
          <w:rFonts w:cs="Arial"/>
          <w:color w:val="000000" w:themeColor="text1"/>
        </w:rPr>
      </w:pPr>
      <w:r>
        <w:rPr>
          <w:rFonts w:cs="Arial"/>
          <w:color w:val="000000" w:themeColor="text1"/>
        </w:rPr>
        <w:t>Plan razvoja Istarske županije 2021.-2027.</w:t>
      </w:r>
    </w:p>
    <w:p w:rsidR="00C5046A" w:rsidRDefault="00C5046A" w:rsidP="0049693B">
      <w:pPr>
        <w:rPr>
          <w:rFonts w:cs="Arial"/>
          <w:color w:val="000000" w:themeColor="text1"/>
        </w:rPr>
      </w:pPr>
    </w:p>
    <w:p w:rsidR="0049693B" w:rsidRDefault="0049693B" w:rsidP="0049693B">
      <w:pPr>
        <w:rPr>
          <w:rFonts w:cstheme="minorBidi"/>
          <w:b/>
          <w:color w:val="000000" w:themeColor="text1"/>
        </w:rPr>
      </w:pPr>
      <w:r>
        <w:rPr>
          <w:b/>
          <w:color w:val="000000" w:themeColor="text1"/>
        </w:rPr>
        <w:t>Ishodište i pokazatelji na kojima se zasnivaju izračuni i ocjene potrebnih sredstava za provođenje programa</w:t>
      </w:r>
    </w:p>
    <w:p w:rsidR="0049693B" w:rsidRDefault="0049693B" w:rsidP="0049693B">
      <w:pPr>
        <w:rPr>
          <w:color w:val="000000" w:themeColor="text1"/>
        </w:rPr>
      </w:pPr>
      <w:r>
        <w:rPr>
          <w:color w:val="000000" w:themeColor="text1"/>
        </w:rPr>
        <w:t>U 2020. g. planirana je rekonstrukcija i dogradnja postojeće zgrade Regionalnog centra kompetentnosti pri Školi za turizam, ugostiteljstvo i trgovinu u Puli na adresi Ruže Petrović 17, što uključuje i uređenje okoliša, nabavu školskog namještaja i opreme te opremanje specijaliziranom opremom ugostiteljskih praktikuma. Također, nastavlja se upravljanje projektom i koordinacija projektnih aktivnosti, te izvještavanje o postignutim ciljevima i rezultatima (u nadležnosti voditeljice projekta čija se plaća u iznosu od 50% radnog vremena financira iz predmetnog projekta).</w:t>
      </w:r>
    </w:p>
    <w:p w:rsidR="00C5046A" w:rsidRDefault="00C5046A" w:rsidP="0049693B">
      <w:pPr>
        <w:rPr>
          <w:color w:val="000000" w:themeColor="text1"/>
        </w:rPr>
      </w:pPr>
    </w:p>
    <w:p w:rsidR="0049693B" w:rsidRDefault="0049693B" w:rsidP="0049693B">
      <w:pPr>
        <w:rPr>
          <w:b/>
          <w:color w:val="000000" w:themeColor="text1"/>
        </w:rPr>
      </w:pPr>
      <w:r>
        <w:rPr>
          <w:b/>
          <w:color w:val="000000" w:themeColor="text1"/>
        </w:rPr>
        <w:t>Izvještaj o postignutim ciljevima i rezultatima programa temeljenim na pokazateljima uspješnosti u  prethodnoj godini</w:t>
      </w:r>
    </w:p>
    <w:p w:rsidR="0049693B" w:rsidRDefault="0049693B" w:rsidP="0049693B">
      <w:pPr>
        <w:rPr>
          <w:color w:val="000000" w:themeColor="text1"/>
        </w:rPr>
      </w:pPr>
      <w:r>
        <w:rPr>
          <w:color w:val="000000" w:themeColor="text1"/>
        </w:rPr>
        <w:t>U 2020. godini potpisan je Ugovor o dodjeli bespovratnih sredstava te su ispunjene početne ugovorne obaveze. Podnesena su 2 Zahtjeva za nadoknadom sredstva putem kojih je kontrolno tijelo (SAFU) obaviješteno o napretku projekta te su potraživani nastali troškovi vezani za izradu projektno-tehničke dokumentacije. U 2021. godini je proveden otvoreni postupak javne nabave male vrijednosti za radove na rekonstrukciji i dogradnji KLIK-a, koncem travnja je donesena Odluka o poništenju postupka nabave. Tokom 2021. godine podnesena su dva ZNS-a u sklopu kojih je potraživan i odobren trošak plaće voditeljice projekta.</w:t>
      </w:r>
    </w:p>
    <w:p w:rsidR="0049693B" w:rsidRDefault="0049693B" w:rsidP="0049693B"/>
    <w:p w:rsidR="0049693B" w:rsidRDefault="0049693B" w:rsidP="0049693B">
      <w:pPr>
        <w:rPr>
          <w:rFonts w:cs="Arial"/>
          <w:b/>
          <w:u w:val="single"/>
        </w:rPr>
      </w:pPr>
    </w:p>
    <w:p w:rsidR="0049693B" w:rsidRDefault="0049693B" w:rsidP="0049693B">
      <w:pPr>
        <w:rPr>
          <w:rFonts w:cs="Arial"/>
          <w:b/>
          <w:u w:val="single"/>
        </w:rPr>
      </w:pPr>
      <w:r>
        <w:rPr>
          <w:rFonts w:cs="Arial"/>
          <w:b/>
          <w:u w:val="single"/>
        </w:rPr>
        <w:t>NAZIV PROGRAMA: PROVEDBA PROJEKTA KLIK- ESF</w:t>
      </w:r>
    </w:p>
    <w:p w:rsidR="00C5046A" w:rsidRDefault="00C5046A" w:rsidP="0049693B">
      <w:pPr>
        <w:rPr>
          <w:rFonts w:cs="Arial"/>
          <w:b/>
          <w:u w:val="single"/>
        </w:rPr>
      </w:pPr>
    </w:p>
    <w:p w:rsidR="0049693B" w:rsidRDefault="0049693B" w:rsidP="0049693B">
      <w:pPr>
        <w:rPr>
          <w:rFonts w:cs="Arial"/>
        </w:rPr>
      </w:pPr>
      <w:r>
        <w:rPr>
          <w:rFonts w:cs="Arial"/>
          <w:b/>
        </w:rPr>
        <w:t>Obrazloženje programa</w:t>
      </w:r>
      <w:r>
        <w:rPr>
          <w:rFonts w:cs="Arial"/>
        </w:rPr>
        <w:t xml:space="preserve"> </w:t>
      </w:r>
    </w:p>
    <w:p w:rsidR="0049693B" w:rsidRDefault="0049693B" w:rsidP="0049693B">
      <w:pPr>
        <w:pStyle w:val="Default"/>
        <w:jc w:val="both"/>
        <w:rPr>
          <w:rFonts w:ascii="Arial" w:hAnsi="Arial" w:cs="Arial"/>
          <w:b/>
          <w:sz w:val="22"/>
          <w:szCs w:val="22"/>
        </w:rPr>
      </w:pPr>
      <w:r>
        <w:rPr>
          <w:rFonts w:ascii="Arial" w:eastAsia="TimesNewRomanPSMT" w:hAnsi="Arial" w:cs="Arial"/>
          <w:sz w:val="22"/>
          <w:szCs w:val="22"/>
        </w:rPr>
        <w:t>Regionalni centar kompetentnosti u ugostiteljstvu i turizmu u Puli (u danjem tekstu KLIK) osnovat će se kao Centar za Kompetentno cjeloživotno razvijanje Inovativnih znanja i vještina u sektoru ugostiteljstva i turizma Pula- KLIK Pula. KLIK će nastati nadogradnjom i opremanjem postojeće infrastrukture Škole za turizam, ugostiteljstvo i trgovinu Pula (ŠTUT) (iz projekta KLIK Pula ERDF) te usavršavanjem nastavnika strukovnih predmeta i uvođenjem moderniziranih programa obrazovanja, osposobljavanja i usavršavanja. Glavne aktivnosti KLIK-a bit će usmjerene na provedbu obrazovanja, usavršavanja i osposobljavanja u ugostiteljstvu i turizmu temeljenog na radu, a prema potrebama poslodavca( KLIK Pula- ESF). Projekt se provodi od 02.06.2020. do 27.12.2023. Nositelj projekta je ŠTUT Pula, te je pri Istarskoj županiji u Upravnom odjelu za obrazovanje zaposlen pomoćnik voditelja projekta.</w:t>
      </w:r>
    </w:p>
    <w:p w:rsidR="0049693B" w:rsidRDefault="0049693B" w:rsidP="0049693B">
      <w:pPr>
        <w:rPr>
          <w:rFonts w:cs="Arial"/>
          <w:szCs w:val="22"/>
        </w:rPr>
      </w:pPr>
    </w:p>
    <w:p w:rsidR="0049693B" w:rsidRDefault="0049693B" w:rsidP="0049693B">
      <w:pPr>
        <w:rPr>
          <w:b/>
        </w:rPr>
      </w:pPr>
      <w:r>
        <w:rPr>
          <w:b/>
        </w:rPr>
        <w:t>Zakonske i druge podloge na kojima se zasniva program</w:t>
      </w:r>
    </w:p>
    <w:p w:rsidR="0049693B" w:rsidRDefault="0049693B" w:rsidP="0049693B">
      <w:pPr>
        <w:pStyle w:val="Default"/>
        <w:jc w:val="both"/>
        <w:rPr>
          <w:rFonts w:ascii="Arial" w:hAnsi="Arial" w:cs="Arial"/>
          <w:b/>
          <w:bCs/>
          <w:sz w:val="22"/>
          <w:szCs w:val="22"/>
        </w:rPr>
      </w:pPr>
      <w:r>
        <w:rPr>
          <w:rFonts w:ascii="Arial" w:hAnsi="Arial" w:cs="Arial"/>
          <w:sz w:val="22"/>
          <w:szCs w:val="22"/>
        </w:rPr>
        <w:t xml:space="preserve">Škola za turizam, ugostiteljstvo i trgovinu Pula podnijela je prijavu projektnog prijedloga </w:t>
      </w:r>
      <w:r>
        <w:rPr>
          <w:rFonts w:ascii="Arial" w:hAnsi="Arial" w:cs="Arial"/>
          <w:bCs/>
          <w:sz w:val="22"/>
          <w:szCs w:val="22"/>
        </w:rPr>
        <w:t xml:space="preserve">KLIK Pula – Centar za Kompetentno cjeLoživotno razvijanje inovativnih znanja i vještina u seKtoru ugostiteljstva i turizma po pozivu: Uspostava regionalnih centara kompetentnosti u sektoru turizma i ugostiteljstva s ciljem </w:t>
      </w:r>
      <w:r>
        <w:rPr>
          <w:rFonts w:ascii="Arial" w:hAnsi="Arial" w:cs="Arial"/>
          <w:sz w:val="22"/>
          <w:szCs w:val="22"/>
        </w:rPr>
        <w:t xml:space="preserve">Ulaganja u obrazovanje, osposobljavanje i strukovno osposobljavanje za vještine i cjeloživotno učenje </w:t>
      </w:r>
      <w:r>
        <w:rPr>
          <w:rFonts w:ascii="Arial" w:hAnsi="Arial" w:cs="Arial"/>
          <w:bCs/>
          <w:sz w:val="22"/>
          <w:szCs w:val="22"/>
        </w:rPr>
        <w:t>(u daljnjem tekstu: Projekt KLIK Pula-ESF).</w:t>
      </w:r>
      <w:r>
        <w:rPr>
          <w:rFonts w:ascii="Arial" w:hAnsi="Arial" w:cs="Arial"/>
          <w:b/>
          <w:bCs/>
          <w:sz w:val="22"/>
          <w:szCs w:val="22"/>
        </w:rPr>
        <w:t xml:space="preserve"> </w:t>
      </w:r>
    </w:p>
    <w:p w:rsidR="0049693B" w:rsidRDefault="0049693B" w:rsidP="0049693B">
      <w:pPr>
        <w:pStyle w:val="Default"/>
        <w:jc w:val="both"/>
        <w:rPr>
          <w:rFonts w:ascii="Arial" w:hAnsi="Arial" w:cs="Arial"/>
          <w:bCs/>
          <w:sz w:val="22"/>
          <w:szCs w:val="22"/>
        </w:rPr>
      </w:pPr>
      <w:r>
        <w:rPr>
          <w:rFonts w:ascii="Arial" w:hAnsi="Arial" w:cs="Arial"/>
          <w:bCs/>
          <w:sz w:val="22"/>
          <w:szCs w:val="22"/>
        </w:rPr>
        <w:t>Istarska županija prihvatila je status partnera u projektu KLIK Pula, KLASA: 910-04/19-01/24, URBROJ: 2163/1-01/8-19-02.</w:t>
      </w:r>
    </w:p>
    <w:p w:rsidR="00C5046A" w:rsidRDefault="0049693B" w:rsidP="0049693B">
      <w:pPr>
        <w:rPr>
          <w:rFonts w:cs="Arial"/>
        </w:rPr>
      </w:pPr>
      <w:r>
        <w:rPr>
          <w:rFonts w:cs="Arial"/>
        </w:rPr>
        <w:t xml:space="preserve">Ministarstvo turizma donijelo je Odluku o financiranju projektnog prijedloga </w:t>
      </w:r>
      <w:r>
        <w:rPr>
          <w:rFonts w:cs="Arial"/>
          <w:bCs/>
        </w:rPr>
        <w:t>KLIK Pula – Centar za Kompetentno cjeLoživotno razvijanje inovativnih znanja i vještina u seKtoru ugostiteljstva i turizma kodni broj Ugovora</w:t>
      </w:r>
      <w:r>
        <w:rPr>
          <w:rFonts w:cs="Arial"/>
          <w:b/>
          <w:bCs/>
        </w:rPr>
        <w:t xml:space="preserve"> </w:t>
      </w:r>
      <w:r>
        <w:rPr>
          <w:rFonts w:cs="Arial"/>
          <w:bCs/>
        </w:rPr>
        <w:t xml:space="preserve">UP.03.3.1.05.0005, KLASA: 910-04/20-16/33  URBROJ: 332-08-02-01/8-20-01 od 2. lipnja 2020.god. te je potom zaključen </w:t>
      </w:r>
      <w:r>
        <w:rPr>
          <w:rFonts w:cs="Arial"/>
        </w:rPr>
        <w:t>Ugovor o dodjeli bespovratnih sredstava za projekte financirane iz Europskog socijalnog fonda u financijskom razdoblju 2014.-2020.</w:t>
      </w:r>
    </w:p>
    <w:p w:rsidR="00C5046A" w:rsidRDefault="00C5046A" w:rsidP="0049693B">
      <w:pPr>
        <w:rPr>
          <w:rFonts w:cs="Arial"/>
        </w:rPr>
      </w:pPr>
    </w:p>
    <w:p w:rsidR="0049693B" w:rsidRDefault="0049693B" w:rsidP="0049693B">
      <w:pPr>
        <w:rPr>
          <w:b/>
        </w:rPr>
      </w:pPr>
      <w:r>
        <w:rPr>
          <w:b/>
        </w:rPr>
        <w:t>Usklađenje ciljeva, strategije i programa s dokumentima dugoročnog razvoja</w:t>
      </w:r>
    </w:p>
    <w:p w:rsidR="0049693B" w:rsidRDefault="0049693B" w:rsidP="0049693B">
      <w:pPr>
        <w:rPr>
          <w:rFonts w:cs="Arial"/>
          <w:szCs w:val="22"/>
        </w:rPr>
      </w:pPr>
      <w:r>
        <w:rPr>
          <w:rFonts w:cs="Arial"/>
        </w:rPr>
        <w:t xml:space="preserve">Šifra mjere iz Plana razvoja Istarske županije za 2021-2027.: 4  </w:t>
      </w:r>
    </w:p>
    <w:p w:rsidR="0049693B" w:rsidRDefault="0049693B" w:rsidP="0049693B">
      <w:pPr>
        <w:rPr>
          <w:rFonts w:cs="Arial"/>
        </w:rPr>
      </w:pPr>
      <w:r>
        <w:rPr>
          <w:rFonts w:cs="Arial"/>
        </w:rPr>
        <w:t>Opis mjere:</w:t>
      </w:r>
      <w:r>
        <w:t xml:space="preserve"> </w:t>
      </w:r>
      <w:r>
        <w:rPr>
          <w:rFonts w:cs="Arial"/>
        </w:rPr>
        <w:t>Regionalni centar kompetentnosti u ugostiteljstvu i turizmu u Puli (u danjem tekstu KLIK) osnovat će se kao Centar za Kompetentno cjeloživotno razvijanje Inovativnih znanja i vještina u sektoru ugostiteljstva i turizma Pula- KLIK Pula. KLIK će nastati nadogradnjom i opremanjem postojeće infrastrukture Škole za turizam, ugostiteljstvo i trgovinu Pula (ŠTUT) (iz projekta KLIK Pula ERDF) te usavršavanjem nastavnika strukovnih predmeta i uvođenjem moderniziranih programa obrazovanja, osposobljavanja i usavršavanja. Glavne aktivnosti KLIK-a bit će usmjerene na provedbu obrazovanja, usavršavanja i osposobljavanja u ugostiteljstvu i turizmu temeljenog na radu, a prema potrebama poslodavca( KLIK Pula- ESF)</w:t>
      </w:r>
    </w:p>
    <w:p w:rsidR="0049693B" w:rsidRDefault="0049693B" w:rsidP="0049693B">
      <w:pPr>
        <w:rPr>
          <w:rFonts w:cs="Arial"/>
        </w:rPr>
      </w:pPr>
      <w:r>
        <w:rPr>
          <w:rFonts w:cs="Arial"/>
        </w:rPr>
        <w:t>Cilj: Osigurati uključivo i pravedno obrazovanje i promicati prilike za cjeloživotno učenje svim ljudima, značajno povećati broj mladih i odraslih koji imaju relevantne vještine, uključujući tehničke i stručne vještine, za zaposlenje, dostojne poslove i poduzetništvo</w:t>
      </w:r>
    </w:p>
    <w:p w:rsidR="00C5046A" w:rsidRDefault="00C5046A" w:rsidP="0049693B">
      <w:pPr>
        <w:rPr>
          <w:rFonts w:cs="Arial"/>
        </w:rPr>
      </w:pPr>
    </w:p>
    <w:p w:rsidR="0049693B" w:rsidRDefault="0049693B" w:rsidP="0049693B">
      <w:pPr>
        <w:rPr>
          <w:b/>
        </w:rPr>
      </w:pPr>
      <w:r>
        <w:rPr>
          <w:b/>
        </w:rPr>
        <w:t>Ishodište i pokazatelji na kojima se zasnivaju izračuni i ocjene potrebnih sredstava za provođenje programa</w:t>
      </w:r>
    </w:p>
    <w:p w:rsidR="0049693B" w:rsidRDefault="0049693B" w:rsidP="0049693B">
      <w:pPr>
        <w:rPr>
          <w:rFonts w:cs="Arial"/>
          <w:szCs w:val="22"/>
        </w:rPr>
      </w:pPr>
      <w:r>
        <w:rPr>
          <w:rFonts w:cs="Arial"/>
        </w:rPr>
        <w:t>1. Izraditi strateški plan razvoja regionalnog centra kompetentnosti KLIK Pula, opremanje RCK KKLIK suvremenom specijaliziranom opremom</w:t>
      </w:r>
    </w:p>
    <w:p w:rsidR="0049693B" w:rsidRDefault="0049693B" w:rsidP="0049693B">
      <w:pPr>
        <w:rPr>
          <w:rFonts w:cs="Arial"/>
        </w:rPr>
      </w:pPr>
      <w:r>
        <w:rPr>
          <w:rFonts w:cs="Arial"/>
        </w:rPr>
        <w:t>2. Kreiranje, razvoj i provedba suvremenih programa usavršavanja u sektoru turizma i ugostiteljstva u suradnji dionika obrazovnog, javnog, privatnog i civilnog sektora u Istarskoj županiji</w:t>
      </w:r>
    </w:p>
    <w:p w:rsidR="0049693B" w:rsidRDefault="0049693B" w:rsidP="0049693B">
      <w:pPr>
        <w:rPr>
          <w:rFonts w:cs="Arial"/>
        </w:rPr>
      </w:pPr>
      <w:r>
        <w:rPr>
          <w:rFonts w:cs="Arial"/>
        </w:rPr>
        <w:t>3. Povećanje broja i stručnih kadrova sposobnih za pružanje usluga visoke kvalitete u sektoru turizma i ugostiteljstva provedbom programa obrazovanja, usavršavanja i osposobljavanja</w:t>
      </w:r>
    </w:p>
    <w:p w:rsidR="0049693B" w:rsidRDefault="0049693B" w:rsidP="0049693B">
      <w:pPr>
        <w:rPr>
          <w:rFonts w:cs="Arial"/>
        </w:rPr>
      </w:pPr>
      <w:r>
        <w:rPr>
          <w:rFonts w:cs="Arial"/>
        </w:rPr>
        <w:t>Posebni pokazatelji programa:</w:t>
      </w:r>
    </w:p>
    <w:p w:rsidR="0049693B" w:rsidRDefault="0049693B" w:rsidP="0049693B">
      <w:pPr>
        <w:rPr>
          <w:rFonts w:cs="Arial"/>
        </w:rPr>
      </w:pPr>
      <w:r>
        <w:rPr>
          <w:rFonts w:cs="Arial"/>
        </w:rPr>
        <w:t xml:space="preserve">Posebni ciljevi: </w:t>
      </w:r>
    </w:p>
    <w:p w:rsidR="0049693B" w:rsidRDefault="0049693B" w:rsidP="0049693B">
      <w:pPr>
        <w:rPr>
          <w:rFonts w:cs="Arial"/>
        </w:rPr>
      </w:pPr>
      <w:r>
        <w:rPr>
          <w:rFonts w:cs="Arial"/>
        </w:rPr>
        <w:t>1.a) Izraditi strateški plan razvoja regionalnog centra kompetentnosti KLIK Pulab) Regionalni centar kompetentnosti (RCK) KLIK Pula opremljen suvremenom specijaliziranom opremom</w:t>
      </w:r>
    </w:p>
    <w:p w:rsidR="0049693B" w:rsidRDefault="0049693B" w:rsidP="0049693B">
      <w:pPr>
        <w:rPr>
          <w:rFonts w:cs="Arial"/>
        </w:rPr>
      </w:pPr>
      <w:r>
        <w:rPr>
          <w:rFonts w:cs="Arial"/>
        </w:rPr>
        <w:t>2. Sedamdeset nastavnika i drugih sudionika kojima je pružena podrška kroz obrazovne aktivnosti u centrima kompetentnosti</w:t>
      </w:r>
    </w:p>
    <w:p w:rsidR="0049693B" w:rsidRDefault="0049693B" w:rsidP="0049693B">
      <w:pPr>
        <w:rPr>
          <w:rFonts w:cs="Arial"/>
        </w:rPr>
      </w:pPr>
      <w:r>
        <w:rPr>
          <w:rFonts w:cs="Arial"/>
        </w:rPr>
        <w:t xml:space="preserve">3.a) Obrazovanje, usavršavanje i osposobljavanje dvjesto sedamdeset sudionika sa pred tercijarnim obrazovanjem </w:t>
      </w:r>
    </w:p>
    <w:p w:rsidR="0049693B" w:rsidRDefault="0049693B" w:rsidP="0049693B">
      <w:pPr>
        <w:rPr>
          <w:rFonts w:cs="Arial"/>
        </w:rPr>
      </w:pPr>
      <w:r>
        <w:rPr>
          <w:rFonts w:cs="Arial"/>
        </w:rPr>
        <w:t>b) Obrazovanje, usavršavanje i osposobljavanje sto sudionika sa tercijarnim obrazovanjem</w:t>
      </w:r>
    </w:p>
    <w:p w:rsidR="0049693B" w:rsidRDefault="0049693B" w:rsidP="0049693B">
      <w:pPr>
        <w:rPr>
          <w:rFonts w:cs="Arial"/>
        </w:rPr>
      </w:pPr>
      <w:r>
        <w:rPr>
          <w:rFonts w:cs="Arial"/>
        </w:rPr>
        <w:t>c) Obrazovanje, usavršavanje i osposobljavanje dvjesto četrdeset učenika strukovnog obrazovanja kojima je pružena podrška kroz aktivnostima u centrima kompetentnosti</w:t>
      </w:r>
    </w:p>
    <w:p w:rsidR="00C5046A" w:rsidRDefault="00C5046A" w:rsidP="0049693B">
      <w:pPr>
        <w:rPr>
          <w:rFonts w:cs="Arial"/>
        </w:rPr>
      </w:pPr>
    </w:p>
    <w:p w:rsidR="0049693B" w:rsidRDefault="0049693B" w:rsidP="0049693B">
      <w:pPr>
        <w:rPr>
          <w:b/>
        </w:rPr>
      </w:pPr>
      <w:r>
        <w:rPr>
          <w:b/>
        </w:rPr>
        <w:t>Izvještaj o postignutim ciljevima i rezultatima programa temeljenim na pokazateljima uspješnosti u prethodnoj godini</w:t>
      </w:r>
    </w:p>
    <w:p w:rsidR="0049693B" w:rsidRDefault="0049693B" w:rsidP="0049693B">
      <w:pPr>
        <w:rPr>
          <w:rFonts w:cs="Arial"/>
        </w:rPr>
      </w:pPr>
      <w:r>
        <w:rPr>
          <w:rFonts w:cs="Arial"/>
        </w:rPr>
        <w:t>U 2021. godini ostvareno su ciljevi programa temeljeni na pokazateljima: usavršavanje 20 (29%) nastavnika i drugih sudionika kojima je pružena podrška kroz obrazovne aktivnosti u centrima kompetentnosti; obrazovanje, usavršavanje i osposobljavanje 100 (50%) sudionika sa pred tercijarnim obrazovanjem, 20 (20%) sudionika sa tercijarnim obrazovanjem; 100 (42%) učenika strukovnog obrazovanja kojima je pružena podrška kroz aktivnostima u centrima kompetentnosti.</w:t>
      </w:r>
    </w:p>
    <w:p w:rsidR="007624EB" w:rsidRDefault="007624EB" w:rsidP="0049693B">
      <w:pPr>
        <w:rPr>
          <w:rFonts w:cs="Arial"/>
        </w:rPr>
      </w:pPr>
    </w:p>
    <w:p w:rsidR="007624EB" w:rsidRDefault="007624EB" w:rsidP="0049693B">
      <w:pPr>
        <w:rPr>
          <w:rFonts w:cs="Arial"/>
        </w:rPr>
      </w:pPr>
    </w:p>
    <w:p w:rsidR="007624EB" w:rsidRDefault="007624EB" w:rsidP="0049693B">
      <w:pPr>
        <w:rPr>
          <w:rFonts w:cs="Arial"/>
        </w:rPr>
      </w:pPr>
    </w:p>
    <w:p w:rsidR="007624EB" w:rsidRDefault="007624EB" w:rsidP="0049693B">
      <w:pPr>
        <w:rPr>
          <w:rFonts w:cs="Arial"/>
        </w:rPr>
      </w:pPr>
    </w:p>
    <w:p w:rsidR="007624EB" w:rsidRDefault="007624EB" w:rsidP="0049693B">
      <w:pPr>
        <w:rPr>
          <w:rFonts w:cs="Arial"/>
        </w:rPr>
      </w:pPr>
    </w:p>
    <w:p w:rsidR="00175698" w:rsidRDefault="00175698" w:rsidP="00175698">
      <w:pPr>
        <w:rPr>
          <w:rFonts w:cs="Arial"/>
          <w:b/>
          <w:bCs/>
        </w:rPr>
      </w:pPr>
      <w:r>
        <w:rPr>
          <w:rFonts w:cs="Arial"/>
          <w:b/>
          <w:bCs/>
        </w:rPr>
        <w:t>USTANOVE U OSNOVNOŠKOLSKOM OBRAZOVANJU</w:t>
      </w:r>
    </w:p>
    <w:p w:rsidR="00175698" w:rsidRDefault="00175698" w:rsidP="00175698">
      <w:pPr>
        <w:rPr>
          <w:rFonts w:cs="Arial"/>
          <w:b/>
          <w:bCs/>
        </w:rPr>
      </w:pPr>
    </w:p>
    <w:p w:rsidR="007624EB" w:rsidRDefault="007624EB" w:rsidP="00175698">
      <w:pPr>
        <w:rPr>
          <w:rFonts w:cs="Arial"/>
          <w:b/>
          <w:bCs/>
        </w:rPr>
      </w:pPr>
    </w:p>
    <w:p w:rsidR="00175698" w:rsidRDefault="00175698" w:rsidP="00175698">
      <w:pPr>
        <w:rPr>
          <w:rFonts w:cs="Arial"/>
          <w:b/>
          <w:bCs/>
        </w:rPr>
      </w:pPr>
      <w:r>
        <w:rPr>
          <w:rFonts w:cs="Arial"/>
          <w:b/>
          <w:bCs/>
        </w:rPr>
        <w:t>OSNOVNA ŠKOLA JURE FILIPOVIĆA BARBAN</w:t>
      </w:r>
    </w:p>
    <w:p w:rsidR="007624EB" w:rsidRDefault="007624EB" w:rsidP="00175698">
      <w:pPr>
        <w:rPr>
          <w:rFonts w:cs="Arial"/>
          <w:b/>
          <w:bCs/>
        </w:rPr>
      </w:pPr>
    </w:p>
    <w:p w:rsidR="00175698" w:rsidRDefault="00175698" w:rsidP="00175698">
      <w:pPr>
        <w:rPr>
          <w:rFonts w:cs="Arial"/>
          <w:b/>
          <w:bCs/>
        </w:rPr>
      </w:pPr>
      <w:r>
        <w:rPr>
          <w:rFonts w:cs="Arial"/>
          <w:b/>
          <w:bCs/>
        </w:rPr>
        <w:t>SAŽETAK DJELOKRUGA RADA</w:t>
      </w:r>
    </w:p>
    <w:p w:rsidR="00175698" w:rsidRDefault="00175698" w:rsidP="00175698">
      <w:pPr>
        <w:rPr>
          <w:rFonts w:cs="Arial"/>
        </w:rPr>
      </w:pPr>
      <w:r>
        <w:rPr>
          <w:rFonts w:cs="Arial"/>
        </w:rPr>
        <w:t>Zgrada Osnovne škole Jure Filipovića Barban smještena je u mjestu Barban, na adresi Barban 150. Školu pohađa ukupno 146 učenika, od čega je nešto manje od 90 % putnika. Za učenike je organiziran prijevoz školskim autobusima i to tri u dovozu i dva u odvozu.</w:t>
      </w:r>
    </w:p>
    <w:p w:rsidR="00175698" w:rsidRDefault="00175698" w:rsidP="00175698">
      <w:pPr>
        <w:rPr>
          <w:rFonts w:cs="Arial"/>
        </w:rPr>
      </w:pPr>
      <w:r>
        <w:rPr>
          <w:rFonts w:cs="Arial"/>
        </w:rPr>
        <w:t>Školsku zgradu čine podrum, prizemlje, kat i školska dvorana. Dio zgrade koristi Dječji vrtić Tratinčica Barban. Škola ima 10 učionica, od čega je jedna specijalizirana za informatiku. Školska knjižnica nalazi se na katu, posjeduje 5175 naslova.</w:t>
      </w:r>
    </w:p>
    <w:p w:rsidR="00175698" w:rsidRDefault="00175698" w:rsidP="00175698">
      <w:pPr>
        <w:rPr>
          <w:rFonts w:cs="Arial"/>
        </w:rPr>
      </w:pPr>
      <w:r>
        <w:rPr>
          <w:rFonts w:cs="Arial"/>
        </w:rPr>
        <w:t>Djelatnici Škole su odgojno-obrazovni radnici, ravnatelj, stručni suradnici, administrativno i tehničko osoblje te pomoćnici u nastavi.</w:t>
      </w:r>
    </w:p>
    <w:p w:rsidR="00175698" w:rsidRDefault="00175698" w:rsidP="00175698">
      <w:pPr>
        <w:rPr>
          <w:rFonts w:cs="Arial"/>
        </w:rPr>
      </w:pPr>
      <w:r>
        <w:rPr>
          <w:rFonts w:cs="Arial"/>
        </w:rPr>
        <w:t>Odgojno-obrazovni programi realiziraju se u petodnevnom radnom tjednu izvodeći sve oblike nastavnoga i izvannastavnoga rada u jednoj smjeni, produženi boravak od 12.00 do 17.00 te se u prostorima škole u popodnevnoj smjeni odvija rad dislociranih odjela Glazbene škole Ivana Matetića Ronjgova iz Pule.</w:t>
      </w:r>
    </w:p>
    <w:p w:rsidR="00175698" w:rsidRDefault="00175698" w:rsidP="00175698">
      <w:pPr>
        <w:rPr>
          <w:rFonts w:cs="Arial"/>
        </w:rPr>
      </w:pPr>
      <w:r>
        <w:rPr>
          <w:rFonts w:cs="Arial"/>
        </w:rPr>
        <w:t xml:space="preserve">Škola radi na temelju Godišnjeg plana i programa i Školskog kurikuluma. </w:t>
      </w:r>
    </w:p>
    <w:p w:rsidR="00175698" w:rsidRDefault="00175698" w:rsidP="00175698">
      <w:pPr>
        <w:rPr>
          <w:rFonts w:cs="Arial"/>
        </w:rPr>
      </w:pPr>
    </w:p>
    <w:p w:rsidR="007624EB" w:rsidRDefault="007624EB" w:rsidP="00175698">
      <w:pPr>
        <w:rPr>
          <w:rFonts w:cs="Arial"/>
        </w:rPr>
      </w:pPr>
    </w:p>
    <w:p w:rsidR="00175698" w:rsidRDefault="00175698" w:rsidP="00175698">
      <w:pPr>
        <w:rPr>
          <w:rFonts w:cs="Arial"/>
          <w:b/>
          <w:bCs/>
          <w:u w:val="single"/>
        </w:rPr>
      </w:pPr>
      <w:r>
        <w:rPr>
          <w:rFonts w:cs="Arial"/>
          <w:b/>
          <w:bCs/>
          <w:u w:val="single"/>
        </w:rPr>
        <w:t>NAZIV PROGRAMA: REDOVNA DJELATNOST OSNOVNIH ŠKOLA – MINIMALNI STANDARD</w:t>
      </w:r>
    </w:p>
    <w:p w:rsidR="007624EB" w:rsidRDefault="007624EB" w:rsidP="00175698">
      <w:pPr>
        <w:rPr>
          <w:rFonts w:cs="Arial"/>
          <w:b/>
          <w:bCs/>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Prvi program 2101 Redovna djelatnost osnovnih škola – minimalni standard obuhvaća četiri aktivnosti: Materijalni rashodi OŠ po kriterijima, Materijalni rashodi OŠ po stvarnom trošku, Materijalni rashodi OŠ po stvarnom trošku – drugi izvori i Plaće i drugi rashodi za zaposlene osnovnih škola.</w:t>
      </w:r>
    </w:p>
    <w:p w:rsidR="00175698" w:rsidRDefault="00175698" w:rsidP="00175698">
      <w:pPr>
        <w:rPr>
          <w:rFonts w:cs="Arial"/>
        </w:rPr>
      </w:pPr>
      <w:r>
        <w:rPr>
          <w:rFonts w:cs="Arial"/>
        </w:rPr>
        <w:t>Redovna djelatnost škole financirana  je iz decentralizacije iz koje se financiraju materijalni i financijski rashodi, rashode za materijal i dijelove za tekuće i investicijsko održavanje, usluge tekućeg i investicijskog održavanja. Obračun mjesečne dotacije provodi se na temelju izračuna broja učenika (38,00 kn), po broju razrednih odjela (300,00 kn); po broju zgrada škole (2.000,00 kn). Sredstva se troše namjenski i to samo za financiranje materijalnih i financijskih rashoda (prema ekonomskoj klasifikaciji) nužnih za realizaciju Godišnjeg plana i programa rada i Školskog kurikuluma.</w:t>
      </w:r>
    </w:p>
    <w:p w:rsidR="00175698" w:rsidRDefault="00175698" w:rsidP="00175698">
      <w:pPr>
        <w:rPr>
          <w:rFonts w:cs="Arial"/>
        </w:rPr>
      </w:pPr>
      <w:r>
        <w:rPr>
          <w:rFonts w:cs="Arial"/>
        </w:rPr>
        <w:t xml:space="preserve">Materijalni rashodi po stvarnom trošku se odnose na troškove zdravstvenog pregleda za trećinu zaposlenika i prijevoz učenika. </w:t>
      </w:r>
    </w:p>
    <w:p w:rsidR="00175698" w:rsidRDefault="00175698" w:rsidP="00175698">
      <w:pPr>
        <w:rPr>
          <w:rFonts w:cs="Arial"/>
        </w:rPr>
      </w:pPr>
      <w:r>
        <w:rPr>
          <w:rFonts w:cs="Arial"/>
        </w:rPr>
        <w:t>Materijalni rashodi po stvarnom trošku - drugi izvori odnose se na prihode od najma imovine.</w:t>
      </w:r>
    </w:p>
    <w:p w:rsidR="00175698" w:rsidRDefault="00175698" w:rsidP="00175698">
      <w:pPr>
        <w:rPr>
          <w:rFonts w:cs="Arial"/>
        </w:rPr>
      </w:pPr>
      <w:r>
        <w:rPr>
          <w:rFonts w:cs="Arial"/>
        </w:rPr>
        <w:t xml:space="preserve">Sredstva koja su potrebna za isplatu plaća djelatnika izračunavaju se na temelju koeficijenta složenosti poslova koji su propisani Uredbom o nazivima radnih mjesta i koeficijentima složenosti poslova u javnim službama. Ostali rashodi za zaposlene: regres za godišnji odmor, izdaci za dar djeci i božićnica planirani su na osnovu sadašnjeg stanja. Trošak za isplatu jubilarnih nagrada ovisi o broju zaposlenih koji navršavaju broj godina rada potrebnih za ugovorenu isplatu.  </w:t>
      </w:r>
    </w:p>
    <w:p w:rsidR="00175698" w:rsidRDefault="00175698" w:rsidP="00175698">
      <w:pPr>
        <w:rPr>
          <w:rFonts w:cs="Arial"/>
          <w:b/>
          <w:bCs/>
        </w:rPr>
      </w:pPr>
    </w:p>
    <w:p w:rsidR="00175698" w:rsidRDefault="00175698" w:rsidP="00175698">
      <w:pPr>
        <w:rPr>
          <w:rFonts w:cs="Arial"/>
          <w:b/>
          <w:bCs/>
        </w:rPr>
      </w:pPr>
      <w:r>
        <w:rPr>
          <w:rFonts w:cs="Arial"/>
          <w:b/>
          <w:bCs/>
        </w:rPr>
        <w:t>Zakonske i druge podloge na kojima se zasniva program</w:t>
      </w:r>
    </w:p>
    <w:p w:rsidR="00B73ACA" w:rsidRDefault="00B73ACA" w:rsidP="00B73ACA">
      <w:pPr>
        <w:rPr>
          <w:rFonts w:cs="Arial"/>
        </w:rPr>
      </w:pPr>
      <w:r>
        <w:rPr>
          <w:rFonts w:cs="Arial"/>
        </w:rPr>
        <w:t>-</w:t>
      </w:r>
      <w:r w:rsidR="00175698" w:rsidRPr="00B73ACA">
        <w:rPr>
          <w:rFonts w:cs="Arial"/>
        </w:rPr>
        <w:t>Zakon o odgoju</w:t>
      </w:r>
      <w:r w:rsidR="00175698" w:rsidRPr="00B73ACA">
        <w:rPr>
          <w:rFonts w:cs="Arial"/>
          <w:b/>
          <w:bCs/>
        </w:rPr>
        <w:t xml:space="preserve"> </w:t>
      </w:r>
      <w:r w:rsidR="00175698" w:rsidRPr="00B73ACA">
        <w:rPr>
          <w:rFonts w:cs="Arial"/>
        </w:rPr>
        <w:t>i obrazovanju u osnovnoj i srednjoj školi (NN 87/08, 86/09, 92/10, 105/10, 90/11, 5/12, 16/12, 86/12, 126/12, 94/13, 152/14, 07/17, 68/18, 98/19 i 64/20</w:t>
      </w:r>
    </w:p>
    <w:p w:rsidR="00175698" w:rsidRPr="00B73ACA" w:rsidRDefault="00B73ACA" w:rsidP="00B73ACA">
      <w:pPr>
        <w:rPr>
          <w:rFonts w:cs="Arial"/>
          <w:b/>
          <w:bCs/>
        </w:rPr>
      </w:pPr>
      <w:r>
        <w:rPr>
          <w:rFonts w:cs="Arial"/>
        </w:rPr>
        <w:t>-</w:t>
      </w:r>
      <w:r w:rsidR="00175698" w:rsidRPr="00B73ACA">
        <w:rPr>
          <w:rFonts w:cs="Arial"/>
        </w:rPr>
        <w:t xml:space="preserve">Pravilnik o izvođenju izleta, ekskurzija i drugih odgojno obrazovnih aktivnosti izvan škole (NN </w:t>
      </w:r>
      <w:r w:rsidR="00175698" w:rsidRPr="00B73ACA">
        <w:rPr>
          <w:rFonts w:cs="Arial"/>
          <w:color w:val="000000"/>
        </w:rPr>
        <w:t>67/14, 81/15 i 53/21)</w:t>
      </w:r>
    </w:p>
    <w:p w:rsidR="00175698" w:rsidRPr="00B73ACA" w:rsidRDefault="00B73ACA" w:rsidP="00B73ACA">
      <w:pPr>
        <w:spacing w:line="257" w:lineRule="auto"/>
        <w:rPr>
          <w:rFonts w:cs="Arial"/>
        </w:rPr>
      </w:pPr>
      <w:r>
        <w:rPr>
          <w:rFonts w:cs="Arial"/>
        </w:rPr>
        <w:t>-</w:t>
      </w:r>
      <w:r w:rsidR="00175698" w:rsidRPr="00B73ACA">
        <w:rPr>
          <w:rFonts w:cs="Arial"/>
        </w:rPr>
        <w:t>Zakon o ustanovama (NN 76/93, 29/97, 47/99, 35/08, 127/19)</w:t>
      </w:r>
    </w:p>
    <w:p w:rsidR="00175698" w:rsidRPr="00B73ACA" w:rsidRDefault="00B73ACA" w:rsidP="00B73ACA">
      <w:pPr>
        <w:spacing w:line="257" w:lineRule="auto"/>
        <w:rPr>
          <w:rFonts w:cs="Arial"/>
        </w:rPr>
      </w:pPr>
      <w:r>
        <w:rPr>
          <w:rFonts w:cs="Arial"/>
        </w:rPr>
        <w:t>-</w:t>
      </w:r>
      <w:r w:rsidR="00175698" w:rsidRPr="00B73ACA">
        <w:rPr>
          <w:rFonts w:cs="Arial"/>
        </w:rPr>
        <w:t>Zakon o proračunu (NN 87/08, 136/12, 15/15)</w:t>
      </w:r>
    </w:p>
    <w:p w:rsidR="00175698" w:rsidRPr="00B73ACA" w:rsidRDefault="00B73ACA" w:rsidP="00B73ACA">
      <w:pPr>
        <w:spacing w:line="257" w:lineRule="auto"/>
        <w:rPr>
          <w:rFonts w:cs="Arial"/>
        </w:rPr>
      </w:pPr>
      <w:r>
        <w:rPr>
          <w:rFonts w:cs="Arial"/>
        </w:rPr>
        <w:t>-</w:t>
      </w:r>
      <w:r w:rsidR="00175698" w:rsidRPr="00B73ACA">
        <w:rPr>
          <w:rFonts w:cs="Arial"/>
        </w:rPr>
        <w:t>Pravilnik o proračunskim klasifikacijama (NN 26/10, 120/13, 01/20)</w:t>
      </w:r>
    </w:p>
    <w:p w:rsidR="00175698" w:rsidRPr="00B73ACA" w:rsidRDefault="00B73ACA" w:rsidP="00B73ACA">
      <w:pPr>
        <w:spacing w:line="257" w:lineRule="auto"/>
        <w:rPr>
          <w:rFonts w:cs="Arial"/>
        </w:rPr>
      </w:pPr>
      <w:r>
        <w:rPr>
          <w:rFonts w:cs="Arial"/>
        </w:rPr>
        <w:t>-</w:t>
      </w:r>
      <w:r w:rsidR="00175698" w:rsidRPr="00B73ACA">
        <w:rPr>
          <w:rFonts w:cs="Arial"/>
        </w:rPr>
        <w:t>Pravilnik o proračunskom računovodstvu i računskom planu (NN 124/14, 115/15, 87/16, 3/18, 126/19, 108/20)</w:t>
      </w:r>
    </w:p>
    <w:p w:rsidR="00175698" w:rsidRPr="00B73ACA" w:rsidRDefault="00B73ACA" w:rsidP="00B73ACA">
      <w:pPr>
        <w:spacing w:line="257" w:lineRule="auto"/>
        <w:rPr>
          <w:rFonts w:cs="Arial"/>
        </w:rPr>
      </w:pPr>
      <w:r>
        <w:rPr>
          <w:rFonts w:cs="Arial"/>
        </w:rPr>
        <w:t>-</w:t>
      </w:r>
      <w:r w:rsidR="00175698" w:rsidRPr="00B73ACA">
        <w:rPr>
          <w:rFonts w:cs="Arial"/>
        </w:rPr>
        <w:t>Zakon o računovodstvu (NN 78/15, 134/15, 120/16, 116/18, 42/20, 47/20)</w:t>
      </w:r>
    </w:p>
    <w:p w:rsidR="00175698" w:rsidRPr="00B73ACA" w:rsidRDefault="00B73ACA" w:rsidP="00B73ACA">
      <w:pPr>
        <w:spacing w:line="257" w:lineRule="auto"/>
        <w:rPr>
          <w:rFonts w:cs="Arial"/>
        </w:rPr>
      </w:pPr>
      <w:r>
        <w:rPr>
          <w:rFonts w:cs="Arial"/>
        </w:rPr>
        <w:t>-</w:t>
      </w:r>
      <w:r w:rsidR="00175698" w:rsidRPr="00B73ACA">
        <w:rPr>
          <w:rFonts w:cs="Arial"/>
        </w:rPr>
        <w:t>Zakon o fiskalnoj odgovornosti (NN 111/18)</w:t>
      </w:r>
    </w:p>
    <w:p w:rsidR="00175698" w:rsidRPr="00B73ACA" w:rsidRDefault="00B73ACA" w:rsidP="00B73ACA">
      <w:pPr>
        <w:spacing w:line="257" w:lineRule="auto"/>
        <w:rPr>
          <w:rFonts w:cs="Arial"/>
        </w:rPr>
      </w:pPr>
      <w:r>
        <w:rPr>
          <w:rFonts w:cs="Arial"/>
        </w:rPr>
        <w:t>-</w:t>
      </w:r>
      <w:r w:rsidR="00175698" w:rsidRPr="00B73ACA">
        <w:rPr>
          <w:rFonts w:cs="Arial"/>
        </w:rPr>
        <w:t>Uputa za izradu Proračuna IŽ za razdoblje 2021 – 2023</w:t>
      </w:r>
    </w:p>
    <w:p w:rsidR="00175698" w:rsidRPr="00B73ACA" w:rsidRDefault="00B73ACA" w:rsidP="00B73ACA">
      <w:pPr>
        <w:spacing w:line="257" w:lineRule="auto"/>
        <w:rPr>
          <w:rFonts w:cs="Arial"/>
        </w:rPr>
      </w:pPr>
      <w:r>
        <w:rPr>
          <w:rFonts w:cs="Arial"/>
        </w:rPr>
        <w:t>-</w:t>
      </w:r>
      <w:r w:rsidR="00175698" w:rsidRPr="00B73ACA">
        <w:rPr>
          <w:rFonts w:cs="Arial"/>
        </w:rPr>
        <w:t>Godišnji plan i program rada za šk. god. 2021./2022.</w:t>
      </w:r>
    </w:p>
    <w:p w:rsidR="00175698" w:rsidRPr="00B73ACA" w:rsidRDefault="00B73ACA" w:rsidP="00B73ACA">
      <w:pPr>
        <w:spacing w:line="257" w:lineRule="auto"/>
        <w:rPr>
          <w:rFonts w:cs="Arial"/>
        </w:rPr>
      </w:pPr>
      <w:r>
        <w:rPr>
          <w:rFonts w:cs="Arial"/>
        </w:rPr>
        <w:t>-</w:t>
      </w:r>
      <w:r w:rsidR="00175698" w:rsidRPr="00B73ACA">
        <w:rPr>
          <w:rFonts w:cs="Arial"/>
        </w:rPr>
        <w:t>Kurikulum škole za šk. god. 2021./2022.</w:t>
      </w:r>
    </w:p>
    <w:p w:rsidR="00175698" w:rsidRDefault="00B73ACA" w:rsidP="00B73ACA">
      <w:pPr>
        <w:spacing w:line="257" w:lineRule="auto"/>
        <w:rPr>
          <w:rFonts w:cs="Arial"/>
        </w:rPr>
      </w:pPr>
      <w:r>
        <w:rPr>
          <w:rFonts w:cs="Arial"/>
        </w:rPr>
        <w:t>-</w:t>
      </w:r>
      <w:r w:rsidR="00175698" w:rsidRPr="00B73ACA">
        <w:rPr>
          <w:rFonts w:cs="Arial"/>
        </w:rPr>
        <w:t>Kolektivni ugovor zaposlenika u osnovnoškolskim ustanovama (NN 51/18)</w:t>
      </w:r>
    </w:p>
    <w:p w:rsidR="00B73ACA" w:rsidRPr="00B73ACA" w:rsidRDefault="00B73ACA" w:rsidP="00B73ACA">
      <w:pPr>
        <w:spacing w:line="257" w:lineRule="auto"/>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bookmarkStart w:id="20" w:name="_Hlk83888758"/>
      <w:r>
        <w:rPr>
          <w:rFonts w:cs="Arial"/>
        </w:rPr>
        <w:t>Usklađenje s Planom razvoja Istarske županije za 2021.-2027. bit će izvršeno po donošenju istog.</w:t>
      </w:r>
    </w:p>
    <w:p w:rsidR="000B75ED" w:rsidRDefault="000B75ED" w:rsidP="00175698">
      <w:pPr>
        <w:rPr>
          <w:rFonts w:cs="Arial"/>
        </w:rPr>
      </w:pPr>
    </w:p>
    <w:bookmarkEnd w:id="20"/>
    <w:p w:rsidR="00175698" w:rsidRDefault="00175698" w:rsidP="00175698">
      <w:pPr>
        <w:rPr>
          <w:rFonts w:cs="Arial"/>
          <w:b/>
          <w:bCs/>
        </w:rPr>
      </w:pPr>
      <w:r>
        <w:rPr>
          <w:rFonts w:cs="Arial"/>
          <w:b/>
          <w:bCs/>
        </w:rPr>
        <w:t xml:space="preserve">Ishodište i pokazatelji  na kojima se zasnivaju izračuni i ocjene potrebnih sredstava za provođenje programa </w:t>
      </w:r>
    </w:p>
    <w:p w:rsidR="00175698" w:rsidRDefault="00175698" w:rsidP="00175698">
      <w:pPr>
        <w:rPr>
          <w:rFonts w:cs="Arial"/>
        </w:rPr>
      </w:pPr>
      <w:r>
        <w:rPr>
          <w:rFonts w:cs="Arial"/>
        </w:rPr>
        <w:t xml:space="preserve">Iz državnog proračuna škola prima sredstva putem računa državne riznice i preko žiro računa škole. Najveći dio prihoda se ostvaruje iz državnog proračuna i to preko računa državne riznice jer se iz tih sredstava podmiruju sljedeći rashodi: plaće zaposlenika s doprinosima i materijalna prava zaposlenika prema Kolektivnom ugovoru zaposlenika u osnovnoškolskim ustanovama – plaće za redovni red, naknade za rad s djecom s teškoćama u razvoju, prekovremeni rad, razmjerni dio godišnjeg odmora. Preko računa državne riznice se isplaćuju i ostali rashodi za zaposlene: jubilarne nagrade, dar za djecu, božićnica, otpremnine, pomoći u slučaju bolovanja preko 90 dana te u smrtnom slučaju zaposlenika ili člana obitelji, rođenje djeteta te regres za godišnji odmor. Na sve navedene isplate se obračunavaju doprinosi bruto plaće i naknade za zdravstveno osiguranje. Planirani iznos za 2022. iznosi  tri milijuna šesto pedeset i četiri kune  koji se planiraju na temelju tekućih rashoda uvećanih za dodatak na staž 0,5 % za svaku godinu rada.   </w:t>
      </w:r>
    </w:p>
    <w:p w:rsidR="00175698" w:rsidRDefault="00175698" w:rsidP="00175698">
      <w:pPr>
        <w:rPr>
          <w:rFonts w:cs="Arial"/>
        </w:rPr>
      </w:pPr>
      <w:r>
        <w:rPr>
          <w:rFonts w:cs="Arial"/>
        </w:rPr>
        <w:t xml:space="preserve">Iz županijskog proračuna se financiraju svi ostali rashodi i izdaci škole, nastali u redovnom poslovanju škole. Škola jednom mjesečno prima novčanu dotaciju na žiro-račun škole kojom se podmiruju redovni rashodi škole. Sredstva su osigurana iz decentraliziranih funkcija i doznačuju se školi za pokriće materijalnih rashoda škole za kalendarsku godinu.  Planirani iznos je 936.591,01, od čega se najveći dio odnosi na prijevoz učenika. </w:t>
      </w:r>
    </w:p>
    <w:p w:rsidR="000B75ED" w:rsidRDefault="000B75ED"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 xml:space="preserve">Podmirivanje plaća zaposlenika, materijalnih rashoda i tekućih izdataka. Osigurano je kvalitetno odvijanje nastave i sigurnost djelatnika i učenika škole. </w:t>
      </w:r>
    </w:p>
    <w:p w:rsidR="00175698" w:rsidRDefault="00175698" w:rsidP="00175698">
      <w:pPr>
        <w:rPr>
          <w:rFonts w:cs="Arial"/>
          <w:b/>
          <w:bCs/>
        </w:rPr>
      </w:pPr>
    </w:p>
    <w:p w:rsidR="000B75ED" w:rsidRDefault="000B75ED" w:rsidP="00175698">
      <w:pPr>
        <w:rPr>
          <w:rFonts w:cs="Arial"/>
          <w:b/>
          <w:bCs/>
        </w:rPr>
      </w:pPr>
    </w:p>
    <w:p w:rsidR="00175698" w:rsidRDefault="00175698" w:rsidP="00175698">
      <w:pPr>
        <w:rPr>
          <w:rFonts w:cs="Arial"/>
          <w:b/>
          <w:bCs/>
          <w:u w:val="single"/>
        </w:rPr>
      </w:pPr>
      <w:r>
        <w:rPr>
          <w:rFonts w:cs="Arial"/>
          <w:b/>
          <w:bCs/>
          <w:u w:val="single"/>
        </w:rPr>
        <w:t>NAZIV PROGRAMA: REDOVNA DJELATNOST OSNOVNIH ŠKOLA – IZNAD STANDARDA</w:t>
      </w:r>
    </w:p>
    <w:p w:rsidR="000B75ED" w:rsidRDefault="000B75ED" w:rsidP="00175698">
      <w:pPr>
        <w:rPr>
          <w:rFonts w:cs="Arial"/>
          <w:b/>
          <w:bCs/>
        </w:rPr>
      </w:pPr>
    </w:p>
    <w:p w:rsidR="00175698" w:rsidRDefault="00175698" w:rsidP="00175698">
      <w:pPr>
        <w:rPr>
          <w:rFonts w:cs="Arial"/>
          <w:b/>
          <w:bCs/>
        </w:rPr>
      </w:pPr>
      <w:r>
        <w:rPr>
          <w:rFonts w:cs="Arial"/>
          <w:b/>
          <w:bCs/>
        </w:rPr>
        <w:t>O</w:t>
      </w:r>
      <w:r w:rsidR="000B75ED">
        <w:rPr>
          <w:rFonts w:cs="Arial"/>
          <w:b/>
          <w:bCs/>
        </w:rPr>
        <w:t>brazloženje programa</w:t>
      </w:r>
    </w:p>
    <w:p w:rsidR="00175698" w:rsidRDefault="00175698" w:rsidP="00175698">
      <w:pPr>
        <w:rPr>
          <w:rFonts w:cs="Arial"/>
        </w:rPr>
      </w:pPr>
      <w:r>
        <w:rPr>
          <w:rFonts w:cs="Arial"/>
        </w:rPr>
        <w:t>Drugi program 2102 Redovna djelatnost – iznad standarda sadrži jednu aktivnost Materijalne rashode po stvarnom trošku iznad standarda. Materijalni rashodi po stvarnom trošku iznad standarda obuhvaća troškove osiguranja i troškove energenata.</w:t>
      </w:r>
    </w:p>
    <w:p w:rsidR="000B75ED" w:rsidRDefault="000B75ED" w:rsidP="00175698">
      <w:pPr>
        <w:rPr>
          <w:rFonts w:cs="Arial"/>
        </w:rPr>
      </w:pPr>
    </w:p>
    <w:p w:rsidR="00175698" w:rsidRDefault="00175698" w:rsidP="000B75ED">
      <w:pPr>
        <w:rPr>
          <w:rFonts w:cs="Arial"/>
          <w:b/>
          <w:bCs/>
        </w:rPr>
      </w:pPr>
      <w:r>
        <w:rPr>
          <w:rFonts w:cs="Arial"/>
          <w:b/>
          <w:bCs/>
        </w:rPr>
        <w:t>Zakonske i druge podloge na kojima se zasniva program</w:t>
      </w:r>
    </w:p>
    <w:p w:rsidR="00175698" w:rsidRPr="000B75ED" w:rsidRDefault="000B75ED" w:rsidP="000B75ED">
      <w:pPr>
        <w:spacing w:line="256" w:lineRule="auto"/>
        <w:rPr>
          <w:rFonts w:cs="Arial"/>
          <w:b/>
          <w:bCs/>
        </w:rPr>
      </w:pPr>
      <w:r>
        <w:rPr>
          <w:rFonts w:cs="Arial"/>
        </w:rPr>
        <w:t>-</w:t>
      </w:r>
      <w:r w:rsidR="00175698" w:rsidRPr="000B75ED">
        <w:rPr>
          <w:rFonts w:cs="Arial"/>
        </w:rPr>
        <w:t>Zakon o odgoju</w:t>
      </w:r>
      <w:r w:rsidR="00175698" w:rsidRPr="000B75ED">
        <w:rPr>
          <w:rFonts w:cs="Arial"/>
          <w:b/>
          <w:bCs/>
        </w:rPr>
        <w:t xml:space="preserve"> </w:t>
      </w:r>
      <w:r w:rsidR="00175698" w:rsidRPr="000B75ED">
        <w:rPr>
          <w:rFonts w:cs="Arial"/>
        </w:rPr>
        <w:t>i obrazovanju u osnovnoj i srednjoj školi (NN 87/08, 86/09, 92/10, 105/10, 90/11, 5/12, 16/12, 86/12, 126/12, 94/13, 152/14, 07/17, 68/18, 98/19 i 64/20</w:t>
      </w:r>
      <w:r w:rsidR="00175698" w:rsidRPr="000B75ED">
        <w:rPr>
          <w:rFonts w:cs="Arial"/>
          <w:b/>
          <w:bCs/>
        </w:rPr>
        <w:t xml:space="preserve"> </w:t>
      </w:r>
    </w:p>
    <w:p w:rsidR="00175698" w:rsidRPr="000B75ED" w:rsidRDefault="000B75ED" w:rsidP="000B75ED">
      <w:pPr>
        <w:spacing w:line="256" w:lineRule="auto"/>
        <w:rPr>
          <w:rFonts w:cs="Arial"/>
        </w:rPr>
      </w:pPr>
      <w:r>
        <w:rPr>
          <w:rFonts w:cs="Arial"/>
        </w:rPr>
        <w:t>-</w:t>
      </w:r>
      <w:r w:rsidR="00175698" w:rsidRPr="000B75ED">
        <w:rPr>
          <w:rFonts w:cs="Arial"/>
        </w:rPr>
        <w:t>Zakon o ustanovama (NN 76/93, 29/97, 47/99, 35/08, 127/19)</w:t>
      </w:r>
    </w:p>
    <w:p w:rsidR="00175698" w:rsidRPr="000B75ED" w:rsidRDefault="000B75ED" w:rsidP="000B75ED">
      <w:pPr>
        <w:spacing w:line="256" w:lineRule="auto"/>
        <w:rPr>
          <w:rFonts w:cs="Arial"/>
        </w:rPr>
      </w:pPr>
      <w:r>
        <w:rPr>
          <w:rFonts w:cs="Arial"/>
        </w:rPr>
        <w:t>-</w:t>
      </w:r>
      <w:r w:rsidR="00175698" w:rsidRPr="000B75ED">
        <w:rPr>
          <w:rFonts w:cs="Arial"/>
        </w:rPr>
        <w:t>Zakon o proračunu (NN 87/08, 136/12, 15/15)</w:t>
      </w:r>
    </w:p>
    <w:p w:rsidR="00175698" w:rsidRPr="000B75ED" w:rsidRDefault="000B75ED" w:rsidP="000B75ED">
      <w:pPr>
        <w:spacing w:line="256" w:lineRule="auto"/>
        <w:rPr>
          <w:rFonts w:cs="Arial"/>
        </w:rPr>
      </w:pPr>
      <w:r>
        <w:rPr>
          <w:rFonts w:cs="Arial"/>
        </w:rPr>
        <w:t>-</w:t>
      </w:r>
      <w:r w:rsidR="00175698" w:rsidRPr="000B75ED">
        <w:rPr>
          <w:rFonts w:cs="Arial"/>
        </w:rPr>
        <w:t>Pravilnik o proračunskim klasifikacijama (NN 26/10, 120/13, 01/20)</w:t>
      </w:r>
    </w:p>
    <w:p w:rsidR="00175698" w:rsidRPr="000B75ED" w:rsidRDefault="000B75ED" w:rsidP="000B75ED">
      <w:pPr>
        <w:spacing w:line="256" w:lineRule="auto"/>
        <w:rPr>
          <w:rFonts w:cs="Arial"/>
        </w:rPr>
      </w:pPr>
      <w:r>
        <w:rPr>
          <w:rFonts w:cs="Arial"/>
        </w:rPr>
        <w:t>-</w:t>
      </w:r>
      <w:r w:rsidR="00175698" w:rsidRPr="000B75ED">
        <w:rPr>
          <w:rFonts w:cs="Arial"/>
        </w:rPr>
        <w:t>Pravilnik o proračunskom računovodstvu i računskom planu (NN 124/14, 115/15, 87/16, 3/18, 126/19, 108/20)</w:t>
      </w:r>
    </w:p>
    <w:p w:rsidR="00175698" w:rsidRPr="000B75ED" w:rsidRDefault="000B75ED" w:rsidP="000B75ED">
      <w:pPr>
        <w:spacing w:line="256" w:lineRule="auto"/>
        <w:rPr>
          <w:rFonts w:cs="Arial"/>
        </w:rPr>
      </w:pPr>
      <w:r>
        <w:rPr>
          <w:rFonts w:cs="Arial"/>
        </w:rPr>
        <w:t>-</w:t>
      </w:r>
      <w:r w:rsidR="00175698" w:rsidRPr="000B75ED">
        <w:rPr>
          <w:rFonts w:cs="Arial"/>
        </w:rPr>
        <w:t>Zakon o računovodstvu (NN 78/15, 134/15, 120/16, 116/18, 42/20, 47/20)</w:t>
      </w:r>
    </w:p>
    <w:p w:rsidR="00175698" w:rsidRPr="000B75ED" w:rsidRDefault="000B75ED" w:rsidP="000B75ED">
      <w:pPr>
        <w:spacing w:line="256" w:lineRule="auto"/>
        <w:rPr>
          <w:rFonts w:cs="Arial"/>
        </w:rPr>
      </w:pPr>
      <w:r>
        <w:rPr>
          <w:rFonts w:cs="Arial"/>
        </w:rPr>
        <w:t>-</w:t>
      </w:r>
      <w:r w:rsidR="00175698" w:rsidRPr="000B75ED">
        <w:rPr>
          <w:rFonts w:cs="Arial"/>
        </w:rPr>
        <w:t>Zakon o fiskalnoj odgovornosti (NN 111/18)</w:t>
      </w:r>
    </w:p>
    <w:p w:rsidR="00175698" w:rsidRPr="000B75ED" w:rsidRDefault="000B75ED" w:rsidP="000B75ED">
      <w:pPr>
        <w:spacing w:line="256" w:lineRule="auto"/>
        <w:rPr>
          <w:rFonts w:cs="Arial"/>
        </w:rPr>
      </w:pPr>
      <w:r>
        <w:rPr>
          <w:rFonts w:cs="Arial"/>
        </w:rPr>
        <w:t>-</w:t>
      </w:r>
      <w:r w:rsidR="00175698" w:rsidRPr="000B75ED">
        <w:rPr>
          <w:rFonts w:cs="Arial"/>
        </w:rPr>
        <w:t>Uputa za izradu Proračuna IŽ za razdoblje 2021 – 2023</w:t>
      </w:r>
    </w:p>
    <w:p w:rsidR="00175698" w:rsidRPr="000B75ED" w:rsidRDefault="000B75ED" w:rsidP="000B75ED">
      <w:pPr>
        <w:spacing w:line="256" w:lineRule="auto"/>
        <w:rPr>
          <w:rFonts w:cs="Arial"/>
        </w:rPr>
      </w:pPr>
      <w:r>
        <w:rPr>
          <w:rFonts w:cs="Arial"/>
        </w:rPr>
        <w:t>-</w:t>
      </w:r>
      <w:r w:rsidR="00175698" w:rsidRPr="000B75ED">
        <w:rPr>
          <w:rFonts w:cs="Arial"/>
        </w:rPr>
        <w:t>Godišnji plan i program rada za šk. god. 2021./2022.</w:t>
      </w:r>
    </w:p>
    <w:p w:rsidR="00175698" w:rsidRPr="000B75ED" w:rsidRDefault="000B75ED" w:rsidP="000B75ED">
      <w:pPr>
        <w:spacing w:line="256" w:lineRule="auto"/>
        <w:rPr>
          <w:rFonts w:cs="Arial"/>
        </w:rPr>
      </w:pPr>
      <w:r>
        <w:rPr>
          <w:rFonts w:cs="Arial"/>
        </w:rPr>
        <w:t>-</w:t>
      </w:r>
      <w:r w:rsidR="00175698" w:rsidRPr="000B75ED">
        <w:rPr>
          <w:rFonts w:cs="Arial"/>
        </w:rPr>
        <w:t>Kurikulum škole za šk. god. 2021./2022.</w:t>
      </w:r>
    </w:p>
    <w:p w:rsidR="00175698" w:rsidRPr="000B75ED" w:rsidRDefault="000B75ED" w:rsidP="000B75ED">
      <w:pPr>
        <w:spacing w:line="256" w:lineRule="auto"/>
        <w:rPr>
          <w:rFonts w:cs="Arial"/>
        </w:rPr>
      </w:pPr>
      <w:r>
        <w:rPr>
          <w:rFonts w:cs="Arial"/>
        </w:rPr>
        <w:t>-</w:t>
      </w:r>
      <w:r w:rsidR="00175698" w:rsidRPr="000B75ED">
        <w:rPr>
          <w:rFonts w:cs="Arial"/>
        </w:rPr>
        <w:t>Pravilnik o osnovnoškolskom odgoju i obrazovanju učenika s teškoćama u razvoju (NN 24/15</w:t>
      </w:r>
    </w:p>
    <w:p w:rsidR="00175698" w:rsidRDefault="000B75ED" w:rsidP="000B75ED">
      <w:pPr>
        <w:spacing w:line="256" w:lineRule="auto"/>
        <w:rPr>
          <w:rFonts w:cs="Arial"/>
        </w:rPr>
      </w:pPr>
      <w:r>
        <w:rPr>
          <w:rFonts w:cs="Arial"/>
        </w:rPr>
        <w:t>-</w:t>
      </w:r>
      <w:r w:rsidR="00175698" w:rsidRPr="000B75ED">
        <w:rPr>
          <w:rFonts w:cs="Arial"/>
        </w:rPr>
        <w:t>Kolektivni ugovor zaposlenika u osnovnoškolskim ustanovama (NN 51/18)</w:t>
      </w:r>
    </w:p>
    <w:p w:rsidR="002D4CDC" w:rsidRPr="000B75ED" w:rsidRDefault="002D4CDC" w:rsidP="000B75ED">
      <w:pPr>
        <w:spacing w:line="256" w:lineRule="auto"/>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Usklađenje s Planom razvoja Istarske županije za 2021.-2027. bit će izvršeno po donošenju istog.</w:t>
      </w:r>
    </w:p>
    <w:p w:rsidR="002D4CDC" w:rsidRDefault="002D4CDC"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Sredstva su financirana iz proračuna Istarske županije. Planirani iznos je 126.251,57.</w:t>
      </w:r>
    </w:p>
    <w:p w:rsidR="002D4CDC" w:rsidRDefault="002D4CDC"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 xml:space="preserve">Podmirivanje materijalnih rashoda i tekućih izdataka je iz godine u godine u približno jednakim okvirima. </w:t>
      </w:r>
    </w:p>
    <w:p w:rsidR="00175698" w:rsidRDefault="00175698" w:rsidP="00175698">
      <w:pPr>
        <w:rPr>
          <w:rFonts w:cs="Arial"/>
        </w:rPr>
      </w:pPr>
    </w:p>
    <w:p w:rsidR="002D4CDC" w:rsidRDefault="002D4CDC" w:rsidP="00175698">
      <w:pPr>
        <w:rPr>
          <w:rFonts w:cs="Arial"/>
        </w:rPr>
      </w:pPr>
    </w:p>
    <w:p w:rsidR="00175698" w:rsidRDefault="00175698" w:rsidP="00175698">
      <w:pPr>
        <w:rPr>
          <w:rFonts w:cs="Arial"/>
          <w:b/>
          <w:bCs/>
          <w:u w:val="single"/>
        </w:rPr>
      </w:pPr>
      <w:r>
        <w:rPr>
          <w:rFonts w:cs="Arial"/>
          <w:b/>
          <w:bCs/>
          <w:u w:val="single"/>
        </w:rPr>
        <w:t>NAZIV PROGRAMA: PROGRAMI OBRAZOVANJA IZNAD STANDARDA</w:t>
      </w:r>
    </w:p>
    <w:p w:rsidR="00C240DF" w:rsidRDefault="00C240DF" w:rsidP="00C240DF">
      <w:pPr>
        <w:rPr>
          <w:rFonts w:cs="Arial"/>
          <w:b/>
          <w:bCs/>
        </w:rPr>
      </w:pPr>
    </w:p>
    <w:p w:rsidR="00C240DF" w:rsidRDefault="00C240DF" w:rsidP="00C240DF">
      <w:pPr>
        <w:rPr>
          <w:rFonts w:cs="Arial"/>
          <w:b/>
          <w:bCs/>
        </w:rPr>
      </w:pPr>
      <w:r>
        <w:rPr>
          <w:rFonts w:cs="Arial"/>
          <w:b/>
          <w:bCs/>
        </w:rPr>
        <w:t>Obrazloženje programa</w:t>
      </w:r>
    </w:p>
    <w:p w:rsidR="00175698" w:rsidRDefault="00175698" w:rsidP="00175698">
      <w:pPr>
        <w:rPr>
          <w:rFonts w:cs="Arial"/>
        </w:rPr>
      </w:pPr>
      <w:r>
        <w:rPr>
          <w:rFonts w:cs="Arial"/>
        </w:rPr>
        <w:t xml:space="preserve">Treći program 2301 Programi obrazovanja iznad standarda obuhvaća šesnaest aktivnosti: Županijska natjecanja, Školska kuhinja, Produženi boravak, Robotika, Školski list, časopisi i knjige, Nagrade za učenike, Financiranje učenika s posebnim potrebama, Izleti i terenska nastava, Učenička zadruga, Zavičajna nastava, Projekt „Osiguranje prehrane djece u osnovnim školama“, Školska shema, Građanski odgoj, Medni dani, Provedba kurikuluma i Pomoćnici u nastavi. Planirani iznos je 579.700,00 kn. </w:t>
      </w:r>
    </w:p>
    <w:p w:rsidR="00175698" w:rsidRDefault="00175698" w:rsidP="00175698">
      <w:pPr>
        <w:rPr>
          <w:rFonts w:cs="Arial"/>
        </w:rPr>
      </w:pPr>
      <w:r>
        <w:rPr>
          <w:rFonts w:cs="Arial"/>
        </w:rPr>
        <w:t xml:space="preserve">Županijska natjecanja odnose se na financiranje prijevoza učenika na natjecanjima znanja i sportskim natjecanjima na županijskoj razini. Dok se školska kuhinja odnosi na financiranje troška školske marende te sufinanciranje školske marende za učenike slabijeg imovinskog statusa ili učenike bez jednog roditelja od strane Općine Barban. Planirani su rashodi po realnoj procjeni ostvarenja istih koji služe za financiranje prehrane učenika dok borave u školi u skladu s propisanim normativima koje donosi ministarstvo nadležno za zdravstvo. Tjedni jelovnik objavljuje se na oglasnoj ploči škole i na web stranicama škole. Produženi boravak dijelom financira Općina, a dijelom roditelji. Produženi boravak neobavezan je oblik odgojno-obrazovnog rada namijenjen učenicima razredne nastave koji se provodi izvan nastave i ima svoje pedagoške, odgojne, zdravstvene i socijalne vrijednosti. Organiziran je produženi boravak za 28 učenika u dvije grupe. Troškove ručka u produženom boravku snose roditelji u iznosu od 10,00 kn dnevno. Robotika je namjenski prihod koji financira Općina Barban, a odnosi se na natjecanje učenika u robotici kao prateća manifestacija poznate Trke na prstenac. Školski list i časopisi odnose se na nabavu časopisa za učenike te financiranje nabave udžbenika za učenike od strane Državnog proračuna. Nagrade učenika su namjenski prihodi Općine Barban namijenjen osmašima koji su postigli najbolji uspjeh tijekom osmogodišnjeg školovanja. Sukladno Odluci o kriterijima za sufinanciranje troškova prijevoza za učenike s teškoćama u razvoju na temelju zatražene suglasnosti prema Ministarstvu znanosti i obrazovanja. Ministarstvo znanosti i obrazovanja nadoknađuje troškove goriva po prijeđenom broju kilometara za odobreni individualni prijevoz roditelja kao pratitelja od kuće do škole i natrag. Izleti i terenska nastava odnose se na financiranje troškova izleta i terenske nastave od strane roditelja. Učenička zadruga obuhvaća prihode učeničke zadruge „Smokvenjak“. Učenici će svojim radovima sudjelovati na raznim eventima u lokalnoj zajednici. Zavičajna nastava financirana je sredstvima Istarske županije u iznosu od 7.000,00 kn. Implementacija zavičajne nastave u školama inicirana je s ciljem očuvanja istarskih posebnosti, bogate multikulturalnosti, povijesti i tradicije. Namjenska sredstva za podmirivanje troškova školske marende za učenike slabijeg imovinskog statusa osigurana su od Zaklade Hrvatska za djecu na temelju prikupljene dokumentacije kojim roditelj dokazuje socijalni status i financira se dio školskog obroka od strane navedene zaklade. Školska shema odnosi se na financiranje Agencije za plaćanja u poljoprivredi, ribarstvu i ruralnom razvoju svježeg voća, mlijeka i mliječnih proizvoda za svu djecu osnovne škole. Građanski odgoj odnosi se na Građanski odgoj i obrazovanje kao izvannastavnu aktivnost za školsku godinu 2021./2022. financiran sredstvima Istarske županije. Građanski odgoj i obrazovanje je aktivnost koja obuhvaća upoznavanje s ljudskim pravima, vrijednostima i metodama građanskog odgoja, političku i medijsku pismenost te obrazovanje protiv korupcije. Program Medni dani u našoj se školi provode već treću godinu te tada učenici prvog razreda dobivaju teglice s medom te poučnu slikovnicu koje financira Agencija za plaćanja u poljoprivredi, ribarstvu i ruralnom razvoju. Projekt MOZAIK 4 financiran je sredstvima Europskih strukturnih i investicijskih fondova za dva pomoćnika u nastavi već šestu godinu. </w:t>
      </w:r>
    </w:p>
    <w:p w:rsidR="002D4CDC" w:rsidRDefault="002D4CDC" w:rsidP="00175698">
      <w:pPr>
        <w:rPr>
          <w:rFonts w:cs="Arial"/>
        </w:rPr>
      </w:pPr>
    </w:p>
    <w:p w:rsidR="00175698" w:rsidRDefault="00175698" w:rsidP="002D4CDC">
      <w:pPr>
        <w:rPr>
          <w:rFonts w:cs="Arial"/>
          <w:b/>
          <w:bCs/>
        </w:rPr>
      </w:pPr>
      <w:r>
        <w:rPr>
          <w:rFonts w:cs="Arial"/>
          <w:b/>
          <w:bCs/>
        </w:rPr>
        <w:t>Zakonske i druge podloge na kojima se zasniva program</w:t>
      </w:r>
    </w:p>
    <w:p w:rsidR="00175698" w:rsidRPr="002D4CDC" w:rsidRDefault="002D4CDC" w:rsidP="002D4CDC">
      <w:pPr>
        <w:spacing w:line="256" w:lineRule="auto"/>
        <w:rPr>
          <w:rFonts w:cs="Arial"/>
          <w:b/>
          <w:bCs/>
        </w:rPr>
      </w:pPr>
      <w:r>
        <w:rPr>
          <w:rFonts w:cs="Arial"/>
        </w:rPr>
        <w:t>-</w:t>
      </w:r>
      <w:r w:rsidR="00175698" w:rsidRPr="002D4CDC">
        <w:rPr>
          <w:rFonts w:cs="Arial"/>
        </w:rPr>
        <w:t>Zakon o odgoju</w:t>
      </w:r>
      <w:r w:rsidR="00175698" w:rsidRPr="002D4CDC">
        <w:rPr>
          <w:rFonts w:cs="Arial"/>
          <w:b/>
          <w:bCs/>
        </w:rPr>
        <w:t xml:space="preserve"> </w:t>
      </w:r>
      <w:r w:rsidR="00175698" w:rsidRPr="002D4CDC">
        <w:rPr>
          <w:rFonts w:cs="Arial"/>
        </w:rPr>
        <w:t>i obrazovanju u osnovnoj i srednjoj školi (NN 87/08, 86/09, 92/10, 105/10, 90/11, 5/12, 16/12, 86/12, 126/12, 94/13, 152/14, 07/17, 68/18, 98/19 i 64/20</w:t>
      </w:r>
      <w:r w:rsidR="00175698" w:rsidRPr="002D4CDC">
        <w:rPr>
          <w:rFonts w:cs="Arial"/>
          <w:b/>
          <w:bCs/>
        </w:rPr>
        <w:t xml:space="preserve"> </w:t>
      </w:r>
    </w:p>
    <w:p w:rsidR="00175698" w:rsidRPr="002D4CDC" w:rsidRDefault="002D4CDC" w:rsidP="002D4CDC">
      <w:pPr>
        <w:spacing w:line="256" w:lineRule="auto"/>
        <w:rPr>
          <w:rFonts w:cs="Arial"/>
          <w:b/>
          <w:bCs/>
        </w:rPr>
      </w:pPr>
      <w:r>
        <w:rPr>
          <w:rFonts w:cs="Arial"/>
        </w:rPr>
        <w:t>-</w:t>
      </w:r>
      <w:r w:rsidR="00175698" w:rsidRPr="002D4CDC">
        <w:rPr>
          <w:rFonts w:cs="Arial"/>
        </w:rPr>
        <w:t xml:space="preserve">Pravilnik o izvođenju izleta, ekskurzija i drugih odgojno obrazovnih aktivnosti izvan škole (NN </w:t>
      </w:r>
      <w:r w:rsidR="00175698" w:rsidRPr="002D4CDC">
        <w:rPr>
          <w:rFonts w:cs="Arial"/>
          <w:color w:val="000000"/>
        </w:rPr>
        <w:t>67/14, 81/15 i 53/21)</w:t>
      </w:r>
    </w:p>
    <w:p w:rsidR="00175698" w:rsidRPr="002D4CDC" w:rsidRDefault="002D4CDC" w:rsidP="002D4CDC">
      <w:pPr>
        <w:spacing w:line="256" w:lineRule="auto"/>
        <w:rPr>
          <w:rFonts w:cs="Arial"/>
        </w:rPr>
      </w:pPr>
      <w:r>
        <w:rPr>
          <w:rFonts w:cs="Arial"/>
        </w:rPr>
        <w:t>-</w:t>
      </w:r>
      <w:r w:rsidR="00175698" w:rsidRPr="002D4CDC">
        <w:rPr>
          <w:rFonts w:cs="Arial"/>
        </w:rPr>
        <w:t>Zakon o ustanovama (NN 76/93, 29/97, 47/99, 35/08, 127/19)</w:t>
      </w:r>
    </w:p>
    <w:p w:rsidR="00175698" w:rsidRPr="002D4CDC" w:rsidRDefault="002D4CDC" w:rsidP="002D4CDC">
      <w:pPr>
        <w:spacing w:line="256" w:lineRule="auto"/>
        <w:rPr>
          <w:rFonts w:cs="Arial"/>
        </w:rPr>
      </w:pPr>
      <w:r>
        <w:rPr>
          <w:rFonts w:cs="Arial"/>
        </w:rPr>
        <w:t>-</w:t>
      </w:r>
      <w:r w:rsidR="00175698" w:rsidRPr="002D4CDC">
        <w:rPr>
          <w:rFonts w:cs="Arial"/>
        </w:rPr>
        <w:t>Zakon o proračunu (NN 87/08, 136/12, 15/15)</w:t>
      </w:r>
    </w:p>
    <w:p w:rsidR="00175698" w:rsidRPr="002D4CDC" w:rsidRDefault="002D4CDC" w:rsidP="002D4CDC">
      <w:pPr>
        <w:spacing w:line="256" w:lineRule="auto"/>
        <w:rPr>
          <w:rFonts w:cs="Arial"/>
        </w:rPr>
      </w:pPr>
      <w:r>
        <w:rPr>
          <w:rFonts w:cs="Arial"/>
        </w:rPr>
        <w:t>-</w:t>
      </w:r>
      <w:r w:rsidR="00175698" w:rsidRPr="002D4CDC">
        <w:rPr>
          <w:rFonts w:cs="Arial"/>
        </w:rPr>
        <w:t>Pravilnik o proračunskim klasifikacijama (NN 26/10, 120/13, 01/20)</w:t>
      </w:r>
    </w:p>
    <w:p w:rsidR="00175698" w:rsidRPr="002D4CDC" w:rsidRDefault="002D4CDC" w:rsidP="002D4CDC">
      <w:pPr>
        <w:spacing w:line="256" w:lineRule="auto"/>
        <w:rPr>
          <w:rFonts w:cs="Arial"/>
        </w:rPr>
      </w:pPr>
      <w:r>
        <w:rPr>
          <w:rFonts w:cs="Arial"/>
        </w:rPr>
        <w:t>-</w:t>
      </w:r>
      <w:r w:rsidR="00175698" w:rsidRPr="002D4CDC">
        <w:rPr>
          <w:rFonts w:cs="Arial"/>
        </w:rPr>
        <w:t>Pravilnik o proračunskom računovodstvu i računskom planu (NN 124/14, 115/15, 87/16, 3/18, 126/19, 108/20)</w:t>
      </w:r>
    </w:p>
    <w:p w:rsidR="00175698" w:rsidRPr="002D4CDC" w:rsidRDefault="002D4CDC" w:rsidP="002D4CDC">
      <w:pPr>
        <w:spacing w:line="256" w:lineRule="auto"/>
        <w:rPr>
          <w:rFonts w:cs="Arial"/>
        </w:rPr>
      </w:pPr>
      <w:r>
        <w:rPr>
          <w:rFonts w:cs="Arial"/>
        </w:rPr>
        <w:t>-</w:t>
      </w:r>
      <w:r w:rsidR="00175698" w:rsidRPr="002D4CDC">
        <w:rPr>
          <w:rFonts w:cs="Arial"/>
        </w:rPr>
        <w:t>Zakon o računovodstvu (NN 78/15, 134/15, 120/16, 116/18, 42/20, 47/20)</w:t>
      </w:r>
    </w:p>
    <w:p w:rsidR="00175698" w:rsidRPr="002D4CDC" w:rsidRDefault="002D4CDC" w:rsidP="002D4CDC">
      <w:pPr>
        <w:spacing w:line="256" w:lineRule="auto"/>
        <w:rPr>
          <w:rFonts w:cs="Arial"/>
        </w:rPr>
      </w:pPr>
      <w:r>
        <w:rPr>
          <w:rFonts w:cs="Arial"/>
        </w:rPr>
        <w:t>-</w:t>
      </w:r>
      <w:r w:rsidR="00175698" w:rsidRPr="002D4CDC">
        <w:rPr>
          <w:rFonts w:cs="Arial"/>
        </w:rPr>
        <w:t>Zakon o fiskalnoj odgovornosti (NN 111/18)</w:t>
      </w:r>
    </w:p>
    <w:p w:rsidR="00175698" w:rsidRPr="002D4CDC" w:rsidRDefault="002D4CDC" w:rsidP="002D4CDC">
      <w:pPr>
        <w:spacing w:line="256" w:lineRule="auto"/>
        <w:rPr>
          <w:rFonts w:cs="Arial"/>
        </w:rPr>
      </w:pPr>
      <w:r>
        <w:rPr>
          <w:rFonts w:cs="Arial"/>
        </w:rPr>
        <w:t>-</w:t>
      </w:r>
      <w:r w:rsidR="00175698" w:rsidRPr="002D4CDC">
        <w:rPr>
          <w:rFonts w:cs="Arial"/>
        </w:rPr>
        <w:t>Uputa za izradu Proračuna IŽ za razdoblje 2021 – 2023</w:t>
      </w:r>
    </w:p>
    <w:p w:rsidR="00175698" w:rsidRPr="002D4CDC" w:rsidRDefault="002D4CDC" w:rsidP="002D4CDC">
      <w:pPr>
        <w:spacing w:line="256" w:lineRule="auto"/>
        <w:rPr>
          <w:rFonts w:cs="Arial"/>
        </w:rPr>
      </w:pPr>
      <w:r>
        <w:rPr>
          <w:rFonts w:cs="Arial"/>
        </w:rPr>
        <w:t>-</w:t>
      </w:r>
      <w:r w:rsidR="00175698" w:rsidRPr="002D4CDC">
        <w:rPr>
          <w:rFonts w:cs="Arial"/>
        </w:rPr>
        <w:t>Godišnji plan i program rada za šk. god. 2021./2022.</w:t>
      </w:r>
    </w:p>
    <w:p w:rsidR="00175698" w:rsidRPr="002D4CDC" w:rsidRDefault="002D4CDC" w:rsidP="002D4CDC">
      <w:pPr>
        <w:spacing w:line="256" w:lineRule="auto"/>
        <w:rPr>
          <w:rFonts w:cs="Arial"/>
        </w:rPr>
      </w:pPr>
      <w:r>
        <w:rPr>
          <w:rFonts w:cs="Arial"/>
        </w:rPr>
        <w:t>-</w:t>
      </w:r>
      <w:r w:rsidR="00175698" w:rsidRPr="002D4CDC">
        <w:rPr>
          <w:rFonts w:cs="Arial"/>
        </w:rPr>
        <w:t>Kurikulum škole za šk. god. 2021./2022.</w:t>
      </w:r>
    </w:p>
    <w:p w:rsidR="00175698" w:rsidRPr="002D4CDC" w:rsidRDefault="002D4CDC" w:rsidP="002D4CDC">
      <w:pPr>
        <w:spacing w:line="256" w:lineRule="auto"/>
        <w:rPr>
          <w:rFonts w:cs="Arial"/>
        </w:rPr>
      </w:pPr>
      <w:r>
        <w:rPr>
          <w:rFonts w:cs="Arial"/>
        </w:rPr>
        <w:t>-</w:t>
      </w:r>
      <w:r w:rsidR="00175698" w:rsidRPr="002D4CDC">
        <w:rPr>
          <w:rFonts w:cs="Arial"/>
        </w:rPr>
        <w:t>Pravilnik o osnovnoškolskom odgoju i obrazovanju učenika s teškoćama u razvoju (NN 24/15</w:t>
      </w:r>
    </w:p>
    <w:p w:rsidR="00175698" w:rsidRPr="002D4CDC" w:rsidRDefault="002D4CDC" w:rsidP="002D4CDC">
      <w:pPr>
        <w:spacing w:line="256" w:lineRule="auto"/>
        <w:rPr>
          <w:rFonts w:cs="Arial"/>
        </w:rPr>
      </w:pPr>
      <w:r>
        <w:rPr>
          <w:rFonts w:cs="Arial"/>
        </w:rPr>
        <w:t>-</w:t>
      </w:r>
      <w:r w:rsidR="00175698" w:rsidRPr="002D4CDC">
        <w:rPr>
          <w:rFonts w:cs="Arial"/>
        </w:rPr>
        <w:t>Pravilnik o načinima, postupcima i elementima vrednovanja učenika u osnovnoj i srednjoj školi (NN 112/10, 82/19, 43/20)</w:t>
      </w:r>
    </w:p>
    <w:p w:rsidR="00175698" w:rsidRDefault="002D4CDC" w:rsidP="002D4CDC">
      <w:pPr>
        <w:spacing w:line="256" w:lineRule="auto"/>
        <w:rPr>
          <w:rFonts w:cs="Arial"/>
        </w:rPr>
      </w:pPr>
      <w:r>
        <w:rPr>
          <w:rFonts w:cs="Arial"/>
        </w:rPr>
        <w:t>-</w:t>
      </w:r>
      <w:r w:rsidR="00175698" w:rsidRPr="002D4CDC">
        <w:rPr>
          <w:rFonts w:cs="Arial"/>
        </w:rPr>
        <w:t>Kolektivni ugovor zaposlenika u osnovnoškolskim ustanovama (NN 51/18)</w:t>
      </w:r>
    </w:p>
    <w:p w:rsidR="002D4CDC" w:rsidRPr="002D4CDC" w:rsidRDefault="002D4CDC" w:rsidP="002D4CDC">
      <w:pPr>
        <w:spacing w:line="256" w:lineRule="auto"/>
        <w:rPr>
          <w:rFonts w:cs="Arial"/>
        </w:rPr>
      </w:pPr>
    </w:p>
    <w:p w:rsidR="00175698" w:rsidRDefault="00175698" w:rsidP="00175698">
      <w:pPr>
        <w:rPr>
          <w:rFonts w:cs="Arial"/>
          <w:b/>
          <w:bCs/>
        </w:rPr>
      </w:pPr>
      <w:bookmarkStart w:id="21" w:name="_Hlk83887902"/>
      <w:r>
        <w:rPr>
          <w:rFonts w:cs="Arial"/>
          <w:b/>
          <w:bCs/>
        </w:rPr>
        <w:t>Usklađenje ciljeva, strategije i programa s dokumentima dugoročnog razvoja</w:t>
      </w:r>
    </w:p>
    <w:p w:rsidR="00175698" w:rsidRDefault="00175698" w:rsidP="00175698">
      <w:pPr>
        <w:rPr>
          <w:rFonts w:cs="Arial"/>
        </w:rPr>
      </w:pPr>
      <w:r>
        <w:rPr>
          <w:rFonts w:cs="Arial"/>
        </w:rPr>
        <w:t>Usklađenje s Planom razvoja Istarske županije za 2021.-2027. bit će izvršeno po donošenju istog.</w:t>
      </w:r>
    </w:p>
    <w:p w:rsidR="002D4CDC" w:rsidRDefault="002D4CDC"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bookmarkEnd w:id="21"/>
    <w:p w:rsidR="00175698" w:rsidRDefault="00175698" w:rsidP="00175698">
      <w:pPr>
        <w:rPr>
          <w:rFonts w:cs="Arial"/>
        </w:rPr>
      </w:pPr>
      <w:r>
        <w:rPr>
          <w:rFonts w:cs="Arial"/>
        </w:rPr>
        <w:t>Sredstva su financirana iz općinskog proračuna za školski obrok, robotiku, nagrade učenicima i najvećim dijelom produženi boravak. Plan za produženi boravak uvećan je u odnosu na ranije godine zbog povećanog interesa roditelja što je rezultiralo uvođenjem dodatnog razrednog odjela.  Agencija za plaćanja u poljoprivredi, ribarstvu i ruralnom razvoju financira programe M</w:t>
      </w:r>
      <w:r w:rsidR="002D4CDC">
        <w:rPr>
          <w:rFonts w:cs="Arial"/>
        </w:rPr>
        <w:t>e</w:t>
      </w:r>
      <w:r>
        <w:rPr>
          <w:rFonts w:cs="Arial"/>
        </w:rPr>
        <w:t>dni dani i Školsku shemu. Sredstva za školsku marendu, izlete i terensku nastavu i dio rashoda za produženi boravak plaćaju roditelji učenika koju su za tekući plan planirani u većem iznosu u odnosu na prethodnu školsku godinu u koje je rezultiralo online nastavom i cjelokupnom epidemiološkom situacijom. Sredstva za zavičajnu nastavu osigurava županija u iznosu od 7.000,00 kn.</w:t>
      </w:r>
    </w:p>
    <w:p w:rsidR="00175698" w:rsidRDefault="00175698" w:rsidP="00175698">
      <w:pPr>
        <w:rPr>
          <w:rFonts w:cs="Arial"/>
          <w:b/>
          <w:bCs/>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Školsku je godinu uspješno završio 161 učenik. Od čega je troje učenika nagrađeno za postignut odličan (5,00) uspjeh tijekom osnovnoškolskog obrazovanja. Broj korisnika školske marende je konstantno visok dok se broj učenika u produženom boravku udvostručio. Kulturna i javna djelatnost škole bila je popraćena obilježavanjem značajnih obljetnica i događaja u skladu s epidemiološkim mjerama: Dani kruha, Dan sjećanja na Vukovar, Dan sjećanja na holokaust i sprječavanje zločina protiv čovječnosti, Sveti Nikola, Valentinovo, Dan ružičastih majica … Udžbenici su nabavljeni za sve učenike Škole na teret Državnog proračuna u manjem iznosu od prethodne godine zbog dobre očuvanosti udžbenika od ranijih generacija. Provođenjem Osiguranja prehrane djece u osnovnim školama omogućeno je svim učenicima korištenje toplog obroka. Zavičajna se nastava nastavlja provoditi na temelju velike zainteresiranosti svih dionika nastave već petu godinu za redom s novom temom Spod murve u Barbanu. Djelomično su realizirani izleti i terenska nastava zbog epidemije COVID-19 dok za tekuću školsku godinu planira provođenje u potpunosti u skladu s Školskim kurikulumom.</w:t>
      </w:r>
    </w:p>
    <w:p w:rsidR="002D4CDC" w:rsidRDefault="002D4CDC" w:rsidP="00175698">
      <w:pPr>
        <w:rPr>
          <w:rFonts w:cs="Arial"/>
        </w:rPr>
      </w:pPr>
    </w:p>
    <w:p w:rsidR="00175698" w:rsidRDefault="00175698" w:rsidP="00175698">
      <w:pPr>
        <w:rPr>
          <w:rFonts w:cs="Arial"/>
        </w:rPr>
      </w:pPr>
    </w:p>
    <w:p w:rsidR="00175698" w:rsidRDefault="00175698" w:rsidP="00175698">
      <w:pPr>
        <w:rPr>
          <w:rFonts w:cs="Arial"/>
          <w:b/>
          <w:bCs/>
          <w:u w:val="single"/>
        </w:rPr>
      </w:pPr>
      <w:r>
        <w:rPr>
          <w:rFonts w:cs="Arial"/>
          <w:b/>
          <w:bCs/>
          <w:u w:val="single"/>
        </w:rPr>
        <w:t>NAZIV PROGRAMA: OPREMANJE U OSNOVNIM ŠKOLAMA</w:t>
      </w:r>
    </w:p>
    <w:p w:rsidR="00C240DF" w:rsidRDefault="00C240DF" w:rsidP="00C240DF">
      <w:pPr>
        <w:rPr>
          <w:rFonts w:cs="Arial"/>
          <w:b/>
          <w:bCs/>
        </w:rPr>
      </w:pPr>
    </w:p>
    <w:p w:rsidR="00C240DF" w:rsidRDefault="00C240DF" w:rsidP="00C240DF">
      <w:pPr>
        <w:rPr>
          <w:rFonts w:cs="Arial"/>
          <w:b/>
          <w:bCs/>
        </w:rPr>
      </w:pPr>
      <w:r>
        <w:rPr>
          <w:rFonts w:cs="Arial"/>
          <w:b/>
          <w:bCs/>
        </w:rPr>
        <w:t>Obrazloženje programa</w:t>
      </w:r>
    </w:p>
    <w:p w:rsidR="00175698" w:rsidRDefault="00175698" w:rsidP="00175698">
      <w:pPr>
        <w:rPr>
          <w:rFonts w:cs="Arial"/>
        </w:rPr>
      </w:pPr>
      <w:r>
        <w:rPr>
          <w:rFonts w:cs="Arial"/>
        </w:rPr>
        <w:t>Četvrti program 2405 Opremanje u osnovnim školama obuhvaća dvije aktivnosti Školski namještaj i opremu i Opremanje knjižnica.</w:t>
      </w:r>
    </w:p>
    <w:p w:rsidR="00175698" w:rsidRDefault="00175698" w:rsidP="00175698">
      <w:pPr>
        <w:rPr>
          <w:rFonts w:cs="Arial"/>
        </w:rPr>
      </w:pPr>
      <w:r>
        <w:rPr>
          <w:rFonts w:cs="Arial"/>
        </w:rPr>
        <w:t>Školski namještaj i oprema te Opremanje knjižnica odnosi se na nabavu dugotrajne opreme financiranu sredstvima općinskog proračuna i donacijama te sredstvima Ministarstva znanosti i obrazovanja. Na taj način nastoji se unaprijediti rad škole sudjelovanjem u suvremenim promjenama, poticanjem, uvođenjem i primjenom suvremenih metoda i oblika nastavnog i izvannastavnog rada kao i zadovoljavanje državnog pedagoškog standarda.  Planirani iznos je 17.000,00 kn.</w:t>
      </w:r>
    </w:p>
    <w:p w:rsidR="002D4CDC" w:rsidRDefault="002D4CDC"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Pr="002D4CDC" w:rsidRDefault="002D4CDC" w:rsidP="002D4CDC">
      <w:pPr>
        <w:spacing w:line="257" w:lineRule="auto"/>
        <w:rPr>
          <w:rFonts w:cs="Arial"/>
          <w:b/>
          <w:bCs/>
        </w:rPr>
      </w:pPr>
      <w:r>
        <w:rPr>
          <w:rFonts w:cs="Arial"/>
        </w:rPr>
        <w:t>-</w:t>
      </w:r>
      <w:r w:rsidR="00175698" w:rsidRPr="002D4CDC">
        <w:rPr>
          <w:rFonts w:cs="Arial"/>
        </w:rPr>
        <w:t>Zakon o odgoju</w:t>
      </w:r>
      <w:r w:rsidR="00175698" w:rsidRPr="002D4CDC">
        <w:rPr>
          <w:rFonts w:cs="Arial"/>
          <w:b/>
          <w:bCs/>
        </w:rPr>
        <w:t xml:space="preserve"> </w:t>
      </w:r>
      <w:r w:rsidR="00175698" w:rsidRPr="002D4CDC">
        <w:rPr>
          <w:rFonts w:cs="Arial"/>
        </w:rPr>
        <w:t>i obrazovanju u osnovnoj i srednjoj školi (NN 87/08, 86/09, 92/10, 105/10, 90/11, 5/12, 16/12, 86/12, 126/12, 94/13, 152/14, 07/17, 68/18, 98/19 i 64/20</w:t>
      </w:r>
      <w:r w:rsidR="00175698" w:rsidRPr="002D4CDC">
        <w:rPr>
          <w:rFonts w:cs="Arial"/>
          <w:b/>
          <w:bCs/>
        </w:rPr>
        <w:t xml:space="preserve"> </w:t>
      </w:r>
    </w:p>
    <w:p w:rsidR="00175698" w:rsidRPr="002D4CDC" w:rsidRDefault="002D4CDC" w:rsidP="002D4CDC">
      <w:pPr>
        <w:spacing w:line="257" w:lineRule="auto"/>
        <w:rPr>
          <w:rFonts w:cs="Arial"/>
        </w:rPr>
      </w:pPr>
      <w:r>
        <w:rPr>
          <w:rFonts w:cs="Arial"/>
        </w:rPr>
        <w:t>-</w:t>
      </w:r>
      <w:r w:rsidR="00175698" w:rsidRPr="002D4CDC">
        <w:rPr>
          <w:rFonts w:cs="Arial"/>
        </w:rPr>
        <w:t>Zakon o ustanovama (NN 76/93, 29/97, 47/99, 35/08, 127/19)</w:t>
      </w:r>
    </w:p>
    <w:p w:rsidR="00175698" w:rsidRPr="002D4CDC" w:rsidRDefault="002D4CDC" w:rsidP="002D4CDC">
      <w:pPr>
        <w:spacing w:line="257" w:lineRule="auto"/>
        <w:rPr>
          <w:rFonts w:cs="Arial"/>
        </w:rPr>
      </w:pPr>
      <w:r>
        <w:rPr>
          <w:rFonts w:cs="Arial"/>
        </w:rPr>
        <w:t>-</w:t>
      </w:r>
      <w:r w:rsidR="00175698" w:rsidRPr="002D4CDC">
        <w:rPr>
          <w:rFonts w:cs="Arial"/>
        </w:rPr>
        <w:t>Zakon o proračunu (NN 87/08, 136/12, 15/15)</w:t>
      </w:r>
    </w:p>
    <w:p w:rsidR="00175698" w:rsidRPr="002D4CDC" w:rsidRDefault="002D4CDC" w:rsidP="002D4CDC">
      <w:pPr>
        <w:spacing w:line="257" w:lineRule="auto"/>
        <w:rPr>
          <w:rFonts w:cs="Arial"/>
        </w:rPr>
      </w:pPr>
      <w:r>
        <w:rPr>
          <w:rFonts w:cs="Arial"/>
        </w:rPr>
        <w:t>-</w:t>
      </w:r>
      <w:r w:rsidR="00175698" w:rsidRPr="002D4CDC">
        <w:rPr>
          <w:rFonts w:cs="Arial"/>
        </w:rPr>
        <w:t>Pravilnik o proračunskim klasifikacijama (NN 26/10, 120/13, 01/20)</w:t>
      </w:r>
    </w:p>
    <w:p w:rsidR="00175698" w:rsidRPr="002D4CDC" w:rsidRDefault="002D4CDC" w:rsidP="002D4CDC">
      <w:pPr>
        <w:spacing w:line="257" w:lineRule="auto"/>
        <w:rPr>
          <w:rFonts w:cs="Arial"/>
        </w:rPr>
      </w:pPr>
      <w:r>
        <w:rPr>
          <w:rFonts w:cs="Arial"/>
        </w:rPr>
        <w:t>-</w:t>
      </w:r>
      <w:r w:rsidR="00175698" w:rsidRPr="002D4CDC">
        <w:rPr>
          <w:rFonts w:cs="Arial"/>
        </w:rPr>
        <w:t>Pravilnik o proračunskom računovodstvu i računskom planu (NN 124/14, 115/15, 87/16, 3/18, 126/19, 108/20)</w:t>
      </w:r>
    </w:p>
    <w:p w:rsidR="00175698" w:rsidRPr="002D4CDC" w:rsidRDefault="002D4CDC" w:rsidP="002D4CDC">
      <w:pPr>
        <w:spacing w:line="257" w:lineRule="auto"/>
        <w:rPr>
          <w:rFonts w:cs="Arial"/>
        </w:rPr>
      </w:pPr>
      <w:r>
        <w:rPr>
          <w:rFonts w:cs="Arial"/>
        </w:rPr>
        <w:t>-</w:t>
      </w:r>
      <w:r w:rsidR="00175698" w:rsidRPr="002D4CDC">
        <w:rPr>
          <w:rFonts w:cs="Arial"/>
        </w:rPr>
        <w:t>Zakon o računovodstvu (NN 78/15, 134/15, 120/16, 116/18, 42/20, 47/20)</w:t>
      </w:r>
    </w:p>
    <w:p w:rsidR="00175698" w:rsidRPr="002D4CDC" w:rsidRDefault="002D4CDC" w:rsidP="002D4CDC">
      <w:pPr>
        <w:spacing w:line="257" w:lineRule="auto"/>
        <w:rPr>
          <w:rFonts w:cs="Arial"/>
        </w:rPr>
      </w:pPr>
      <w:r>
        <w:rPr>
          <w:rFonts w:cs="Arial"/>
        </w:rPr>
        <w:t>-</w:t>
      </w:r>
      <w:r w:rsidR="00175698" w:rsidRPr="002D4CDC">
        <w:rPr>
          <w:rFonts w:cs="Arial"/>
        </w:rPr>
        <w:t>Zakon o fiskalnoj odgovornosti (NN 111/18)</w:t>
      </w:r>
    </w:p>
    <w:p w:rsidR="00175698" w:rsidRPr="002D4CDC" w:rsidRDefault="002D4CDC" w:rsidP="002D4CDC">
      <w:pPr>
        <w:spacing w:line="257" w:lineRule="auto"/>
        <w:rPr>
          <w:rFonts w:cs="Arial"/>
        </w:rPr>
      </w:pPr>
      <w:r>
        <w:rPr>
          <w:rFonts w:cs="Arial"/>
        </w:rPr>
        <w:t>-</w:t>
      </w:r>
      <w:r w:rsidR="00175698" w:rsidRPr="002D4CDC">
        <w:rPr>
          <w:rFonts w:cs="Arial"/>
        </w:rPr>
        <w:t>Uputa za izradu Proračuna IŽ za razdoblje 2021 – 2023</w:t>
      </w:r>
    </w:p>
    <w:p w:rsidR="00175698" w:rsidRPr="002D4CDC" w:rsidRDefault="002D4CDC" w:rsidP="002D4CDC">
      <w:pPr>
        <w:spacing w:line="257" w:lineRule="auto"/>
        <w:rPr>
          <w:rFonts w:cs="Arial"/>
        </w:rPr>
      </w:pPr>
      <w:r>
        <w:rPr>
          <w:rFonts w:cs="Arial"/>
        </w:rPr>
        <w:t>-</w:t>
      </w:r>
      <w:r w:rsidR="00175698" w:rsidRPr="002D4CDC">
        <w:rPr>
          <w:rFonts w:cs="Arial"/>
        </w:rPr>
        <w:t>Godišnji plan i program rada za šk. god. 2021./2022.</w:t>
      </w:r>
    </w:p>
    <w:p w:rsidR="00175698" w:rsidRPr="002D4CDC" w:rsidRDefault="002D4CDC" w:rsidP="002D4CDC">
      <w:pPr>
        <w:spacing w:line="257" w:lineRule="auto"/>
        <w:rPr>
          <w:rFonts w:cs="Arial"/>
        </w:rPr>
      </w:pPr>
      <w:r>
        <w:rPr>
          <w:rFonts w:cs="Arial"/>
        </w:rPr>
        <w:t>-</w:t>
      </w:r>
      <w:r w:rsidR="00175698" w:rsidRPr="002D4CDC">
        <w:rPr>
          <w:rFonts w:cs="Arial"/>
        </w:rPr>
        <w:t>Kurikulum škole za šk. god. 2021./2022.</w:t>
      </w:r>
    </w:p>
    <w:p w:rsidR="00175698" w:rsidRDefault="002D4CDC" w:rsidP="002D4CDC">
      <w:pPr>
        <w:spacing w:line="257" w:lineRule="auto"/>
        <w:rPr>
          <w:rFonts w:cs="Arial"/>
        </w:rPr>
      </w:pPr>
      <w:r>
        <w:rPr>
          <w:rFonts w:cs="Arial"/>
        </w:rPr>
        <w:t>-</w:t>
      </w:r>
      <w:r w:rsidR="00175698" w:rsidRPr="002D4CDC">
        <w:rPr>
          <w:rFonts w:cs="Arial"/>
        </w:rPr>
        <w:t>Državni pedagoški standard osnovnoškolskog sustava odgoja i obrazovanja (NN 63/08, 90/10)</w:t>
      </w:r>
    </w:p>
    <w:p w:rsidR="002D4CDC" w:rsidRPr="002D4CDC" w:rsidRDefault="002D4CDC" w:rsidP="002D4CDC">
      <w:pPr>
        <w:spacing w:line="257" w:lineRule="auto"/>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Usklađenje s Planom razvoja Istarske županije za 2021.-2027. bit će izvršeno po donošenju istog.</w:t>
      </w:r>
    </w:p>
    <w:p w:rsidR="002D4CDC" w:rsidRDefault="002D4CDC"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 xml:space="preserve">Nastoji se omogućiti nesmetano odvijanje nastavnog procesa. Nabaviti knjige za školsku knjižnicu koje su neophodne za održavanje nastave i ostvarenje GIK-ova kao i razvoj čitalačke vještine. </w:t>
      </w:r>
    </w:p>
    <w:p w:rsidR="002D4CDC" w:rsidRDefault="002D4CDC"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2D4CDC" w:rsidRDefault="00175698" w:rsidP="00175698">
      <w:pPr>
        <w:rPr>
          <w:rFonts w:cs="Arial"/>
        </w:rPr>
      </w:pPr>
      <w:r>
        <w:rPr>
          <w:rFonts w:cs="Arial"/>
        </w:rPr>
        <w:t>Kvaliteta rada u školi je poboljšana. Školski prostori osuvremenjeni su novom opremom  i knjižni fond je obogaćen novim naslovima u skladu s potrebama i željama učenika.</w:t>
      </w:r>
    </w:p>
    <w:p w:rsidR="002D4CDC" w:rsidRDefault="002D4CDC" w:rsidP="00175698">
      <w:pPr>
        <w:rPr>
          <w:rFonts w:cs="Arial"/>
        </w:rPr>
      </w:pPr>
    </w:p>
    <w:p w:rsidR="00175698" w:rsidRDefault="00175698" w:rsidP="00175698">
      <w:pPr>
        <w:rPr>
          <w:rFonts w:cs="Arial"/>
        </w:rPr>
      </w:pPr>
      <w:r>
        <w:rPr>
          <w:rFonts w:cs="Arial"/>
        </w:rPr>
        <w:t xml:space="preserve"> </w:t>
      </w:r>
    </w:p>
    <w:p w:rsidR="00175698" w:rsidRDefault="00175698" w:rsidP="00175698">
      <w:pPr>
        <w:rPr>
          <w:rFonts w:cs="Arial"/>
          <w:b/>
          <w:bCs/>
          <w:u w:val="single"/>
        </w:rPr>
      </w:pPr>
      <w:r>
        <w:rPr>
          <w:rFonts w:cs="Arial"/>
          <w:b/>
          <w:bCs/>
          <w:u w:val="single"/>
        </w:rPr>
        <w:t>NAZIV PROGRAMA: MOZAIK 4</w:t>
      </w:r>
    </w:p>
    <w:p w:rsidR="00C240DF" w:rsidRDefault="00C240DF" w:rsidP="00C240DF">
      <w:pPr>
        <w:rPr>
          <w:rFonts w:cs="Arial"/>
          <w:b/>
          <w:bCs/>
        </w:rPr>
      </w:pPr>
    </w:p>
    <w:p w:rsidR="00C240DF" w:rsidRDefault="00C240DF" w:rsidP="00C240DF">
      <w:pPr>
        <w:rPr>
          <w:rFonts w:cs="Arial"/>
          <w:b/>
          <w:bCs/>
        </w:rPr>
      </w:pPr>
      <w:r>
        <w:rPr>
          <w:rFonts w:cs="Arial"/>
          <w:b/>
          <w:bCs/>
        </w:rPr>
        <w:t>Obrazloženje programa</w:t>
      </w:r>
    </w:p>
    <w:p w:rsidR="00175698" w:rsidRDefault="00175698" w:rsidP="00175698">
      <w:pPr>
        <w:rPr>
          <w:rFonts w:cs="Arial"/>
        </w:rPr>
      </w:pPr>
      <w:r>
        <w:rPr>
          <w:rFonts w:cs="Arial"/>
        </w:rPr>
        <w:t>Peti program 9108 obuhvaća Provedbu projekta Mozaik 4 za pomoćnike u nastavi.</w:t>
      </w:r>
    </w:p>
    <w:p w:rsidR="00175698" w:rsidRDefault="00175698" w:rsidP="00175698">
      <w:pPr>
        <w:rPr>
          <w:rFonts w:cs="Arial"/>
        </w:rPr>
      </w:pPr>
      <w:r>
        <w:rPr>
          <w:rFonts w:cs="Arial"/>
        </w:rPr>
        <w:t>Projekt MOZAIK koji provodi u okviru instrumenta „Osiguravanje pomoćnika u nastavi i stručnih komunikacijskih posrednika učenicima s teškoćama u razvoju u osnovnoškolskim i srednjoškolskim odgojno-obrazovnim ustanovama, faza IV temeljem poziva UP.03.2.1.06 Europskog socijalnog fonda u sklopu Operativnog programa Učinkoviti ljudski potencijali 2014. - 2020.</w:t>
      </w:r>
    </w:p>
    <w:p w:rsidR="001C7D73" w:rsidRDefault="001C7D73"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Pr="006D606A" w:rsidRDefault="006D606A" w:rsidP="006D606A">
      <w:pPr>
        <w:spacing w:line="257" w:lineRule="auto"/>
        <w:rPr>
          <w:rFonts w:cs="Arial"/>
          <w:b/>
          <w:bCs/>
        </w:rPr>
      </w:pPr>
      <w:r>
        <w:rPr>
          <w:rFonts w:cs="Arial"/>
        </w:rPr>
        <w:t>-</w:t>
      </w:r>
      <w:r w:rsidR="00175698" w:rsidRPr="006D606A">
        <w:rPr>
          <w:rFonts w:cs="Arial"/>
        </w:rPr>
        <w:t>Zakon o odgoju</w:t>
      </w:r>
      <w:r w:rsidR="00175698" w:rsidRPr="006D606A">
        <w:rPr>
          <w:rFonts w:cs="Arial"/>
          <w:b/>
          <w:bCs/>
        </w:rPr>
        <w:t xml:space="preserve"> </w:t>
      </w:r>
      <w:r w:rsidR="00175698" w:rsidRPr="006D606A">
        <w:rPr>
          <w:rFonts w:cs="Arial"/>
        </w:rPr>
        <w:t>i obrazovanju u osnovnoj i srednjoj školi (NN 87/08, 86/09, 92/10, 105/10, 90/11, 5/12, 16/12, 86/12, 126/12, 94/13, 152/14, 07/17, 68/18, 98/19 i 64/20</w:t>
      </w:r>
      <w:r w:rsidR="00175698" w:rsidRPr="006D606A">
        <w:rPr>
          <w:rFonts w:cs="Arial"/>
          <w:b/>
          <w:bCs/>
        </w:rPr>
        <w:t xml:space="preserve"> </w:t>
      </w:r>
    </w:p>
    <w:p w:rsidR="00175698" w:rsidRPr="006D606A" w:rsidRDefault="006D606A" w:rsidP="006D606A">
      <w:pPr>
        <w:spacing w:line="257" w:lineRule="auto"/>
        <w:rPr>
          <w:rFonts w:cs="Arial"/>
        </w:rPr>
      </w:pPr>
      <w:r>
        <w:rPr>
          <w:rFonts w:cs="Arial"/>
        </w:rPr>
        <w:t>-</w:t>
      </w:r>
      <w:r w:rsidR="00175698" w:rsidRPr="006D606A">
        <w:rPr>
          <w:rFonts w:cs="Arial"/>
        </w:rPr>
        <w:t>Zakon o ustanovama (NN 76/93, 29/97, 47/99, 35/08, 127/19)</w:t>
      </w:r>
    </w:p>
    <w:p w:rsidR="00175698" w:rsidRPr="006D606A" w:rsidRDefault="006D606A" w:rsidP="006D606A">
      <w:pPr>
        <w:spacing w:line="257" w:lineRule="auto"/>
        <w:rPr>
          <w:rFonts w:cs="Arial"/>
        </w:rPr>
      </w:pPr>
      <w:r>
        <w:rPr>
          <w:rFonts w:cs="Arial"/>
        </w:rPr>
        <w:t>-</w:t>
      </w:r>
      <w:r w:rsidR="00175698" w:rsidRPr="006D606A">
        <w:rPr>
          <w:rFonts w:cs="Arial"/>
        </w:rPr>
        <w:t>Zakon o proračunu (NN 87/08, 136/12, 15/15)</w:t>
      </w:r>
    </w:p>
    <w:p w:rsidR="00175698" w:rsidRPr="006D606A" w:rsidRDefault="006D606A" w:rsidP="006D606A">
      <w:pPr>
        <w:spacing w:line="257" w:lineRule="auto"/>
        <w:rPr>
          <w:rFonts w:cs="Arial"/>
        </w:rPr>
      </w:pPr>
      <w:r>
        <w:rPr>
          <w:rFonts w:cs="Arial"/>
        </w:rPr>
        <w:t>-</w:t>
      </w:r>
      <w:r w:rsidR="00175698" w:rsidRPr="006D606A">
        <w:rPr>
          <w:rFonts w:cs="Arial"/>
        </w:rPr>
        <w:t>Pravilnik o proračunskim klasifikacijama (NN 26/10, 120/13, 01/20)</w:t>
      </w:r>
    </w:p>
    <w:p w:rsidR="00175698" w:rsidRPr="006D606A" w:rsidRDefault="006D606A" w:rsidP="006D606A">
      <w:pPr>
        <w:spacing w:line="257" w:lineRule="auto"/>
        <w:rPr>
          <w:rFonts w:cs="Arial"/>
        </w:rPr>
      </w:pPr>
      <w:r>
        <w:rPr>
          <w:rFonts w:cs="Arial"/>
        </w:rPr>
        <w:t>-</w:t>
      </w:r>
      <w:r w:rsidR="00175698" w:rsidRPr="006D606A">
        <w:rPr>
          <w:rFonts w:cs="Arial"/>
        </w:rPr>
        <w:t>Pravilnik o proračunskom računovodstvu i računskom planu (NN 124/14, 115/15, 87/16, 3/18, 126/19, 108/20)</w:t>
      </w:r>
    </w:p>
    <w:p w:rsidR="00175698" w:rsidRPr="006D606A" w:rsidRDefault="006D606A" w:rsidP="006D606A">
      <w:pPr>
        <w:spacing w:line="257" w:lineRule="auto"/>
        <w:rPr>
          <w:rFonts w:cs="Arial"/>
        </w:rPr>
      </w:pPr>
      <w:r>
        <w:rPr>
          <w:rFonts w:cs="Arial"/>
        </w:rPr>
        <w:t>-</w:t>
      </w:r>
      <w:r w:rsidR="00175698" w:rsidRPr="006D606A">
        <w:rPr>
          <w:rFonts w:cs="Arial"/>
        </w:rPr>
        <w:t>Zakon o računovodstvu (NN 78/15, 134/15, 120/16, 116/18, 42/20, 47/20)</w:t>
      </w:r>
    </w:p>
    <w:p w:rsidR="00175698" w:rsidRPr="006D606A" w:rsidRDefault="006D606A" w:rsidP="006D606A">
      <w:pPr>
        <w:spacing w:line="257" w:lineRule="auto"/>
        <w:rPr>
          <w:rFonts w:cs="Arial"/>
        </w:rPr>
      </w:pPr>
      <w:r>
        <w:rPr>
          <w:rFonts w:cs="Arial"/>
        </w:rPr>
        <w:t>-</w:t>
      </w:r>
      <w:r w:rsidR="00175698" w:rsidRPr="006D606A">
        <w:rPr>
          <w:rFonts w:cs="Arial"/>
        </w:rPr>
        <w:t>Zakon o fiskalnoj odgovornosti (NN 111/18)</w:t>
      </w:r>
    </w:p>
    <w:p w:rsidR="00175698" w:rsidRPr="006D606A" w:rsidRDefault="006D606A" w:rsidP="006D606A">
      <w:pPr>
        <w:spacing w:line="257" w:lineRule="auto"/>
        <w:rPr>
          <w:rFonts w:cs="Arial"/>
        </w:rPr>
      </w:pPr>
      <w:r>
        <w:rPr>
          <w:rFonts w:cs="Arial"/>
        </w:rPr>
        <w:t>-</w:t>
      </w:r>
      <w:r w:rsidR="00175698" w:rsidRPr="006D606A">
        <w:rPr>
          <w:rFonts w:cs="Arial"/>
        </w:rPr>
        <w:t>Uputa za izradu Proračuna IŽ za razdoblje 2021 – 2023</w:t>
      </w:r>
    </w:p>
    <w:p w:rsidR="00175698" w:rsidRPr="006D606A" w:rsidRDefault="006D606A" w:rsidP="006D606A">
      <w:pPr>
        <w:spacing w:line="257" w:lineRule="auto"/>
        <w:rPr>
          <w:rFonts w:cs="Arial"/>
        </w:rPr>
      </w:pPr>
      <w:r>
        <w:rPr>
          <w:rFonts w:cs="Arial"/>
        </w:rPr>
        <w:t>-</w:t>
      </w:r>
      <w:r w:rsidR="00175698" w:rsidRPr="006D606A">
        <w:rPr>
          <w:rFonts w:cs="Arial"/>
        </w:rPr>
        <w:t>Godišnji plan i program rada za šk. god. 2021./2022.</w:t>
      </w:r>
    </w:p>
    <w:p w:rsidR="00175698" w:rsidRDefault="006D606A" w:rsidP="006D606A">
      <w:pPr>
        <w:spacing w:line="257" w:lineRule="auto"/>
        <w:rPr>
          <w:rFonts w:cs="Arial"/>
        </w:rPr>
      </w:pPr>
      <w:r>
        <w:rPr>
          <w:rFonts w:cs="Arial"/>
        </w:rPr>
        <w:t>-</w:t>
      </w:r>
      <w:r w:rsidR="00175698" w:rsidRPr="006D606A">
        <w:rPr>
          <w:rFonts w:cs="Arial"/>
        </w:rPr>
        <w:t>Kurikulum škole za šk. god. 2021./2022.</w:t>
      </w:r>
    </w:p>
    <w:p w:rsidR="006D606A" w:rsidRPr="006D606A" w:rsidRDefault="006D606A" w:rsidP="006D606A">
      <w:pPr>
        <w:spacing w:line="257" w:lineRule="auto"/>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Usklađenje s Planom razvoja Istarske županije za 2021.-2027. bit će izvršeno po donošenju istog.</w:t>
      </w:r>
    </w:p>
    <w:p w:rsidR="006D606A" w:rsidRDefault="006D606A"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Sredstva su osigurana iz Europskih strukturnih fondova a nastoji se pomoći učenicima s teškoćama u razvoju koji pohađaju osnovnoškolske i srednjoškolske programe u redovitim ili posebnim odgojno-obrazovnim ustanovama te imaju teškoće koje ih sprječavaju u samostalnom funkcioniranju.</w:t>
      </w:r>
    </w:p>
    <w:p w:rsidR="006D606A" w:rsidRDefault="006D606A"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Zahvaljujući sredstvima iz programa osigurala su se sredstva za pomoćnike za dvoje učenika koji su imali potrebe za istima. Time se olakšalo i poboljšalo njihovo integriranje i savladavanje nastavnih sadržaja u nastavnom procesu.</w:t>
      </w:r>
    </w:p>
    <w:p w:rsidR="00175698" w:rsidRDefault="006D606A" w:rsidP="006D606A">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rPr>
      </w:pPr>
      <w:r>
        <w:rPr>
          <w:rFonts w:cs="Arial"/>
          <w:b/>
        </w:rPr>
        <w:t>OSNOVNA ŠKOLA – SCUOLA ELEMENTARE RIVARELA</w:t>
      </w:r>
      <w:r w:rsidR="009B3113">
        <w:rPr>
          <w:rFonts w:cs="Arial"/>
          <w:b/>
        </w:rPr>
        <w:t xml:space="preserve"> NOVIGRAD</w:t>
      </w:r>
    </w:p>
    <w:p w:rsidR="00175698" w:rsidRDefault="00175698" w:rsidP="00175698">
      <w:pPr>
        <w:jc w:val="center"/>
        <w:rPr>
          <w:rFonts w:cs="Arial"/>
          <w:b/>
        </w:rPr>
      </w:pPr>
    </w:p>
    <w:p w:rsidR="00175698" w:rsidRDefault="00175698" w:rsidP="00175698">
      <w:pPr>
        <w:rPr>
          <w:rFonts w:cs="Arial"/>
          <w:b/>
        </w:rPr>
      </w:pPr>
      <w:r>
        <w:rPr>
          <w:rFonts w:cs="Arial"/>
          <w:b/>
        </w:rPr>
        <w:t>SAŽETAK DJELOKRUGA RADA</w:t>
      </w:r>
    </w:p>
    <w:p w:rsidR="00175698" w:rsidRDefault="00175698" w:rsidP="00175698">
      <w:pPr>
        <w:rPr>
          <w:rFonts w:cs="Arial"/>
        </w:rPr>
      </w:pPr>
      <w:r>
        <w:rPr>
          <w:rFonts w:cs="Arial"/>
        </w:rPr>
        <w:t>Osnovna škola - Scuola elementare R</w:t>
      </w:r>
      <w:r w:rsidR="00995DC3">
        <w:rPr>
          <w:rFonts w:cs="Arial"/>
        </w:rPr>
        <w:t>ivarela</w:t>
      </w:r>
      <w:r>
        <w:rPr>
          <w:rFonts w:cs="Arial"/>
        </w:rPr>
        <w:t xml:space="preserve"> Novigrad javna je ustanova sa sjedištem u Novigradu. Osnivač Škole je Istarska županija. Djelatnost Škole je odgoj i obrazovanje djece i mladih, te Osnovno glazbeno obrazovanje. Škola radi u jednoj, jutarnjoj smjeni. Nastava započinje u 8,00 a završava u 14,10 sati. U školi je organiziran produženi boravak učenika koji započinje u 11,30 i traje do 16,30. Nastava se odvija u slijedećim oblicima: redovna, izborna, dodatna i dopunska, a izvodi se prema nastavnom planu i programu koje je donijelo Ministarstvo znanosti, obrazovanja i sporta, prema Godišnjem planu i programu rada te Kurikulumu Osnovne škole - Scuola elementare R</w:t>
      </w:r>
      <w:r w:rsidR="00995DC3">
        <w:rPr>
          <w:rFonts w:cs="Arial"/>
        </w:rPr>
        <w:t xml:space="preserve">ivarela </w:t>
      </w:r>
      <w:r>
        <w:rPr>
          <w:rFonts w:cs="Arial"/>
        </w:rPr>
        <w:t>Novigrad za školsku 2021./2022. godinu. Školu polazi 295 učenika u 17 odijela. Područna škola u Karigadoru je zatvorena. Glazbeni odjel  djeluje kao proširena djelatnost pri Osnovnoj školi,  te radi u poslije podnevnim satima. Nastava se odvija prema Godišnjem planu i programu rada te Kurikulumu Glazbenog odjela za školsku 2021./2022. godinu.</w:t>
      </w:r>
    </w:p>
    <w:p w:rsidR="00175698" w:rsidRDefault="00175698" w:rsidP="00175698">
      <w:pPr>
        <w:rPr>
          <w:rFonts w:cs="Arial"/>
          <w:b/>
        </w:rPr>
      </w:pPr>
    </w:p>
    <w:p w:rsidR="00175698" w:rsidRDefault="00175698" w:rsidP="00175698">
      <w:pPr>
        <w:rPr>
          <w:rFonts w:cs="Arial"/>
          <w:b/>
        </w:rPr>
      </w:pPr>
    </w:p>
    <w:p w:rsidR="00175698" w:rsidRDefault="00175698" w:rsidP="00175698">
      <w:pPr>
        <w:rPr>
          <w:rFonts w:cs="Arial"/>
          <w:b/>
          <w:u w:val="single"/>
        </w:rPr>
      </w:pPr>
      <w:r>
        <w:rPr>
          <w:rFonts w:cs="Arial"/>
          <w:b/>
          <w:u w:val="single"/>
        </w:rPr>
        <w:t>NAZIV PROGRAMA: REDOVNA DJELATNOST OSNOVNIH ŠKOLA – MINIMALNI STANDARD</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 xml:space="preserve">Prioritet škole je realizacija kvalitetnog odgoja i obrazovanja učenika, redovito stručno usavršavanje učitelja, stručnih suradnika, administrativnog osoblja i ravnatelja te konstantno praćenje i vrednovanje kvalitete rada i kontinuirano poboljšanje  nastavnog standarda.  </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Osnovne škole - Scuola elementare R</w:t>
      </w:r>
      <w:r w:rsidR="00995DC3">
        <w:rPr>
          <w:rFonts w:cs="Arial"/>
        </w:rPr>
        <w:t xml:space="preserve">ivarela </w:t>
      </w:r>
      <w:r>
        <w:rPr>
          <w:rFonts w:cs="Arial"/>
        </w:rPr>
        <w:t>Novigrad za školsku 2021./2022. godinu, Godišnji plan i program rada i Kurikulum Glazbenog odjela za školsku 2021./2022. godinu.</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color w:val="000000"/>
        </w:rPr>
      </w:pPr>
      <w:r>
        <w:rPr>
          <w:rFonts w:cs="Arial"/>
          <w:b/>
          <w:color w:val="000000"/>
        </w:rPr>
        <w:t>Ishodište i pokazatelji na kojima se zasnivaju izračuni i ocjene potrebnih sredstava za provođenje programa</w:t>
      </w:r>
    </w:p>
    <w:p w:rsidR="00175698" w:rsidRDefault="00175698" w:rsidP="00175698">
      <w:pPr>
        <w:rPr>
          <w:rFonts w:cs="Arial"/>
        </w:rPr>
      </w:pPr>
      <w:r>
        <w:rPr>
          <w:rFonts w:cs="Arial"/>
          <w:color w:val="000000"/>
        </w:rPr>
        <w:t>Izvori sredstava za financiranje rada Osnovne škole - Scuola elementare R</w:t>
      </w:r>
      <w:r w:rsidR="00995DC3">
        <w:rPr>
          <w:rFonts w:cs="Arial"/>
          <w:color w:val="000000"/>
        </w:rPr>
        <w:t>ivarela</w:t>
      </w:r>
      <w:r>
        <w:rPr>
          <w:rFonts w:cs="Arial"/>
          <w:color w:val="000000"/>
        </w:rPr>
        <w:t xml:space="preserve"> Novigrad su: 1. Opći prihodi i primici, skupina 636, državni proračun (MZOŠ) za financiranje rashoda za zaposlene 2. Opći prihodi i primici, skupina 671 Županija za materijalne i financijske troškove poslovanja, 3. Vlastiti prihodi od iznajmljivanja školske dvorane, skupina 661, za provedbu dodatnih aktivnosti škole prema Godišnjem planu i programu rada te obnovu nefinancijske imovine, 4</w:t>
      </w:r>
      <w:r>
        <w:rPr>
          <w:rFonts w:cs="Arial"/>
        </w:rPr>
        <w:t xml:space="preserve">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Njegujemo stvaralaštvo, kreativnost, tradiciju i pružamo stručnu pomoć za što kvalitetniji osobni razvoj svakog učenika.</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u w:val="single"/>
        </w:rPr>
        <w:t>NAZIV PROGRAMA: REDOVNA DJELATNOST OSNOVNIH ŠKOLA – IZNAD STANDARDA</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Poticanje učenika na samostalnost, kreativno izražavanje te poticanje  talenata i sposobnosti uključivanjem u izvannastavne i izvanškolske aktivnosti, natjecanja i projekte u koje je Škola uključena,  priredbe i manifestacije. Poticanje učenika za sudjelovanje na sportskim aktivnostima, uključivanja u natjecanja na školskoj, županijskoj i državnoj razini, organiziranja zajedničkih aktivnosti učitelja, roditelja i učenika, organiziranja izvannastavnih i izvanškolskih aktivnosti radi upoznavanja kulturne baštine. Prioritet Glazbenog odjela je kvalitetno glazbeno obrazovanje učenika, poticanje učenika na kreativno izražavanje, samostalno i grupno muziciranje, redovita  natjecanja, sudjelovanje na koncertima kao i  redovito stručno usavršavanje učitelja. Osim toga ovaj program uključuje produženi boravak za niže razrede, rad psihologa, pomoćnike u nastavi, Novigradsko proljeće, međunarodnu razmjenu, izlete i terensku nastavu, zavičajnu nastavu, sudjelovanje u EU projektima i druge aktivnosti.</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Osnovne škole - Scuola elementare R</w:t>
      </w:r>
      <w:r w:rsidR="00995DC3">
        <w:rPr>
          <w:rFonts w:cs="Arial"/>
        </w:rPr>
        <w:t>ivarela</w:t>
      </w:r>
      <w:r>
        <w:rPr>
          <w:rFonts w:cs="Arial"/>
        </w:rPr>
        <w:t xml:space="preserve"> Novigrad za školsku 2021./2022. godinu, Godišnji plan i program rada i Kurikulum Glazbenog odjela za školsku 2021./2022. godinu.</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color w:val="000000"/>
        </w:rPr>
      </w:pPr>
      <w:r>
        <w:rPr>
          <w:rFonts w:cs="Arial"/>
          <w:b/>
          <w:color w:val="000000"/>
        </w:rPr>
        <w:t>Ishodište i pokazatelji na kojima se zasnivaju izračuni i ocjene potrebnih sredstava za provođenje programa</w:t>
      </w:r>
    </w:p>
    <w:p w:rsidR="00175698" w:rsidRDefault="00175698" w:rsidP="00175698">
      <w:pPr>
        <w:rPr>
          <w:rFonts w:cs="Arial"/>
        </w:rPr>
      </w:pPr>
      <w:r>
        <w:rPr>
          <w:rFonts w:cs="Arial"/>
          <w:color w:val="000000"/>
        </w:rPr>
        <w:t>Izvori sredstava za financiranje rada Osnovne škole - Scuola elementare R</w:t>
      </w:r>
      <w:r w:rsidR="00995DC3">
        <w:rPr>
          <w:rFonts w:cs="Arial"/>
          <w:color w:val="000000"/>
        </w:rPr>
        <w:t xml:space="preserve">ivarela </w:t>
      </w:r>
      <w:r>
        <w:rPr>
          <w:rFonts w:cs="Arial"/>
          <w:color w:val="000000"/>
        </w:rPr>
        <w:t>Novigrad su: 1. Opći prihodi i primici, skupina 636, državni proračun (MZOŠ) za financiranje rashoda za zaposlene i sufinanciranje Škole stvaralaštva "Novigradsko proljeće", kao i pomoći od Grada Novigrada, 2. Opći prihodi i primici, skupina 671 Županija za materijalne i financijske troškove poslovanja te održavanje i sufinanciranje Škole stvaralaštva "Novigradsko proljeće", 3. Prihodi po posebnim propisima, skupina 652, sastoje se od prihoda za sufinanciranje školske kuhinje, produženog boravka, glazbene škole i Škole stvaralaštva "Novigradsko proljeće", osiguranje učenika, uplate roditelja za provedbu dodatnih programa rada unutar školskog kurikuluma (ekskurzije, škola u prirodi, kazališta i dr.).</w:t>
      </w:r>
      <w:r>
        <w:rPr>
          <w:rFonts w:cs="Arial"/>
        </w:rPr>
        <w:t xml:space="preserve">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Njegujemo stvaralaštvo, kreativnost, tradiciju i pružamo stručnu pomoć za što kvalitetniji osobni razvoj svakog učenika.</w:t>
      </w:r>
    </w:p>
    <w:p w:rsidR="00175698" w:rsidRDefault="00175698" w:rsidP="00175698">
      <w:pPr>
        <w:rPr>
          <w:rFonts w:cs="Arial"/>
        </w:rPr>
      </w:pPr>
    </w:p>
    <w:p w:rsidR="007B73AC" w:rsidRDefault="007B73AC" w:rsidP="00175698">
      <w:pPr>
        <w:rPr>
          <w:rFonts w:cs="Arial"/>
        </w:rPr>
      </w:pPr>
    </w:p>
    <w:p w:rsidR="00175698" w:rsidRDefault="00175698" w:rsidP="00175698">
      <w:pPr>
        <w:rPr>
          <w:rFonts w:cs="Arial"/>
          <w:b/>
          <w:u w:val="single"/>
        </w:rPr>
      </w:pPr>
      <w:r>
        <w:rPr>
          <w:rFonts w:cs="Arial"/>
          <w:b/>
          <w:u w:val="single"/>
        </w:rPr>
        <w:t>NAZIV PROGRAMA: OPREMANJE U OSNOVNIM ŠKOLAMA</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Za nesmetano odvijanje školskih aktivnosti, kao i za stalno unaprijeđenje kvalitete školovanja učenika i rada nastavnika, potrebno je kontinuirano pratiti zastarjelost opreme i raditi na uvođenju novih tehnologija i zamjeni dotrajale opreme i uređaja.Isto tako, kontinuirana i planska nabava lektirnih naslova u osnovnoškolskoj knjižnici ključna je za izgradnju knjižnog fonda koji će zadovoljiti obrazovne potrebe učenika, ali istovremeno ponuditi nove i zanimljive naslove koji će biti privlačni učenicima</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Osnovne škole - Scuola elementare RIVARELA Novigrad za školsku 2021./2022. godinu, Godišnji plan i program rada i Kurikulum Glazbenog odjela za školsku 2021./2022. godinu.</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color w:val="000000"/>
        </w:rPr>
      </w:pPr>
      <w:r>
        <w:rPr>
          <w:rFonts w:cs="Arial"/>
          <w:b/>
          <w:color w:val="000000"/>
        </w:rPr>
        <w:t>Ishodište i pokazatelji na kojima se zasnivaju izračuni i ocjene potrebnih sredstava za provođenje programa</w:t>
      </w:r>
    </w:p>
    <w:p w:rsidR="00175698" w:rsidRDefault="00175698" w:rsidP="00175698">
      <w:pPr>
        <w:rPr>
          <w:rFonts w:cs="Arial"/>
        </w:rPr>
      </w:pPr>
      <w:r>
        <w:rPr>
          <w:rFonts w:cs="Arial"/>
          <w:color w:val="000000"/>
        </w:rPr>
        <w:t>Izvori sredstava za financiranje rada Osnovne škole - Scuola elementare R</w:t>
      </w:r>
      <w:r w:rsidR="00995DC3">
        <w:rPr>
          <w:rFonts w:cs="Arial"/>
          <w:color w:val="000000"/>
        </w:rPr>
        <w:t>ivarela</w:t>
      </w:r>
      <w:r>
        <w:rPr>
          <w:rFonts w:cs="Arial"/>
          <w:color w:val="000000"/>
        </w:rPr>
        <w:t xml:space="preserve"> Novigrad su: 1. Opći prihodi i primici, skupina 636, državni proračun (MZOŠ) za financiranje rashoda za zaposlene i sufinanciranje Škole stvaralaštva "Novigradsko proljeće", kao i pomoći od Grada Novigrada, 2. Opći prihodi i primici, skupina 671 Županija za materijalne i financijske troškove poslovanja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kao i dobru opremljenost škole adekvatnom nastavnom opremom.</w:t>
      </w:r>
    </w:p>
    <w:p w:rsidR="00175698" w:rsidRDefault="00175698" w:rsidP="00175698">
      <w:pPr>
        <w:rPr>
          <w:rFonts w:cs="Arial"/>
          <w:b/>
          <w:u w:val="single"/>
        </w:rPr>
      </w:pPr>
      <w:r>
        <w:rPr>
          <w:rFonts w:cs="Arial"/>
          <w:b/>
          <w:u w:val="single"/>
        </w:rPr>
        <w:t>NAZIV PROGRAMA: MOZAIK 4</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U sklopu projekta “Suradnjom i znanjem do snažne EU regije”, Regionalni koordinator Istarske županije za europske programe i fondove kontinuirano pruža pomoć javnopravnim tijelima s područja Istarske županije u pripremi projekata od značaja za razvoj regije, financiranih iz EU fondova. Tako je dana 7.7. 2021. za prijavitelja Istarsku županiju prijavljen projekt Mozaik 4. Projekt je prijavljen na natječaj „Osiguravanje pomoćnika u nastavi i stručnih komunikacijskih posrednika učenicima s teškoćama u razvoju u osnovnoškolskim i srednjoškolskim odgojno-obrazovnim ustanovama, faza IV“. Vrijednost projekta iznosi 4.711.387,20 kn, dok je cilj projekta pružiti potporu uključivanju učenika s teškoćama u razvoju u Istarskoj županiji u osnovnoškolske i srednjoškolske odgojno-obrazovne ustanove kako bi se osigurali uvjeti za poboljšanje njihovih obrazovnih postignuća, uspješniju socijalizaciju i emocionalno funkcioniranje.</w:t>
      </w:r>
    </w:p>
    <w:p w:rsidR="00175698" w:rsidRDefault="00175698" w:rsidP="00175698">
      <w:pPr>
        <w:rPr>
          <w:rFonts w:cs="Arial"/>
        </w:rPr>
      </w:pPr>
      <w:r>
        <w:rPr>
          <w:rFonts w:cs="Arial"/>
        </w:rPr>
        <w:t>Projektom MOZAIK 4 daje se snažna podrška integraciji djece s teškoćama u razvoju u redovne odgojno-obrazovne ustanove, kroz financiranje rada pomoćnika u nastavi/stručno komunikacijskih posrednika za pružanje neposredne potpore za učenike s teškoćama u razvoju u školama kojih je osnivač Istarska županija. Time se stvaraju preduvjeti za njihovu uspješnu integraciju u odg.-obraz. sustav, osiguravanje njima primjerenog nastavnog procesa te podizanje kvalitete njihova života. Na dugoročnoj osnovi, PUN/SKP će donijeti napredak u njihovom odgojno-obrazovnom uspjehu, socijalizaciji, emocionalnom napretku, razvoju vještina i sposobnosti te povećanju osposobljenosti za samostalan život i rad. Njihovim roditeljima projekt omogućuje nesmetano obavljanje posla te doprinos ekonomskom boljitku obitelji.</w:t>
      </w:r>
    </w:p>
    <w:p w:rsidR="00175698" w:rsidRDefault="00175698" w:rsidP="00175698">
      <w:pPr>
        <w:rPr>
          <w:rFonts w:cs="Arial"/>
        </w:rPr>
      </w:pPr>
      <w:r>
        <w:rPr>
          <w:rFonts w:cs="Arial"/>
        </w:rPr>
        <w:t>Projekt je osmišljen i pripremljen u partnerstvu Istarske županije kao prijavitelja i 41 osnovne i srednje škole s područja Istarske županije, uz savjetodavnu i stručnu pomoć Regionalnog koordinatora Istarske županije za europske programe i fondove. Javna ustanova Regionalni koordinator osnovana je od strane Istarske županije 2018.g., a glavna joj je svrha upravljanje regionalnim razvoje Istre, što podrazumijeva osnaživanje javnog sektora u apsorpciji EU sredstava te upravljanje strateškim razvojem Istarske županije.</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U sklopu projekta „MOZAIK 4“ koji se provodi u okviru instrumenta ''Osiguravanje pomoćnika u nastavi i stručnih komunikacijskih posrednika učenicima s teškoćama u razvoju u osnovnoškolskim i srednjoškolskim odgojno-obrazovnim ustanovama, faza IV'' temeljem poziva UP.03.2.1.06 Europskog socijalnog fonda u sklopu Operativnog programa Učinkoviti ljudski potencijali 2014.-2020.</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color w:val="FF0000"/>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Obzirom da Projekt ima ključni ishod u inkluziji učenika s različitim razinama teškoća u razvoju, ključno mjerilo su postignuti rezultati tih učenika, odnosno njihova potpuna socijalna inkluzija.</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Iskustva iz prijašnjih sličnih projekata pokazuju maksimalnu opravdanost svakog projekta koji snažno podupšire inkluziju učenika s teškoćama u razvoju.</w:t>
      </w:r>
    </w:p>
    <w:p w:rsidR="007B73AC" w:rsidRDefault="007B73AC" w:rsidP="00175698">
      <w:pPr>
        <w:rPr>
          <w:rFonts w:cs="Arial"/>
        </w:rPr>
      </w:pPr>
    </w:p>
    <w:p w:rsidR="00175698" w:rsidRDefault="00175698" w:rsidP="00175698">
      <w:pPr>
        <w:rPr>
          <w:rFonts w:cs="Arial"/>
        </w:rPr>
      </w:pPr>
    </w:p>
    <w:p w:rsidR="00175698" w:rsidRDefault="00175698" w:rsidP="00175698">
      <w:pPr>
        <w:rPr>
          <w:rFonts w:cs="Arial"/>
          <w:b/>
          <w:bCs/>
        </w:rPr>
      </w:pPr>
      <w:r>
        <w:rPr>
          <w:rFonts w:cs="Arial"/>
          <w:b/>
          <w:bCs/>
        </w:rPr>
        <w:t>OSNOVNA ŠKOLA MARČANA</w:t>
      </w:r>
    </w:p>
    <w:p w:rsidR="00175698" w:rsidRDefault="00175698" w:rsidP="00175698">
      <w:pPr>
        <w:rPr>
          <w:rFonts w:cs="Arial"/>
          <w:b/>
          <w:bCs/>
        </w:rPr>
      </w:pPr>
    </w:p>
    <w:p w:rsidR="00175698" w:rsidRPr="007B73AC" w:rsidRDefault="00175698" w:rsidP="00175698">
      <w:pPr>
        <w:rPr>
          <w:rFonts w:cs="Arial"/>
          <w:b/>
          <w:bCs/>
        </w:rPr>
      </w:pPr>
      <w:r w:rsidRPr="007B73AC">
        <w:rPr>
          <w:rFonts w:cs="Arial"/>
          <w:b/>
          <w:bCs/>
        </w:rPr>
        <w:t>SAŽETAK DJELOKRUGA RADA</w:t>
      </w:r>
    </w:p>
    <w:p w:rsidR="00175698" w:rsidRDefault="00175698" w:rsidP="00175698">
      <w:pPr>
        <w:rPr>
          <w:rFonts w:cs="Arial"/>
        </w:rPr>
      </w:pPr>
      <w:r>
        <w:rPr>
          <w:rFonts w:cs="Arial"/>
        </w:rPr>
        <w:t xml:space="preserve">Osnovna škola Marčana obavlja djelatnost osnovnog obrazovanja djece. U </w:t>
      </w:r>
      <w:r>
        <w:rPr>
          <w:rFonts w:cs="Arial"/>
          <w:color w:val="000000"/>
        </w:rPr>
        <w:t>školi se izvodi nastava u dvije smjene i to: u jutarnjoj smjeni od V-VIII. razreda, a u popodnevnoj smjeni od I-IV. razreda, dok u područnom odjelu Loborika nastava se održava samo u jutarnjoj smjeni.</w:t>
      </w:r>
    </w:p>
    <w:p w:rsidR="00175698" w:rsidRDefault="00175698" w:rsidP="00175698">
      <w:pPr>
        <w:pStyle w:val="Bezproreda"/>
        <w:jc w:val="both"/>
        <w:rPr>
          <w:rFonts w:ascii="Arial" w:hAnsi="Arial" w:cs="Arial"/>
        </w:rPr>
      </w:pPr>
      <w:r>
        <w:rPr>
          <w:rFonts w:ascii="Arial" w:hAnsi="Arial" w:cs="Arial"/>
        </w:rPr>
        <w:t>Škola ostvaruje programe osnovnog obrazovanja, za darovite učenike i učenike s teškoćama u razvoju prema posebno propisanim nastavnim planovima i programima.</w:t>
      </w:r>
    </w:p>
    <w:p w:rsidR="00175698" w:rsidRDefault="00175698" w:rsidP="00175698">
      <w:pPr>
        <w:rPr>
          <w:rFonts w:cs="Arial"/>
        </w:rPr>
      </w:pPr>
      <w:r>
        <w:rPr>
          <w:rFonts w:cs="Arial"/>
        </w:rPr>
        <w:t xml:space="preserve">Škola Marčana ostvaruje i različite kulturne i sportske programe kao obavezni dio odgoja i osnovnog obrazovanja. </w:t>
      </w:r>
    </w:p>
    <w:p w:rsidR="00175698" w:rsidRDefault="00175698" w:rsidP="00175698">
      <w:pPr>
        <w:rPr>
          <w:rFonts w:cs="Arial"/>
        </w:rPr>
      </w:pPr>
      <w:r>
        <w:rPr>
          <w:rFonts w:cs="Arial"/>
        </w:rPr>
        <w:t>Redovna, izborna, dodatna i dopunska nastava izvodi se prema nastavnim planovima i programima, koje je donijelo Ministarstvo znanosti i obrazovanja,  Godišnjem planu i programu rada škole te školskom kurikulumu za školsku godinu 2021/2022.</w:t>
      </w:r>
    </w:p>
    <w:p w:rsidR="00175698" w:rsidRDefault="00175698" w:rsidP="00175698">
      <w:pPr>
        <w:rPr>
          <w:rFonts w:cs="Arial"/>
        </w:rPr>
      </w:pPr>
      <w:r>
        <w:rPr>
          <w:rFonts w:cs="Arial"/>
        </w:rPr>
        <w:t>Djelatnici Škole su odgojno-obrazovni radnici, ravnatelj, stručni suradnici, administrativno i tehničko osoblje te pomoćnici u nastavi.</w:t>
      </w:r>
    </w:p>
    <w:p w:rsidR="00175698" w:rsidRDefault="00175698" w:rsidP="00175698">
      <w:pPr>
        <w:rPr>
          <w:rFonts w:cs="Arial"/>
        </w:rPr>
      </w:pPr>
      <w:r>
        <w:rPr>
          <w:rFonts w:cs="Arial"/>
        </w:rPr>
        <w:t xml:space="preserve">Škola radi na temelju Godišnjeg plana i programa i Školskog kurikuluma. </w:t>
      </w:r>
    </w:p>
    <w:p w:rsidR="00175698" w:rsidRDefault="00175698" w:rsidP="00175698">
      <w:pPr>
        <w:rPr>
          <w:rFonts w:cs="Arial"/>
        </w:rPr>
      </w:pPr>
    </w:p>
    <w:p w:rsidR="007B73AC" w:rsidRDefault="007B73AC" w:rsidP="00175698">
      <w:pPr>
        <w:rPr>
          <w:rFonts w:cs="Arial"/>
        </w:rPr>
      </w:pPr>
    </w:p>
    <w:p w:rsidR="00175698" w:rsidRDefault="00175698" w:rsidP="00175698">
      <w:pPr>
        <w:rPr>
          <w:rFonts w:cs="Arial"/>
          <w:b/>
          <w:bCs/>
          <w:u w:val="single"/>
        </w:rPr>
      </w:pPr>
      <w:r>
        <w:rPr>
          <w:rFonts w:cs="Arial"/>
          <w:b/>
          <w:bCs/>
          <w:u w:val="single"/>
        </w:rPr>
        <w:t>NAZIV PROGRAMA: REDOVNA DJELATNOST OSNOVNIH ŠKOLA – MINIMALNI STANDARD</w:t>
      </w:r>
    </w:p>
    <w:p w:rsidR="007B73AC" w:rsidRDefault="007B73AC" w:rsidP="00175698">
      <w:pPr>
        <w:rPr>
          <w:rFonts w:cs="Arial"/>
          <w:b/>
          <w:bCs/>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Prvi program 2101 Redovna djelatnost osnovnih škola – minimalni standard obuhvaća četiri aktivnosti: Materijalni rashodi OŠ po kriterijima, Materijalni rashodi OŠ po stvarnom trošku, Materijalni rashodi OŠ po stvarnom trošku – drugi izvori i Plaće i drugi rashodi za zaposlene osnovnih škola.</w:t>
      </w:r>
    </w:p>
    <w:p w:rsidR="00175698" w:rsidRDefault="00175698" w:rsidP="00175698">
      <w:pPr>
        <w:rPr>
          <w:rFonts w:cs="Arial"/>
        </w:rPr>
      </w:pPr>
      <w:r>
        <w:rPr>
          <w:rFonts w:cs="Arial"/>
        </w:rPr>
        <w:t>Redovna djelatnost škole financirana  je iz decentralizacije iz koje se financiraju materijalni i financijski rashodi, rashode za materijal i dijelove za tekuće i investicijsko održavanje, usluge tekućeg i investicijskog održavanja. Obračun mjesečne dotacije provodi se na temelju izračuna broja učenika (38,00 kn), po broju razrednih odjela (300,00 kn); po broju zgrada škole (2.000,00 kn). Sredstva se troše namjenski i to samo za financiranje materijalnih i financijskih rashoda (prema ekonomskoj klasifikaciji) nužnih za realizaciju Godišnjeg plana i programa rada i Školskog kurikuluma.</w:t>
      </w:r>
    </w:p>
    <w:p w:rsidR="00175698" w:rsidRDefault="00175698" w:rsidP="00175698">
      <w:pPr>
        <w:rPr>
          <w:rFonts w:cs="Arial"/>
        </w:rPr>
      </w:pPr>
      <w:r>
        <w:rPr>
          <w:rFonts w:cs="Arial"/>
        </w:rPr>
        <w:t xml:space="preserve">Materijalni rashodi po stvarnom trošku se odnose na troškove zdravstvenog pregleda za trećinu zaposlenika i prijevoz učenika. </w:t>
      </w:r>
    </w:p>
    <w:p w:rsidR="00175698" w:rsidRDefault="00175698" w:rsidP="00175698">
      <w:pPr>
        <w:rPr>
          <w:rFonts w:cs="Arial"/>
        </w:rPr>
      </w:pPr>
      <w:r>
        <w:rPr>
          <w:rFonts w:cs="Arial"/>
        </w:rPr>
        <w:t xml:space="preserve">Sredstva koja su potrebna za isplatu plaća djelatnika izračunavaju se na temelju koeficijenta složenosti poslova koji su propisani Uredbom o nazivima radnih mjesta i koeficijentima složenosti poslova u javnim službama. Ostali rashodi za zaposlene: regres za godišnji odmor, izdaci za dar djeci i božićnica planirani su na osnovu sadašnjeg stanja. Trošak za isplatu jubilarnih nagrada ovisi o broju zaposlenih koji navršavaju broj godina rada potrebnih za ugovorenu isplatu.  </w:t>
      </w:r>
    </w:p>
    <w:p w:rsidR="00175698" w:rsidRDefault="00175698" w:rsidP="00175698">
      <w:pPr>
        <w:rPr>
          <w:rFonts w:cs="Arial"/>
          <w:b/>
          <w:bCs/>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b/>
          <w:bCs/>
        </w:rPr>
      </w:pPr>
      <w:r>
        <w:rPr>
          <w:rFonts w:cs="Arial"/>
        </w:rPr>
        <w:t>Zakon o odgoju</w:t>
      </w:r>
      <w:r>
        <w:rPr>
          <w:rFonts w:cs="Arial"/>
          <w:b/>
          <w:bCs/>
        </w:rPr>
        <w:t xml:space="preserve"> </w:t>
      </w:r>
      <w:r>
        <w:rPr>
          <w:rFonts w:cs="Arial"/>
        </w:rPr>
        <w:t>i obrazovanju u osnovnoj i srednjoj školi (NN 87/08, 86/09, 92/10, 105/10, 90/11, 5/12, 16/12, 86/12, 126/12, 94/13, 152/14, 07/17, 68/18, 98/19 i 64/20</w:t>
      </w:r>
      <w:r>
        <w:rPr>
          <w:rFonts w:cs="Arial"/>
          <w:b/>
          <w:bCs/>
        </w:rPr>
        <w:t xml:space="preserve"> </w:t>
      </w:r>
    </w:p>
    <w:p w:rsidR="00175698" w:rsidRDefault="00175698" w:rsidP="00175698">
      <w:pPr>
        <w:rPr>
          <w:rFonts w:cs="Arial"/>
          <w:b/>
          <w:bCs/>
        </w:rPr>
      </w:pPr>
      <w:r>
        <w:rPr>
          <w:rFonts w:cs="Arial"/>
        </w:rPr>
        <w:t xml:space="preserve">Pravilnik o izvođenju izleta, ekskurzija i drugih odgojno obrazovnih aktivnosti izvan škole (NN </w:t>
      </w:r>
      <w:r>
        <w:rPr>
          <w:rFonts w:cs="Arial"/>
          <w:color w:val="000000"/>
        </w:rPr>
        <w:t>67/14, 81/15 i 53/21)</w:t>
      </w:r>
    </w:p>
    <w:p w:rsidR="00175698" w:rsidRDefault="00175698" w:rsidP="00175698">
      <w:pPr>
        <w:rPr>
          <w:rFonts w:cs="Arial"/>
        </w:rPr>
      </w:pPr>
      <w:r>
        <w:rPr>
          <w:rFonts w:cs="Arial"/>
        </w:rPr>
        <w:t>Zakon o ustanovama (NN 76/93, 29/97, 47/99, 35/08, 127/19)</w:t>
      </w:r>
    </w:p>
    <w:p w:rsidR="00175698" w:rsidRDefault="00175698" w:rsidP="00175698">
      <w:pPr>
        <w:rPr>
          <w:rFonts w:cs="Arial"/>
        </w:rPr>
      </w:pPr>
      <w:r>
        <w:rPr>
          <w:rFonts w:cs="Arial"/>
        </w:rPr>
        <w:t>Zakon o proračunu (NN 87/08, 136/12, 15/15)</w:t>
      </w:r>
    </w:p>
    <w:p w:rsidR="00175698" w:rsidRDefault="00175698" w:rsidP="00175698">
      <w:pPr>
        <w:rPr>
          <w:rFonts w:cs="Arial"/>
        </w:rPr>
      </w:pPr>
      <w:r>
        <w:rPr>
          <w:rFonts w:cs="Arial"/>
        </w:rPr>
        <w:t>Pravilnik o proračunskim klasifikacijama (NN 26/10, 120/13, 01/20)</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Zakon o računovodstvu (NN 78/15, 134/15, 120/16, 116/18, 42/20, 47/20)</w:t>
      </w:r>
    </w:p>
    <w:p w:rsidR="00175698" w:rsidRDefault="00175698" w:rsidP="00175698">
      <w:pPr>
        <w:rPr>
          <w:rFonts w:cs="Arial"/>
        </w:rPr>
      </w:pPr>
      <w:r>
        <w:rPr>
          <w:rFonts w:cs="Arial"/>
        </w:rPr>
        <w:t>Zakon o fiskalnoj odgovornosti (NN 111/18)</w:t>
      </w:r>
    </w:p>
    <w:p w:rsidR="00175698" w:rsidRDefault="00175698" w:rsidP="00175698">
      <w:pPr>
        <w:rPr>
          <w:rFonts w:cs="Arial"/>
        </w:rPr>
      </w:pPr>
      <w:r>
        <w:rPr>
          <w:rFonts w:cs="Arial"/>
        </w:rPr>
        <w:t>Uputa za izradu Proračuna IŽ za razdoblje 2021 – 2023</w:t>
      </w:r>
    </w:p>
    <w:p w:rsidR="00175698" w:rsidRDefault="00175698" w:rsidP="00175698">
      <w:pPr>
        <w:rPr>
          <w:rFonts w:cs="Arial"/>
        </w:rPr>
      </w:pPr>
      <w:r>
        <w:rPr>
          <w:rFonts w:cs="Arial"/>
        </w:rPr>
        <w:t>Godišnji plan i program rada za šk. god. 2021./2022.</w:t>
      </w:r>
    </w:p>
    <w:p w:rsidR="00175698" w:rsidRDefault="00175698" w:rsidP="00175698">
      <w:pPr>
        <w:rPr>
          <w:rFonts w:cs="Arial"/>
        </w:rPr>
      </w:pPr>
      <w:r>
        <w:rPr>
          <w:rFonts w:cs="Arial"/>
        </w:rPr>
        <w:t>Kurikulum škole za šk. god. 2021./2022.</w:t>
      </w:r>
    </w:p>
    <w:p w:rsidR="00175698" w:rsidRDefault="00175698" w:rsidP="00175698">
      <w:pPr>
        <w:rPr>
          <w:rFonts w:cs="Arial"/>
        </w:rPr>
      </w:pPr>
      <w:r>
        <w:rPr>
          <w:rFonts w:cs="Arial"/>
        </w:rPr>
        <w:t>Kolektivni ugovor zaposlenika u osnovnoškolskim ustanovama (NN 51/18)</w:t>
      </w:r>
    </w:p>
    <w:p w:rsidR="00175698" w:rsidRDefault="00175698" w:rsidP="00175698">
      <w:pPr>
        <w:ind w:left="360"/>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Usklađenje s Planom razvoja Istarske županije za 2021.-2027. bit će izvršeno po donošenju istog.</w:t>
      </w:r>
    </w:p>
    <w:p w:rsidR="007B73AC" w:rsidRDefault="007B73AC" w:rsidP="00175698">
      <w:pPr>
        <w:rPr>
          <w:rFonts w:cs="Arial"/>
        </w:rPr>
      </w:pPr>
    </w:p>
    <w:p w:rsidR="00175698" w:rsidRDefault="00175698" w:rsidP="00175698">
      <w:pPr>
        <w:rPr>
          <w:rFonts w:cs="Arial"/>
          <w:b/>
          <w:bCs/>
        </w:rPr>
      </w:pPr>
      <w:r>
        <w:rPr>
          <w:rFonts w:cs="Arial"/>
          <w:b/>
          <w:bCs/>
        </w:rPr>
        <w:t xml:space="preserve">Ishodište i pokazatelji  na kojima se zasnivaju izračuni i ocjene potrebnih sredstava za provođenje programa </w:t>
      </w:r>
    </w:p>
    <w:p w:rsidR="00175698" w:rsidRDefault="00175698" w:rsidP="00175698">
      <w:pPr>
        <w:rPr>
          <w:rFonts w:cs="Arial"/>
        </w:rPr>
      </w:pPr>
      <w:r>
        <w:rPr>
          <w:rFonts w:cs="Arial"/>
        </w:rPr>
        <w:t xml:space="preserve">Iz državnog proračuna škola prima sredstva putem računa državne riznice i preko žiro računa škole. Najveći dio prihoda se ostvaruje iz državnog proračuna i to preko računa državne riznice jer se iz tih sredstava podmiruju sljedeći rashodi: plaće zaposlenika s doprinosima i materijalna prava zaposlenika prema Kolektivnom ugovoru zaposlenika u osnovnoškolskim ustanovama – plaće za redovni red, naknade za rad s djecom s teškoćama u razvoju, prekovremeni rad, razmjerni dio godišnjeg odmora. Preko računa državne riznice se isplaćuju i ostali rashodi za zaposlene: jubilarne nagrade, dar za djecu, božićnica, otpremnine, pomoći u slučaju bolovanja preko 90 dana te u smrtnom slučaju zaposlenika ili člana obitelji, rođenje djeteta te regres za godišnji odmor. Na sve navedene isplate se obračunavaju doprinosi bruto plaće i naknade za zdravstveno osiguranje. </w:t>
      </w:r>
    </w:p>
    <w:p w:rsidR="00175698" w:rsidRDefault="00175698" w:rsidP="00175698">
      <w:pPr>
        <w:rPr>
          <w:rFonts w:cs="Arial"/>
        </w:rPr>
      </w:pPr>
      <w:r>
        <w:rPr>
          <w:rFonts w:cs="Arial"/>
        </w:rPr>
        <w:t xml:space="preserve">Iz županijskog proračuna se financiraju svi ostali rashodi i izdaci škole, nastali u redovnom poslovanju škole. Škola jednom mjesečno prima novčanu dotaciju na žiro-račun škole kojom se podmiruju redovni rashodi škole. Sredstva su osigurana iz decentraliziranih funkcija i doznačuju se školi za pokriće materijalnih rashoda škole za kalendarsku godinu.  </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 xml:space="preserve">Podmirivanje plaća zaposlenika, materijalnih rashoda i tekućih izdataka. Osigurano je kvalitetno odvijanje nastave i sigurnost djelatnika i učenika škole. </w:t>
      </w:r>
    </w:p>
    <w:p w:rsidR="007B73AC" w:rsidRDefault="007B73AC" w:rsidP="00175698">
      <w:pPr>
        <w:rPr>
          <w:rFonts w:cs="Arial"/>
        </w:rPr>
      </w:pPr>
    </w:p>
    <w:p w:rsidR="00175698" w:rsidRDefault="00175698" w:rsidP="00175698">
      <w:pPr>
        <w:rPr>
          <w:rFonts w:cs="Arial"/>
          <w:b/>
          <w:bCs/>
        </w:rPr>
      </w:pPr>
    </w:p>
    <w:p w:rsidR="00175698" w:rsidRDefault="00175698" w:rsidP="00175698">
      <w:pPr>
        <w:rPr>
          <w:rFonts w:cs="Arial"/>
          <w:b/>
          <w:bCs/>
          <w:u w:val="single"/>
        </w:rPr>
      </w:pPr>
      <w:r>
        <w:rPr>
          <w:rFonts w:cs="Arial"/>
          <w:b/>
          <w:bCs/>
          <w:u w:val="single"/>
        </w:rPr>
        <w:t>NAZIV PROGRAMA: REDOVNA DJELATNOST OSNOVNIH ŠKOLA – IZNAD STANDARDA</w:t>
      </w:r>
    </w:p>
    <w:p w:rsidR="007B73AC" w:rsidRDefault="007B73AC" w:rsidP="00175698">
      <w:pPr>
        <w:rPr>
          <w:rFonts w:cs="Arial"/>
          <w:b/>
          <w:bCs/>
        </w:rPr>
      </w:pPr>
    </w:p>
    <w:p w:rsidR="00175698" w:rsidRDefault="00175698" w:rsidP="00175698">
      <w:pPr>
        <w:rPr>
          <w:rFonts w:cs="Arial"/>
          <w:b/>
          <w:bCs/>
        </w:rPr>
      </w:pPr>
      <w:r>
        <w:rPr>
          <w:rFonts w:cs="Arial"/>
          <w:b/>
          <w:bCs/>
        </w:rPr>
        <w:t>O</w:t>
      </w:r>
      <w:r w:rsidR="007B73AC">
        <w:rPr>
          <w:rFonts w:cs="Arial"/>
          <w:b/>
          <w:bCs/>
        </w:rPr>
        <w:t>brazloženje programa</w:t>
      </w:r>
    </w:p>
    <w:p w:rsidR="00175698" w:rsidRDefault="00175698" w:rsidP="00175698">
      <w:pPr>
        <w:rPr>
          <w:rFonts w:cs="Arial"/>
        </w:rPr>
      </w:pPr>
      <w:r>
        <w:rPr>
          <w:rFonts w:cs="Arial"/>
        </w:rPr>
        <w:t>Drugi program 2102 Redovna djelatnost – iznad standarda sadrži jednu aktivnost Materijalne rashode po stvarnom trošku iznad standarda. Materijalni rashodi po stvarnom trošku iznad standarda obuhvaća troškove osiguranja i troškove energenata.</w:t>
      </w:r>
    </w:p>
    <w:p w:rsidR="007B73AC" w:rsidRDefault="007B73AC"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b/>
          <w:bCs/>
        </w:rPr>
      </w:pPr>
      <w:r>
        <w:rPr>
          <w:rFonts w:cs="Arial"/>
        </w:rPr>
        <w:t>Zakon o odgoju</w:t>
      </w:r>
      <w:r>
        <w:rPr>
          <w:rFonts w:cs="Arial"/>
          <w:b/>
          <w:bCs/>
        </w:rPr>
        <w:t xml:space="preserve"> </w:t>
      </w:r>
      <w:r>
        <w:rPr>
          <w:rFonts w:cs="Arial"/>
        </w:rPr>
        <w:t>i obrazovanju u osnovnoj i srednjoj školi (NN 87/08, 86/09, 92/10, 105/10, 90/11, 5/12, 16/12, 86/12, 126/12, 94/13, 152/14, 07/17, 68/18, 98/19 i 64/20</w:t>
      </w:r>
      <w:r>
        <w:rPr>
          <w:rFonts w:cs="Arial"/>
          <w:b/>
          <w:bCs/>
        </w:rPr>
        <w:t xml:space="preserve"> </w:t>
      </w:r>
    </w:p>
    <w:p w:rsidR="00175698" w:rsidRDefault="00175698" w:rsidP="00175698">
      <w:pPr>
        <w:rPr>
          <w:rFonts w:cs="Arial"/>
        </w:rPr>
      </w:pPr>
      <w:r>
        <w:rPr>
          <w:rFonts w:cs="Arial"/>
        </w:rPr>
        <w:t>Zakon o ustanovama (NN 76/93, 29/97, 47/99, 35/08, 127/19)</w:t>
      </w:r>
    </w:p>
    <w:p w:rsidR="00175698" w:rsidRDefault="00175698" w:rsidP="00175698">
      <w:pPr>
        <w:rPr>
          <w:rFonts w:cs="Arial"/>
        </w:rPr>
      </w:pPr>
      <w:r>
        <w:rPr>
          <w:rFonts w:cs="Arial"/>
        </w:rPr>
        <w:t>Zakon o proračunu (NN 87/08, 136/12, 15/15)</w:t>
      </w:r>
    </w:p>
    <w:p w:rsidR="00175698" w:rsidRDefault="00175698" w:rsidP="00175698">
      <w:pPr>
        <w:rPr>
          <w:rFonts w:cs="Arial"/>
        </w:rPr>
      </w:pPr>
      <w:r>
        <w:rPr>
          <w:rFonts w:cs="Arial"/>
        </w:rPr>
        <w:t>Pravilnik o proračunskim klasifikacijama (NN 26/10, 120/13, 01/20)</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Zakon o računovodstvu (NN 78/15, 134/15, 120/16, 116/18, 42/20, 47/20)</w:t>
      </w:r>
    </w:p>
    <w:p w:rsidR="00175698" w:rsidRDefault="00175698" w:rsidP="00175698">
      <w:pPr>
        <w:rPr>
          <w:rFonts w:cs="Arial"/>
        </w:rPr>
      </w:pPr>
      <w:r>
        <w:rPr>
          <w:rFonts w:cs="Arial"/>
        </w:rPr>
        <w:t>Zakon o fiskalnoj odgovornosti (NN 111/18)</w:t>
      </w:r>
    </w:p>
    <w:p w:rsidR="00175698" w:rsidRDefault="00175698" w:rsidP="00175698">
      <w:pPr>
        <w:rPr>
          <w:rFonts w:cs="Arial"/>
        </w:rPr>
      </w:pPr>
      <w:r>
        <w:rPr>
          <w:rFonts w:cs="Arial"/>
        </w:rPr>
        <w:t>Uputa za izradu Proračuna IŽ za razdoblje 2021 – 2023</w:t>
      </w:r>
    </w:p>
    <w:p w:rsidR="00175698" w:rsidRDefault="00175698" w:rsidP="00175698">
      <w:pPr>
        <w:rPr>
          <w:rFonts w:cs="Arial"/>
        </w:rPr>
      </w:pPr>
      <w:r>
        <w:rPr>
          <w:rFonts w:cs="Arial"/>
        </w:rPr>
        <w:t>Godišnji plan i program rada za šk. god. 2021./2022.</w:t>
      </w:r>
    </w:p>
    <w:p w:rsidR="00175698" w:rsidRDefault="00175698" w:rsidP="00175698">
      <w:pPr>
        <w:rPr>
          <w:rFonts w:cs="Arial"/>
        </w:rPr>
      </w:pPr>
      <w:r>
        <w:rPr>
          <w:rFonts w:cs="Arial"/>
        </w:rPr>
        <w:t>Kurikulum škole za šk. god. 2021./2022.</w:t>
      </w:r>
    </w:p>
    <w:p w:rsidR="00175698" w:rsidRDefault="00175698" w:rsidP="00175698">
      <w:pPr>
        <w:rPr>
          <w:rFonts w:cs="Arial"/>
        </w:rPr>
      </w:pPr>
      <w:r>
        <w:rPr>
          <w:rFonts w:cs="Arial"/>
        </w:rPr>
        <w:t>Pravilnik o osnovnoškolskom odgoju i obrazovanju učenika s teškoćama u razvoju (NN 24/15</w:t>
      </w:r>
    </w:p>
    <w:p w:rsidR="00175698" w:rsidRDefault="00175698" w:rsidP="00175698">
      <w:pPr>
        <w:rPr>
          <w:rFonts w:cs="Arial"/>
        </w:rPr>
      </w:pPr>
      <w:r>
        <w:rPr>
          <w:rFonts w:cs="Arial"/>
        </w:rPr>
        <w:t>Kolektivni ugovor zaposlenika u osnovnoškolskim ustanovama (NN 51/18)</w:t>
      </w:r>
    </w:p>
    <w:p w:rsidR="00175698" w:rsidRDefault="00175698" w:rsidP="00175698">
      <w:pPr>
        <w:ind w:left="360"/>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Usklađenje s Planom razvoja Istarske županije za 2021.-2027. bit će izvršeno po donošenju istog.</w:t>
      </w:r>
    </w:p>
    <w:p w:rsidR="007B73AC" w:rsidRDefault="007B73AC"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7B73AC" w:rsidRDefault="00175698" w:rsidP="00175698">
      <w:pPr>
        <w:rPr>
          <w:rFonts w:cs="Arial"/>
        </w:rPr>
      </w:pPr>
      <w:r>
        <w:rPr>
          <w:rFonts w:cs="Arial"/>
        </w:rPr>
        <w:t>Sredstva su financirana iz proračuna Istarske županije.</w:t>
      </w:r>
    </w:p>
    <w:p w:rsidR="00175698" w:rsidRDefault="00175698" w:rsidP="00175698">
      <w:pPr>
        <w:rPr>
          <w:rFonts w:cs="Arial"/>
        </w:rPr>
      </w:pPr>
      <w:r>
        <w:rPr>
          <w:rFonts w:cs="Arial"/>
        </w:rPr>
        <w:t xml:space="preserve"> </w:t>
      </w: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 xml:space="preserve">Podmirivanje materijalnih rashoda i tekućih izdataka je iz godine u godine u približno jednakim okvirima. </w:t>
      </w:r>
    </w:p>
    <w:p w:rsidR="007B73AC" w:rsidRDefault="007B73AC" w:rsidP="00175698">
      <w:pPr>
        <w:rPr>
          <w:rFonts w:cs="Arial"/>
        </w:rPr>
      </w:pPr>
    </w:p>
    <w:p w:rsidR="007B73AC" w:rsidRDefault="007B73AC" w:rsidP="00175698">
      <w:pPr>
        <w:rPr>
          <w:rFonts w:cs="Arial"/>
        </w:rPr>
      </w:pPr>
    </w:p>
    <w:p w:rsidR="00175698" w:rsidRDefault="00175698" w:rsidP="00175698">
      <w:pPr>
        <w:rPr>
          <w:rFonts w:cs="Arial"/>
          <w:b/>
          <w:bCs/>
          <w:u w:val="single"/>
        </w:rPr>
      </w:pPr>
      <w:r>
        <w:rPr>
          <w:rFonts w:cs="Arial"/>
          <w:b/>
          <w:bCs/>
          <w:u w:val="single"/>
        </w:rPr>
        <w:t>NAZIV PROGRAMA: PROGRAMI OBRAZOVANJA IZNAD STANDARDA</w:t>
      </w:r>
    </w:p>
    <w:p w:rsidR="00740F75" w:rsidRDefault="00740F75" w:rsidP="00740F75">
      <w:pPr>
        <w:rPr>
          <w:rFonts w:cs="Arial"/>
          <w:b/>
          <w:bCs/>
        </w:rPr>
      </w:pPr>
    </w:p>
    <w:p w:rsidR="00740F75" w:rsidRDefault="00740F75" w:rsidP="00740F75">
      <w:pPr>
        <w:rPr>
          <w:rFonts w:cs="Arial"/>
          <w:b/>
          <w:bCs/>
        </w:rPr>
      </w:pPr>
      <w:r>
        <w:rPr>
          <w:rFonts w:cs="Arial"/>
          <w:b/>
          <w:bCs/>
        </w:rPr>
        <w:t>Obrazloženje programa</w:t>
      </w:r>
    </w:p>
    <w:p w:rsidR="00175698" w:rsidRDefault="00175698" w:rsidP="00175698">
      <w:pPr>
        <w:rPr>
          <w:rFonts w:cs="Arial"/>
        </w:rPr>
      </w:pPr>
      <w:r>
        <w:rPr>
          <w:rFonts w:cs="Arial"/>
        </w:rPr>
        <w:t xml:space="preserve">Treći program 2301 Programi obrazovanja iznad standarda obuhvaća aktivnosti: Županijska natjecanja, Školska kuhinja, Produženi boravak, časopisi i knjige, Zavičajna nastava, Školska shema voća i mlijeka, Medni dani, Provedba kurikuluma i Pomoćnici u nastavi. </w:t>
      </w:r>
    </w:p>
    <w:p w:rsidR="007B73AC" w:rsidRDefault="00175698" w:rsidP="00175698">
      <w:pPr>
        <w:rPr>
          <w:rFonts w:cs="Arial"/>
        </w:rPr>
      </w:pPr>
      <w:r>
        <w:rPr>
          <w:rFonts w:cs="Arial"/>
        </w:rPr>
        <w:t>Županijska natjecanja odnose se na financiranje prijevoza učenika na sportskim natjecanjima na županijskoj razini. Dok se školska kuhinja odnosi na financiranje troška školske marende te sufinanciranje školske marende za učenike slabijeg imovinskog statusa od strane Općine Marčana i Grada Pule. Planirani su rashodi po realnoj procjeni ostvarenja istih koji služe za financiranje prehrane učenika dok borave u školi u skladu s propisanim normativima koje donosi ministarstvo nadležno za zdravstvo u iznosu od 10,00kn dnevno. Produženi boravak financira Općina Marčana (plaće učiteljice). Produženi boravak neobavezan je oblik odgojno-obrazovnog rada namijenjen učenicima razredne nastave koji se provodi izvan nastave i ima svoje pedagoške, odgojne, zdravstvene i socijalne vrijednosti. Organiziran je produženi boravak za učenike u dvije smjene (OŠ Marčana u jutarnjoj smjeni i PO Loborika u popodnevnoj smjeni). Troškove ručka u produženom boravku snose roditelji u iznosu od 25,00 kn dnevno. Časopisi se odnose na nabavu časopisa za učenike te financiranje nabave udžbenika za učenike od strane Državnog proračuna. Zavičajna nastava financirana je sredstvima Istarske županije u iznosu od 7.000,00 kn. U šk.god.nije realizi</w:t>
      </w:r>
      <w:r w:rsidR="00C3295E">
        <w:rPr>
          <w:rFonts w:cs="Arial"/>
        </w:rPr>
        <w:t>rana zbog pandemije Corona virus</w:t>
      </w:r>
      <w:r>
        <w:rPr>
          <w:rFonts w:cs="Arial"/>
        </w:rPr>
        <w:t xml:space="preserve">a i online nastave. Implementacija Zavičajne nastave u školama inicirana je s ciljem očuvanja istarskih posebnosti, bogate multikulturalnosti, povijesti i tradicije te se škola Marčana redovito prijavljuje na projekt iste. Školska shema odnosi se na financiranje Agencije za plaćanja u poljoprivredi, ribarstvu i ruralnom razvoju svježeg voća, mlijeka i mliječnih proizvoda za svu djecu osnovne škole. Svi učenici jednom tjedno dobivaju voće, a učenici nižih razreda i jednom tjedno mlijeko ili jogurt. Program Medni dani u našoj se školi provodi drugu godinu. Tada učenici prvog razreda dobivaju teglice s medom te poučnu slikovnicu koje financira Agencija za plaćanja u poljoprivredi, ribarstvu i ruralnom razvoju. Projekt MOZAIK 4 financiran je sredstvima Europskih strukturnih i investicijskih fondova za naša dva pomoćnika u nastavi već šestu godinu. </w:t>
      </w:r>
    </w:p>
    <w:p w:rsidR="007B73AC" w:rsidRDefault="007B73AC" w:rsidP="00175698">
      <w:pPr>
        <w:rPr>
          <w:rFonts w:cs="Arial"/>
        </w:rPr>
      </w:pPr>
    </w:p>
    <w:p w:rsidR="007B73AC" w:rsidRDefault="00175698" w:rsidP="00175698">
      <w:pPr>
        <w:rPr>
          <w:rFonts w:cs="Arial"/>
          <w:b/>
          <w:bCs/>
        </w:rPr>
      </w:pPr>
      <w:r>
        <w:rPr>
          <w:rFonts w:cs="Arial"/>
          <w:b/>
          <w:bCs/>
        </w:rPr>
        <w:t>Zakonske i druge podloge na kojima se zasniva program</w:t>
      </w:r>
    </w:p>
    <w:p w:rsidR="00175698" w:rsidRDefault="00175698" w:rsidP="00175698">
      <w:pPr>
        <w:rPr>
          <w:rFonts w:cs="Arial"/>
          <w:b/>
          <w:bCs/>
        </w:rPr>
      </w:pPr>
      <w:r>
        <w:rPr>
          <w:rFonts w:cs="Arial"/>
        </w:rPr>
        <w:t>Zakon o odgoju</w:t>
      </w:r>
      <w:r>
        <w:rPr>
          <w:rFonts w:cs="Arial"/>
          <w:b/>
          <w:bCs/>
        </w:rPr>
        <w:t xml:space="preserve"> </w:t>
      </w:r>
      <w:r>
        <w:rPr>
          <w:rFonts w:cs="Arial"/>
        </w:rPr>
        <w:t>i obrazovanju u osnovnoj i srednjoj školi (NN 87/08, 86/09, 92/10, 105/10, 90/11, 5/12, 16/12, 86/12, 126/12, 94/13, 152/14, 07/17, 68/18, 98/19 i 64/20</w:t>
      </w:r>
      <w:r>
        <w:rPr>
          <w:rFonts w:cs="Arial"/>
          <w:b/>
          <w:bCs/>
        </w:rPr>
        <w:t xml:space="preserve"> </w:t>
      </w:r>
    </w:p>
    <w:p w:rsidR="00175698" w:rsidRDefault="00175698" w:rsidP="00175698">
      <w:pPr>
        <w:rPr>
          <w:rFonts w:cs="Arial"/>
          <w:b/>
          <w:bCs/>
        </w:rPr>
      </w:pPr>
      <w:r>
        <w:rPr>
          <w:rFonts w:cs="Arial"/>
        </w:rPr>
        <w:t xml:space="preserve">Pravilnik o izvođenju izleta, ekskurzija i drugih odgojno obrazovnih aktivnosti izvan škole (NN </w:t>
      </w:r>
      <w:r>
        <w:rPr>
          <w:rFonts w:cs="Arial"/>
          <w:color w:val="000000"/>
        </w:rPr>
        <w:t>67/14, 81/15 i 53/21)</w:t>
      </w:r>
    </w:p>
    <w:p w:rsidR="00175698" w:rsidRDefault="00175698" w:rsidP="00175698">
      <w:pPr>
        <w:rPr>
          <w:rFonts w:cs="Arial"/>
        </w:rPr>
      </w:pPr>
      <w:r>
        <w:rPr>
          <w:rFonts w:cs="Arial"/>
        </w:rPr>
        <w:t>Zakon o ustanovama (NN 76/93, 29/97, 47/99, 35/08, 127/19)</w:t>
      </w:r>
    </w:p>
    <w:p w:rsidR="00175698" w:rsidRDefault="00175698" w:rsidP="00175698">
      <w:pPr>
        <w:rPr>
          <w:rFonts w:cs="Arial"/>
        </w:rPr>
      </w:pPr>
      <w:r>
        <w:rPr>
          <w:rFonts w:cs="Arial"/>
        </w:rPr>
        <w:t>Zakon o proračunu (NN 87/08, 136/12, 15/15)</w:t>
      </w:r>
    </w:p>
    <w:p w:rsidR="00175698" w:rsidRDefault="00175698" w:rsidP="00175698">
      <w:pPr>
        <w:rPr>
          <w:rFonts w:cs="Arial"/>
        </w:rPr>
      </w:pPr>
      <w:r>
        <w:rPr>
          <w:rFonts w:cs="Arial"/>
        </w:rPr>
        <w:t>Pravilnik o proračunskim klasifikacijama (NN 26/10, 120/13, 01/20)</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Zakon o računovodstvu (NN 78/15, 134/15, 120/16, 116/18, 42/20, 47/20)</w:t>
      </w:r>
    </w:p>
    <w:p w:rsidR="00175698" w:rsidRDefault="00175698" w:rsidP="00175698">
      <w:pPr>
        <w:rPr>
          <w:rFonts w:cs="Arial"/>
        </w:rPr>
      </w:pPr>
      <w:r>
        <w:rPr>
          <w:rFonts w:cs="Arial"/>
        </w:rPr>
        <w:t>Zakon o fiskalnoj odgovornosti (NN 111/18)</w:t>
      </w:r>
    </w:p>
    <w:p w:rsidR="00175698" w:rsidRDefault="00175698" w:rsidP="00175698">
      <w:pPr>
        <w:rPr>
          <w:rFonts w:cs="Arial"/>
        </w:rPr>
      </w:pPr>
      <w:r>
        <w:rPr>
          <w:rFonts w:cs="Arial"/>
        </w:rPr>
        <w:t>Uputa za izradu Proračuna IŽ za razdoblje 2021 – 2023</w:t>
      </w:r>
    </w:p>
    <w:p w:rsidR="00175698" w:rsidRDefault="00175698" w:rsidP="00175698">
      <w:pPr>
        <w:rPr>
          <w:rFonts w:cs="Arial"/>
        </w:rPr>
      </w:pPr>
      <w:r>
        <w:rPr>
          <w:rFonts w:cs="Arial"/>
        </w:rPr>
        <w:t>Godišnji plan i program rada za šk. god. 2021./2022.</w:t>
      </w:r>
    </w:p>
    <w:p w:rsidR="00175698" w:rsidRDefault="00175698" w:rsidP="00175698">
      <w:pPr>
        <w:rPr>
          <w:rFonts w:cs="Arial"/>
        </w:rPr>
      </w:pPr>
      <w:r>
        <w:rPr>
          <w:rFonts w:cs="Arial"/>
        </w:rPr>
        <w:t>Kurikulum škole za šk. god. 2021./2022.</w:t>
      </w:r>
    </w:p>
    <w:p w:rsidR="00175698" w:rsidRDefault="00175698" w:rsidP="00175698">
      <w:pPr>
        <w:rPr>
          <w:rFonts w:cs="Arial"/>
        </w:rPr>
      </w:pPr>
      <w:r>
        <w:rPr>
          <w:rFonts w:cs="Arial"/>
        </w:rPr>
        <w:t>Pravilnik o osnovnoškolskom odgoju i obrazovanju učenika s teškoćama u razvoju (NN 24/15</w:t>
      </w:r>
    </w:p>
    <w:p w:rsidR="00175698" w:rsidRDefault="00175698" w:rsidP="00175698">
      <w:pPr>
        <w:rPr>
          <w:rFonts w:cs="Arial"/>
        </w:rPr>
      </w:pPr>
      <w:r>
        <w:rPr>
          <w:rFonts w:cs="Arial"/>
        </w:rPr>
        <w:t>Pravilnik o načinima, postupcima i elementima vrednovanja učenika u osnovnoj i srednjoj školi (NN 112/10, 82/19, 43/20)</w:t>
      </w:r>
    </w:p>
    <w:p w:rsidR="00175698" w:rsidRDefault="00175698" w:rsidP="00175698">
      <w:pPr>
        <w:rPr>
          <w:rFonts w:cs="Arial"/>
        </w:rPr>
      </w:pPr>
      <w:r>
        <w:rPr>
          <w:rFonts w:cs="Arial"/>
        </w:rPr>
        <w:t>Kolektivni ugovor zaposlenika u osnovnoškolskim ustanovama (NN 51/18)</w:t>
      </w:r>
    </w:p>
    <w:p w:rsidR="00175698" w:rsidRDefault="00175698" w:rsidP="00175698">
      <w:pPr>
        <w:ind w:left="360"/>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Usklađenje s Planom razvoja Istarske županije za 2021.-2027. bit će izvršeno po donošenju istog.</w:t>
      </w:r>
    </w:p>
    <w:p w:rsidR="007B73AC" w:rsidRDefault="007B73AC"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 xml:space="preserve">Sredstva su financirana iz općinskog proračuna za školski obrok. Plan za produženi boravak uvećan je u odnosu na ranije godine zbog povećanog interesa roditelja. Agencija za plaćanja u poljoprivredi, ribarstvu i ruralnom razvoju financira programe Medni dani i Školsku shemu. Sredstva za školsku marendu, izlete i terensku nastavu i ručak u produženom boravku plaćaju roditelji učenika koju su za tekući plan planirani u odnosu na prethodnu školsku godinu. </w:t>
      </w:r>
    </w:p>
    <w:p w:rsidR="007B73AC" w:rsidRDefault="007B73AC" w:rsidP="00175698">
      <w:pPr>
        <w:rPr>
          <w:rFonts w:cs="Arial"/>
          <w:b/>
          <w:bCs/>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Školsku su godinu uspješno završili svi učenici. Broj korisnika školske marende je konstantno visok dok se broj učenika u produženom boravku udvostručio. Kulturna i javna djelatnost škole bila je popraćena obilježavanjem značajnih obljetnica i događaja u skladu s epidemiološkim mjerama: Dani kruha, Dan sjećanja na Vukovar, Dan sjećanja na holokaust i sprječavanje zločina protiv čovječnosti, Sveti Nikola, Valentinovo, Dan ružičastih majica … Udžbenici su nabavljeni za sve učenike Škole na teret Državnog proračuna u manjem iznosu od prethodne godine zbog dobre očuvanosti udžbenika od ranijih generacija. Provođenjem Osiguranja prehrane djece u osnovnim školama omogućeno je svim učenicima korištenje toplog obroka. Djelomično su realizirani izleti i terenska nastava zbog epidemije COVID-19 dok za tekuću školsku godinu planira provođenje u potpunosti u skladu s Školskim kurikulumom.</w:t>
      </w:r>
    </w:p>
    <w:p w:rsidR="00175698" w:rsidRDefault="00175698" w:rsidP="00175698">
      <w:pPr>
        <w:rPr>
          <w:rFonts w:cs="Arial"/>
        </w:rPr>
      </w:pPr>
    </w:p>
    <w:p w:rsidR="000875E6" w:rsidRDefault="000875E6" w:rsidP="00175698">
      <w:pPr>
        <w:rPr>
          <w:rFonts w:cs="Arial"/>
        </w:rPr>
      </w:pPr>
    </w:p>
    <w:p w:rsidR="00175698" w:rsidRDefault="00175698" w:rsidP="00175698">
      <w:pPr>
        <w:rPr>
          <w:rFonts w:cs="Arial"/>
          <w:b/>
          <w:bCs/>
          <w:u w:val="single"/>
        </w:rPr>
      </w:pPr>
      <w:r>
        <w:rPr>
          <w:rFonts w:cs="Arial"/>
          <w:b/>
          <w:bCs/>
          <w:u w:val="single"/>
        </w:rPr>
        <w:t>NAZIV PROGRAMA: OPREMANJE U OSNOVNIM ŠKOLAMA</w:t>
      </w:r>
    </w:p>
    <w:p w:rsidR="00740F75" w:rsidRDefault="00740F75" w:rsidP="00740F75">
      <w:pPr>
        <w:rPr>
          <w:rFonts w:cs="Arial"/>
          <w:b/>
          <w:bCs/>
        </w:rPr>
      </w:pPr>
    </w:p>
    <w:p w:rsidR="00740F75" w:rsidRDefault="00740F75" w:rsidP="00740F75">
      <w:pPr>
        <w:rPr>
          <w:rFonts w:cs="Arial"/>
          <w:b/>
          <w:bCs/>
        </w:rPr>
      </w:pPr>
      <w:r>
        <w:rPr>
          <w:rFonts w:cs="Arial"/>
          <w:b/>
          <w:bCs/>
        </w:rPr>
        <w:t>Obrazloženje programa</w:t>
      </w:r>
    </w:p>
    <w:p w:rsidR="00175698" w:rsidRDefault="00175698" w:rsidP="00175698">
      <w:pPr>
        <w:rPr>
          <w:rFonts w:cs="Arial"/>
        </w:rPr>
      </w:pPr>
      <w:r>
        <w:rPr>
          <w:rFonts w:cs="Arial"/>
        </w:rPr>
        <w:t>Četvrti program 2405 Opremanje u osnovnim školama obuhvaća dvije aktivnosti Školski namještaj i opremu i Opremanje knjižnica.</w:t>
      </w:r>
    </w:p>
    <w:p w:rsidR="00175698" w:rsidRDefault="00175698" w:rsidP="00175698">
      <w:pPr>
        <w:rPr>
          <w:rFonts w:cs="Arial"/>
        </w:rPr>
      </w:pPr>
      <w:r>
        <w:rPr>
          <w:rFonts w:cs="Arial"/>
        </w:rPr>
        <w:t xml:space="preserve">Školski namještaj i oprema te Opremanje knjižnica odnosi se na nabavu dugotrajne opreme financiranu sredstvima općinskog proračuna i donacijama te sredstvima Ministarstva znanosti i obrazovanja. Na taj način nastoji se unaprijediti rad škole sudjelovanjem u suvremenim promjenama, poticanjem, uvođenjem i primjenom suvremenih metoda i oblika nastavnog i izvannastavnog rada kao i zadovoljavanje državnog pedagoškog standarda.  </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b/>
          <w:bCs/>
        </w:rPr>
      </w:pPr>
      <w:r>
        <w:rPr>
          <w:rFonts w:cs="Arial"/>
        </w:rPr>
        <w:t>Zakon o odgoju</w:t>
      </w:r>
      <w:r>
        <w:rPr>
          <w:rFonts w:cs="Arial"/>
          <w:b/>
          <w:bCs/>
        </w:rPr>
        <w:t xml:space="preserve"> </w:t>
      </w:r>
      <w:r>
        <w:rPr>
          <w:rFonts w:cs="Arial"/>
        </w:rPr>
        <w:t>i obrazovanju u osnovnoj i srednjoj školi (NN 87/08, 86/09, 92/10, 105/10, 90/11, 5/12, 16/12, 86/12, 126/12, 94/13, 152/14, 07/17, 68/18, 98/19 i 64/20</w:t>
      </w:r>
      <w:r>
        <w:rPr>
          <w:rFonts w:cs="Arial"/>
          <w:b/>
          <w:bCs/>
        </w:rPr>
        <w:t xml:space="preserve"> </w:t>
      </w:r>
    </w:p>
    <w:p w:rsidR="00175698" w:rsidRDefault="00175698" w:rsidP="00175698">
      <w:pPr>
        <w:rPr>
          <w:rFonts w:cs="Arial"/>
        </w:rPr>
      </w:pPr>
      <w:r>
        <w:rPr>
          <w:rFonts w:cs="Arial"/>
        </w:rPr>
        <w:t>Zakon o ustanovama (NN 76/93, 29/97, 47/99, 35/08, 127/19)</w:t>
      </w:r>
    </w:p>
    <w:p w:rsidR="00175698" w:rsidRDefault="00175698" w:rsidP="00175698">
      <w:pPr>
        <w:rPr>
          <w:rFonts w:cs="Arial"/>
        </w:rPr>
      </w:pPr>
      <w:r>
        <w:rPr>
          <w:rFonts w:cs="Arial"/>
        </w:rPr>
        <w:t>Zakon o proračunu (NN 87/08, 136/12, 15/15)</w:t>
      </w:r>
    </w:p>
    <w:p w:rsidR="00175698" w:rsidRDefault="00175698" w:rsidP="00175698">
      <w:pPr>
        <w:rPr>
          <w:rFonts w:cs="Arial"/>
        </w:rPr>
      </w:pPr>
      <w:r>
        <w:rPr>
          <w:rFonts w:cs="Arial"/>
        </w:rPr>
        <w:t>Pravilnik o proračunskim klasifikacijama (NN 26/10, 120/13, 01/20)</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Zakon o računovodstvu (NN 78/15, 134/15, 120/16, 116/18, 42/20, 47/20)</w:t>
      </w:r>
    </w:p>
    <w:p w:rsidR="00175698" w:rsidRDefault="00175698" w:rsidP="00175698">
      <w:pPr>
        <w:rPr>
          <w:rFonts w:cs="Arial"/>
        </w:rPr>
      </w:pPr>
      <w:r>
        <w:rPr>
          <w:rFonts w:cs="Arial"/>
        </w:rPr>
        <w:t>Zakon o fiskalnoj odgovornosti (NN 111/18)</w:t>
      </w:r>
    </w:p>
    <w:p w:rsidR="00175698" w:rsidRDefault="00175698" w:rsidP="00175698">
      <w:pPr>
        <w:rPr>
          <w:rFonts w:cs="Arial"/>
        </w:rPr>
      </w:pPr>
      <w:r>
        <w:rPr>
          <w:rFonts w:cs="Arial"/>
        </w:rPr>
        <w:t>Uputa za izradu Proračuna IŽ za razdoblje 2021 – 2023</w:t>
      </w:r>
    </w:p>
    <w:p w:rsidR="00175698" w:rsidRDefault="00175698" w:rsidP="00175698">
      <w:pPr>
        <w:rPr>
          <w:rFonts w:cs="Arial"/>
        </w:rPr>
      </w:pPr>
      <w:r>
        <w:rPr>
          <w:rFonts w:cs="Arial"/>
        </w:rPr>
        <w:t>Godišnji plan i program rada za šk. god. 2021./2022.</w:t>
      </w:r>
    </w:p>
    <w:p w:rsidR="00175698" w:rsidRDefault="00175698" w:rsidP="00175698">
      <w:pPr>
        <w:rPr>
          <w:rFonts w:cs="Arial"/>
        </w:rPr>
      </w:pPr>
      <w:r>
        <w:rPr>
          <w:rFonts w:cs="Arial"/>
        </w:rPr>
        <w:t>Kurikulum škole za šk. god. 2021./2022.</w:t>
      </w:r>
    </w:p>
    <w:p w:rsidR="00175698" w:rsidRDefault="00175698" w:rsidP="00175698">
      <w:pPr>
        <w:rPr>
          <w:rFonts w:cs="Arial"/>
        </w:rPr>
      </w:pPr>
      <w:r>
        <w:rPr>
          <w:rFonts w:cs="Arial"/>
        </w:rPr>
        <w:t>Državni pedagoški standard osnovnoškolskog sustava odgoja i obrazovanja (NN 63/08, 90/10)</w:t>
      </w:r>
    </w:p>
    <w:p w:rsidR="000875E6" w:rsidRDefault="000875E6"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Usklađenje s Planom razvoja Istarske županije za 2021.-2027. bit će izvršeno po donošenju istog.</w:t>
      </w:r>
    </w:p>
    <w:p w:rsidR="000875E6" w:rsidRDefault="000875E6"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0875E6" w:rsidRDefault="00175698" w:rsidP="00175698">
      <w:pPr>
        <w:rPr>
          <w:rFonts w:cs="Arial"/>
        </w:rPr>
      </w:pPr>
      <w:r>
        <w:rPr>
          <w:rFonts w:cs="Arial"/>
        </w:rPr>
        <w:t>Nastoji se omogućiti nesmetano odvijanje nastavnog procesa. Nabaviti knjige za školsku knjižnicu koje su neophodne za održavanje nastave i ostvarenje GIK-ova kao i razvoj čitalačke vještine.</w:t>
      </w:r>
    </w:p>
    <w:p w:rsidR="00175698" w:rsidRDefault="00175698" w:rsidP="00175698">
      <w:pPr>
        <w:rPr>
          <w:rFonts w:cs="Arial"/>
        </w:rPr>
      </w:pPr>
      <w:r>
        <w:rPr>
          <w:rFonts w:cs="Arial"/>
        </w:rPr>
        <w:t xml:space="preserve"> </w:t>
      </w: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 xml:space="preserve">Knjižni fond je obogaćen novim naslovima u skladu s potrebama i željama učenika. </w:t>
      </w:r>
    </w:p>
    <w:p w:rsidR="000875E6" w:rsidRDefault="000875E6"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color w:val="000000"/>
          <w:u w:val="single"/>
        </w:rPr>
        <w:t xml:space="preserve">NAZIV PROGRAMA: </w:t>
      </w:r>
      <w:r>
        <w:rPr>
          <w:rFonts w:cs="Arial"/>
          <w:b/>
          <w:u w:val="single"/>
        </w:rPr>
        <w:t xml:space="preserve"> MOZAIK 4</w:t>
      </w:r>
    </w:p>
    <w:p w:rsidR="00740F75" w:rsidRDefault="00740F75" w:rsidP="00740F75">
      <w:pPr>
        <w:rPr>
          <w:rFonts w:cs="Arial"/>
          <w:b/>
          <w:bCs/>
        </w:rPr>
      </w:pPr>
    </w:p>
    <w:p w:rsidR="00740F75" w:rsidRDefault="00740F75" w:rsidP="00740F75">
      <w:pPr>
        <w:rPr>
          <w:rFonts w:cs="Arial"/>
          <w:b/>
          <w:bCs/>
        </w:rPr>
      </w:pPr>
      <w:r>
        <w:rPr>
          <w:rFonts w:cs="Arial"/>
          <w:b/>
          <w:bCs/>
        </w:rPr>
        <w:t>Obrazloženje programa</w:t>
      </w:r>
    </w:p>
    <w:p w:rsidR="00175698" w:rsidRDefault="00175698" w:rsidP="00175698">
      <w:pPr>
        <w:spacing w:line="120" w:lineRule="atLeast"/>
        <w:rPr>
          <w:rFonts w:cs="Arial"/>
        </w:rPr>
      </w:pPr>
      <w:r>
        <w:rPr>
          <w:rFonts w:cs="Arial"/>
        </w:rPr>
        <w:t xml:space="preserve">EU fondovi preko projekta MOZAIK 4 financiraju pomoćnika u nastavi. Projekt MOZAIK 4 financiran je sredstvima Europskih strukturnih i investicijskih fondova za pomoćnike u nastavi već šestu godinu. Time su osigurani ravnopravni uvjeti i mogućnosti učenicima s posebnim potrebama. Učenik je koristio pomoć pomoćnika u nastavi, redovito pohađao nastavu, zahvaljujući pomoćniku u nastavi učenik se integrirao među drugu djecu. </w:t>
      </w:r>
      <w:r>
        <w:rPr>
          <w:rFonts w:cs="Arial"/>
          <w:b/>
        </w:rPr>
        <w:t xml:space="preserve"> </w:t>
      </w:r>
      <w:r>
        <w:rPr>
          <w:rFonts w:cs="Arial"/>
        </w:rPr>
        <w:t>Zahvaljujući pomoći pomoćnika u nastavi učenici su bili zadovoljniji u školskom kontekstu.</w:t>
      </w:r>
    </w:p>
    <w:p w:rsidR="000875E6" w:rsidRDefault="000875E6" w:rsidP="00175698">
      <w:pPr>
        <w:spacing w:line="120" w:lineRule="atLeast"/>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rPr>
      </w:pPr>
      <w:r>
        <w:rPr>
          <w:rFonts w:cs="Arial"/>
        </w:rPr>
        <w:t>Uputa za izradu Proračuna IŽ za razdoblje 2021 – 2023</w:t>
      </w:r>
    </w:p>
    <w:p w:rsidR="00175698" w:rsidRDefault="00175698" w:rsidP="00175698">
      <w:pPr>
        <w:rPr>
          <w:rFonts w:cs="Arial"/>
        </w:rPr>
      </w:pPr>
      <w:r>
        <w:rPr>
          <w:rFonts w:cs="Arial"/>
        </w:rPr>
        <w:t>Godišnji plan i program rada za šk. god. 2021./2022.</w:t>
      </w:r>
    </w:p>
    <w:p w:rsidR="00175698" w:rsidRDefault="00175698" w:rsidP="00175698">
      <w:pPr>
        <w:rPr>
          <w:rFonts w:cs="Arial"/>
        </w:rPr>
      </w:pPr>
      <w:r>
        <w:rPr>
          <w:rFonts w:cs="Arial"/>
        </w:rPr>
        <w:t>Kurikulum škole za šk. god. 2021./2022.</w:t>
      </w:r>
    </w:p>
    <w:p w:rsidR="00175698" w:rsidRDefault="00175698" w:rsidP="00175698">
      <w:pPr>
        <w:rPr>
          <w:rFonts w:cs="Arial"/>
        </w:rPr>
      </w:pPr>
      <w:r>
        <w:rPr>
          <w:rFonts w:cs="Arial"/>
        </w:rPr>
        <w:t>Pravilnik o osnovnoškolskom odgoju i obrazovanju učenika s teškoćama u razvoju (NN 24/15</w:t>
      </w:r>
    </w:p>
    <w:p w:rsidR="00175698" w:rsidRDefault="00175698" w:rsidP="00175698">
      <w:pPr>
        <w:rPr>
          <w:rFonts w:cs="Arial"/>
        </w:rPr>
      </w:pPr>
      <w:r>
        <w:rPr>
          <w:rFonts w:cs="Arial"/>
        </w:rPr>
        <w:t>Pravilnik o načinima, postupcima i elementima vrednovanja učenika u osnovnoj i srednjoj školi (NN 112/10, 82/19, 43/20)</w:t>
      </w:r>
    </w:p>
    <w:p w:rsidR="00175698" w:rsidRDefault="00175698" w:rsidP="00175698">
      <w:pPr>
        <w:rPr>
          <w:rFonts w:cs="Arial"/>
        </w:rPr>
      </w:pPr>
      <w:r>
        <w:rPr>
          <w:rFonts w:cs="Arial"/>
        </w:rPr>
        <w:t>Kolektivni ugovor zaposlenika u osnovnoškolskim ustanovama (NN 51/18)</w:t>
      </w:r>
    </w:p>
    <w:p w:rsidR="000875E6" w:rsidRDefault="000875E6"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Usklađenje s Planom razvoja Istarske županije za 2021.-2027. bit će izvršeno po donošenju istog.</w:t>
      </w:r>
    </w:p>
    <w:p w:rsidR="000875E6" w:rsidRDefault="000875E6"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0875E6" w:rsidRDefault="00175698" w:rsidP="00175698">
      <w:pPr>
        <w:rPr>
          <w:rFonts w:cs="Arial"/>
        </w:rPr>
      </w:pPr>
      <w:r>
        <w:rPr>
          <w:rFonts w:cs="Arial"/>
        </w:rPr>
        <w:t>Sredstva su financirana sredstvima Europskih struk</w:t>
      </w:r>
      <w:r w:rsidR="000875E6">
        <w:rPr>
          <w:rFonts w:cs="Arial"/>
        </w:rPr>
        <w:t>turnih i investicijskih fondova</w:t>
      </w:r>
      <w:r>
        <w:rPr>
          <w:rFonts w:cs="Arial"/>
        </w:rPr>
        <w:t xml:space="preserve">. </w:t>
      </w:r>
    </w:p>
    <w:p w:rsidR="00175698" w:rsidRDefault="00175698" w:rsidP="00175698">
      <w:pPr>
        <w:rPr>
          <w:rFonts w:cs="Arial"/>
        </w:rPr>
      </w:pPr>
      <w:r>
        <w:rPr>
          <w:rFonts w:cs="Arial"/>
        </w:rPr>
        <w:t xml:space="preserve"> </w:t>
      </w: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spacing w:line="120" w:lineRule="atLeast"/>
        <w:rPr>
          <w:rFonts w:cs="Arial"/>
        </w:rPr>
      </w:pPr>
      <w:r>
        <w:rPr>
          <w:rFonts w:cs="Arial"/>
        </w:rPr>
        <w:t xml:space="preserve">Školsku su godinu uspješno su završili učenici s prilagođenim programom i pomoći pomoćnika u nastavi. Zahvaljujući pomoći pomoćnika u nastavi učenici su bili zadovoljniji u školskom kontekstu. </w:t>
      </w:r>
    </w:p>
    <w:p w:rsidR="00175698" w:rsidRDefault="00175698" w:rsidP="00175698">
      <w:pPr>
        <w:rPr>
          <w:rFonts w:cs="Arial"/>
        </w:rPr>
      </w:pPr>
    </w:p>
    <w:p w:rsidR="00175698" w:rsidRDefault="00175698" w:rsidP="00175698">
      <w:pPr>
        <w:rPr>
          <w:rFonts w:cs="Arial"/>
        </w:rPr>
      </w:pPr>
    </w:p>
    <w:p w:rsidR="000875E6" w:rsidRDefault="000875E6" w:rsidP="00175698">
      <w:pPr>
        <w:rPr>
          <w:rFonts w:cs="Arial"/>
        </w:rPr>
      </w:pPr>
    </w:p>
    <w:p w:rsidR="00175698" w:rsidRDefault="00175698" w:rsidP="00175698">
      <w:pPr>
        <w:rPr>
          <w:rFonts w:cs="Arial"/>
          <w:b/>
        </w:rPr>
      </w:pPr>
      <w:r>
        <w:rPr>
          <w:rFonts w:cs="Arial"/>
          <w:b/>
        </w:rPr>
        <w:t>OSNOVNA ŠKOLA IVANA BATELIĆA RAŠA</w:t>
      </w:r>
    </w:p>
    <w:p w:rsidR="00175698" w:rsidRDefault="00175698" w:rsidP="00175698">
      <w:pPr>
        <w:rPr>
          <w:rFonts w:cs="Arial"/>
          <w:b/>
        </w:rPr>
      </w:pPr>
    </w:p>
    <w:p w:rsidR="00175698" w:rsidRDefault="00175698" w:rsidP="00175698">
      <w:pPr>
        <w:rPr>
          <w:rFonts w:cs="Arial"/>
          <w:szCs w:val="22"/>
        </w:rPr>
      </w:pPr>
      <w:r>
        <w:rPr>
          <w:rFonts w:cs="Arial"/>
          <w:b/>
        </w:rPr>
        <w:t xml:space="preserve">SAŽETAK DJELOKRUGA RADA </w:t>
      </w:r>
    </w:p>
    <w:p w:rsidR="00175698" w:rsidRDefault="00175698" w:rsidP="00175698">
      <w:pPr>
        <w:rPr>
          <w:rFonts w:cs="Arial"/>
        </w:rPr>
      </w:pPr>
      <w:r>
        <w:rPr>
          <w:rFonts w:cs="Arial"/>
        </w:rPr>
        <w:t>Osnovna škola  Ivana  Batelića Raša je javna ustanova koja obavlja djelatnost osnovnog odgoja i obrazovanja u skladu s aktom o osnivanju i odluci  Županijske skupštine Istarske županije i upisana je u zajednički elektronički upisnik ustanova osnovnog i srednjeg školstva Ministarstva znanosti i obrazovanja.</w:t>
      </w:r>
    </w:p>
    <w:p w:rsidR="00175698" w:rsidRDefault="00175698" w:rsidP="00175698">
      <w:pPr>
        <w:rPr>
          <w:rFonts w:cs="Arial"/>
        </w:rPr>
      </w:pPr>
      <w:r>
        <w:rPr>
          <w:rFonts w:cs="Arial"/>
        </w:rPr>
        <w:t>U školi se pruža osnovno obrazovanje učenicima od I do VIII razreda. Ostvaruje programe osnovnog obrazovanja prema propisanim nastavnim planovima i programima te za darovite  učenike kao i za učenike s teškoćama u razvoju. Nastava se izvodi prema nastavnim planovima i programima koje je donijelo Ministarstvo znanosti i obrazovanja, Godišnjim planom i programom rada škole te školskim kurikulumom za školsku  godinu 2021/2022.g. Izvodi se redovna, izborna, dodatna i dopunska nastava.  Školu polazi 90 učenika u 8 razrednih odjeljenja.</w:t>
      </w:r>
    </w:p>
    <w:p w:rsidR="00175698" w:rsidRDefault="00175698" w:rsidP="00175698">
      <w:pPr>
        <w:pStyle w:val="Odlomakpopisa"/>
        <w:ind w:left="0"/>
        <w:rPr>
          <w:rFonts w:cs="Arial"/>
        </w:rPr>
      </w:pPr>
      <w:r>
        <w:rPr>
          <w:rFonts w:cs="Arial"/>
        </w:rPr>
        <w:t>Nastava se odvija u jednoj smijeni s početkom u 8,00 i završava u 14,00 sati. Za učenike nižih razreda osigurana je jedna grupa produženog boravka s početkom u 11,30 sati do 16,30 sati.</w:t>
      </w:r>
    </w:p>
    <w:p w:rsidR="00175698" w:rsidRDefault="00175698" w:rsidP="00175698">
      <w:pPr>
        <w:pStyle w:val="Odlomakpopisa"/>
        <w:ind w:left="0"/>
        <w:rPr>
          <w:rFonts w:cs="Arial"/>
        </w:rPr>
      </w:pPr>
    </w:p>
    <w:p w:rsidR="00690658" w:rsidRDefault="00690658" w:rsidP="00175698">
      <w:pPr>
        <w:rPr>
          <w:rFonts w:cs="Arial"/>
          <w:b/>
          <w:u w:val="single"/>
        </w:rPr>
      </w:pPr>
    </w:p>
    <w:p w:rsidR="00175698" w:rsidRDefault="00175698" w:rsidP="00175698">
      <w:pPr>
        <w:rPr>
          <w:rFonts w:cs="Arial"/>
          <w:b/>
          <w:u w:val="single"/>
        </w:rPr>
      </w:pPr>
      <w:r>
        <w:rPr>
          <w:rFonts w:cs="Arial"/>
          <w:b/>
          <w:u w:val="single"/>
        </w:rPr>
        <w:t>NAZIV PROGRAMA: REDOVNA DJELATNOST  OSNOVNIH ŠKOLA - MINIMALNI STANDARD</w:t>
      </w:r>
    </w:p>
    <w:p w:rsidR="00175698" w:rsidRDefault="00175698" w:rsidP="00175698">
      <w:pPr>
        <w:rPr>
          <w:rFonts w:cs="Arial"/>
          <w:b/>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bCs/>
        </w:rPr>
      </w:pPr>
      <w:r>
        <w:rPr>
          <w:rFonts w:cs="Arial"/>
          <w:bCs/>
        </w:rPr>
        <w:t>Program uključuje slijedeće aktivnosti:</w:t>
      </w:r>
    </w:p>
    <w:p w:rsidR="00175698" w:rsidRDefault="00175698" w:rsidP="00175698">
      <w:pPr>
        <w:pStyle w:val="StandardWeb"/>
        <w:spacing w:before="0" w:beforeAutospacing="0" w:after="0" w:afterAutospacing="0"/>
        <w:jc w:val="both"/>
        <w:rPr>
          <w:rFonts w:ascii="Arial" w:hAnsi="Arial" w:cs="Arial"/>
          <w:color w:val="000000"/>
          <w:sz w:val="22"/>
          <w:szCs w:val="22"/>
        </w:rPr>
      </w:pPr>
      <w:r>
        <w:rPr>
          <w:rFonts w:ascii="Arial" w:hAnsi="Arial" w:cs="Arial"/>
          <w:color w:val="000000"/>
          <w:sz w:val="22"/>
          <w:szCs w:val="22"/>
        </w:rPr>
        <w:t>A210101 Materijalni rashodi OŠ po kriterijima</w:t>
      </w:r>
    </w:p>
    <w:p w:rsidR="00175698" w:rsidRDefault="00175698" w:rsidP="00175698">
      <w:pPr>
        <w:pStyle w:val="StandardWeb"/>
        <w:spacing w:before="0" w:beforeAutospacing="0" w:after="0" w:afterAutospacing="0"/>
        <w:jc w:val="both"/>
        <w:rPr>
          <w:rFonts w:ascii="Arial" w:hAnsi="Arial" w:cs="Arial"/>
          <w:color w:val="000000"/>
          <w:sz w:val="22"/>
          <w:szCs w:val="22"/>
        </w:rPr>
      </w:pPr>
      <w:r>
        <w:rPr>
          <w:rFonts w:ascii="Arial" w:hAnsi="Arial" w:cs="Arial"/>
          <w:color w:val="000000"/>
          <w:sz w:val="22"/>
          <w:szCs w:val="22"/>
        </w:rPr>
        <w:t>A210102 Materijalni rashodi OŠ po stvarnom trošku</w:t>
      </w:r>
    </w:p>
    <w:p w:rsidR="00175698" w:rsidRDefault="00175698" w:rsidP="00175698">
      <w:r>
        <w:t>A210103 Materijalni rashodi OŠ po stvarnom trošku-drugi izvori</w:t>
      </w:r>
    </w:p>
    <w:p w:rsidR="00175698" w:rsidRDefault="00175698" w:rsidP="00175698">
      <w:pPr>
        <w:rPr>
          <w:rFonts w:cstheme="minorBidi"/>
          <w:szCs w:val="22"/>
        </w:rPr>
      </w:pPr>
      <w:r>
        <w:t>A210104 Plaće i drugi rashodi za zaposlene osnovnih škola</w:t>
      </w:r>
    </w:p>
    <w:p w:rsidR="00175698" w:rsidRDefault="00175698" w:rsidP="00175698">
      <w:pPr>
        <w:rPr>
          <w:rFonts w:cs="Arial"/>
        </w:rPr>
      </w:pPr>
      <w:r>
        <w:rPr>
          <w:rFonts w:cs="Arial"/>
        </w:rPr>
        <w:t xml:space="preserve">Ovim programom omogućava se normalno poslovanje škole kako bi imala osnovne stvari potrebne za svakodnevno funkcioniranje a time i realizaciju školskog kurikuluma. Ovim  se sredstvima financira redovno poslovanje i to plaće i materijalna prava zaposlenika iz izvora MZO, dok se materijalni rashodi (službena putovanja, stručno usavršavanje, uredski materijal, materijal i djelovi za tekuće održavanje, sitan inventar, usluge telefona, pošte, komunalne usluge, računalne usluge i sl.) financiraju iz decentraliziranih sredstva. Materijalni rashodi škole po stvarnom trošku financiraju se iz sredstava decentralizacije a odnose se na zdravstvene preglede djelatnika i prijevoz učenika.  </w:t>
      </w:r>
    </w:p>
    <w:p w:rsidR="00175698" w:rsidRDefault="00175698" w:rsidP="00175698">
      <w:pPr>
        <w:rPr>
          <w:rFonts w:cs="Arial"/>
        </w:rPr>
      </w:pPr>
    </w:p>
    <w:p w:rsidR="00483248" w:rsidRDefault="00175698" w:rsidP="00483248">
      <w:pPr>
        <w:rPr>
          <w:rFonts w:cs="Arial"/>
          <w:b/>
        </w:rPr>
      </w:pPr>
      <w:r>
        <w:rPr>
          <w:rFonts w:cs="Arial"/>
          <w:b/>
        </w:rPr>
        <w:t>Zakonske i druge podloge na kojima se zasniva program</w:t>
      </w:r>
    </w:p>
    <w:p w:rsidR="00175698" w:rsidRPr="00690658" w:rsidRDefault="00175698" w:rsidP="00483248">
      <w:pPr>
        <w:rPr>
          <w:rFonts w:cs="Arial"/>
          <w:szCs w:val="22"/>
        </w:rPr>
      </w:pPr>
      <w:r w:rsidRPr="00690658">
        <w:rPr>
          <w:rFonts w:cs="Arial"/>
          <w:szCs w:val="22"/>
        </w:rPr>
        <w:t>Zakon o odgoju i obrazovanju u osnovnoj i srednjoj školi („Narodne novine“, broj: 87/08, 86/09, 92/10, 105/10, 90/11, 05/12, 16/12, 86/12, 126/12, 94/13 i 152/14, 07/17, 68/18, 98/19, 64//20), Državni pedagoški standard osnovnoškolskog sustava odgoja („Narodne novine“, broj: 63/08, 90/10), Nacionalni okvirni kurikulum za predškolski odgoj i obvezno osnovno i srednjoškolsko obrazovanj</w:t>
      </w:r>
      <w:r w:rsidR="00690658">
        <w:rPr>
          <w:rFonts w:cs="Arial"/>
          <w:szCs w:val="22"/>
        </w:rPr>
        <w:t>e</w:t>
      </w:r>
      <w:r w:rsidRPr="00690658">
        <w:rPr>
          <w:rFonts w:cs="Arial"/>
          <w:szCs w:val="22"/>
        </w:rPr>
        <w:t xml:space="preserve">, Zakon o proračunu (NNbr.87/08,136/12,15/15), Pravilnik o proračunskim klasifikacijama (NN br. 94/07, 26/10, 120/13) i Pravilnik o proračunskom računovodstvu te  računskom planu (NN br. 124/14, 115/15, 87/16,3/18) </w:t>
      </w:r>
    </w:p>
    <w:p w:rsidR="00175698" w:rsidRDefault="00175698" w:rsidP="00175698">
      <w:pPr>
        <w:rPr>
          <w:rFonts w:eastAsia="Calibri" w:cs="Arial"/>
          <w:szCs w:val="22"/>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eastAsiaTheme="minorHAnsi" w:cs="Arial"/>
        </w:rPr>
      </w:pPr>
      <w:r>
        <w:rPr>
          <w:rFonts w:cs="Arial"/>
        </w:rPr>
        <w:t>Cilj programa je osigurati uvjete rada sukladno zakonskom minimalnom financijskom standardu, te racionalnim gospodarenjem raspoloživim sredstvima omogućiti zadržavanje  postojećeg standarda.</w:t>
      </w:r>
    </w:p>
    <w:p w:rsidR="00175698" w:rsidRDefault="00175698"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 xml:space="preserve">Redovna djelatnost škola financira se iz sredstava decentralizacije iz koje se podmiruju materijalni i financijski rashodi škole. Izračun mjesečne dotacije ovisi o broju učenika (38 kn mjesečno po učeniku), 300,00 kuna po razrednom odjelu, 2.000,00 kuna po školskoj zgradi te je sukladno tome planirano u proračunu za 2022.godinu, a isto je planirano i u projekcijama za 2023. i 2024. godinu. </w:t>
      </w:r>
    </w:p>
    <w:p w:rsidR="00175698" w:rsidRDefault="00175698" w:rsidP="00175698">
      <w:pPr>
        <w:rPr>
          <w:rFonts w:cs="Arial"/>
        </w:rPr>
      </w:pPr>
      <w:r>
        <w:rPr>
          <w:rFonts w:cs="Arial"/>
        </w:rPr>
        <w:t>Sredstva koja su potrebna za isplatu plaća djelatnika izračunavaju se na temelju koeficijenata složenosti poslova koji su propisani Uredbom o nazivima radnih mjesta i koeficijentima složenosti poslova u javnim službama.</w:t>
      </w:r>
    </w:p>
    <w:p w:rsidR="00175698" w:rsidRDefault="00175698" w:rsidP="00175698">
      <w:pPr>
        <w:rPr>
          <w:rFonts w:cs="Arial"/>
          <w:b/>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 xml:space="preserve">Školi je omogućeno da ostvari minimalne pedagoške i druge standarde. Ostvarena su sva prava zaposlenika sukladno Zakonu o radu i  Kolektivnom ugovoru. Učenicima putnicima je omogućeno korištenje organiziranog prijevoza što je omogućilo redovit dolazak na nastavu. </w:t>
      </w:r>
    </w:p>
    <w:p w:rsidR="00175698" w:rsidRDefault="00175698" w:rsidP="00175698">
      <w:pPr>
        <w:rPr>
          <w:rFonts w:eastAsia="Calibri" w:cs="Arial"/>
        </w:rPr>
      </w:pPr>
    </w:p>
    <w:p w:rsidR="00175698" w:rsidRDefault="00175698" w:rsidP="00175698">
      <w:pPr>
        <w:pStyle w:val="StandardWeb"/>
        <w:rPr>
          <w:rFonts w:ascii="Arial" w:hAnsi="Arial" w:cs="Arial"/>
          <w:b/>
          <w:color w:val="000000"/>
          <w:sz w:val="22"/>
          <w:szCs w:val="22"/>
          <w:u w:val="single"/>
        </w:rPr>
      </w:pPr>
      <w:r>
        <w:rPr>
          <w:rFonts w:ascii="Arial" w:hAnsi="Arial" w:cs="Arial"/>
          <w:b/>
          <w:color w:val="000000"/>
          <w:sz w:val="22"/>
          <w:szCs w:val="22"/>
          <w:u w:val="single"/>
        </w:rPr>
        <w:t>NAZIV PROGRAMA: REDOVNA  DJELATNOST  OSNOVNIH  ŠKOLA – IZNAD STANDARDA</w:t>
      </w:r>
    </w:p>
    <w:p w:rsidR="00175698" w:rsidRDefault="00175698" w:rsidP="00483248">
      <w:pPr>
        <w:rPr>
          <w:rFonts w:cs="Arial"/>
          <w:b/>
          <w:bCs/>
          <w:szCs w:val="22"/>
        </w:rPr>
      </w:pPr>
      <w:r>
        <w:rPr>
          <w:rFonts w:cs="Arial"/>
          <w:b/>
          <w:bCs/>
        </w:rPr>
        <w:t>Obrazloženje programa</w:t>
      </w:r>
    </w:p>
    <w:p w:rsidR="00175698" w:rsidRDefault="00175698" w:rsidP="00483248">
      <w:pPr>
        <w:rPr>
          <w:rFonts w:cs="Arial"/>
          <w:bCs/>
        </w:rPr>
      </w:pPr>
      <w:r>
        <w:rPr>
          <w:rFonts w:cs="Arial"/>
          <w:bCs/>
        </w:rPr>
        <w:t>Program uključuje slijedeće aktivnosti:</w:t>
      </w:r>
    </w:p>
    <w:p w:rsidR="00175698" w:rsidRDefault="00175698" w:rsidP="00483248">
      <w:pPr>
        <w:pStyle w:val="StandardWeb"/>
        <w:spacing w:before="0" w:beforeAutospacing="0" w:after="0" w:afterAutospacing="0"/>
        <w:jc w:val="both"/>
        <w:rPr>
          <w:rFonts w:ascii="Arial" w:hAnsi="Arial" w:cs="Arial"/>
          <w:bCs/>
          <w:color w:val="000000"/>
          <w:sz w:val="22"/>
          <w:szCs w:val="22"/>
        </w:rPr>
      </w:pPr>
      <w:r>
        <w:rPr>
          <w:rFonts w:ascii="Arial" w:hAnsi="Arial" w:cs="Arial"/>
          <w:bCs/>
          <w:color w:val="000000"/>
          <w:sz w:val="22"/>
          <w:szCs w:val="22"/>
        </w:rPr>
        <w:t>A210201 – Materijalni rashodi po stvarnom trošku iznad standarda</w:t>
      </w:r>
    </w:p>
    <w:p w:rsidR="00175698" w:rsidRDefault="00175698" w:rsidP="00483248">
      <w:pPr>
        <w:rPr>
          <w:rFonts w:cs="Arial"/>
          <w:szCs w:val="22"/>
        </w:rPr>
      </w:pPr>
      <w:r>
        <w:rPr>
          <w:rFonts w:cs="Arial"/>
        </w:rPr>
        <w:t>Program redovna djelatnost osnovnih škola omogućava redovno poslovanje škole. Planirani materijalni rashodi po stvarnom trošku  iznad standarda  financirani su iz decentraliziranih i sredstava iznad decentralizacije a odnose se na troškove energenata  te na troškove osiguranja imovine i osoba što pruža sigurnost učenika i djelatnika škola te omogućava nesmetano odvijanje nastavnog procesa.</w:t>
      </w:r>
    </w:p>
    <w:p w:rsidR="00175698" w:rsidRDefault="00175698" w:rsidP="0048324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b/>
        </w:rPr>
      </w:pPr>
      <w:r>
        <w:rPr>
          <w:rFonts w:eastAsia="Calibri" w:cs="Arial"/>
        </w:rPr>
        <w:t>Zakon o odgoju i obrazovanju u osnovnoj i srednjoj školi („Narodne novine“, broj:  87/08; 86/09, 92/10, 105/10, 90/11, 05/12, 16/12, 86/12, 126/12, 94/13 i 152/14, 07/17, 68/18, 98/19, 64/20).</w:t>
      </w:r>
    </w:p>
    <w:p w:rsidR="00175698" w:rsidRDefault="00175698" w:rsidP="00175698">
      <w:pPr>
        <w:rPr>
          <w:rFonts w:cs="Arial"/>
        </w:rPr>
      </w:pPr>
    </w:p>
    <w:p w:rsidR="00175698" w:rsidRDefault="00175698" w:rsidP="00175698">
      <w:pPr>
        <w:autoSpaceDE w:val="0"/>
        <w:autoSpaceDN w:val="0"/>
        <w:adjustRightInd w:val="0"/>
        <w:rPr>
          <w:rFonts w:cs="Arial"/>
          <w:b/>
        </w:rPr>
      </w:pPr>
      <w:r>
        <w:rPr>
          <w:rFonts w:cs="Arial"/>
          <w:b/>
        </w:rPr>
        <w:t>Usklađenje ciljeva, strategije i programa s dokumentima dugoročnog razvoja</w:t>
      </w:r>
    </w:p>
    <w:p w:rsidR="00175698" w:rsidRDefault="00175698" w:rsidP="00175698">
      <w:pPr>
        <w:autoSpaceDE w:val="0"/>
        <w:autoSpaceDN w:val="0"/>
        <w:adjustRightInd w:val="0"/>
        <w:rPr>
          <w:rFonts w:cs="Arial"/>
        </w:rPr>
      </w:pPr>
      <w:r>
        <w:rPr>
          <w:rFonts w:cs="Arial"/>
        </w:rPr>
        <w:t>Omogućiti kvalitetno odvijan je nastave, sigurnost učenika i djelatnika škole</w:t>
      </w:r>
    </w:p>
    <w:p w:rsidR="00175698" w:rsidRDefault="00175698" w:rsidP="00175698">
      <w:pPr>
        <w:autoSpaceDE w:val="0"/>
        <w:autoSpaceDN w:val="0"/>
        <w:adjustRightInd w:val="0"/>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Izračuni i ocjena potrebnih sredstava temelji se na troškovima u prethodnoj godini a po potrebi se usklađuje zbog promjena troškova energenata i osiguranja.</w:t>
      </w:r>
    </w:p>
    <w:p w:rsidR="00A04C5C" w:rsidRDefault="00A04C5C"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Omogućeno je redovno funkcioniranje škole, rasvjeta, grijanje i rad električnih uređaja te je osigurana imovina i osobe  što omogućava podmirivanje rashoda i tekućih izdataka u slučaju nesreće ili kvara na opremi.</w:t>
      </w:r>
    </w:p>
    <w:p w:rsidR="00175698" w:rsidRDefault="00175698" w:rsidP="00175698">
      <w:pPr>
        <w:rPr>
          <w:rFonts w:cs="Arial"/>
          <w:b/>
        </w:rPr>
      </w:pPr>
    </w:p>
    <w:p w:rsidR="00175698" w:rsidRDefault="00175698" w:rsidP="00175698">
      <w:pPr>
        <w:autoSpaceDE w:val="0"/>
        <w:autoSpaceDN w:val="0"/>
        <w:adjustRightInd w:val="0"/>
        <w:rPr>
          <w:rFonts w:cs="Arial"/>
        </w:rPr>
      </w:pPr>
    </w:p>
    <w:p w:rsidR="00175698" w:rsidRDefault="00175698" w:rsidP="00175698">
      <w:pPr>
        <w:rPr>
          <w:rFonts w:cs="Arial"/>
          <w:b/>
          <w:u w:val="single"/>
          <w:lang w:eastAsia="hr-HR"/>
        </w:rPr>
      </w:pPr>
      <w:r>
        <w:rPr>
          <w:rFonts w:cs="Arial"/>
          <w:b/>
          <w:u w:val="single"/>
        </w:rPr>
        <w:t xml:space="preserve">NAZIV PROGRAMA: PROGRAMI OBRAZOVANJA  IZNAD  STANDARDA </w:t>
      </w:r>
    </w:p>
    <w:p w:rsidR="00175698" w:rsidRDefault="00175698" w:rsidP="00175698">
      <w:pPr>
        <w:rPr>
          <w:rFonts w:eastAsia="Calibri" w:cs="Arial"/>
        </w:rPr>
      </w:pPr>
    </w:p>
    <w:p w:rsidR="00175698" w:rsidRDefault="00175698" w:rsidP="00175698">
      <w:pPr>
        <w:rPr>
          <w:rFonts w:cs="Arial"/>
          <w:b/>
          <w:bCs/>
        </w:rPr>
      </w:pPr>
      <w:r>
        <w:rPr>
          <w:rFonts w:cs="Arial"/>
          <w:b/>
          <w:bCs/>
        </w:rPr>
        <w:t>Obrazloženje programa</w:t>
      </w:r>
    </w:p>
    <w:p w:rsidR="00175698" w:rsidRDefault="00175698" w:rsidP="00175698">
      <w:pPr>
        <w:rPr>
          <w:rFonts w:eastAsiaTheme="minorHAnsi" w:cs="Arial"/>
          <w:bCs/>
        </w:rPr>
      </w:pPr>
      <w:r>
        <w:rPr>
          <w:rFonts w:cs="Arial"/>
          <w:bCs/>
        </w:rPr>
        <w:t>Program uključuje slijedeće aktivnosti:</w:t>
      </w:r>
    </w:p>
    <w:p w:rsidR="00175698" w:rsidRDefault="00175698" w:rsidP="00175698">
      <w:pPr>
        <w:rPr>
          <w:rFonts w:cs="Arial"/>
          <w:bCs/>
        </w:rPr>
      </w:pPr>
      <w:r>
        <w:rPr>
          <w:rFonts w:cs="Arial"/>
          <w:bCs/>
        </w:rPr>
        <w:t>A230106 Školska kuhinja</w:t>
      </w:r>
    </w:p>
    <w:p w:rsidR="00175698" w:rsidRDefault="00175698" w:rsidP="00175698">
      <w:pPr>
        <w:rPr>
          <w:rFonts w:cs="Arial"/>
          <w:bCs/>
        </w:rPr>
      </w:pPr>
      <w:r>
        <w:rPr>
          <w:rFonts w:cs="Arial"/>
          <w:bCs/>
        </w:rPr>
        <w:t>A230107 Produženi boravak</w:t>
      </w:r>
    </w:p>
    <w:p w:rsidR="00175698" w:rsidRDefault="00175698" w:rsidP="00175698">
      <w:pPr>
        <w:rPr>
          <w:rFonts w:eastAsia="Calibri" w:cs="Arial"/>
          <w:bCs/>
          <w:iCs/>
        </w:rPr>
      </w:pPr>
      <w:r>
        <w:rPr>
          <w:rFonts w:eastAsia="Calibri" w:cs="Arial"/>
          <w:bCs/>
          <w:iCs/>
        </w:rPr>
        <w:t>A230116 Školski list, časopisi i knjige</w:t>
      </w:r>
    </w:p>
    <w:p w:rsidR="00175698" w:rsidRDefault="00175698" w:rsidP="00175698">
      <w:pPr>
        <w:rPr>
          <w:rFonts w:cs="Arial"/>
          <w:bCs/>
        </w:rPr>
      </w:pPr>
      <w:r>
        <w:rPr>
          <w:rFonts w:cs="Arial"/>
          <w:bCs/>
        </w:rPr>
        <w:t>A230119 Nagrade za učenike</w:t>
      </w:r>
    </w:p>
    <w:p w:rsidR="00175698" w:rsidRDefault="00175698" w:rsidP="00175698">
      <w:pPr>
        <w:rPr>
          <w:rFonts w:eastAsia="Calibri" w:cs="Arial"/>
          <w:bCs/>
          <w:iCs/>
          <w:color w:val="000000"/>
        </w:rPr>
      </w:pPr>
      <w:r>
        <w:rPr>
          <w:rFonts w:eastAsia="Calibri" w:cs="Arial"/>
          <w:bCs/>
          <w:iCs/>
          <w:color w:val="000000"/>
        </w:rPr>
        <w:t>A230147 Volontarijat</w:t>
      </w:r>
    </w:p>
    <w:p w:rsidR="00175698" w:rsidRDefault="00175698" w:rsidP="00175698">
      <w:pPr>
        <w:rPr>
          <w:rFonts w:cs="Arial"/>
          <w:bCs/>
        </w:rPr>
      </w:pPr>
      <w:r>
        <w:rPr>
          <w:rFonts w:cs="Arial"/>
          <w:bCs/>
        </w:rPr>
        <w:t>A230162 Naknada za županijsko stručno vijeće, Županijski aktiv učitelja</w:t>
      </w:r>
    </w:p>
    <w:p w:rsidR="00175698" w:rsidRDefault="00175698" w:rsidP="00175698">
      <w:pPr>
        <w:rPr>
          <w:rFonts w:eastAsiaTheme="minorHAnsi" w:cs="Arial"/>
          <w:bCs/>
        </w:rPr>
      </w:pPr>
      <w:r>
        <w:rPr>
          <w:rFonts w:cs="Arial"/>
          <w:bCs/>
          <w:color w:val="000000"/>
        </w:rPr>
        <w:t xml:space="preserve">A230163 Izleti i terenska nastava </w:t>
      </w:r>
    </w:p>
    <w:p w:rsidR="00175698" w:rsidRDefault="00175698" w:rsidP="00175698">
      <w:pPr>
        <w:rPr>
          <w:rFonts w:cs="Arial"/>
          <w:bCs/>
        </w:rPr>
      </w:pPr>
      <w:r>
        <w:rPr>
          <w:rFonts w:cs="Arial"/>
          <w:bCs/>
        </w:rPr>
        <w:t>A230184 Zavičajna nastava</w:t>
      </w:r>
    </w:p>
    <w:p w:rsidR="00175698" w:rsidRDefault="00175698" w:rsidP="00175698">
      <w:pPr>
        <w:rPr>
          <w:rFonts w:cs="Arial"/>
          <w:bCs/>
        </w:rPr>
      </w:pPr>
      <w:r>
        <w:rPr>
          <w:rFonts w:cs="Arial"/>
          <w:bCs/>
        </w:rPr>
        <w:t>A230197 Projekt „Osiguranje prehrane djece u osnovnim školama“</w:t>
      </w:r>
    </w:p>
    <w:p w:rsidR="00175698" w:rsidRDefault="00175698" w:rsidP="00175698">
      <w:pPr>
        <w:rPr>
          <w:rFonts w:cs="Arial"/>
          <w:bCs/>
          <w:color w:val="000000"/>
        </w:rPr>
      </w:pPr>
      <w:r>
        <w:rPr>
          <w:rFonts w:cs="Arial"/>
          <w:bCs/>
          <w:color w:val="000000"/>
        </w:rPr>
        <w:t>A230199 Školska shema</w:t>
      </w:r>
    </w:p>
    <w:p w:rsidR="00175698" w:rsidRDefault="00175698" w:rsidP="00175698">
      <w:pPr>
        <w:rPr>
          <w:rFonts w:cs="Arial"/>
        </w:rPr>
      </w:pPr>
      <w:r>
        <w:rPr>
          <w:rFonts w:cs="Arial"/>
        </w:rPr>
        <w:t>Programi obrazovanja iznad standarda učenicima zadovoljavaju  potrebe za većim znanjem, stjecanje iskustva na novim oblicim</w:t>
      </w:r>
      <w:r w:rsidR="00D609CE">
        <w:rPr>
          <w:rFonts w:cs="Arial"/>
        </w:rPr>
        <w:t>a</w:t>
      </w:r>
      <w:r>
        <w:rPr>
          <w:rFonts w:cs="Arial"/>
        </w:rPr>
        <w:t xml:space="preserve"> učenja kroz boravak u prirodi ili praktičan rad s učiteljima, produženi borava</w:t>
      </w:r>
      <w:r w:rsidR="00D609CE">
        <w:rPr>
          <w:rFonts w:cs="Arial"/>
        </w:rPr>
        <w:t>k</w:t>
      </w:r>
      <w:r>
        <w:rPr>
          <w:rFonts w:cs="Arial"/>
        </w:rPr>
        <w:t xml:space="preserve"> u školi, prehranu te radne udžbenike. Dodatni programi su organizirani gotovo za sve nastavne predmete gdje se učenici žele dodatno obrazovati. Zahvaljujući takvim oblicima rada  učenici će 2022. godine sudjelovati na ranim natjecanjima kao i izvannastavnim aktivnostima. Provode se različite kulturno – umjetničke aktivnosti kroz koje učenici zadovoljavaju svoje interese, stvaraju natjecateljski duh i kretivno ispunjavaju svoje slobodno vrijeme. </w:t>
      </w:r>
    </w:p>
    <w:p w:rsidR="00175698" w:rsidRDefault="00175698" w:rsidP="00175698">
      <w:pPr>
        <w:rPr>
          <w:rFonts w:cs="Arial"/>
        </w:rPr>
      </w:pPr>
      <w:r>
        <w:rPr>
          <w:rFonts w:cs="Arial"/>
        </w:rPr>
        <w:t xml:space="preserve"> </w:t>
      </w:r>
    </w:p>
    <w:p w:rsidR="00175698" w:rsidRPr="00D609CE" w:rsidRDefault="00175698" w:rsidP="00175698">
      <w:pPr>
        <w:rPr>
          <w:rFonts w:cs="Arial"/>
          <w:b/>
        </w:rPr>
      </w:pPr>
      <w:r w:rsidRPr="00D609CE">
        <w:rPr>
          <w:rFonts w:cs="Arial"/>
          <w:b/>
        </w:rPr>
        <w:t>Zakonske i druge podloge na kojima se zasnivaju programi</w:t>
      </w:r>
    </w:p>
    <w:p w:rsidR="00175698" w:rsidRPr="00D609CE" w:rsidRDefault="00175698" w:rsidP="00175698">
      <w:pPr>
        <w:pStyle w:val="Default"/>
        <w:jc w:val="both"/>
        <w:rPr>
          <w:rFonts w:ascii="Arial" w:hAnsi="Arial" w:cs="Arial"/>
          <w:sz w:val="22"/>
          <w:szCs w:val="22"/>
        </w:rPr>
      </w:pPr>
      <w:r w:rsidRPr="00D609CE">
        <w:rPr>
          <w:rFonts w:ascii="Arial" w:hAnsi="Arial" w:cs="Arial"/>
          <w:sz w:val="22"/>
          <w:szCs w:val="22"/>
        </w:rPr>
        <w:t xml:space="preserve">Zakon o odgoju i obrazovanju u osnovnoj i srednjoj školi („Narodne novine“, broj:  87/08; 86/09, 92/10, 105/10, 90/11, 5/12, 16/12, 86/12, 126/12, 94/13 i 152/14, 07/17, 68/18, 98/19, 64/20), Godišnji plan i program rada škole za školsku godinu 2021./2022,  Kurikulum škole za školsku godinu 2021./2022. </w:t>
      </w:r>
    </w:p>
    <w:p w:rsidR="00175698" w:rsidRDefault="00175698" w:rsidP="00175698">
      <w:pPr>
        <w:pStyle w:val="Default"/>
        <w:ind w:left="360"/>
        <w:jc w:val="both"/>
        <w:rPr>
          <w:sz w:val="22"/>
          <w:szCs w:val="22"/>
        </w:rPr>
      </w:pPr>
    </w:p>
    <w:p w:rsidR="00175698" w:rsidRDefault="00175698" w:rsidP="00175698">
      <w:pPr>
        <w:rPr>
          <w:rFonts w:cs="Arial"/>
          <w:b/>
          <w:szCs w:val="22"/>
        </w:rPr>
      </w:pPr>
      <w:r>
        <w:rPr>
          <w:rFonts w:cs="Arial"/>
          <w:b/>
        </w:rPr>
        <w:t>Usklađenje ciljeva, strategije i programa s dokumentima dugoročnog razvoja</w:t>
      </w:r>
    </w:p>
    <w:p w:rsidR="00175698" w:rsidRDefault="00175698" w:rsidP="00175698">
      <w:pPr>
        <w:rPr>
          <w:rFonts w:cs="Arial"/>
        </w:rPr>
      </w:pPr>
      <w:r>
        <w:rPr>
          <w:rFonts w:cs="Arial"/>
        </w:rPr>
        <w:t xml:space="preserve">Cilj programa je podići razinu obrazovanja i omogućiti nastavak školovanja te kroz dodatne aktivnosti pružiti učenicima naše škole mogućnost da kroz različita natjecanja, smotre, manifestacije i projekte steknu nova teorijska i praktična iskustva, te time obogate svoje znanje i životne vještine. </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 xml:space="preserve">Sredstva su planirana iz različitih izvora (prihoda za posebne namjene, općine, MZO, HZZ i drugih institucija) na temelju procjene realnih troškova . </w:t>
      </w:r>
    </w:p>
    <w:p w:rsidR="00175698" w:rsidRDefault="00175698" w:rsidP="00175698">
      <w:pPr>
        <w:rPr>
          <w:rFonts w:cs="Arial"/>
          <w:b/>
        </w:rPr>
      </w:pPr>
    </w:p>
    <w:p w:rsidR="00E42BF4" w:rsidRDefault="00E42BF4" w:rsidP="00175698">
      <w:pPr>
        <w:rPr>
          <w:rFonts w:cs="Arial"/>
          <w:b/>
        </w:rPr>
      </w:pPr>
    </w:p>
    <w:p w:rsidR="00E42BF4" w:rsidRDefault="00E42BF4" w:rsidP="00175698">
      <w:pPr>
        <w:rPr>
          <w:rFonts w:cs="Arial"/>
          <w:b/>
        </w:rPr>
      </w:pPr>
    </w:p>
    <w:p w:rsidR="00E42BF4" w:rsidRDefault="00E42BF4" w:rsidP="00175698">
      <w:pPr>
        <w:rPr>
          <w:rFonts w:cs="Arial"/>
          <w:b/>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bCs/>
        </w:rPr>
      </w:pPr>
      <w:r>
        <w:rPr>
          <w:rFonts w:cs="Arial"/>
          <w:bCs/>
        </w:rPr>
        <w:t>Ostvareno je redovno odvijanje nastavnog procesa, 86 učenika je uspješno završilo nastavnu godinu 2020/2021. Učenici su sudjelovali na županijskim i državnim natjecanjima iz tehničke kulture i hrvatskog jezika.</w:t>
      </w:r>
    </w:p>
    <w:p w:rsidR="00175698" w:rsidRDefault="00175698" w:rsidP="00175698">
      <w:pPr>
        <w:rPr>
          <w:rFonts w:cs="Arial"/>
          <w:bCs/>
        </w:rPr>
      </w:pPr>
    </w:p>
    <w:p w:rsidR="00175698" w:rsidRDefault="00175698" w:rsidP="00175698">
      <w:pPr>
        <w:pStyle w:val="StandardWeb"/>
        <w:jc w:val="both"/>
        <w:rPr>
          <w:rFonts w:ascii="Arial" w:hAnsi="Arial" w:cs="Arial"/>
          <w:b/>
          <w:bCs/>
          <w:color w:val="000000" w:themeColor="text1"/>
          <w:sz w:val="22"/>
          <w:szCs w:val="22"/>
          <w:u w:val="single"/>
          <w:shd w:val="clear" w:color="auto" w:fill="FFFFFF"/>
        </w:rPr>
      </w:pPr>
      <w:r>
        <w:rPr>
          <w:rFonts w:ascii="Arial" w:hAnsi="Arial" w:cs="Arial"/>
          <w:b/>
          <w:bCs/>
          <w:color w:val="000000" w:themeColor="text1"/>
          <w:sz w:val="22"/>
          <w:szCs w:val="22"/>
          <w:u w:val="single"/>
          <w:shd w:val="clear" w:color="auto" w:fill="FFFFFF"/>
        </w:rPr>
        <w:t>NAZIV PROGRAM: PROGRAMI OBRAZOVANJA IZNAD STANDARDA</w:t>
      </w:r>
    </w:p>
    <w:p w:rsidR="00175698" w:rsidRDefault="00175698" w:rsidP="00175698">
      <w:pPr>
        <w:rPr>
          <w:rFonts w:cs="Arial"/>
          <w:b/>
          <w:bCs/>
          <w:szCs w:val="22"/>
        </w:rPr>
      </w:pPr>
      <w:r>
        <w:rPr>
          <w:rFonts w:cs="Arial"/>
          <w:b/>
          <w:bCs/>
        </w:rPr>
        <w:t>Obrazloženje programa</w:t>
      </w:r>
    </w:p>
    <w:p w:rsidR="00175698" w:rsidRDefault="00175698" w:rsidP="00175698">
      <w:pPr>
        <w:rPr>
          <w:rFonts w:cs="Arial"/>
          <w:bCs/>
        </w:rPr>
      </w:pPr>
      <w:r>
        <w:rPr>
          <w:rFonts w:cs="Arial"/>
          <w:bCs/>
        </w:rPr>
        <w:t>Program uključuje slijedeće aktivnosti:</w:t>
      </w:r>
    </w:p>
    <w:p w:rsidR="00175698" w:rsidRDefault="00175698" w:rsidP="00175698">
      <w:pPr>
        <w:rPr>
          <w:rFonts w:cs="Arial"/>
          <w:bCs/>
        </w:rPr>
      </w:pPr>
      <w:r>
        <w:rPr>
          <w:rFonts w:cs="Arial"/>
          <w:bCs/>
        </w:rPr>
        <w:t xml:space="preserve">K230206 – Projekt: FLAG Alba </w:t>
      </w:r>
    </w:p>
    <w:p w:rsidR="00175698" w:rsidRDefault="00175698" w:rsidP="00175698">
      <w:pPr>
        <w:rPr>
          <w:rFonts w:cs="Arial"/>
        </w:rPr>
      </w:pPr>
      <w:r>
        <w:rPr>
          <w:rFonts w:cs="Arial"/>
        </w:rPr>
        <w:t>Program je usmjeren za aktivnost povećanju potrošnje i konzumacije ribe i drugih morskih organizama, financirano iz Europskog fonda za pomorstvo i ribarstvo. Istarska županija kao osnivač predfinancira projekt. Opremanjem kuhinje osigurat će se uvjeti za pripremu posluživanja većeg broja ribljih obroka, što do sada nije bilo moguće zbog nedostataka adekvatne opreme i kuhinjskih pomagala. Roditelji informirani putem edukacija poticat će svoju djecu i obitelji na potrošnju i tradiciju konzumacije lokalnih proizvoda ribarstva i akvakulture, čime će se povećati broj djece koji će stvoriti zdravu naviku konzumacije ribe i morskih proizvoda.</w:t>
      </w:r>
    </w:p>
    <w:p w:rsidR="00175698" w:rsidRDefault="00175698" w:rsidP="00175698">
      <w:pPr>
        <w:rPr>
          <w:rFonts w:cs="Arial"/>
        </w:rPr>
      </w:pPr>
    </w:p>
    <w:p w:rsidR="00175698" w:rsidRDefault="00175698" w:rsidP="00175698">
      <w:pPr>
        <w:rPr>
          <w:rFonts w:cs="Arial"/>
          <w:b/>
        </w:rPr>
      </w:pPr>
      <w:r>
        <w:rPr>
          <w:rFonts w:cs="Arial"/>
          <w:b/>
        </w:rPr>
        <w:t>Zakonske i druge podloge na kojima se zasnivaju programi</w:t>
      </w:r>
    </w:p>
    <w:p w:rsidR="00175698" w:rsidRDefault="00175698" w:rsidP="00175698">
      <w:pPr>
        <w:rPr>
          <w:rFonts w:cs="Arial"/>
          <w:b/>
        </w:rPr>
      </w:pPr>
      <w:r>
        <w:rPr>
          <w:rFonts w:cs="Arial"/>
        </w:rPr>
        <w:t>Pravilnik o uvjetima, kriterijima, načinu odabira, financiranja i provedbe lokalnih razvojnih strategija u ribarstvu (NN 27/2019 i 77/20)</w:t>
      </w:r>
    </w:p>
    <w:p w:rsidR="00175698" w:rsidRDefault="00175698" w:rsidP="00175698">
      <w:pPr>
        <w:rPr>
          <w:rFonts w:cs="Arial"/>
        </w:rPr>
      </w:pPr>
    </w:p>
    <w:p w:rsidR="00175698" w:rsidRDefault="00175698" w:rsidP="00175698">
      <w:pPr>
        <w:rPr>
          <w:rFonts w:cs="Arial"/>
          <w:b/>
        </w:rPr>
      </w:pPr>
      <w:r>
        <w:rPr>
          <w:rFonts w:cs="Arial"/>
          <w:b/>
        </w:rPr>
        <w:t>Usklađenost ciljeva, strategije i programa s dokumentima dugoročnog razvoja</w:t>
      </w:r>
    </w:p>
    <w:p w:rsidR="00175698" w:rsidRDefault="00175698" w:rsidP="00175698">
      <w:pPr>
        <w:rPr>
          <w:rFonts w:cs="Arial"/>
          <w:color w:val="1F4E79" w:themeColor="accent1" w:themeShade="80"/>
        </w:rPr>
      </w:pPr>
      <w:r>
        <w:rPr>
          <w:rFonts w:cs="Arial"/>
        </w:rPr>
        <w:t>Podnesen je zahtjev za potporu projekta na natječaju FLAG-a Alba za odabir projekata Mjere 5.2.1. Potpora za aktivnosti usmjerene povećanju potrošnje i konzumacije ribe i drugih morskih organizama u okviru provedbe Lokalne razvojne strategije u ribarstvu FLAG-a Alba za razdoblje 2014.-2020.god.</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b/>
        </w:rPr>
      </w:pPr>
      <w:r>
        <w:rPr>
          <w:rFonts w:cs="Arial"/>
        </w:rPr>
        <w:t>Financirat će se Opremanje kuhinje i poboljšanje uvjeta za pripremu proizvoda ribarstva i akvakulture kao i edukativne aktivnosti usmjerene promicanju konzumacije navedenih proizvoda.</w:t>
      </w:r>
    </w:p>
    <w:p w:rsidR="00175698" w:rsidRDefault="00175698" w:rsidP="00175698">
      <w:pPr>
        <w:rPr>
          <w:rFonts w:cs="Arial"/>
          <w:b/>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color w:val="000000"/>
        </w:rPr>
      </w:pPr>
      <w:r>
        <w:rPr>
          <w:rFonts w:cs="Arial"/>
          <w:color w:val="000000"/>
        </w:rPr>
        <w:t>Doprinos kvalitetnijoj prehrani učenika kroz povećanu potrošnje i konzumacije ribe i drugih morskih organizama.</w:t>
      </w:r>
    </w:p>
    <w:p w:rsidR="00175698" w:rsidRDefault="00175698" w:rsidP="00175698">
      <w:pPr>
        <w:rPr>
          <w:rFonts w:cs="Arial"/>
          <w:bCs/>
        </w:rPr>
      </w:pPr>
    </w:p>
    <w:p w:rsidR="00175698" w:rsidRDefault="00175698" w:rsidP="00175698">
      <w:pPr>
        <w:pStyle w:val="StandardWeb"/>
        <w:spacing w:after="0" w:afterAutospacing="0"/>
        <w:rPr>
          <w:rFonts w:ascii="Arial" w:hAnsi="Arial" w:cs="Arial"/>
          <w:b/>
          <w:sz w:val="22"/>
          <w:szCs w:val="22"/>
          <w:u w:val="single"/>
        </w:rPr>
      </w:pPr>
      <w:r>
        <w:rPr>
          <w:rFonts w:ascii="Arial" w:hAnsi="Arial" w:cs="Arial"/>
          <w:b/>
          <w:sz w:val="22"/>
          <w:szCs w:val="22"/>
          <w:u w:val="single"/>
        </w:rPr>
        <w:t>NAZIV PROGRAMA: INVESTICIJSKO ODRŽAVANJE OSNOVNIH ŠKOLA</w:t>
      </w:r>
    </w:p>
    <w:p w:rsidR="00175698" w:rsidRDefault="00175698" w:rsidP="00175698">
      <w:pPr>
        <w:rPr>
          <w:rFonts w:cs="Arial"/>
          <w:bCs/>
          <w:szCs w:val="22"/>
        </w:rPr>
      </w:pPr>
    </w:p>
    <w:p w:rsidR="00175698" w:rsidRDefault="00175698" w:rsidP="00175698">
      <w:pPr>
        <w:rPr>
          <w:rFonts w:cs="Arial"/>
          <w:b/>
          <w:bCs/>
        </w:rPr>
      </w:pPr>
      <w:r>
        <w:rPr>
          <w:rFonts w:cs="Arial"/>
          <w:b/>
          <w:bCs/>
        </w:rPr>
        <w:t>Obrazloženje programa</w:t>
      </w:r>
    </w:p>
    <w:p w:rsidR="00175698" w:rsidRDefault="00175698" w:rsidP="00175698">
      <w:pPr>
        <w:rPr>
          <w:rFonts w:cs="Arial"/>
          <w:bCs/>
        </w:rPr>
      </w:pPr>
      <w:r>
        <w:rPr>
          <w:rFonts w:cs="Arial"/>
          <w:bCs/>
        </w:rPr>
        <w:t>Program uključuje slijedeće aktivnosti:</w:t>
      </w:r>
    </w:p>
    <w:p w:rsidR="00175698" w:rsidRDefault="00175698" w:rsidP="00D609CE">
      <w:pPr>
        <w:pStyle w:val="StandardWeb"/>
        <w:spacing w:before="0" w:beforeAutospacing="0" w:after="0" w:afterAutospacing="0"/>
        <w:rPr>
          <w:rFonts w:ascii="Arial" w:hAnsi="Arial" w:cs="Arial"/>
          <w:bCs/>
          <w:sz w:val="22"/>
          <w:szCs w:val="22"/>
        </w:rPr>
      </w:pPr>
      <w:r>
        <w:rPr>
          <w:rFonts w:ascii="Arial" w:hAnsi="Arial" w:cs="Arial"/>
          <w:bCs/>
          <w:sz w:val="22"/>
          <w:szCs w:val="22"/>
        </w:rPr>
        <w:t>A240103 Investicijsko održavanje OŠ –ostali proračuni</w:t>
      </w:r>
    </w:p>
    <w:p w:rsidR="00175698" w:rsidRDefault="00175698" w:rsidP="00D609CE">
      <w:pPr>
        <w:rPr>
          <w:rFonts w:cs="Arial"/>
          <w:szCs w:val="22"/>
        </w:rPr>
      </w:pPr>
      <w:r>
        <w:rPr>
          <w:rFonts w:cs="Arial"/>
        </w:rPr>
        <w:t>Program omogućava redovno odvijanje djelatnosti škole uz održavanje pedagoških standarda i zadovoljavanje zakonskih uvjeta. Financijska sredstva se troše prema namjeni za investicijsko i tekuće održavanje škole a prema potrebi se škola obraća jedinicama lokalne i regionalne samouprave za pomoć kod investicijskog održavanja.</w:t>
      </w:r>
    </w:p>
    <w:p w:rsidR="00175698" w:rsidRDefault="00175698" w:rsidP="00175698">
      <w:pPr>
        <w:rPr>
          <w:rFonts w:cs="Arial"/>
        </w:rPr>
      </w:pPr>
    </w:p>
    <w:p w:rsidR="00E42BF4" w:rsidRDefault="00E42BF4" w:rsidP="00175698">
      <w:pPr>
        <w:rPr>
          <w:rFonts w:cs="Arial"/>
        </w:rPr>
      </w:pPr>
    </w:p>
    <w:p w:rsidR="00175698" w:rsidRDefault="00175698" w:rsidP="00175698">
      <w:pPr>
        <w:rPr>
          <w:rFonts w:cs="Arial"/>
          <w:b/>
        </w:rPr>
      </w:pPr>
      <w:r>
        <w:rPr>
          <w:rFonts w:cs="Arial"/>
          <w:b/>
        </w:rPr>
        <w:t>Zakonske i druge podloge na kojima se zasnivaju programi</w:t>
      </w:r>
    </w:p>
    <w:p w:rsidR="00175698" w:rsidRDefault="00175698" w:rsidP="00175698">
      <w:pPr>
        <w:rPr>
          <w:rFonts w:eastAsia="Calibri" w:cs="Arial"/>
        </w:rPr>
      </w:pPr>
      <w:r>
        <w:rPr>
          <w:rFonts w:eastAsia="Calibri" w:cs="Arial"/>
        </w:rPr>
        <w:t>Zakon o odgoju i obrazovanju u osnovnoj i srednjoj školi („Narodne novine“, broj:  87/08; 86/09, 92/10, 105/10, 90/11, 5/12, 16/12, 86/12, 126/12, 94/13 i 152/14, 07/17, 68/18, 98/19, 64/20).</w:t>
      </w:r>
    </w:p>
    <w:p w:rsidR="00175698" w:rsidRDefault="00175698" w:rsidP="00175698">
      <w:pPr>
        <w:pStyle w:val="StandardWeb"/>
        <w:spacing w:after="0" w:afterAutospacing="0"/>
        <w:jc w:val="both"/>
        <w:rPr>
          <w:rFonts w:ascii="Arial" w:hAnsi="Arial" w:cs="Arial"/>
          <w:b/>
          <w:sz w:val="22"/>
          <w:szCs w:val="22"/>
        </w:rPr>
      </w:pPr>
      <w:r>
        <w:rPr>
          <w:rFonts w:ascii="Arial" w:hAnsi="Arial" w:cs="Arial"/>
          <w:b/>
          <w:sz w:val="22"/>
          <w:szCs w:val="22"/>
        </w:rPr>
        <w:t>Usklađenje ciljeva, strategije i programa s dokumentima dugoročnog razvoja</w:t>
      </w:r>
    </w:p>
    <w:p w:rsidR="00175698" w:rsidRDefault="00175698" w:rsidP="00175698">
      <w:pPr>
        <w:pStyle w:val="StandardWeb"/>
        <w:spacing w:before="0" w:beforeAutospacing="0" w:after="0" w:afterAutospacing="0"/>
        <w:jc w:val="both"/>
        <w:rPr>
          <w:rFonts w:ascii="Arial" w:hAnsi="Arial" w:cs="Arial"/>
          <w:b/>
          <w:sz w:val="22"/>
          <w:szCs w:val="22"/>
        </w:rPr>
      </w:pPr>
      <w:r>
        <w:rPr>
          <w:rFonts w:ascii="Arial" w:hAnsi="Arial" w:cs="Arial"/>
          <w:sz w:val="22"/>
          <w:szCs w:val="22"/>
        </w:rPr>
        <w:t>Cilj je  omogućiti rad svih uređaja u školi. Po potrebi zamjeniti dotrajale i neispravne djelove te otkloniti kvarove.</w:t>
      </w:r>
    </w:p>
    <w:p w:rsidR="00175698" w:rsidRDefault="00175698" w:rsidP="00175698">
      <w:pPr>
        <w:rPr>
          <w:rFonts w:cs="Arial"/>
          <w:b/>
          <w:szCs w:val="22"/>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 xml:space="preserve">Planirana su sredstva u području investicijskog održavanja za financiranje svih slučajeva izvanrednih intervencija. </w:t>
      </w:r>
    </w:p>
    <w:p w:rsidR="00175698" w:rsidRDefault="00175698" w:rsidP="00175698">
      <w:pPr>
        <w:rPr>
          <w:rFonts w:cs="Arial"/>
          <w:b/>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D609CE">
      <w:pPr>
        <w:rPr>
          <w:rFonts w:cs="Arial"/>
        </w:rPr>
      </w:pPr>
      <w:r>
        <w:rPr>
          <w:rFonts w:cs="Arial"/>
        </w:rPr>
        <w:t>Omogućeno je redovno odvijanje djelatnosti, zamjenjena su dotrajala sredstva. Osigurano je sigurno okruženje za sve učenika, učitelje i ostalo osoblje.</w:t>
      </w:r>
    </w:p>
    <w:p w:rsidR="00D609CE" w:rsidRDefault="00D609CE" w:rsidP="00D609CE">
      <w:pPr>
        <w:rPr>
          <w:rFonts w:cs="Arial"/>
        </w:rPr>
      </w:pPr>
    </w:p>
    <w:p w:rsidR="00D609CE" w:rsidRDefault="00D609CE" w:rsidP="00D609CE">
      <w:pPr>
        <w:rPr>
          <w:rFonts w:cs="Arial"/>
        </w:rPr>
      </w:pPr>
    </w:p>
    <w:p w:rsidR="00175698" w:rsidRDefault="00175698" w:rsidP="00D609CE">
      <w:pPr>
        <w:pStyle w:val="StandardWeb"/>
        <w:spacing w:before="0" w:beforeAutospacing="0" w:after="0" w:afterAutospacing="0"/>
        <w:jc w:val="both"/>
        <w:rPr>
          <w:rFonts w:ascii="Arial" w:hAnsi="Arial" w:cs="Arial"/>
          <w:b/>
          <w:sz w:val="22"/>
          <w:szCs w:val="22"/>
          <w:u w:val="single"/>
        </w:rPr>
      </w:pPr>
      <w:r>
        <w:rPr>
          <w:rFonts w:ascii="Arial" w:hAnsi="Arial" w:cs="Arial"/>
          <w:b/>
          <w:sz w:val="22"/>
          <w:szCs w:val="22"/>
          <w:u w:val="single"/>
        </w:rPr>
        <w:t xml:space="preserve">NAZIV PROGRAMA: OPREMANJE U OSNOVNIM ŠKOLAMA </w:t>
      </w:r>
    </w:p>
    <w:p w:rsidR="00D609CE" w:rsidRDefault="00D609CE" w:rsidP="00D609CE">
      <w:pPr>
        <w:pStyle w:val="StandardWeb"/>
        <w:spacing w:before="0" w:beforeAutospacing="0" w:after="0" w:afterAutospacing="0"/>
        <w:jc w:val="both"/>
        <w:rPr>
          <w:rFonts w:ascii="Arial" w:hAnsi="Arial" w:cs="Arial"/>
          <w:b/>
          <w:sz w:val="22"/>
          <w:szCs w:val="22"/>
          <w:u w:val="single"/>
        </w:rPr>
      </w:pPr>
    </w:p>
    <w:p w:rsidR="00175698" w:rsidRDefault="00175698" w:rsidP="00175698">
      <w:pPr>
        <w:rPr>
          <w:rFonts w:cs="Arial"/>
          <w:b/>
          <w:bCs/>
          <w:szCs w:val="22"/>
        </w:rPr>
      </w:pPr>
      <w:r>
        <w:rPr>
          <w:rFonts w:cs="Arial"/>
          <w:b/>
          <w:bCs/>
        </w:rPr>
        <w:t>Obrazloženje programa</w:t>
      </w:r>
    </w:p>
    <w:p w:rsidR="00175698" w:rsidRDefault="00175698" w:rsidP="00175698">
      <w:pPr>
        <w:rPr>
          <w:rFonts w:cs="Arial"/>
          <w:bCs/>
        </w:rPr>
      </w:pPr>
      <w:r>
        <w:rPr>
          <w:rFonts w:cs="Arial"/>
          <w:bCs/>
        </w:rPr>
        <w:t>Program uključuje slijedeće aktivnosti:</w:t>
      </w:r>
    </w:p>
    <w:p w:rsidR="00175698" w:rsidRDefault="00175698" w:rsidP="00175698">
      <w:pPr>
        <w:rPr>
          <w:rFonts w:cs="Arial"/>
          <w:bCs/>
          <w:color w:val="000000"/>
        </w:rPr>
      </w:pPr>
      <w:r>
        <w:rPr>
          <w:rFonts w:cs="Arial"/>
          <w:bCs/>
          <w:color w:val="000000"/>
        </w:rPr>
        <w:t>K240501 Školski namještaj i oprema</w:t>
      </w:r>
    </w:p>
    <w:p w:rsidR="00175698" w:rsidRDefault="00175698" w:rsidP="00175698">
      <w:pPr>
        <w:spacing w:line="240" w:lineRule="atLeast"/>
        <w:rPr>
          <w:rFonts w:cs="Arial"/>
          <w:bCs/>
        </w:rPr>
      </w:pPr>
      <w:r>
        <w:rPr>
          <w:rFonts w:cs="Arial"/>
          <w:bCs/>
        </w:rPr>
        <w:t>K240502 Opremanje knjižnica</w:t>
      </w:r>
    </w:p>
    <w:p w:rsidR="00175698" w:rsidRDefault="00175698" w:rsidP="00175698">
      <w:pPr>
        <w:rPr>
          <w:rFonts w:eastAsia="Calibri" w:cs="Arial"/>
        </w:rPr>
      </w:pPr>
      <w:r>
        <w:rPr>
          <w:rFonts w:eastAsia="Calibri" w:cs="Arial"/>
        </w:rPr>
        <w:t>Program opremanja u osnovnim školama uključuje nabavu opreme koja je neophodna za održavanje nastavnog plana i programa te opremanje knjižnice radi kvalitetnog i suvremenog odvijanje nastavnog procesa. Financira se sredstvima Općine Raša, donacijama poslovnih subjekata te sredstvima MZO.</w:t>
      </w:r>
    </w:p>
    <w:p w:rsidR="00175698" w:rsidRDefault="00175698" w:rsidP="00175698">
      <w:pPr>
        <w:rPr>
          <w:rFonts w:eastAsia="Calibri" w:cs="Arial"/>
        </w:rPr>
      </w:pPr>
    </w:p>
    <w:p w:rsidR="00175698" w:rsidRDefault="00175698" w:rsidP="00175698">
      <w:pPr>
        <w:rPr>
          <w:rFonts w:cs="Arial"/>
          <w:b/>
        </w:rPr>
      </w:pPr>
      <w:r>
        <w:rPr>
          <w:rFonts w:cs="Arial"/>
          <w:b/>
        </w:rPr>
        <w:t>Zakonske i druge podloge na kojima se zasnivaju programi</w:t>
      </w:r>
    </w:p>
    <w:p w:rsidR="00175698" w:rsidRDefault="00175698" w:rsidP="00175698">
      <w:pPr>
        <w:rPr>
          <w:rFonts w:eastAsia="Calibri" w:cs="Arial"/>
        </w:rPr>
      </w:pPr>
      <w:r>
        <w:rPr>
          <w:rFonts w:eastAsia="Calibri" w:cs="Arial"/>
        </w:rPr>
        <w:t>Zakon o odgoju i obrazovanju u osnovnoj i srednjoj školi („Narodne novine“, broj:  87/08; 86/09, 92/10, 105/10, 90/11, 5/12, 16/12, 86/12, 126/12, 94/13 i 152/14, 07/17, 68/18, 98/19, 64/20).</w:t>
      </w:r>
    </w:p>
    <w:p w:rsidR="00175698" w:rsidRDefault="00175698" w:rsidP="00175698">
      <w:pPr>
        <w:rPr>
          <w:rFonts w:cs="Arial"/>
        </w:rPr>
      </w:pPr>
    </w:p>
    <w:p w:rsidR="00175698" w:rsidRDefault="00175698" w:rsidP="00175698">
      <w:pPr>
        <w:rPr>
          <w:rFonts w:eastAsiaTheme="minorHAnsi" w:cs="Arial"/>
          <w:b/>
        </w:rPr>
      </w:pPr>
      <w:r>
        <w:rPr>
          <w:rFonts w:cs="Arial"/>
          <w:b/>
        </w:rPr>
        <w:t>Usklađenje ciljeva, strategije i programa s dokumentima dugoročnog razvoja</w:t>
      </w:r>
    </w:p>
    <w:p w:rsidR="00175698" w:rsidRDefault="00175698" w:rsidP="00175698">
      <w:pPr>
        <w:rPr>
          <w:rFonts w:cs="Arial"/>
        </w:rPr>
      </w:pPr>
      <w:r>
        <w:rPr>
          <w:rFonts w:cs="Arial"/>
        </w:rPr>
        <w:t>Cilj je nabava knjiga za školsku knjižnicu, informatičke opreme te ostale uredske opreme i uređaja.</w:t>
      </w:r>
    </w:p>
    <w:p w:rsidR="00D609CE" w:rsidRDefault="00D609CE"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r>
        <w:rPr>
          <w:rFonts w:cs="Arial"/>
        </w:rPr>
        <w:t>Planirana su sredstva za nabavu opreme koja je neophodna za održavanje nastavnog plana i programa</w:t>
      </w:r>
      <w:r>
        <w:t>.</w:t>
      </w:r>
    </w:p>
    <w:p w:rsidR="00D609CE" w:rsidRDefault="00D609CE" w:rsidP="00175698">
      <w:pPr>
        <w:rPr>
          <w:rFonts w:cs="Arial"/>
          <w:b/>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Nabavljena je oprema neophodna za realizaciju nastavnog programa.</w:t>
      </w:r>
    </w:p>
    <w:p w:rsidR="00175698" w:rsidRDefault="00175698" w:rsidP="00175698">
      <w:pPr>
        <w:rPr>
          <w:rFonts w:eastAsia="Calibri" w:cs="Arial"/>
          <w:b/>
        </w:rPr>
      </w:pPr>
    </w:p>
    <w:p w:rsidR="00175698" w:rsidRDefault="00175698" w:rsidP="00175698">
      <w:pPr>
        <w:pStyle w:val="StandardWeb"/>
        <w:jc w:val="both"/>
        <w:rPr>
          <w:rFonts w:ascii="Arial" w:hAnsi="Arial" w:cs="Arial"/>
          <w:b/>
          <w:color w:val="000000"/>
          <w:sz w:val="22"/>
          <w:szCs w:val="22"/>
          <w:u w:val="single"/>
        </w:rPr>
      </w:pPr>
      <w:r>
        <w:rPr>
          <w:rFonts w:ascii="Arial" w:hAnsi="Arial" w:cs="Arial"/>
          <w:b/>
          <w:color w:val="000000"/>
          <w:sz w:val="22"/>
          <w:szCs w:val="22"/>
          <w:u w:val="single"/>
        </w:rPr>
        <w:t xml:space="preserve">NAZIV PROGRAMA: MOZAIK 4 </w:t>
      </w:r>
    </w:p>
    <w:p w:rsidR="00175698" w:rsidRDefault="00175698" w:rsidP="00175698">
      <w:pPr>
        <w:rPr>
          <w:rFonts w:cs="Arial"/>
          <w:b/>
          <w:bCs/>
          <w:szCs w:val="22"/>
        </w:rPr>
      </w:pPr>
      <w:r>
        <w:rPr>
          <w:rFonts w:cs="Arial"/>
          <w:b/>
          <w:bCs/>
        </w:rPr>
        <w:t>Obrazloženje program</w:t>
      </w:r>
      <w:r w:rsidR="00D609CE">
        <w:rPr>
          <w:rFonts w:cs="Arial"/>
          <w:b/>
          <w:bCs/>
        </w:rPr>
        <w:t>a</w:t>
      </w:r>
    </w:p>
    <w:p w:rsidR="00175698" w:rsidRDefault="00175698" w:rsidP="00175698">
      <w:pPr>
        <w:rPr>
          <w:rFonts w:cs="Arial"/>
          <w:bCs/>
        </w:rPr>
      </w:pPr>
      <w:r>
        <w:rPr>
          <w:rFonts w:cs="Arial"/>
          <w:bCs/>
        </w:rPr>
        <w:t>Program uključuje slijedeće aktivnosti:</w:t>
      </w:r>
    </w:p>
    <w:p w:rsidR="00175698" w:rsidRDefault="00175698" w:rsidP="00D600C8">
      <w:pPr>
        <w:pStyle w:val="StandardWeb"/>
        <w:spacing w:before="0" w:beforeAutospacing="0" w:after="0" w:afterAutospacing="0"/>
        <w:jc w:val="both"/>
        <w:rPr>
          <w:rFonts w:ascii="Arial" w:hAnsi="Arial" w:cs="Arial"/>
          <w:bCs/>
          <w:color w:val="000000"/>
          <w:sz w:val="22"/>
          <w:szCs w:val="22"/>
        </w:rPr>
      </w:pPr>
      <w:r>
        <w:rPr>
          <w:rFonts w:ascii="Arial" w:hAnsi="Arial" w:cs="Arial"/>
          <w:bCs/>
          <w:color w:val="000000"/>
          <w:sz w:val="22"/>
          <w:szCs w:val="22"/>
        </w:rPr>
        <w:t>T910801 – Provedba projekta  MOZAIK 4</w:t>
      </w:r>
    </w:p>
    <w:p w:rsidR="00175698" w:rsidRDefault="00175698" w:rsidP="00D600C8">
      <w:pPr>
        <w:rPr>
          <w:rFonts w:cs="Arial"/>
          <w:szCs w:val="22"/>
        </w:rPr>
      </w:pPr>
      <w:r>
        <w:rPr>
          <w:rFonts w:cs="Arial"/>
        </w:rPr>
        <w:t>Programom se želi pomoći učenicima s teškoćama u razvoju koji pohađaju osnovnoškolski program u redovitoj odgojno-obrazovnim ustanovama te imaju teškoće koje ih sprječavaju u funkcioniranju bez pomoći pomoćnika u nastavi/stručnog komunikacijskog posrednika. Učenicima s teškoćama se stvaraju jednake mogućnosti za obrazovanje kao što imaju ostali učenici osnovnoškolskih i srednjoškolskih ustanova u Istarskoj županiji.</w:t>
      </w:r>
    </w:p>
    <w:p w:rsidR="00175698" w:rsidRDefault="00175698" w:rsidP="00175698">
      <w:pPr>
        <w:rPr>
          <w:rFonts w:cs="Arial"/>
          <w:b/>
        </w:rPr>
      </w:pPr>
    </w:p>
    <w:p w:rsidR="00175698" w:rsidRPr="00D609CE" w:rsidRDefault="00175698" w:rsidP="00175698">
      <w:pPr>
        <w:rPr>
          <w:rFonts w:cs="Arial"/>
          <w:b/>
        </w:rPr>
      </w:pPr>
      <w:r w:rsidRPr="00D609CE">
        <w:rPr>
          <w:rFonts w:cs="Arial"/>
          <w:b/>
        </w:rPr>
        <w:t>Zakonske i druge podloge na kojima se zasnivaju programi</w:t>
      </w:r>
    </w:p>
    <w:p w:rsidR="00175698" w:rsidRPr="00D609CE" w:rsidRDefault="00175698" w:rsidP="00175698">
      <w:pPr>
        <w:pStyle w:val="Default"/>
        <w:jc w:val="both"/>
        <w:rPr>
          <w:rFonts w:ascii="Arial" w:hAnsi="Arial" w:cs="Arial"/>
          <w:sz w:val="22"/>
          <w:szCs w:val="22"/>
        </w:rPr>
      </w:pPr>
      <w:r w:rsidRPr="00D609CE">
        <w:rPr>
          <w:rFonts w:ascii="Arial" w:hAnsi="Arial" w:cs="Arial"/>
          <w:sz w:val="22"/>
          <w:szCs w:val="22"/>
        </w:rPr>
        <w:t>Zakon o radu (NN br. 93/14, 127/17, 98/19), Zakon o odgoju i obrazovanju u osnovnoj i srednjoj školi („Narodne novine“, broj:  87/08; 86/09, 92/10, 105/10, 90/11, 5/12, 16/12, 86/12, 126/12, 94/13 i 152/14, 07/17, 68/18, 98/19, 64/20), Pravilnik o osnovnoškolskom odgoju i obrazovanju učenika s teškoćama u razvoju, Pravilnik o načinima, postupcima i elementima vrednovanja učenika u osnovnoj i srednjoj školi</w:t>
      </w:r>
    </w:p>
    <w:p w:rsidR="00175698" w:rsidRDefault="00175698" w:rsidP="00175698">
      <w:pPr>
        <w:pStyle w:val="Default"/>
        <w:ind w:left="360"/>
        <w:jc w:val="both"/>
        <w:rPr>
          <w:sz w:val="22"/>
          <w:szCs w:val="22"/>
        </w:rPr>
      </w:pPr>
    </w:p>
    <w:p w:rsidR="00175698" w:rsidRDefault="00175698" w:rsidP="00175698">
      <w:pPr>
        <w:rPr>
          <w:rFonts w:cs="Arial"/>
          <w:b/>
          <w:szCs w:val="22"/>
        </w:rPr>
      </w:pPr>
      <w:r>
        <w:rPr>
          <w:rFonts w:cs="Arial"/>
          <w:b/>
        </w:rPr>
        <w:t>Usklađenje ciljeva, strategije i programa s dokumentima dugoročnog razvoja</w:t>
      </w:r>
    </w:p>
    <w:p w:rsidR="00175698" w:rsidRDefault="00175698" w:rsidP="00175698">
      <w:pPr>
        <w:rPr>
          <w:rFonts w:cs="Arial"/>
        </w:rPr>
      </w:pPr>
      <w:r>
        <w:rPr>
          <w:rFonts w:cs="Arial"/>
        </w:rPr>
        <w:t>Povećati stupanj senzibilnosti školskih kolega učenika s teškoćama u razvoju, javnosti, dionika projekta i lokalne zajednice te poticanje mladih na prihvaćanje različitosti i pomaganju djeci kojoj je pomoć potrebna</w:t>
      </w:r>
    </w:p>
    <w:p w:rsidR="00175698" w:rsidRDefault="00175698" w:rsidP="00175698">
      <w:pPr>
        <w:rPr>
          <w:rFonts w:cs="Arial"/>
          <w:b/>
        </w:rPr>
      </w:pPr>
    </w:p>
    <w:p w:rsidR="00175698" w:rsidRDefault="00175698" w:rsidP="00175698">
      <w:pPr>
        <w:rPr>
          <w:rFonts w:cs="Arial"/>
          <w:b/>
        </w:rPr>
      </w:pPr>
      <w:r>
        <w:rPr>
          <w:rFonts w:cs="Arial"/>
          <w:b/>
        </w:rPr>
        <w:t>Ishodišta i pokazatelji na kojima se zasnivaju izračuni i ocjene potrebnih sredstava za provođenje programa</w:t>
      </w:r>
    </w:p>
    <w:p w:rsidR="00175698" w:rsidRDefault="00175698" w:rsidP="00175698">
      <w:pPr>
        <w:rPr>
          <w:rFonts w:cs="Arial"/>
        </w:rPr>
      </w:pPr>
      <w:r>
        <w:rPr>
          <w:rFonts w:cs="Arial"/>
        </w:rPr>
        <w:t>Planirana su sredstva za „Osiguravanje pomoćnika u nastavi i stručnih komunikacijskih posrednika učenicima s teškoćama u razvoju u osnovnoškolskim i srednjoškolskim odgojno-obrazovnim ustanovama, faza IV“ financirano iz Europskog socijalnog fonda. Planirana sredstva odnose se na isplatu plaće i materijalnih prava za 1 pomoćnika budući projekt MOZAIK 4 završava 18.08.2022. god.</w:t>
      </w:r>
    </w:p>
    <w:p w:rsidR="00175698" w:rsidRDefault="00175698" w:rsidP="00175698">
      <w:pPr>
        <w:rPr>
          <w:rFonts w:cs="Arial"/>
          <w:b/>
        </w:rPr>
      </w:pPr>
      <w:r>
        <w:t xml:space="preserve">  </w:t>
      </w: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b/>
        </w:rPr>
      </w:pPr>
      <w:r>
        <w:rPr>
          <w:rFonts w:cs="Arial"/>
        </w:rPr>
        <w:t>U protekloj školskoj godini osigurani su pomoćnici u nastavi za 4 učenika naše škole</w:t>
      </w:r>
      <w:r>
        <w:rPr>
          <w:rFonts w:cs="Arial"/>
          <w:b/>
        </w:rPr>
        <w:t>.</w:t>
      </w:r>
    </w:p>
    <w:p w:rsidR="00175698" w:rsidRDefault="00175698" w:rsidP="00175698">
      <w:pPr>
        <w:rPr>
          <w:rFonts w:cs="Arial"/>
          <w:b/>
        </w:rPr>
      </w:pPr>
    </w:p>
    <w:p w:rsidR="00175698" w:rsidRDefault="00175698" w:rsidP="00175698">
      <w:pPr>
        <w:rPr>
          <w:rFonts w:cs="Arial"/>
          <w:b/>
          <w:sz w:val="24"/>
        </w:rPr>
      </w:pPr>
    </w:p>
    <w:p w:rsidR="00175698" w:rsidRDefault="00175698" w:rsidP="00175698">
      <w:pPr>
        <w:rPr>
          <w:rFonts w:cs="Arial"/>
          <w:szCs w:val="22"/>
        </w:rPr>
      </w:pPr>
      <w:r>
        <w:rPr>
          <w:rFonts w:cs="Arial"/>
        </w:rPr>
        <w:tab/>
      </w:r>
      <w:r>
        <w:rPr>
          <w:rFonts w:cs="Arial"/>
        </w:rPr>
        <w:tab/>
      </w:r>
      <w:r>
        <w:rPr>
          <w:rFonts w:cs="Arial"/>
        </w:rPr>
        <w:tab/>
      </w:r>
      <w:r>
        <w:rPr>
          <w:rFonts w:cs="Arial"/>
        </w:rPr>
        <w:tab/>
      </w:r>
      <w:r>
        <w:rPr>
          <w:rFonts w:cs="Arial"/>
        </w:rPr>
        <w:tab/>
      </w:r>
      <w:r>
        <w:rPr>
          <w:rFonts w:cs="Arial"/>
        </w:rPr>
        <w:tab/>
      </w:r>
      <w:r>
        <w:rPr>
          <w:rFonts w:cs="Arial"/>
        </w:rPr>
        <w:tab/>
      </w:r>
    </w:p>
    <w:p w:rsidR="00175698" w:rsidRDefault="00175698" w:rsidP="00175698">
      <w:pPr>
        <w:rPr>
          <w:rFonts w:cs="Arial"/>
          <w:b/>
          <w:bCs/>
        </w:rPr>
      </w:pPr>
      <w:r>
        <w:rPr>
          <w:rFonts w:cs="Arial"/>
          <w:b/>
          <w:bCs/>
        </w:rPr>
        <w:t>T</w:t>
      </w:r>
      <w:r w:rsidR="00740F75">
        <w:rPr>
          <w:rFonts w:cs="Arial"/>
          <w:b/>
          <w:bCs/>
        </w:rPr>
        <w:t xml:space="preserve">ALIJANSKA OSNOVNA ŠKOLA – SCUOLA ELEMENTARE ITALIANA </w:t>
      </w:r>
      <w:r>
        <w:rPr>
          <w:rFonts w:cs="Arial"/>
          <w:b/>
          <w:bCs/>
        </w:rPr>
        <w:t xml:space="preserve"> „EDMONDO DE AMICIS“ BUJE BUIE</w:t>
      </w:r>
    </w:p>
    <w:p w:rsidR="00D609CE" w:rsidRDefault="00D609CE" w:rsidP="00175698">
      <w:pPr>
        <w:rPr>
          <w:rFonts w:cs="Arial"/>
          <w:b/>
          <w:bCs/>
        </w:rPr>
      </w:pPr>
    </w:p>
    <w:p w:rsidR="00175698" w:rsidRDefault="00175698" w:rsidP="00175698">
      <w:pPr>
        <w:rPr>
          <w:rFonts w:cs="Arial"/>
        </w:rPr>
      </w:pPr>
      <w:r>
        <w:rPr>
          <w:rFonts w:cs="Arial"/>
          <w:b/>
          <w:bCs/>
        </w:rPr>
        <w:t xml:space="preserve">SAŽETAK DJELOKRUGA RADA </w:t>
      </w:r>
    </w:p>
    <w:p w:rsidR="00175698" w:rsidRDefault="00175698" w:rsidP="00175698">
      <w:pPr>
        <w:rPr>
          <w:rFonts w:cs="Arial"/>
        </w:rPr>
      </w:pPr>
      <w:r>
        <w:rPr>
          <w:rFonts w:cs="Arial"/>
        </w:rPr>
        <w:t>Talijanska osnovna škola „Edmondo De Amicis“ Buje je ustanova koja pruža osnovnoškolsko</w:t>
      </w:r>
      <w:r w:rsidR="00D609CE">
        <w:rPr>
          <w:rFonts w:cs="Arial"/>
        </w:rPr>
        <w:t xml:space="preserve"> </w:t>
      </w:r>
      <w:r>
        <w:rPr>
          <w:rFonts w:cs="Arial"/>
        </w:rPr>
        <w:t xml:space="preserve">obrazovanje učenicima od 1. do 8. </w:t>
      </w:r>
      <w:r w:rsidR="00D609CE">
        <w:rPr>
          <w:rFonts w:cs="Arial"/>
        </w:rPr>
        <w:t>r</w:t>
      </w:r>
      <w:r>
        <w:rPr>
          <w:rFonts w:cs="Arial"/>
        </w:rPr>
        <w:t xml:space="preserve">azreda. Upisana je u zajednički elektronski upisnik ustanova osnovnog i srednjeg školstva Ministarstva znanosti, obrazovanja i sporta. </w:t>
      </w:r>
    </w:p>
    <w:p w:rsidR="00175698" w:rsidRDefault="00175698" w:rsidP="00175698">
      <w:pPr>
        <w:rPr>
          <w:rFonts w:cs="Arial"/>
        </w:rPr>
      </w:pPr>
      <w:r>
        <w:rPr>
          <w:rFonts w:cs="Arial"/>
        </w:rPr>
        <w:t>Škola ima svojstvo pravne osobe i upisana je u sudski registar ustanova kod Trgovačkog suda u Pazinu pod matičnim brojem subjekta upisa 040069575. Osnivač Škole je Istarska županija.</w:t>
      </w:r>
    </w:p>
    <w:p w:rsidR="00175698" w:rsidRDefault="00175698" w:rsidP="00175698">
      <w:pPr>
        <w:rPr>
          <w:rFonts w:cs="Arial"/>
        </w:rPr>
      </w:pPr>
      <w:r>
        <w:rPr>
          <w:rFonts w:cs="Arial"/>
        </w:rPr>
        <w:t>Nastava je organizirana u jednoj smjeni kroz petodnevni radni tjedan sa slobodnim subotama.</w:t>
      </w:r>
    </w:p>
    <w:p w:rsidR="00175698" w:rsidRDefault="00175698" w:rsidP="00175698">
      <w:pPr>
        <w:rPr>
          <w:rFonts w:cs="Arial"/>
        </w:rPr>
      </w:pPr>
      <w:r>
        <w:rPr>
          <w:rFonts w:cs="Arial"/>
        </w:rPr>
        <w:t>Nastava se odvija u oblicima: redovna, izborna, dodatna i dopunska, a izvodi se prema nastavnom planu i programu koje je donijelo  Minist</w:t>
      </w:r>
      <w:r w:rsidR="00D609CE">
        <w:rPr>
          <w:rFonts w:cs="Arial"/>
        </w:rPr>
        <w:t>ar</w:t>
      </w:r>
      <w:r>
        <w:rPr>
          <w:rFonts w:cs="Arial"/>
        </w:rPr>
        <w:t>stvo znanosti, obrazovanja i športa, prema Godišnjem planu te školskom kurikulumu za školsku godinu 2021/2022.</w:t>
      </w:r>
    </w:p>
    <w:p w:rsidR="00175698" w:rsidRDefault="00175698" w:rsidP="00175698">
      <w:pPr>
        <w:rPr>
          <w:rFonts w:cs="Arial"/>
        </w:rPr>
      </w:pPr>
      <w:r>
        <w:rPr>
          <w:rFonts w:cs="Arial"/>
        </w:rPr>
        <w:t>Školu polazi 177 učenika u 14 odjela matične škole i dvije područne nižih razreda u Brtonigli i Momjanu u kombiniranim odjelima za sva godišta.</w:t>
      </w:r>
    </w:p>
    <w:p w:rsidR="00175698" w:rsidRDefault="00175698" w:rsidP="00175698">
      <w:pPr>
        <w:rPr>
          <w:rFonts w:cs="Arial"/>
        </w:rPr>
      </w:pPr>
      <w:r>
        <w:rPr>
          <w:rFonts w:cs="Arial"/>
        </w:rPr>
        <w:t>Prioritet škole je kvalitetno obrazovanje i odgoj učenika koje se ostvaruje kroz: stalno usavršavanje nastavnog kadra te podizanje nastavnog standarda na višu razinu, poticanje učenika na izražavanje kreativnosti, talenata i sposobnosti kroz uključivanje u slobodne aktivnosti u projektima, priredbama i manifestacijama. Potiču se učenici za sudjelovanje na sportskim aktivnostima, uključivanje kroz natjecanja na školskoj razini i šire. Organiziraju se   zajedničke  aktivnosti učenika, roditelja i učenika tijekom izvannastavnih aktivnosti, kroz upoznavanju kulturne i duhovne baštine. Potiče  se  razvoj pozitivnih vrijednosti i natjecateljskog duha kroz razne nagrade najuspješnijim razredima, grupama i pojedincima.</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bCs/>
          <w:u w:val="single"/>
        </w:rPr>
      </w:pPr>
      <w:r>
        <w:rPr>
          <w:rFonts w:cs="Arial"/>
          <w:b/>
          <w:bCs/>
          <w:u w:val="single"/>
        </w:rPr>
        <w:t>NAZIV PROGRAMA:  REDOVNA DJELATNOST OSNOVNIH ŠKOLA – MINIMALNI STANDARD</w:t>
      </w:r>
    </w:p>
    <w:p w:rsidR="0088038A" w:rsidRDefault="0088038A" w:rsidP="0088038A">
      <w:pPr>
        <w:rPr>
          <w:rFonts w:cs="Arial"/>
          <w:b/>
          <w:bCs/>
        </w:rPr>
      </w:pPr>
    </w:p>
    <w:p w:rsidR="0088038A" w:rsidRDefault="0088038A" w:rsidP="0088038A">
      <w:pPr>
        <w:rPr>
          <w:rFonts w:cs="Arial"/>
          <w:b/>
          <w:bCs/>
        </w:rPr>
      </w:pPr>
      <w:r>
        <w:rPr>
          <w:rFonts w:cs="Arial"/>
          <w:b/>
          <w:bCs/>
        </w:rPr>
        <w:t>Obrazloženje programa</w:t>
      </w:r>
    </w:p>
    <w:p w:rsidR="00175698" w:rsidRDefault="00175698" w:rsidP="00175698">
      <w:pPr>
        <w:rPr>
          <w:rFonts w:cs="Arial"/>
        </w:rPr>
      </w:pPr>
      <w:r>
        <w:rPr>
          <w:rFonts w:cs="Arial"/>
        </w:rPr>
        <w:t>Redovna djelatnost škola financirana je iz decentralizacije iz koje financiramo materijalne i financijske rashode, rashode za materijal i dijelove za tekuće i investicijsko održavanje, usluge tekućeg i investicijskog održavanja. Izračun mjesečne dotacije provodi se na temelju izračuna po broju učenika ( 38,00 kn), po broju razrednih odjela (300,00 kn);  po broju zgrada škole ( 2.000,00 kn).Sredstva su utrošena namjenski i to  za financiranje materijalnih i financijskih rashoda (prema ekonomskoj klasifikaciji) nužnih za realizaciju nastavnog plana i programa.</w:t>
      </w:r>
    </w:p>
    <w:p w:rsidR="00175698" w:rsidRDefault="00175698" w:rsidP="00175698">
      <w:pPr>
        <w:rPr>
          <w:rFonts w:cs="Arial"/>
        </w:rPr>
      </w:pPr>
      <w:r>
        <w:rPr>
          <w:rFonts w:cs="Arial"/>
        </w:rPr>
        <w:t>Troškovi financirani  iz sredstava po stvarnom trošku  su troškovi prijevoza učenika i zdravstvenih pregleda.</w:t>
      </w:r>
    </w:p>
    <w:p w:rsidR="00175698" w:rsidRDefault="00175698" w:rsidP="00175698">
      <w:pPr>
        <w:rPr>
          <w:rFonts w:cs="Arial"/>
        </w:rPr>
      </w:pPr>
      <w:r>
        <w:rPr>
          <w:rFonts w:cs="Arial"/>
        </w:rPr>
        <w:t>Troškovi financirani  iz vlastitih sredstava, odnosno drugih izvora odnose se na materijalne troškove, troškove električne energije za zajedničke prostorije područne škole, trošak za zajednički priključak vode, troškove zajedničkih komunalnih usluga  područnih škola te zajedničkog potrošnog materijala za područne škole.</w:t>
      </w:r>
    </w:p>
    <w:p w:rsidR="00175698" w:rsidRDefault="00175698" w:rsidP="00175698">
      <w:pPr>
        <w:rPr>
          <w:rFonts w:cs="Arial"/>
        </w:rPr>
      </w:pPr>
      <w:r>
        <w:rPr>
          <w:rFonts w:cs="Arial"/>
        </w:rPr>
        <w:t xml:space="preserve">Sredstva koja su potrebna za isplatu plaća djelatnika izračunavaju se na temelju koeficijenata složenosti poslova koji su propisani Uredbom o nazivima radnih mjesta i koeficijentima složenosti poslova  u javnim službama.              </w:t>
      </w:r>
    </w:p>
    <w:p w:rsidR="00175698" w:rsidRDefault="00175698" w:rsidP="00175698">
      <w:pPr>
        <w:rPr>
          <w:rFonts w:cs="Arial"/>
        </w:rPr>
      </w:pPr>
      <w:r>
        <w:rPr>
          <w:rFonts w:cs="Arial"/>
        </w:rPr>
        <w:t>Ostali rashodi za zaposlene kao što su izdaci za dar djeci, regre</w:t>
      </w:r>
      <w:r w:rsidR="00D600C8">
        <w:rPr>
          <w:rFonts w:cs="Arial"/>
        </w:rPr>
        <w:t>s za godišnji odmor , božićnica.</w:t>
      </w:r>
    </w:p>
    <w:p w:rsidR="00175698" w:rsidRDefault="00175698" w:rsidP="00175698">
      <w:pPr>
        <w:rPr>
          <w:rFonts w:cs="Arial"/>
        </w:rPr>
      </w:pPr>
      <w:r>
        <w:rPr>
          <w:rFonts w:cs="Arial"/>
        </w:rPr>
        <w:t>Planirani su na osnovu sadašnjeg stanja. Pomoći u obliku odlaska u mirovini, dužeg bolovanja i  smrti u obitelji teško je predvidjeti. Trošak za isplatu jubilarnih nagrada ovisi o broju zaposlenih koji navršavaju broj godina rada potrebnih za ugovorenu isplatu.</w:t>
      </w:r>
    </w:p>
    <w:p w:rsidR="00175698" w:rsidRDefault="00175698" w:rsidP="00175698">
      <w:pPr>
        <w:rPr>
          <w:rFonts w:cs="Arial"/>
        </w:rPr>
      </w:pPr>
      <w:r>
        <w:rPr>
          <w:rFonts w:cs="Arial"/>
        </w:rPr>
        <w:t xml:space="preserve">U  aktivnosti Redovna djelatnost osnovnih škola – minimalni standard spadaju: </w:t>
      </w:r>
    </w:p>
    <w:p w:rsidR="00175698" w:rsidRDefault="00175698" w:rsidP="00175698">
      <w:pPr>
        <w:rPr>
          <w:rFonts w:cs="Arial"/>
        </w:rPr>
      </w:pPr>
      <w:r>
        <w:rPr>
          <w:rFonts w:cs="Arial"/>
        </w:rPr>
        <w:t>A210101 Materijalni rashodi OŠ po kriterijima – decentralizirana sredstva</w:t>
      </w:r>
    </w:p>
    <w:p w:rsidR="00175698" w:rsidRDefault="00175698" w:rsidP="00175698">
      <w:pPr>
        <w:rPr>
          <w:rFonts w:cs="Arial"/>
        </w:rPr>
      </w:pPr>
      <w:r>
        <w:rPr>
          <w:rFonts w:cs="Arial"/>
        </w:rPr>
        <w:t>A210102  Materijalni rashodi po stvarnom trošku</w:t>
      </w:r>
    </w:p>
    <w:p w:rsidR="00175698" w:rsidRDefault="00175698" w:rsidP="00175698">
      <w:pPr>
        <w:rPr>
          <w:rFonts w:cs="Arial"/>
        </w:rPr>
      </w:pPr>
      <w:r>
        <w:rPr>
          <w:rFonts w:cs="Arial"/>
        </w:rPr>
        <w:t>A210103  Materijalni rashodi – drugi izvori</w:t>
      </w:r>
    </w:p>
    <w:p w:rsidR="00175698" w:rsidRDefault="00175698" w:rsidP="00175698">
      <w:pPr>
        <w:rPr>
          <w:rFonts w:cs="Arial"/>
        </w:rPr>
      </w:pPr>
      <w:r>
        <w:rPr>
          <w:rFonts w:cs="Arial"/>
        </w:rPr>
        <w:t>A210104  Plaće i drugi rashodi za zaposlene</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rPr>
      </w:pPr>
      <w:r>
        <w:rPr>
          <w:rFonts w:cs="Arial"/>
        </w:rPr>
        <w:t>Osnovne škole, kojima je osnivač Istarska županija, financiraju se temeljem Odluke o kriterijima i mjerilima za osiguravanje minimalnog financijskog standarda javnih potreba u osnovnom školstvu. Cilj je financiranje općih i materijalnih troškova škole, zatim održavanje, opremanje i ulaganje u školske objekte. Iz decentraliziranih sredstava podmiruju se troškovi za uredski materijal i ostale materijalne rashode, energiju, prijevoz učenika, zdravstvene preglede zaposlenika te premije osiguranja.</w:t>
      </w:r>
    </w:p>
    <w:p w:rsidR="00175698" w:rsidRDefault="00175698" w:rsidP="00175698">
      <w:pPr>
        <w:rPr>
          <w:rFonts w:cs="Arial"/>
        </w:rPr>
      </w:pPr>
      <w:r>
        <w:rPr>
          <w:rFonts w:cs="Arial"/>
        </w:rPr>
        <w:t>Zakoni prema kojima se zasniva program:</w:t>
      </w:r>
    </w:p>
    <w:p w:rsidR="00175698" w:rsidRDefault="00175698" w:rsidP="00175698">
      <w:pPr>
        <w:rPr>
          <w:rFonts w:cs="Arial"/>
        </w:rPr>
      </w:pPr>
      <w:r>
        <w:rPr>
          <w:rFonts w:cs="Arial"/>
        </w:rPr>
        <w:t>Zakon o odgoju i obrazovanju u osnovnoj i srednjoj školi (NN br. 87/08, 86/09., 92/10.,105,10, 90/11, 5/12, 16/12, 86/12, 126/12, 94/13, 152/14, 07/17, 68/18) .Zakon o ustanovama ( NN br. 76/93., 29/97., 47/99., 35/08.) Zakon o proračunu ( NN br. 87/08. 136/12, 15/15), Pravilnik o proračunskim klasifikacijama NN br. 26/10. i Pravilnik o proračunskom računovodstvu i računskom planu NN br. 114/10., 31/11.124/14, 115/15, 87/16. Upute za izradu Proračuna Istarske Županije za razdoblje 2022.-2024. --rujan 2021. godine. Godišnji plan i program rada škole za školsku godinu 2021./2022. Kurikulum škole za školsku godinu 2021./2022. Statut. Pravilnik o osnovnoškolskom odgoju i obrazovanju učenika s teškoćama u razvoju. Pravilnik o načinima, postupcima i elementima vrednovanja učenika u osnovnoj i srednjoj školi.</w:t>
      </w:r>
    </w:p>
    <w:p w:rsidR="00175698" w:rsidRDefault="00175698" w:rsidP="00175698">
      <w:pPr>
        <w:rPr>
          <w:rFonts w:cs="Arial"/>
        </w:rPr>
      </w:pPr>
    </w:p>
    <w:p w:rsidR="00175698" w:rsidRDefault="00175698" w:rsidP="00175698">
      <w:pPr>
        <w:rPr>
          <w:rFonts w:cs="Arial"/>
          <w:b/>
          <w:bCs/>
        </w:rPr>
      </w:pPr>
      <w:r>
        <w:rPr>
          <w:rFonts w:cs="Arial"/>
          <w:b/>
          <w:bCs/>
        </w:rPr>
        <w:t>Usklađenost ciljeva, strategije i programa s dokumentima dugoročnog razvoja</w:t>
      </w:r>
    </w:p>
    <w:p w:rsidR="00175698" w:rsidRDefault="00175698" w:rsidP="00175698">
      <w:pPr>
        <w:rPr>
          <w:rFonts w:cs="Arial"/>
        </w:rPr>
      </w:pPr>
      <w:r>
        <w:rPr>
          <w:rFonts w:cs="Arial"/>
        </w:rPr>
        <w:t>Školske ustanove ne donose strateške, već godišnje planove i programe (Godišnji plan i program i Školski kurikulum) prema planu i programu koje je donijelo Ministarstvo znanosti i obrazovanja. Nastavni planovi se odnose na nastavnu godinu a ne za fiskalnu godinu. Uzrok mnogim odstupanjima u izvršenju financijskog plana je  pomak određenih aktivnosti iz jednog u drugo polugodište što uzrokuje promjene izvršenja financijskog plana.</w:t>
      </w:r>
    </w:p>
    <w:p w:rsidR="00175698" w:rsidRDefault="00175698" w:rsidP="00175698">
      <w:pPr>
        <w:rPr>
          <w:rFonts w:cs="Arial"/>
        </w:rPr>
      </w:pPr>
    </w:p>
    <w:p w:rsidR="00175698" w:rsidRDefault="00175698" w:rsidP="00175698">
      <w:pPr>
        <w:rPr>
          <w:rFonts w:cs="Arial"/>
          <w:b/>
          <w:bCs/>
        </w:rPr>
      </w:pPr>
      <w:r>
        <w:rPr>
          <w:rFonts w:cs="Arial"/>
          <w:b/>
          <w:bCs/>
        </w:rPr>
        <w:t>Ishodišta i pokazatelji  na kojima se zasnivaju izračuni i  ocjene  potrebnih sredstava za provođenje programa</w:t>
      </w:r>
    </w:p>
    <w:p w:rsidR="00175698" w:rsidRDefault="00175698" w:rsidP="00175698">
      <w:pPr>
        <w:rPr>
          <w:rFonts w:cs="Arial"/>
        </w:rPr>
      </w:pPr>
      <w:r>
        <w:rPr>
          <w:rFonts w:cs="Arial"/>
        </w:rPr>
        <w:t>Financijskim planom proračunskog korisnika, odnosno škole, planiraju se sredstva potrebna za provođenje određenog programa. Programi se vode po izvorima financiranja i unaprijed definiranim proračunskim klasifikacijama koje su definirane Zakonom o proračunu.</w:t>
      </w:r>
    </w:p>
    <w:p w:rsidR="00175698" w:rsidRDefault="00175698" w:rsidP="00175698">
      <w:pPr>
        <w:rPr>
          <w:rFonts w:cs="Arial"/>
        </w:rPr>
      </w:pPr>
      <w:r>
        <w:rPr>
          <w:rFonts w:cs="Arial"/>
        </w:rPr>
        <w:t>Izvori sredstava za financiranje rada TOŠ „Edmondo de Amicis“ su:</w:t>
      </w:r>
    </w:p>
    <w:p w:rsidR="00175698" w:rsidRDefault="00175698" w:rsidP="00175698">
      <w:pPr>
        <w:rPr>
          <w:rFonts w:cs="Arial"/>
        </w:rPr>
      </w:pPr>
      <w:r>
        <w:rPr>
          <w:rFonts w:cs="Arial"/>
        </w:rPr>
        <w:t>-</w:t>
      </w:r>
      <w:r w:rsidR="0088038A">
        <w:rPr>
          <w:rFonts w:cs="Arial"/>
        </w:rPr>
        <w:t>opći prihodi i primitci</w:t>
      </w:r>
      <w:r>
        <w:rPr>
          <w:rFonts w:cs="Arial"/>
        </w:rPr>
        <w:t xml:space="preserve">, </w:t>
      </w:r>
      <w:r w:rsidRPr="00B5115B">
        <w:rPr>
          <w:rFonts w:cs="Arial"/>
        </w:rPr>
        <w:t>skupina 671,</w:t>
      </w:r>
      <w:r>
        <w:rPr>
          <w:rFonts w:cs="Arial"/>
        </w:rPr>
        <w:t xml:space="preserve"> Istarska Županija</w:t>
      </w:r>
    </w:p>
    <w:p w:rsidR="00175698" w:rsidRDefault="00175698" w:rsidP="00175698">
      <w:pPr>
        <w:rPr>
          <w:rFonts w:cs="Arial"/>
        </w:rPr>
      </w:pPr>
      <w:r>
        <w:rPr>
          <w:rFonts w:cs="Arial"/>
        </w:rPr>
        <w:t>-</w:t>
      </w:r>
      <w:r w:rsidR="0088038A">
        <w:rPr>
          <w:rFonts w:cs="Arial"/>
        </w:rPr>
        <w:t>opći prihodi i primitci</w:t>
      </w:r>
      <w:r>
        <w:rPr>
          <w:rFonts w:cs="Arial"/>
        </w:rPr>
        <w:t xml:space="preserve">, skupina 636, državni proračun (Ministarstvo znanosti i obrazovanja) za financiranje rashoda za zaposlene; lokalni proračun (Općina Grožnjan, Brtonigla, Grad Buje ) za materijalne i financijske troškove poslovanja. </w:t>
      </w:r>
    </w:p>
    <w:p w:rsidR="00175698" w:rsidRDefault="00175698" w:rsidP="00175698">
      <w:pPr>
        <w:rPr>
          <w:rFonts w:cs="Arial"/>
        </w:rPr>
      </w:pPr>
      <w:r>
        <w:rPr>
          <w:rFonts w:cs="Arial"/>
        </w:rPr>
        <w:t>Prihodi iz državnog proračuna:</w:t>
      </w:r>
    </w:p>
    <w:p w:rsidR="00175698" w:rsidRDefault="00175698" w:rsidP="00175698">
      <w:pPr>
        <w:rPr>
          <w:rFonts w:cs="Arial"/>
        </w:rPr>
      </w:pPr>
      <w:r>
        <w:rPr>
          <w:rFonts w:cs="Arial"/>
        </w:rPr>
        <w:t>Na temelju Godišnjeg plana i programa rada škole, Školskog kurikuluma, te nastavnih i izvannastavnih aktivnosti, provodi se izrada Financijskog plana.</w:t>
      </w:r>
    </w:p>
    <w:p w:rsidR="00175698" w:rsidRDefault="00175698" w:rsidP="00175698">
      <w:pPr>
        <w:rPr>
          <w:rFonts w:cs="Arial"/>
        </w:rPr>
      </w:pPr>
      <w:r>
        <w:rPr>
          <w:rFonts w:cs="Arial"/>
        </w:rPr>
        <w:t xml:space="preserve">Provođenje redovne djelatnosti osnovnoškolskog obrazovanja zasniva se na sredstvima Državnog proračuna, odnosno Državne riznice kojima se  financiraju rashodi za zaposlene. Sredstva koja su potrebna za isplatu plaća djelatnika izračunavaju se na temelju koeficijenata složenosti poslova koji su propisani Uredbom o nazivima radnih mjesta i koeficijentima složenosti poslova  u javnim službama.              </w:t>
      </w:r>
    </w:p>
    <w:p w:rsidR="00175698" w:rsidRDefault="00175698" w:rsidP="00175698">
      <w:pPr>
        <w:rPr>
          <w:rFonts w:cs="Arial"/>
        </w:rPr>
      </w:pPr>
      <w:r>
        <w:rPr>
          <w:rFonts w:cs="Arial"/>
        </w:rPr>
        <w:t>Ostali rashodi za zaposlene: izdaci za dar djeci, regres za godišnji odmor i božićnica  planirani su na osnovu sadašnjeg stanja. Trošak za isplatu jubilarnih nagrada ovisi o broju zaposlenih koji navršavaju broj godina rada potrebnih za ugovorenu isplatu.</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iz nadležnosti proračunskog korisnika u prethodnoj godini</w:t>
      </w:r>
    </w:p>
    <w:p w:rsidR="00175698" w:rsidRDefault="00175698" w:rsidP="00175698">
      <w:pPr>
        <w:rPr>
          <w:rFonts w:cs="Arial"/>
        </w:rPr>
      </w:pPr>
      <w:r>
        <w:rPr>
          <w:rFonts w:cs="Arial"/>
        </w:rPr>
        <w:t>Decentraliziranim sredstvima-minimalni standardi i decentraliziranim  sredstvima po stvarnom trošku te drugim izvorima podmirene su sve obveze u sklopu tih aktivnosti.</w:t>
      </w:r>
    </w:p>
    <w:p w:rsidR="00175698" w:rsidRDefault="00175698" w:rsidP="00175698">
      <w:pPr>
        <w:rPr>
          <w:rFonts w:cs="Arial"/>
        </w:rPr>
      </w:pPr>
      <w:r>
        <w:rPr>
          <w:rFonts w:cs="Arial"/>
        </w:rPr>
        <w:t>TOŠ „Edmondo De Amicis“ na početku školske godine 2020./21. brojilo ukupno 172 učenika. Nastava se odvijala u jednoj smjeni. Škola se sastoji od matične ustanove i dvije područne; u Momjanu i u Brtonigli).</w:t>
      </w:r>
    </w:p>
    <w:p w:rsidR="00175698" w:rsidRDefault="00175698" w:rsidP="00175698">
      <w:pPr>
        <w:rPr>
          <w:rFonts w:cs="Arial"/>
        </w:rPr>
      </w:pPr>
      <w:r>
        <w:rPr>
          <w:rFonts w:cs="Arial"/>
        </w:rPr>
        <w:t>Niši razredi: 79</w:t>
      </w:r>
    </w:p>
    <w:p w:rsidR="00175698" w:rsidRDefault="00175698" w:rsidP="00175698">
      <w:pPr>
        <w:rPr>
          <w:rFonts w:cs="Arial"/>
        </w:rPr>
      </w:pPr>
      <w:r>
        <w:rPr>
          <w:rFonts w:cs="Arial"/>
        </w:rPr>
        <w:t>Viši razredi: 93</w:t>
      </w:r>
    </w:p>
    <w:p w:rsidR="00175698" w:rsidRDefault="00175698" w:rsidP="00175698">
      <w:pPr>
        <w:rPr>
          <w:rFonts w:cs="Arial"/>
        </w:rPr>
      </w:pPr>
      <w:r>
        <w:rPr>
          <w:rFonts w:cs="Arial"/>
        </w:rPr>
        <w:t>Tri učenika sa posebnim potrebama je bilo integrirano u redoviti odgojno – obrazovni proces i nastavu su pratili uz pomoć asistenta.</w:t>
      </w:r>
    </w:p>
    <w:p w:rsidR="00175698" w:rsidRDefault="00175698" w:rsidP="00175698">
      <w:pPr>
        <w:rPr>
          <w:rFonts w:cs="Arial"/>
        </w:rPr>
      </w:pPr>
      <w:r>
        <w:rPr>
          <w:rFonts w:cs="Arial"/>
        </w:rPr>
        <w:t>Imali smo 14 razrednih odjela (10 u matičnoj i 4 u područnim školama Momjan i Brtonigla)</w:t>
      </w:r>
      <w:r w:rsidR="00D609CE">
        <w:rPr>
          <w:rFonts w:cs="Arial"/>
        </w:rPr>
        <w:t>.</w:t>
      </w:r>
      <w:r>
        <w:rPr>
          <w:rFonts w:cs="Arial"/>
        </w:rPr>
        <w:t xml:space="preserve"> </w:t>
      </w:r>
    </w:p>
    <w:p w:rsidR="00175698" w:rsidRDefault="00175698" w:rsidP="00175698">
      <w:pPr>
        <w:rPr>
          <w:rFonts w:cs="Arial"/>
        </w:rPr>
      </w:pPr>
      <w:r>
        <w:rPr>
          <w:rFonts w:cs="Arial"/>
        </w:rPr>
        <w:t>Možemo konstatirati da su na kraju školske 2010/21. godine svi učenici uspješno završili godinu i prešli u viši razred. S obzirom na Covid-19 situaciju nastava se ovisno o mogućnostima odvijala kombinirano on- line odnosno u školi.</w:t>
      </w:r>
    </w:p>
    <w:p w:rsidR="00175698" w:rsidRDefault="00175698" w:rsidP="00175698">
      <w:pPr>
        <w:rPr>
          <w:rFonts w:cs="Arial"/>
        </w:rPr>
      </w:pPr>
      <w:r>
        <w:rPr>
          <w:rFonts w:cs="Arial"/>
        </w:rPr>
        <w:t>Izborna nastava organizirala se prema interesima učenika iz vjeronauka, informatike, francuskog jezika.</w:t>
      </w:r>
    </w:p>
    <w:p w:rsidR="00175698" w:rsidRDefault="00175698" w:rsidP="00175698">
      <w:pPr>
        <w:rPr>
          <w:rFonts w:cs="Arial"/>
        </w:rPr>
      </w:pPr>
      <w:r>
        <w:rPr>
          <w:rFonts w:cs="Arial"/>
        </w:rPr>
        <w:t>Na kraju školske godine pohvalnice su dobili učenici koji su završili razred sa odličnim uspjehom i uzornim vladanjem , te osmaši koji su svih osam godina imali odličan uspjeh.</w:t>
      </w:r>
    </w:p>
    <w:p w:rsidR="00175698" w:rsidRDefault="00175698" w:rsidP="00175698">
      <w:pPr>
        <w:rPr>
          <w:rFonts w:cs="Arial"/>
        </w:rPr>
      </w:pPr>
    </w:p>
    <w:p w:rsidR="00175698" w:rsidRDefault="00175698" w:rsidP="00175698">
      <w:pPr>
        <w:rPr>
          <w:rFonts w:cs="Arial"/>
          <w:b/>
          <w:bCs/>
        </w:rPr>
      </w:pPr>
    </w:p>
    <w:p w:rsidR="00175698" w:rsidRDefault="00175698" w:rsidP="00175698">
      <w:pPr>
        <w:rPr>
          <w:rFonts w:cs="Arial"/>
          <w:b/>
          <w:bCs/>
          <w:u w:val="single"/>
        </w:rPr>
      </w:pPr>
      <w:r>
        <w:rPr>
          <w:rFonts w:cs="Arial"/>
          <w:b/>
          <w:bCs/>
          <w:u w:val="single"/>
        </w:rPr>
        <w:t>NAZIV PROGRAMA: REDOVNA DJELATNOST OSNOVNIH ŠKOLA – IZNAD STANDARDA</w:t>
      </w:r>
    </w:p>
    <w:p w:rsidR="00F0325C" w:rsidRDefault="00F0325C" w:rsidP="00F0325C">
      <w:pPr>
        <w:rPr>
          <w:rFonts w:cs="Arial"/>
          <w:b/>
          <w:bCs/>
        </w:rPr>
      </w:pPr>
    </w:p>
    <w:p w:rsidR="00F0325C" w:rsidRDefault="00F0325C" w:rsidP="00F0325C">
      <w:pPr>
        <w:rPr>
          <w:rFonts w:cs="Arial"/>
          <w:b/>
          <w:bCs/>
        </w:rPr>
      </w:pPr>
      <w:r>
        <w:rPr>
          <w:rFonts w:cs="Arial"/>
          <w:b/>
          <w:bCs/>
        </w:rPr>
        <w:t>Obrazloženje programa</w:t>
      </w:r>
    </w:p>
    <w:p w:rsidR="00175698" w:rsidRDefault="00175698" w:rsidP="00175698">
      <w:pPr>
        <w:rPr>
          <w:rFonts w:cs="Arial"/>
        </w:rPr>
      </w:pPr>
      <w:r>
        <w:rPr>
          <w:rFonts w:cs="Arial"/>
        </w:rPr>
        <w:t>U ovoj aktivnosti planirani su materijalni troškovi škole po stvarnom trošku  iznad standarda a odnose se na troškove energenata (električna energija, lož ulje i plin), te troškovi osiguranja i troškovi  vezani za školske kombije.</w:t>
      </w:r>
    </w:p>
    <w:p w:rsidR="00175698" w:rsidRDefault="00175698" w:rsidP="00175698">
      <w:pPr>
        <w:rPr>
          <w:rFonts w:cs="Arial"/>
        </w:rPr>
      </w:pPr>
      <w:r>
        <w:rPr>
          <w:rFonts w:cs="Arial"/>
        </w:rPr>
        <w:t>U aktivnosti Redovne djelatnosti osnovnih škola-iznad standarda spadaju:</w:t>
      </w:r>
    </w:p>
    <w:p w:rsidR="00175698" w:rsidRDefault="00175698" w:rsidP="00175698">
      <w:pPr>
        <w:rPr>
          <w:rFonts w:cs="Arial"/>
        </w:rPr>
      </w:pPr>
      <w:r>
        <w:rPr>
          <w:rFonts w:cs="Arial"/>
        </w:rPr>
        <w:t>A210201 Materijalni rashodi OŠ po stvarnom trošku iznad standarda</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rPr>
      </w:pPr>
      <w:r>
        <w:rPr>
          <w:rFonts w:cs="Arial"/>
        </w:rPr>
        <w:t xml:space="preserve">Osnovne škole, kojima je osnivač Istarska županija, financiraju se temeljem Odluke o kriterijima i mjerilima za osiguravanje minimalnog financijskog standarda javnih potreba u osnovnom školstvu. </w:t>
      </w:r>
    </w:p>
    <w:p w:rsidR="00175698" w:rsidRDefault="00175698" w:rsidP="00175698">
      <w:pPr>
        <w:rPr>
          <w:rFonts w:cs="Arial"/>
        </w:rPr>
      </w:pPr>
      <w:r>
        <w:rPr>
          <w:rFonts w:cs="Arial"/>
        </w:rPr>
        <w:t>Zakoni prema kojima se zasniva program:</w:t>
      </w:r>
    </w:p>
    <w:p w:rsidR="00175698" w:rsidRDefault="00175698" w:rsidP="00175698">
      <w:pPr>
        <w:rPr>
          <w:rFonts w:cs="Arial"/>
        </w:rPr>
      </w:pPr>
      <w:r>
        <w:rPr>
          <w:rFonts w:cs="Arial"/>
        </w:rPr>
        <w:t xml:space="preserve">Zakon o proračunu ( NN br. 87/08. 136/12, 15/15), Pravilnik o proračunskim klasifikacijama NN br. 26/10. Upute za izradu Proračuna Istarske Županije za razdoblje 2022.-2024. -rujan 2021. godine. Godišnji plan i program rada škole za školsku godinu 2021./2022. </w:t>
      </w:r>
    </w:p>
    <w:p w:rsidR="00175698" w:rsidRDefault="00175698" w:rsidP="00175698">
      <w:pPr>
        <w:rPr>
          <w:rFonts w:cs="Arial"/>
          <w:b/>
          <w:bCs/>
        </w:rPr>
      </w:pPr>
    </w:p>
    <w:p w:rsidR="00175698" w:rsidRDefault="00175698" w:rsidP="00175698">
      <w:pPr>
        <w:rPr>
          <w:rFonts w:cs="Arial"/>
          <w:b/>
          <w:bCs/>
        </w:rPr>
      </w:pPr>
      <w:r>
        <w:rPr>
          <w:rFonts w:cs="Arial"/>
          <w:b/>
          <w:bCs/>
        </w:rPr>
        <w:t>Usklađenost ciljeva, strategije i programa s dokumentima dugoročnog razvoja</w:t>
      </w:r>
    </w:p>
    <w:p w:rsidR="00175698" w:rsidRDefault="00175698" w:rsidP="00175698">
      <w:pPr>
        <w:rPr>
          <w:rFonts w:cs="Arial"/>
        </w:rPr>
      </w:pPr>
      <w:r>
        <w:rPr>
          <w:rFonts w:cs="Arial"/>
        </w:rPr>
        <w:t>Cilj je omogućiti nesmetano odvijanje odgojno obrazovnog procesa. Omogućiti učenicima i zaposlenicima dobre uvjete kako bi nesmetano obavljali svoje obveze. Troškovi se pokrivaju prema realnoj mjesečnoj potrošnji.</w:t>
      </w:r>
    </w:p>
    <w:p w:rsidR="00175698" w:rsidRDefault="00175698" w:rsidP="00175698">
      <w:pPr>
        <w:rPr>
          <w:rFonts w:cs="Arial"/>
        </w:rPr>
      </w:pPr>
    </w:p>
    <w:p w:rsidR="00175698" w:rsidRDefault="00175698" w:rsidP="00175698">
      <w:pPr>
        <w:rPr>
          <w:rFonts w:cs="Arial"/>
          <w:b/>
          <w:bCs/>
        </w:rPr>
      </w:pPr>
      <w:r>
        <w:rPr>
          <w:rFonts w:cs="Arial"/>
          <w:b/>
          <w:bCs/>
        </w:rPr>
        <w:t>Ishodišta i pokazatelji  na kojima se zasnivaju izračuni i  ocjene  potrebnih sredstava za provođenje programa</w:t>
      </w:r>
    </w:p>
    <w:p w:rsidR="00175698" w:rsidRDefault="00175698" w:rsidP="00175698">
      <w:pPr>
        <w:rPr>
          <w:rFonts w:cs="Arial"/>
        </w:rPr>
      </w:pPr>
      <w:r>
        <w:rPr>
          <w:rFonts w:cs="Arial"/>
        </w:rPr>
        <w:t>Financijskim planom proračunskog korisnika, odnosno škole, planiraju se sredstva potrebna za provođenje određenog programa. Programi se vode po izvorima financiranja i unaprijed definiranim proračunskim klasifikacijama koje su definirane Zakonom o proračunu.</w:t>
      </w:r>
    </w:p>
    <w:p w:rsidR="00175698" w:rsidRDefault="00175698" w:rsidP="00175698">
      <w:pPr>
        <w:rPr>
          <w:rFonts w:cs="Arial"/>
        </w:rPr>
      </w:pPr>
      <w:r>
        <w:rPr>
          <w:rFonts w:cs="Arial"/>
        </w:rPr>
        <w:t>Izvori sredstava za financiranje rada su:</w:t>
      </w:r>
    </w:p>
    <w:p w:rsidR="00175698" w:rsidRDefault="00175698" w:rsidP="00175698">
      <w:pPr>
        <w:rPr>
          <w:rFonts w:cs="Arial"/>
        </w:rPr>
      </w:pPr>
      <w:r>
        <w:rPr>
          <w:rFonts w:cs="Arial"/>
        </w:rPr>
        <w:t xml:space="preserve">- </w:t>
      </w:r>
      <w:r w:rsidR="00F0325C">
        <w:rPr>
          <w:rFonts w:cs="Arial"/>
        </w:rPr>
        <w:t>opći prihodi i primitci</w:t>
      </w:r>
      <w:r>
        <w:rPr>
          <w:rFonts w:cs="Arial"/>
        </w:rPr>
        <w:t>, skupina 671, Istarska Županija</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iz nadležnosti proračunskog korisnika u prethodnoj godini</w:t>
      </w:r>
    </w:p>
    <w:p w:rsidR="00D609CE" w:rsidRDefault="00175698" w:rsidP="00175698">
      <w:pPr>
        <w:rPr>
          <w:rFonts w:cs="Arial"/>
        </w:rPr>
      </w:pPr>
      <w:r>
        <w:rPr>
          <w:rFonts w:cs="Arial"/>
        </w:rPr>
        <w:t>U proteklim godinama omogućeno je nesmetan rad škole. Prostorije su redovno ugrijane i osvjetljene te je u njima je ugodno boraviti. Time se postiže nesmetano odvijanje nastavnog procesa. Vozila se redovito servisiraju i održavaju te se nastali kvarovi redovito otklanjaju. Imovina je redovito osigurana prema planu.</w:t>
      </w:r>
    </w:p>
    <w:p w:rsidR="00D609CE" w:rsidRDefault="00D609CE" w:rsidP="00175698">
      <w:pPr>
        <w:rPr>
          <w:rFonts w:cs="Arial"/>
        </w:rPr>
      </w:pPr>
    </w:p>
    <w:p w:rsidR="00D609CE" w:rsidRDefault="00D609CE" w:rsidP="00175698">
      <w:pPr>
        <w:rPr>
          <w:rFonts w:cs="Arial"/>
        </w:rPr>
      </w:pPr>
    </w:p>
    <w:p w:rsidR="00175698" w:rsidRDefault="00175698" w:rsidP="00175698">
      <w:pPr>
        <w:rPr>
          <w:rFonts w:cs="Arial"/>
        </w:rPr>
      </w:pPr>
      <w:r>
        <w:rPr>
          <w:rFonts w:cs="Arial"/>
          <w:b/>
          <w:bCs/>
          <w:u w:val="single"/>
        </w:rPr>
        <w:t>NAZIV PROGRAMA:  PROGRAMI OBRAZOVANJA IZNAD STANDARDA</w:t>
      </w:r>
    </w:p>
    <w:p w:rsidR="00F0325C" w:rsidRDefault="00F0325C" w:rsidP="00F0325C">
      <w:pPr>
        <w:rPr>
          <w:rFonts w:cs="Arial"/>
          <w:b/>
          <w:bCs/>
        </w:rPr>
      </w:pPr>
    </w:p>
    <w:p w:rsidR="00F0325C" w:rsidRDefault="00F0325C" w:rsidP="00F0325C">
      <w:pPr>
        <w:rPr>
          <w:rFonts w:cs="Arial"/>
          <w:b/>
          <w:bCs/>
        </w:rPr>
      </w:pPr>
      <w:r>
        <w:rPr>
          <w:rFonts w:cs="Arial"/>
          <w:b/>
          <w:bCs/>
        </w:rPr>
        <w:t>Obrazloženje programa</w:t>
      </w:r>
    </w:p>
    <w:p w:rsidR="00175698" w:rsidRDefault="00175698" w:rsidP="00175698">
      <w:pPr>
        <w:rPr>
          <w:rFonts w:cs="Arial"/>
        </w:rPr>
      </w:pPr>
      <w:r>
        <w:rPr>
          <w:rFonts w:cs="Arial"/>
        </w:rPr>
        <w:t>Programi obrazovanja  iznad standarda financiraju su dijelom iz Proračuna Istarske Županije, od strane roditelja, dijelom iz Proračuna Grada Buja, Općine Brtonigle i Grožnjana, školskog sportskog  saveza Istarske županije i Talijanske Unije te vlastitih izvora.</w:t>
      </w:r>
    </w:p>
    <w:p w:rsidR="00175698" w:rsidRDefault="00175698" w:rsidP="00175698">
      <w:pPr>
        <w:rPr>
          <w:rFonts w:cs="Arial"/>
        </w:rPr>
      </w:pPr>
      <w:r>
        <w:rPr>
          <w:rFonts w:cs="Arial"/>
        </w:rPr>
        <w:t>Učenici tijekom godine sudjeluju u brojnim natjecanjima  i manifestacijama.</w:t>
      </w:r>
    </w:p>
    <w:p w:rsidR="00175698" w:rsidRDefault="00175698" w:rsidP="00175698">
      <w:pPr>
        <w:rPr>
          <w:rFonts w:cs="Arial"/>
        </w:rPr>
      </w:pPr>
      <w:r>
        <w:rPr>
          <w:rFonts w:cs="Arial"/>
        </w:rPr>
        <w:t>Kroz aktivnosti učenici pronalaze sebe i zadovoljavaju svoje interese bez obzira na postignuti školski uspjeh. Na taj način se kod njih razvija natjecateljski duh, zadovoljavaju svoju znatiželju i kreativno ispunjavaju slobodno vrijeme. Učenici iskazuju marljivost i spretnost u obavljanju istih.</w:t>
      </w:r>
    </w:p>
    <w:p w:rsidR="00175698" w:rsidRDefault="00175698" w:rsidP="00175698">
      <w:pPr>
        <w:rPr>
          <w:rFonts w:cs="Arial"/>
        </w:rPr>
      </w:pPr>
      <w:r>
        <w:rPr>
          <w:rFonts w:cs="Arial"/>
        </w:rPr>
        <w:t xml:space="preserve">Programi obrazovanja iznad standarda učenicima zadovoljavaju  potrebe za većim znanjem, a posebno su motivirani za novim oblicima učenja kroz boravak u prirodi ili praktičan rad s učiteljima. Provode se različite kulturno – umjetničke aktivnosti kroz koje učenici zadovoljavaju svoje interese, stvaraju natjecateljski duh i kreativnost ispunjavaju svoje slobodno vrijeme. </w:t>
      </w:r>
    </w:p>
    <w:p w:rsidR="00175698" w:rsidRDefault="00175698" w:rsidP="00175698">
      <w:pPr>
        <w:rPr>
          <w:rFonts w:cs="Arial"/>
        </w:rPr>
      </w:pPr>
      <w:r>
        <w:rPr>
          <w:rFonts w:cs="Arial"/>
        </w:rPr>
        <w:t xml:space="preserve">Škola je uključena u projekt „Školski medni dan“. </w:t>
      </w:r>
    </w:p>
    <w:p w:rsidR="00175698" w:rsidRDefault="00175698" w:rsidP="00175698">
      <w:pPr>
        <w:rPr>
          <w:rFonts w:cs="Arial"/>
        </w:rPr>
      </w:pPr>
      <w:r>
        <w:rPr>
          <w:rFonts w:cs="Arial"/>
        </w:rPr>
        <w:t>Budući da je u ranoj razvojnoj fazi djece moguće oblikovati njihove prehrambene navike s ciljem trajnog povećanja udjela meda u njihovoj prehrani svrha provedbe Programa je podizanje svijesti djece, od rane dobi, o potrebi konzumacije lokalnih poljoprivrednih proizvoda</w:t>
      </w:r>
      <w:r w:rsidR="00D609CE">
        <w:rPr>
          <w:rFonts w:cs="Arial"/>
        </w:rPr>
        <w:t>.</w:t>
      </w:r>
      <w:r>
        <w:rPr>
          <w:rFonts w:cs="Arial"/>
        </w:rPr>
        <w:t xml:space="preserve"> </w:t>
      </w:r>
    </w:p>
    <w:p w:rsidR="00175698" w:rsidRDefault="00175698" w:rsidP="00175698">
      <w:pPr>
        <w:rPr>
          <w:rFonts w:cs="Arial"/>
        </w:rPr>
      </w:pPr>
      <w:r>
        <w:rPr>
          <w:rFonts w:cs="Arial"/>
        </w:rPr>
        <w:t>Svrha programa školskog mednog dana je educiranje djece i njihovih roditelja o važnosti konzumiranja meda kao i uključivanja meda u prehranu.</w:t>
      </w:r>
    </w:p>
    <w:p w:rsidR="00175698" w:rsidRDefault="00175698" w:rsidP="00175698">
      <w:pPr>
        <w:rPr>
          <w:rFonts w:cs="Arial"/>
        </w:rPr>
      </w:pPr>
      <w:r>
        <w:rPr>
          <w:rFonts w:cs="Arial"/>
        </w:rPr>
        <w:t xml:space="preserve">U aktivnosti programa obrazovanja iznad standarda spadaju: </w:t>
      </w:r>
    </w:p>
    <w:p w:rsidR="00175698" w:rsidRDefault="00175698" w:rsidP="00175698">
      <w:pPr>
        <w:rPr>
          <w:rFonts w:cs="Arial"/>
        </w:rPr>
      </w:pPr>
      <w:r>
        <w:rPr>
          <w:rFonts w:cs="Arial"/>
        </w:rPr>
        <w:t>A230102 Županijska natjecanja</w:t>
      </w:r>
    </w:p>
    <w:p w:rsidR="00175698" w:rsidRDefault="00175698" w:rsidP="00175698">
      <w:pPr>
        <w:rPr>
          <w:rFonts w:cs="Arial"/>
        </w:rPr>
      </w:pPr>
      <w:r>
        <w:rPr>
          <w:rFonts w:cs="Arial"/>
        </w:rPr>
        <w:t>A230106  Školska kuhinja</w:t>
      </w:r>
    </w:p>
    <w:p w:rsidR="00175698" w:rsidRDefault="00175698" w:rsidP="00175698">
      <w:pPr>
        <w:rPr>
          <w:rFonts w:cs="Arial"/>
        </w:rPr>
      </w:pPr>
      <w:r>
        <w:rPr>
          <w:rFonts w:cs="Arial"/>
        </w:rPr>
        <w:t>A230107  Produženi boravak</w:t>
      </w:r>
    </w:p>
    <w:p w:rsidR="00175698" w:rsidRDefault="00175698" w:rsidP="00175698">
      <w:pPr>
        <w:rPr>
          <w:rFonts w:cs="Arial"/>
        </w:rPr>
      </w:pPr>
      <w:r>
        <w:rPr>
          <w:rFonts w:cs="Arial"/>
        </w:rPr>
        <w:t>A230115  Ostali programi i projekti</w:t>
      </w:r>
    </w:p>
    <w:p w:rsidR="00175698" w:rsidRDefault="00175698" w:rsidP="00175698">
      <w:pPr>
        <w:rPr>
          <w:rFonts w:cs="Arial"/>
        </w:rPr>
      </w:pPr>
      <w:r>
        <w:rPr>
          <w:rFonts w:cs="Arial"/>
        </w:rPr>
        <w:t>A230116  Školski list, časopisi i knjige</w:t>
      </w:r>
    </w:p>
    <w:p w:rsidR="00175698" w:rsidRDefault="00175698" w:rsidP="00175698">
      <w:pPr>
        <w:rPr>
          <w:rFonts w:cs="Arial"/>
        </w:rPr>
      </w:pPr>
      <w:r>
        <w:rPr>
          <w:rFonts w:cs="Arial"/>
        </w:rPr>
        <w:t xml:space="preserve">A230119  Nagrade za učenike </w:t>
      </w:r>
    </w:p>
    <w:p w:rsidR="00175698" w:rsidRDefault="00175698" w:rsidP="00175698">
      <w:pPr>
        <w:rPr>
          <w:rFonts w:cs="Arial"/>
        </w:rPr>
      </w:pPr>
      <w:r>
        <w:rPr>
          <w:rFonts w:cs="Arial"/>
        </w:rPr>
        <w:t xml:space="preserve">A230138  Smotre radionice i manifestacije </w:t>
      </w:r>
    </w:p>
    <w:p w:rsidR="00175698" w:rsidRDefault="00175698" w:rsidP="00175698">
      <w:pPr>
        <w:rPr>
          <w:rFonts w:cs="Arial"/>
        </w:rPr>
      </w:pPr>
      <w:r>
        <w:rPr>
          <w:rFonts w:cs="Arial"/>
        </w:rPr>
        <w:t>A230150  Dječji paketići</w:t>
      </w:r>
    </w:p>
    <w:p w:rsidR="00175698" w:rsidRDefault="00175698" w:rsidP="00175698">
      <w:pPr>
        <w:rPr>
          <w:rFonts w:cs="Arial"/>
        </w:rPr>
      </w:pPr>
      <w:r>
        <w:rPr>
          <w:rFonts w:cs="Arial"/>
        </w:rPr>
        <w:t>A230163  Izleti i terenska nastava</w:t>
      </w:r>
    </w:p>
    <w:p w:rsidR="00175698" w:rsidRDefault="00175698" w:rsidP="00175698">
      <w:pPr>
        <w:rPr>
          <w:rFonts w:cs="Arial"/>
        </w:rPr>
      </w:pPr>
      <w:r>
        <w:rPr>
          <w:rFonts w:cs="Arial"/>
        </w:rPr>
        <w:t>A230184  Zavičajna nastava</w:t>
      </w:r>
    </w:p>
    <w:p w:rsidR="00175698" w:rsidRDefault="00175698" w:rsidP="00175698">
      <w:pPr>
        <w:rPr>
          <w:rFonts w:cs="Arial"/>
        </w:rPr>
      </w:pPr>
      <w:r>
        <w:rPr>
          <w:rFonts w:cs="Arial"/>
        </w:rPr>
        <w:t>A230203 Medni dani</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rPr>
      </w:pPr>
      <w:r>
        <w:rPr>
          <w:rFonts w:cs="Arial"/>
        </w:rPr>
        <w:t>Zakon o odgoju i obrazovanju u osnovnoj i srednjoj školi (NN br. 87/08, 86/09., 92/10.,105,10, 90/11, 5/12, 16/12, 86/12, 126/12, 94/13, 152/14, 07/17, 68/18). Upute za izradu Proračuna Istarske Županije za razdoblje 2022.-2024. --rujan 2021. godine. Godišnji plan i program rada škole za školsku godinu 2021./2022. Kurikulum škole za školsku godinu 2021./2022. Pravilnik o osnovnoškolskom odgoju i obrazovanju učenika s teškoćama u razvoju. Pravilnik o načinima, postupcima i elementima vrednovanja učenika u osnovnoj i srednjoj školi. Ugovori i drugi dokumenti.</w:t>
      </w:r>
    </w:p>
    <w:p w:rsidR="00175698" w:rsidRDefault="00175698" w:rsidP="00175698">
      <w:pPr>
        <w:rPr>
          <w:rFonts w:cs="Arial"/>
        </w:rPr>
      </w:pPr>
    </w:p>
    <w:p w:rsidR="00175698" w:rsidRDefault="00175698" w:rsidP="00175698">
      <w:pPr>
        <w:rPr>
          <w:rFonts w:cs="Arial"/>
          <w:b/>
          <w:bCs/>
        </w:rPr>
      </w:pPr>
      <w:r>
        <w:rPr>
          <w:rFonts w:cs="Arial"/>
          <w:b/>
          <w:bCs/>
        </w:rPr>
        <w:t>Usklađenost ciljeva, strategije i programa s dokumentima dugoročnog razvoja</w:t>
      </w:r>
    </w:p>
    <w:p w:rsidR="00175698" w:rsidRDefault="00175698" w:rsidP="00175698">
      <w:pPr>
        <w:rPr>
          <w:rFonts w:cs="Arial"/>
        </w:rPr>
      </w:pPr>
      <w:r>
        <w:rPr>
          <w:rFonts w:cs="Arial"/>
        </w:rPr>
        <w:t>Ovim se programom i aktivnostima u sklopu istog želi potaknuti djecu a i učitelje na aktivan rad, uključivanjem u aktivnosti i projekte. Budući da je u ranoj razvojnoj fazi djece moguće oblikovati njihove navike s ciljem trajnog bavljenja svrha provedbe Programa je podizanje svijesti djece, od rane dobi. Uzrok mnogim odstupanjima u izvršenju financijskog plana je  pomak određenih aktivnosti iz jednog u drugo polugodište što uzrokuje promjene izvršenja financijskog plana.</w:t>
      </w:r>
    </w:p>
    <w:p w:rsidR="00175698" w:rsidRDefault="00175698" w:rsidP="00175698">
      <w:pPr>
        <w:rPr>
          <w:rFonts w:cs="Arial"/>
        </w:rPr>
      </w:pPr>
    </w:p>
    <w:p w:rsidR="00175698" w:rsidRDefault="00175698" w:rsidP="00175698">
      <w:pPr>
        <w:rPr>
          <w:rFonts w:cs="Arial"/>
          <w:b/>
          <w:bCs/>
        </w:rPr>
      </w:pPr>
      <w:r>
        <w:rPr>
          <w:rFonts w:cs="Arial"/>
          <w:b/>
          <w:bCs/>
        </w:rPr>
        <w:t>Ishodišta i pokazatelji  na kojima se zasnivaju izračuni i  ocjene  potrebnih sredstava za provođenje programa</w:t>
      </w:r>
    </w:p>
    <w:p w:rsidR="00175698" w:rsidRDefault="00175698" w:rsidP="00175698">
      <w:pPr>
        <w:rPr>
          <w:rFonts w:cs="Arial"/>
        </w:rPr>
      </w:pPr>
      <w:r>
        <w:rPr>
          <w:rFonts w:cs="Arial"/>
        </w:rPr>
        <w:t>Izvori sredstava za financiranje rada su:</w:t>
      </w:r>
    </w:p>
    <w:p w:rsidR="00175698" w:rsidRDefault="00175698" w:rsidP="00175698">
      <w:pPr>
        <w:rPr>
          <w:rFonts w:cs="Arial"/>
        </w:rPr>
      </w:pPr>
      <w:r>
        <w:rPr>
          <w:rFonts w:cs="Arial"/>
        </w:rPr>
        <w:t>-</w:t>
      </w:r>
      <w:r w:rsidR="00F0325C">
        <w:rPr>
          <w:rFonts w:cs="Arial"/>
        </w:rPr>
        <w:t>opći prihodi i primitci</w:t>
      </w:r>
      <w:r>
        <w:rPr>
          <w:rFonts w:cs="Arial"/>
        </w:rPr>
        <w:t>, skupina 636, državni proračun (Ministarstvo znanosti i obrazovanja) za financiranje udžbenika; lokalni proračun (Općina Grožnjan, Brtonigla, Grad Buje ) za materijalne i financijske troškove poslovanja, Ministarstvo poljoprivrede.</w:t>
      </w:r>
    </w:p>
    <w:p w:rsidR="00175698" w:rsidRDefault="00175698" w:rsidP="00175698">
      <w:pPr>
        <w:rPr>
          <w:rFonts w:cs="Arial"/>
        </w:rPr>
      </w:pPr>
      <w:r>
        <w:rPr>
          <w:rFonts w:cs="Arial"/>
        </w:rPr>
        <w:t xml:space="preserve">- </w:t>
      </w:r>
      <w:r w:rsidR="00F0325C">
        <w:rPr>
          <w:rFonts w:cs="Arial"/>
        </w:rPr>
        <w:t>opći prihodi i primitci</w:t>
      </w:r>
      <w:r>
        <w:rPr>
          <w:rFonts w:cs="Arial"/>
        </w:rPr>
        <w:t>, skupina 671, Istarska Županija</w:t>
      </w:r>
    </w:p>
    <w:p w:rsidR="00175698" w:rsidRDefault="00175698" w:rsidP="00175698">
      <w:pPr>
        <w:rPr>
          <w:rFonts w:cs="Arial"/>
        </w:rPr>
      </w:pPr>
      <w:r>
        <w:rPr>
          <w:rFonts w:cs="Arial"/>
        </w:rPr>
        <w:t xml:space="preserve">- </w:t>
      </w:r>
      <w:r w:rsidR="003833D6">
        <w:rPr>
          <w:rFonts w:cs="Arial"/>
        </w:rPr>
        <w:t xml:space="preserve">prihodi po posebnim propisima  </w:t>
      </w:r>
      <w:r>
        <w:rPr>
          <w:rFonts w:cs="Arial"/>
        </w:rPr>
        <w:t>652 sastoje se od prihoda za sufinanciranja školske kuhinje, produženog boravka, refundacija sredstava HZZ za isplatu obveznih doprinosa osobama koje se nalaze na stručnom osposobljavanju, uplate roditelja za provedbu dodatnih programa rada (izleta, ekskurzija, škole u prirodi, osiguranja, kazališne i kino predstave ...);</w:t>
      </w:r>
    </w:p>
    <w:p w:rsidR="00175698" w:rsidRDefault="00175698" w:rsidP="00175698">
      <w:pPr>
        <w:rPr>
          <w:rFonts w:cs="Arial"/>
        </w:rPr>
      </w:pPr>
      <w:r>
        <w:rPr>
          <w:rFonts w:cs="Arial"/>
        </w:rPr>
        <w:t xml:space="preserve">- </w:t>
      </w:r>
      <w:r w:rsidR="005E41E3">
        <w:rPr>
          <w:rFonts w:cs="Arial"/>
        </w:rPr>
        <w:t>donacije</w:t>
      </w:r>
      <w:r>
        <w:rPr>
          <w:rFonts w:cs="Arial"/>
        </w:rPr>
        <w:t xml:space="preserve"> 663  od Talijanske unije za projekte i opremu vezane za školu.  </w:t>
      </w:r>
    </w:p>
    <w:p w:rsidR="00175698" w:rsidRDefault="00175698" w:rsidP="00175698">
      <w:pPr>
        <w:rPr>
          <w:rFonts w:cs="Arial"/>
        </w:rPr>
      </w:pPr>
      <w:r>
        <w:rPr>
          <w:rFonts w:cs="Arial"/>
        </w:rPr>
        <w:t>Izvršenje aktivnosti prema planu ujedno su i pokazatelji uspješnosti za daljnje provođenje. Svake godine, u mjesecu rujnu, izrađuje se Plan potrebnih sredstava Javnih potreba iznad standarda, koji se financiraju iz Proračuna Općine Grožnjan i Brtonigle te Grada Buja. Iz tih se sredstava plaćaju plaće djelatnicima za programe produženog boravka, te materijalni troškovi i usluge za projekte koji se provode u školi.</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iz nadležnosti proračunskog korisnika u prethodnoj godini</w:t>
      </w:r>
    </w:p>
    <w:p w:rsidR="00175698" w:rsidRDefault="00175698" w:rsidP="00175698">
      <w:pPr>
        <w:rPr>
          <w:rFonts w:cs="Arial"/>
        </w:rPr>
      </w:pPr>
      <w:r>
        <w:rPr>
          <w:rFonts w:cs="Arial"/>
        </w:rPr>
        <w:t>U sklopu programa održavaju se niz aktivnosti, izvršavanje istih ujedno je i pokazatelj uspješnosti realizacije. Posebno se može istaknuti školska kuhinja. Gdje se svakodnevno spravlja kuhana marenda koju iz godine u godinu koristi sve veći broj učenika. Također se svakodnevno kuha i ručak za produženi boravak koji se redovito provodi kako bi djeci bio omogućen duži boravak u školi. U našoj školskoj kuhinji se dnevno pripremaju  cca 100</w:t>
      </w:r>
      <w:r w:rsidR="00C3295E">
        <w:rPr>
          <w:rFonts w:cs="Arial"/>
        </w:rPr>
        <w:t xml:space="preserve"> </w:t>
      </w:r>
      <w:r>
        <w:rPr>
          <w:rFonts w:cs="Arial"/>
        </w:rPr>
        <w:t>doručaka i 40 ručkova. Učenici su posebno zadovoljni jer u ovu školu ide dosta učenika putnika iz okolnih i udaljenih mjesta što ih sada po velikim odmorom čeka toplo jelo. Svakodnevno nudimo djeci tople obroke bogate povrćem i voćem. Redovito se realiziraju, manifestacije, izleti i terenska nastava, dječji paketići, nagrade gdje u velikoj mjeri učenici iskazuju svoju zainteresiranost i zadovoljstvo. Iz godine u godinu provodi se projekt Zavičajne nastave pod nazivom „Caretto esplora il carso“. Školskim se učenicima od strane Ministarstva financiraju knjige i radni udžbenici što smanjuje troškove roditeljima. Provedena su natjecanja, no s obzirom sa Covid-19 situacijom u zadnjih godina oni se provode u nešto manjem intenzitetu.</w:t>
      </w:r>
      <w:r>
        <w:t xml:space="preserve"> </w:t>
      </w:r>
      <w:r>
        <w:rPr>
          <w:rFonts w:cs="Arial"/>
        </w:rPr>
        <w:t>Svrha aktivnosti - Medni dani  školskog mednog dana je educiranje djece i njihovih roditelja o važnosti konzumiranja meda kao i uključivanja meda u prehranu, prvašići svake godine dobivaju prigodni paketić.</w:t>
      </w:r>
    </w:p>
    <w:p w:rsidR="00175698" w:rsidRDefault="00175698" w:rsidP="00175698">
      <w:pPr>
        <w:rPr>
          <w:rFonts w:cs="Arial"/>
        </w:rPr>
      </w:pPr>
    </w:p>
    <w:p w:rsidR="00D609CE" w:rsidRDefault="00D609CE" w:rsidP="00175698">
      <w:pPr>
        <w:rPr>
          <w:rFonts w:cs="Arial"/>
          <w:b/>
          <w:bCs/>
          <w:u w:val="single"/>
        </w:rPr>
      </w:pPr>
    </w:p>
    <w:p w:rsidR="00175698" w:rsidRDefault="00175698" w:rsidP="00175698">
      <w:pPr>
        <w:rPr>
          <w:rFonts w:cs="Arial"/>
          <w:b/>
          <w:bCs/>
          <w:u w:val="single"/>
        </w:rPr>
      </w:pPr>
      <w:r>
        <w:rPr>
          <w:rFonts w:cs="Arial"/>
          <w:b/>
          <w:bCs/>
          <w:u w:val="single"/>
        </w:rPr>
        <w:t>NAZIV PROGRAMA: INVESTICIJSKO ODRŽAVANJE OSNOVNIH ŠKOLA</w:t>
      </w:r>
    </w:p>
    <w:p w:rsidR="00175698" w:rsidRDefault="00175698" w:rsidP="00175698">
      <w:pPr>
        <w:rPr>
          <w:rFonts w:cs="Arial"/>
          <w:b/>
          <w:bCs/>
          <w:u w:val="single"/>
        </w:rPr>
      </w:pPr>
    </w:p>
    <w:p w:rsidR="00175698" w:rsidRDefault="00175698" w:rsidP="00175698">
      <w:pPr>
        <w:rPr>
          <w:rFonts w:cs="Arial"/>
        </w:rPr>
      </w:pPr>
      <w:r>
        <w:rPr>
          <w:rFonts w:cs="Arial"/>
        </w:rPr>
        <w:t>Programom se planira zamijeniti stara dotrajala infrastruktura i time stvoriti novi kvalitetniji identitet škole. Sredstva su financirana od strane Istarske Županije. Time se postiže kvalitetan rad i boravak u školskim prostorijama.</w:t>
      </w:r>
    </w:p>
    <w:p w:rsidR="00175698" w:rsidRDefault="00175698" w:rsidP="00175698">
      <w:pPr>
        <w:rPr>
          <w:rFonts w:cs="Arial"/>
        </w:rPr>
      </w:pPr>
      <w:r>
        <w:rPr>
          <w:rFonts w:cs="Arial"/>
        </w:rPr>
        <w:t>U aktivnost investicijsko održavanje osnovnih škola spada:</w:t>
      </w:r>
    </w:p>
    <w:p w:rsidR="00175698" w:rsidRDefault="00175698" w:rsidP="00175698">
      <w:pPr>
        <w:rPr>
          <w:rFonts w:cs="Arial"/>
        </w:rPr>
      </w:pPr>
      <w:r>
        <w:rPr>
          <w:rFonts w:cs="Arial"/>
        </w:rPr>
        <w:t>A240101 Investicijsko održavanje OŠ -minimalni standard</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rPr>
      </w:pPr>
      <w:r>
        <w:rPr>
          <w:rFonts w:cs="Arial"/>
        </w:rPr>
        <w:t xml:space="preserve">Zakon o proračunu ( NN br. 87/08. 136/12, 15/15), Pravilnik o proračunskim klasifikacijama NN br. 26/10. Upute za izradu Proračuna Istarske Županije za razdoblje 2022.-2024. -rujan 2021. godine. </w:t>
      </w:r>
    </w:p>
    <w:p w:rsidR="00175698" w:rsidRDefault="00175698" w:rsidP="00175698">
      <w:pPr>
        <w:rPr>
          <w:rFonts w:cs="Arial"/>
        </w:rPr>
      </w:pPr>
    </w:p>
    <w:p w:rsidR="00175698" w:rsidRDefault="00175698" w:rsidP="00175698">
      <w:pPr>
        <w:rPr>
          <w:rFonts w:cs="Arial"/>
          <w:b/>
          <w:bCs/>
        </w:rPr>
      </w:pPr>
      <w:r>
        <w:rPr>
          <w:rFonts w:cs="Arial"/>
          <w:b/>
          <w:bCs/>
        </w:rPr>
        <w:t>Usklađenost ciljeva, strategije i programa s dokumentima dugoročnog razvoja</w:t>
      </w:r>
    </w:p>
    <w:p w:rsidR="00175698" w:rsidRDefault="00175698" w:rsidP="00175698">
      <w:pPr>
        <w:rPr>
          <w:rFonts w:cs="Arial"/>
        </w:rPr>
      </w:pPr>
      <w:r>
        <w:rPr>
          <w:rFonts w:cs="Arial"/>
        </w:rPr>
        <w:t>Tim se programom želi postići održavanje škole što se tiče cjelokupne infrastrukture. Cilj je prema procjeni izvršiti zamjenu, odnosno obnovu dotrajale infrastrukture kojoj je potrebna zamjena ili popravak.</w:t>
      </w:r>
    </w:p>
    <w:p w:rsidR="00175698" w:rsidRDefault="00175698" w:rsidP="00175698">
      <w:pPr>
        <w:rPr>
          <w:rFonts w:cs="Arial"/>
        </w:rPr>
      </w:pPr>
    </w:p>
    <w:p w:rsidR="00175698" w:rsidRDefault="00175698" w:rsidP="00175698">
      <w:pPr>
        <w:rPr>
          <w:rFonts w:cs="Arial"/>
          <w:b/>
          <w:bCs/>
        </w:rPr>
      </w:pPr>
      <w:r>
        <w:rPr>
          <w:rFonts w:cs="Arial"/>
          <w:b/>
          <w:bCs/>
        </w:rPr>
        <w:t>Ishodišta i pokazatelji  na kojima se zasnivaju izračuni i  ocjene  potrebnih sredstava za provođenje programa</w:t>
      </w:r>
    </w:p>
    <w:p w:rsidR="00175698" w:rsidRDefault="00175698" w:rsidP="00175698">
      <w:pPr>
        <w:rPr>
          <w:rFonts w:cs="Arial"/>
        </w:rPr>
      </w:pPr>
      <w:r>
        <w:rPr>
          <w:rFonts w:cs="Arial"/>
        </w:rPr>
        <w:t>Izvori sredstava za financiranje rada su:</w:t>
      </w:r>
    </w:p>
    <w:p w:rsidR="00175698" w:rsidRDefault="00175698" w:rsidP="00175698">
      <w:pPr>
        <w:rPr>
          <w:rFonts w:cs="Arial"/>
        </w:rPr>
      </w:pPr>
      <w:r>
        <w:rPr>
          <w:rFonts w:cs="Arial"/>
        </w:rPr>
        <w:t xml:space="preserve">- </w:t>
      </w:r>
      <w:r w:rsidR="00C3295E">
        <w:rPr>
          <w:rFonts w:cs="Arial"/>
        </w:rPr>
        <w:t>opći prihodi i primitci</w:t>
      </w:r>
      <w:r>
        <w:rPr>
          <w:rFonts w:cs="Arial"/>
        </w:rPr>
        <w:t>, skupina 671, Istarska Županija</w:t>
      </w:r>
    </w:p>
    <w:p w:rsidR="00175698" w:rsidRDefault="00175698" w:rsidP="00175698">
      <w:pPr>
        <w:rPr>
          <w:rFonts w:cs="Arial"/>
        </w:rPr>
      </w:pPr>
      <w:r>
        <w:rPr>
          <w:rFonts w:cs="Arial"/>
        </w:rPr>
        <w:t>Pokazatelj koji navodi potrebu za provođenjem programa je trenutačno stanje infrastrukture i potreba za obnovom.</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iz nadležnosti proračunskog korisnika u prethodnoj godini</w:t>
      </w:r>
    </w:p>
    <w:p w:rsidR="00175698" w:rsidRDefault="00175698" w:rsidP="00175698">
      <w:pPr>
        <w:rPr>
          <w:rFonts w:cs="Arial"/>
        </w:rPr>
      </w:pPr>
      <w:r>
        <w:rPr>
          <w:rFonts w:cs="Arial"/>
        </w:rPr>
        <w:t>Ranijim a i budućim investicijskim ulaganjima postiže se bolji i sigurniji uvjeti rada za učenike i djelatnike, ušteda energije, lakše održavanje. Omogućeno je odvijanje kvalitetnog odgojno-obrazovnog programa.</w:t>
      </w:r>
    </w:p>
    <w:p w:rsidR="00175698" w:rsidRDefault="00175698" w:rsidP="00175698">
      <w:pPr>
        <w:rPr>
          <w:rFonts w:cs="Arial"/>
        </w:rPr>
      </w:pPr>
    </w:p>
    <w:p w:rsidR="00D609CE" w:rsidRDefault="00D609CE" w:rsidP="00175698">
      <w:pPr>
        <w:rPr>
          <w:rFonts w:cs="Arial"/>
          <w:b/>
          <w:bCs/>
          <w:u w:val="single"/>
        </w:rPr>
      </w:pPr>
    </w:p>
    <w:p w:rsidR="00175698" w:rsidRDefault="00175698" w:rsidP="00175698">
      <w:pPr>
        <w:rPr>
          <w:rFonts w:cs="Arial"/>
          <w:b/>
          <w:bCs/>
          <w:u w:val="single"/>
        </w:rPr>
      </w:pPr>
      <w:r>
        <w:rPr>
          <w:rFonts w:cs="Arial"/>
          <w:b/>
          <w:bCs/>
          <w:u w:val="single"/>
        </w:rPr>
        <w:t>NAZIV PROGRAMA:  MOZAIK 4</w:t>
      </w:r>
    </w:p>
    <w:p w:rsidR="00175698" w:rsidRDefault="00175698" w:rsidP="00175698">
      <w:pPr>
        <w:rPr>
          <w:rFonts w:cs="Arial"/>
          <w:b/>
          <w:bCs/>
          <w:u w:val="single"/>
        </w:rPr>
      </w:pPr>
    </w:p>
    <w:p w:rsidR="00175698" w:rsidRDefault="00175698" w:rsidP="00175698">
      <w:pPr>
        <w:rPr>
          <w:rFonts w:cs="Arial"/>
        </w:rPr>
      </w:pPr>
      <w:r>
        <w:rPr>
          <w:rFonts w:cs="Arial"/>
        </w:rPr>
        <w:t xml:space="preserve">Projekt MOZAIK je sufinanciran iz sredstava Europskog socijalnog fonda na temelju Operativnog programa „Učinkoviti ljudski potencijali 2014.-2020.“ Za školsku godinu 2021/2022 dobivena su  bespovratna sredstava za projekt „MOZAIK 4“ „Osiguravanje pomoćnika u nastavi i stručnih komunikacijskih posrednika učenicima s teškoćama u razvoju u osnovnoškolskim i srednjoškolskim odgojno-obrazovnim ustanovama. Projektom se želi pomoći učenicima s teškoćama u razvoju koji pohađaju osnovnoškolske i srednjoškolske programe u redovitim ili posebnim odgojno-obrazovnim ustanovama te imaju teškoće koje ih sprječavaju u funkcioniranju bez pomoći pomoćnika u nastavi/stručnog komunikacijskog posrednika. Osiguranje pomoćnika učenicima s teškoćama u razvoju poboljšava njihov odgojno-obrazovni uspjeh, potiče uspješniju socijalizaciju i emocionalno funkcioniranje te donosi napredak u razvoju vještina i sposobnosti u školskoj sredini. Zahvaljujući sredstvima iz programa osigurala su se sredstva za 3 pomoćnika za 3 učenika . Time se olakšalo i  poboljšalo njihovo integriranje i savladavanje u nastavnom procesu. Planirana sredstva iznose 79.036,86kn. </w:t>
      </w:r>
    </w:p>
    <w:p w:rsidR="00175698" w:rsidRDefault="00175698" w:rsidP="00175698">
      <w:pPr>
        <w:rPr>
          <w:rFonts w:cs="Arial"/>
        </w:rPr>
      </w:pPr>
      <w:r>
        <w:rPr>
          <w:rFonts w:cs="Arial"/>
        </w:rPr>
        <w:t xml:space="preserve">Tu spada: </w:t>
      </w:r>
    </w:p>
    <w:p w:rsidR="00175698" w:rsidRDefault="00175698" w:rsidP="00175698">
      <w:pPr>
        <w:rPr>
          <w:rFonts w:cs="Arial"/>
        </w:rPr>
      </w:pPr>
      <w:r>
        <w:rPr>
          <w:rFonts w:cs="Arial"/>
        </w:rPr>
        <w:t>T910801 Provedba projekta MOZAIK 4</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rPr>
      </w:pPr>
      <w:r>
        <w:rPr>
          <w:rFonts w:cs="Arial"/>
        </w:rPr>
        <w:t>Zakoni prema kojima se zasniva program:</w:t>
      </w:r>
    </w:p>
    <w:p w:rsidR="00175698" w:rsidRDefault="00175698" w:rsidP="00175698">
      <w:pPr>
        <w:rPr>
          <w:rFonts w:cs="Arial"/>
        </w:rPr>
      </w:pPr>
      <w:r>
        <w:rPr>
          <w:rFonts w:cs="Arial"/>
        </w:rPr>
        <w:t>Zakon o odgoju i obrazovanju u osnovnoj i srednjoj školi (NN br. 87/08, 86/09., 92/10.,105,10, 90/11, 5/12, 16/12, 86/12, 126/12, 94/13, 152/14, 07/17, 68/18) .Zakon o ustanovama ( NN br. 76/93., 29/97., 47/99., 35/08.) Zakon o proračunu ( NN br. 87/08. 136/12, 15/15), Pravilnik o proračunskim klasifikacijama NN br. 26/10. i Pravilnik o proračunskom računovodstvu i računskom planu NN br. 114/10., 31/11.124/14, 115/15, 87/16. Upute za izradu Proračuna Istarske Županije za razdoblje 2022.-2024. --rujan 2021. godine. Godišnji plan i program rada škole za školsku godinu 2021./2022. Kurikulum škole za školsku godinu 2021./2022. Pravilnik o osnovnoškolskom odgoju i obrazovanju učenika s teškoćama u razvoju. Pravilnik o načinima, postupcima i elementima vrednovanja učenika u osnovnoj i srednjoj školi, ugovori.</w:t>
      </w:r>
    </w:p>
    <w:p w:rsidR="00175698" w:rsidRDefault="00175698" w:rsidP="00175698">
      <w:pPr>
        <w:rPr>
          <w:rFonts w:cs="Arial"/>
          <w:b/>
          <w:bCs/>
        </w:rPr>
      </w:pPr>
    </w:p>
    <w:p w:rsidR="00175698" w:rsidRDefault="00175698" w:rsidP="00175698">
      <w:pPr>
        <w:rPr>
          <w:rFonts w:cs="Arial"/>
          <w:b/>
          <w:bCs/>
        </w:rPr>
      </w:pPr>
      <w:r>
        <w:rPr>
          <w:rFonts w:cs="Arial"/>
          <w:b/>
          <w:bCs/>
        </w:rPr>
        <w:t>Usklađenost ciljeva, strategije i programa s dokumentima dugoročnog razvoja</w:t>
      </w:r>
    </w:p>
    <w:p w:rsidR="00175698" w:rsidRDefault="00175698" w:rsidP="00175698">
      <w:pPr>
        <w:rPr>
          <w:rFonts w:cs="Arial"/>
        </w:rPr>
      </w:pPr>
      <w:r>
        <w:rPr>
          <w:rFonts w:cs="Arial"/>
        </w:rPr>
        <w:t>Omogućiti nesmetano odvijanje odgojno-obrazovnog procesa. Projektom se želi pomoći učenicima sa teškoćama u razvoju poboljšava njihov odgojno-obrazovni uspjeh, potiče uspješnu socijalizaciju i emocionalno funkcioniranje te donosi napredak u razvoju vještina i sposobnosti u školskoj sredini. Cilj je učenicima sa poteškoćama omogućiti što lakšu prilagodbu i praćenje nastavnog procesa. Pomoć učiteljima da što kvalitetnije te učenike uključe u redovito školovanje. Osiguranje pomoćnika učenicima s teškoćama u razvoju poboljšava njihov odgojno-obrazovni uspjeh, potiče uspješniju socijalizaciju i emocionalno funkcioniranje te donosi napredak u razvoju vještina i sposobnosti u školskoj sredini. Tokom 2020/2021. godine bila su zaposlena tri pomoćnika u nastavi.</w:t>
      </w:r>
    </w:p>
    <w:p w:rsidR="00175698" w:rsidRDefault="00175698" w:rsidP="00175698">
      <w:pPr>
        <w:rPr>
          <w:rFonts w:cs="Arial"/>
        </w:rPr>
      </w:pPr>
    </w:p>
    <w:p w:rsidR="00175698" w:rsidRDefault="00175698" w:rsidP="00175698">
      <w:pPr>
        <w:rPr>
          <w:rFonts w:cs="Arial"/>
          <w:b/>
          <w:bCs/>
        </w:rPr>
      </w:pPr>
      <w:r>
        <w:rPr>
          <w:rFonts w:cs="Arial"/>
          <w:b/>
          <w:bCs/>
        </w:rPr>
        <w:t>Ishodišta i pokazatelji  na kojima se zasnivaju izračuni i  ocjene  potrebnih sredstava za provođenje programa</w:t>
      </w:r>
    </w:p>
    <w:p w:rsidR="00175698" w:rsidRDefault="00175698" w:rsidP="00175698">
      <w:pPr>
        <w:rPr>
          <w:rFonts w:cs="Arial"/>
        </w:rPr>
      </w:pPr>
      <w:r>
        <w:rPr>
          <w:rFonts w:cs="Arial"/>
        </w:rPr>
        <w:t>Izvori sredstava za financiranje rada su:</w:t>
      </w:r>
    </w:p>
    <w:p w:rsidR="00175698" w:rsidRDefault="00175698" w:rsidP="00175698">
      <w:pPr>
        <w:rPr>
          <w:rFonts w:cs="Arial"/>
        </w:rPr>
      </w:pPr>
      <w:r>
        <w:rPr>
          <w:rFonts w:cs="Arial"/>
        </w:rPr>
        <w:t xml:space="preserve">- </w:t>
      </w:r>
      <w:r w:rsidR="00C3295E">
        <w:rPr>
          <w:rFonts w:cs="Arial"/>
        </w:rPr>
        <w:t>opći prihodi i primitci</w:t>
      </w:r>
      <w:r>
        <w:rPr>
          <w:rFonts w:cs="Arial"/>
        </w:rPr>
        <w:t>, skupina 638, Istarska Županija-EU sredstava</w:t>
      </w:r>
    </w:p>
    <w:p w:rsidR="00175698" w:rsidRDefault="00175698" w:rsidP="00175698">
      <w:pPr>
        <w:rPr>
          <w:rFonts w:cs="Arial"/>
        </w:rPr>
      </w:pPr>
      <w:r>
        <w:rPr>
          <w:rFonts w:cs="Arial"/>
        </w:rPr>
        <w:t>Tokom 2021/2022. godine zaposlena su tri pomoćnika u nastavi. Svake godine, u mjesecu rujnu, izrađuje se Plan potrebnih sredstava  koji se financiraju iz Proračuna Istarske županije- EU sredstva.</w:t>
      </w:r>
    </w:p>
    <w:p w:rsidR="00D609CE" w:rsidRDefault="00D609CE"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iz nadležnosti proračunskog korisnika u prethodnoj godini</w:t>
      </w:r>
    </w:p>
    <w:p w:rsidR="00175698" w:rsidRDefault="00175698" w:rsidP="00175698">
      <w:pPr>
        <w:rPr>
          <w:rFonts w:cs="Arial"/>
        </w:rPr>
      </w:pPr>
      <w:r>
        <w:rPr>
          <w:rFonts w:cs="Arial"/>
        </w:rPr>
        <w:t>Provođenjem programa postiže se integracija učenika sa poteškoćama u redovitu nastavu te njihovo uključivanje u svakodnevni život. Učenicima kojima je potreban pomoćnik  prati se iz godine u godinu razvoj i napredak te se isti bilježi.</w:t>
      </w:r>
    </w:p>
    <w:p w:rsidR="00175698" w:rsidRDefault="00175698" w:rsidP="00175698">
      <w:pPr>
        <w:rPr>
          <w:rFonts w:cs="Arial"/>
        </w:rPr>
      </w:pPr>
    </w:p>
    <w:p w:rsidR="00175698" w:rsidRDefault="00175698" w:rsidP="00175698">
      <w:pPr>
        <w:rPr>
          <w:rFonts w:cs="Arial"/>
        </w:rPr>
      </w:pPr>
    </w:p>
    <w:p w:rsidR="00D609CE" w:rsidRDefault="00D609CE" w:rsidP="00175698">
      <w:pPr>
        <w:rPr>
          <w:rFonts w:cs="Arial"/>
        </w:rPr>
      </w:pPr>
    </w:p>
    <w:p w:rsidR="00D609CE" w:rsidRPr="00D609CE" w:rsidRDefault="00D609CE" w:rsidP="00175698">
      <w:pPr>
        <w:rPr>
          <w:rFonts w:cs="Arial"/>
          <w:b/>
        </w:rPr>
      </w:pPr>
      <w:r w:rsidRPr="00D609CE">
        <w:rPr>
          <w:rFonts w:cs="Arial"/>
          <w:b/>
        </w:rPr>
        <w:t>OSNOVNA ŠKOLA „VITOMIR ŠIROLA – PAJO“ NEDEŠĆINA</w:t>
      </w:r>
    </w:p>
    <w:p w:rsidR="00D609CE" w:rsidRDefault="00D609CE" w:rsidP="00175698">
      <w:pPr>
        <w:rPr>
          <w:rFonts w:cs="Arial"/>
          <w:b/>
        </w:rPr>
      </w:pPr>
    </w:p>
    <w:p w:rsidR="00175698" w:rsidRDefault="00175698" w:rsidP="00175698">
      <w:pPr>
        <w:rPr>
          <w:rFonts w:cs="Arial"/>
          <w:b/>
        </w:rPr>
      </w:pPr>
      <w:r>
        <w:rPr>
          <w:rFonts w:cs="Arial"/>
          <w:b/>
        </w:rPr>
        <w:t xml:space="preserve">SAŽETAK DJELOKRUGA RADA </w:t>
      </w:r>
    </w:p>
    <w:p w:rsidR="00175698" w:rsidRDefault="00175698" w:rsidP="00175698">
      <w:pPr>
        <w:rPr>
          <w:rFonts w:cs="Arial"/>
        </w:rPr>
      </w:pPr>
      <w:r>
        <w:rPr>
          <w:rFonts w:cs="Arial"/>
        </w:rPr>
        <w:t xml:space="preserve">Osnovna škola „Vitomir Širola – Pajo“ Nedešćina obavlja djelatnost osnovnog obrazovanja djece. Djelatnost se obavlja kao javna služba. </w:t>
      </w:r>
    </w:p>
    <w:p w:rsidR="00175698" w:rsidRDefault="00175698" w:rsidP="00175698">
      <w:pPr>
        <w:pStyle w:val="Bezproreda"/>
        <w:jc w:val="both"/>
        <w:rPr>
          <w:rFonts w:ascii="Arial" w:hAnsi="Arial" w:cs="Arial"/>
        </w:rPr>
      </w:pPr>
      <w:r>
        <w:rPr>
          <w:rFonts w:ascii="Arial" w:hAnsi="Arial" w:cs="Arial"/>
        </w:rPr>
        <w:t>Škola ostvaruje programe osnovnog obrazovanja za darovite učenike i učenike s teškoćama u razvoju prema posebno propisanim nastavnim planovima i programima.</w:t>
      </w:r>
    </w:p>
    <w:p w:rsidR="00175698" w:rsidRDefault="00175698" w:rsidP="00175698">
      <w:pPr>
        <w:rPr>
          <w:rFonts w:cs="Arial"/>
        </w:rPr>
      </w:pPr>
      <w:r>
        <w:rPr>
          <w:rFonts w:cs="Arial"/>
        </w:rPr>
        <w:t xml:space="preserve">Povremeno škola ostvaruje i različite kulturne i športske programe kao obavezni dio odgoja i osnovnog obrazovanja. </w:t>
      </w:r>
    </w:p>
    <w:p w:rsidR="00175698" w:rsidRDefault="00175698" w:rsidP="00175698">
      <w:pPr>
        <w:rPr>
          <w:rFonts w:cs="Arial"/>
        </w:rPr>
      </w:pPr>
      <w:r>
        <w:rPr>
          <w:rFonts w:cs="Arial"/>
        </w:rPr>
        <w:t>Redovna, izborna, dodatna i dopunska nastava izvodi se prema nastavnim planovima i programima, koje je donijelo Ministarstvo znanosti i obrazovanja, operativnom Godišnjem planu i programu rada škole te školskom kurikulumu za školsku godinu 2021./2022.</w:t>
      </w:r>
    </w:p>
    <w:p w:rsidR="00175698" w:rsidRDefault="00175698" w:rsidP="00175698">
      <w:pPr>
        <w:rPr>
          <w:rFonts w:cs="Arial"/>
        </w:rPr>
      </w:pPr>
    </w:p>
    <w:p w:rsidR="00175698" w:rsidRDefault="00175698" w:rsidP="00175698">
      <w:pPr>
        <w:rPr>
          <w:rFonts w:cs="Arial"/>
        </w:rPr>
      </w:pPr>
      <w:r>
        <w:rPr>
          <w:rFonts w:cs="Arial"/>
        </w:rPr>
        <w:t>Financijskim planom Škole  sredstva su planirana za provođenje slijedećih  programa:</w:t>
      </w:r>
    </w:p>
    <w:p w:rsidR="00175698" w:rsidRDefault="00175698" w:rsidP="00175698">
      <w:pPr>
        <w:rPr>
          <w:rFonts w:cs="Arial"/>
          <w:b/>
        </w:rPr>
      </w:pPr>
    </w:p>
    <w:p w:rsidR="00175698" w:rsidRDefault="00D609CE" w:rsidP="00175698">
      <w:pPr>
        <w:rPr>
          <w:rFonts w:cs="Arial"/>
          <w:b/>
          <w:bCs/>
          <w:u w:val="single"/>
        </w:rPr>
      </w:pPr>
      <w:r>
        <w:rPr>
          <w:rFonts w:cs="Arial"/>
          <w:b/>
          <w:u w:val="single"/>
        </w:rPr>
        <w:t>NAZIV PROGRAMA:</w:t>
      </w:r>
      <w:r w:rsidR="00175698">
        <w:rPr>
          <w:rFonts w:cs="Arial"/>
          <w:b/>
          <w:u w:val="single"/>
        </w:rPr>
        <w:t xml:space="preserve"> </w:t>
      </w:r>
      <w:r w:rsidR="00175698">
        <w:rPr>
          <w:rFonts w:cs="Arial"/>
          <w:b/>
          <w:bCs/>
          <w:u w:val="single"/>
        </w:rPr>
        <w:t>REDOVNA DJELATNOST OSNOVNIH ŠKOLA – MINIMALNI STANDARD</w:t>
      </w:r>
    </w:p>
    <w:p w:rsidR="00175698" w:rsidRDefault="00175698"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bCs/>
        </w:rPr>
      </w:pPr>
      <w:r>
        <w:rPr>
          <w:rFonts w:cs="Arial"/>
        </w:rPr>
        <w:t>Škola se financira temeljem Odluke o kriterijima i mjerilima za osiguravanje minimalnog financijskog standarda javnih potreba u osnovnom školstvu. Cilj je financiranje materijalnih i financijskih troškova škole, prijevoza učenika, zdravstvenih pregleda zaposlenika. Nabavka opreme fina</w:t>
      </w:r>
      <w:r w:rsidR="00C3295E">
        <w:rPr>
          <w:rFonts w:cs="Arial"/>
        </w:rPr>
        <w:t>n</w:t>
      </w:r>
      <w:r>
        <w:rPr>
          <w:rFonts w:cs="Arial"/>
        </w:rPr>
        <w:t xml:space="preserve">cira se iz donacija. Plaće i materijalna prava radnika financiraju se iz sredstva Ministarstva znanosti i obrazovanja. </w:t>
      </w:r>
      <w:r>
        <w:rPr>
          <w:rFonts w:cs="Arial"/>
          <w:bCs/>
        </w:rPr>
        <w:t>Sastoji se od slijedećih aktivnosti:</w:t>
      </w:r>
    </w:p>
    <w:p w:rsidR="00175698" w:rsidRDefault="00175698" w:rsidP="00175698">
      <w:pPr>
        <w:rPr>
          <w:rFonts w:cs="Arial"/>
        </w:rPr>
      </w:pPr>
      <w:r>
        <w:rPr>
          <w:rFonts w:cs="Arial"/>
        </w:rPr>
        <w:t xml:space="preserve">Aktivnost A210101 Materijalni rashodi OŠ po kriterijima </w:t>
      </w:r>
    </w:p>
    <w:p w:rsidR="00175698" w:rsidRDefault="00175698" w:rsidP="00175698">
      <w:pPr>
        <w:rPr>
          <w:rFonts w:cs="Arial"/>
        </w:rPr>
      </w:pPr>
      <w:r>
        <w:rPr>
          <w:rFonts w:cs="Arial"/>
        </w:rPr>
        <w:t xml:space="preserve">Aktivnost A210102 Materijalni rashodi OŠ po stvarnom trošku </w:t>
      </w:r>
    </w:p>
    <w:p w:rsidR="00175698" w:rsidRDefault="00175698" w:rsidP="00175698">
      <w:pPr>
        <w:rPr>
          <w:rFonts w:cs="Arial"/>
        </w:rPr>
      </w:pPr>
      <w:r>
        <w:rPr>
          <w:rFonts w:cs="Arial"/>
        </w:rPr>
        <w:t xml:space="preserve">Aktivnost A210103 Materijalni rashodi OŠ po stvarnom trošku </w:t>
      </w:r>
    </w:p>
    <w:p w:rsidR="00175698" w:rsidRDefault="00175698" w:rsidP="00175698">
      <w:pPr>
        <w:rPr>
          <w:rFonts w:cs="Arial"/>
        </w:rPr>
      </w:pPr>
      <w:r>
        <w:rPr>
          <w:rFonts w:cs="Arial"/>
        </w:rPr>
        <w:t xml:space="preserve">Aktivnost A210104 Plaće i drugi rashodi za zaposlene osnovnih škola </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76" w:history="1">
        <w:r w:rsidRPr="00D609CE">
          <w:rPr>
            <w:rStyle w:val="InternetLink"/>
            <w:rFonts w:cs="Arial"/>
            <w:color w:val="000000"/>
            <w:u w:val="none"/>
          </w:rPr>
          <w:t>87/08</w:t>
        </w:r>
      </w:hyperlink>
      <w:r w:rsidRPr="00D609CE">
        <w:rPr>
          <w:rFonts w:cs="Arial"/>
          <w:color w:val="000000"/>
        </w:rPr>
        <w:t xml:space="preserve">, </w:t>
      </w:r>
      <w:hyperlink r:id="rId77" w:history="1">
        <w:r w:rsidRPr="00D609CE">
          <w:rPr>
            <w:rStyle w:val="InternetLink"/>
            <w:rFonts w:cs="Arial"/>
            <w:color w:val="000000"/>
            <w:u w:val="none"/>
          </w:rPr>
          <w:t>86/09</w:t>
        </w:r>
      </w:hyperlink>
      <w:r w:rsidRPr="00D609CE">
        <w:rPr>
          <w:rFonts w:cs="Arial"/>
          <w:color w:val="000000"/>
        </w:rPr>
        <w:t xml:space="preserve">, </w:t>
      </w:r>
      <w:hyperlink r:id="rId78" w:history="1">
        <w:r w:rsidRPr="00D609CE">
          <w:rPr>
            <w:rStyle w:val="InternetLink"/>
            <w:rFonts w:cs="Arial"/>
            <w:color w:val="000000"/>
            <w:u w:val="none"/>
          </w:rPr>
          <w:t>92/10</w:t>
        </w:r>
      </w:hyperlink>
      <w:r w:rsidRPr="00D609CE">
        <w:rPr>
          <w:rFonts w:cs="Arial"/>
          <w:color w:val="000000"/>
        </w:rPr>
        <w:t>,</w:t>
      </w:r>
      <w:r>
        <w:rPr>
          <w:rFonts w:cs="Arial"/>
          <w:color w:val="000000"/>
        </w:rPr>
        <w:t xml:space="preserve"> </w:t>
      </w:r>
      <w:hyperlink r:id="rId79" w:history="1">
        <w:r w:rsidRPr="00D609CE">
          <w:rPr>
            <w:rStyle w:val="InternetLink"/>
            <w:rFonts w:cs="Arial"/>
            <w:color w:val="000000"/>
            <w:u w:val="none"/>
          </w:rPr>
          <w:t>105/10</w:t>
        </w:r>
      </w:hyperlink>
      <w:r w:rsidRPr="00D609CE">
        <w:rPr>
          <w:rFonts w:cs="Arial"/>
          <w:color w:val="000000"/>
        </w:rPr>
        <w:t xml:space="preserve">, </w:t>
      </w:r>
      <w:hyperlink r:id="rId80" w:history="1">
        <w:r w:rsidRPr="00D609CE">
          <w:rPr>
            <w:rStyle w:val="InternetLink"/>
            <w:rFonts w:cs="Arial"/>
            <w:color w:val="000000"/>
            <w:u w:val="none"/>
          </w:rPr>
          <w:t>90/11</w:t>
        </w:r>
      </w:hyperlink>
      <w:r w:rsidRPr="00D609CE">
        <w:rPr>
          <w:rFonts w:cs="Arial"/>
          <w:color w:val="000000"/>
        </w:rPr>
        <w:t xml:space="preserve">, </w:t>
      </w:r>
      <w:hyperlink r:id="rId81" w:history="1">
        <w:r w:rsidRPr="00D609CE">
          <w:rPr>
            <w:rStyle w:val="InternetLink"/>
            <w:rFonts w:cs="Arial"/>
            <w:color w:val="000000"/>
            <w:u w:val="none"/>
          </w:rPr>
          <w:t>5/12</w:t>
        </w:r>
      </w:hyperlink>
      <w:r w:rsidRPr="00D609CE">
        <w:rPr>
          <w:rFonts w:cs="Arial"/>
          <w:color w:val="000000"/>
        </w:rPr>
        <w:t xml:space="preserve">, </w:t>
      </w:r>
      <w:hyperlink r:id="rId82" w:history="1">
        <w:r w:rsidRPr="00D609CE">
          <w:rPr>
            <w:rStyle w:val="InternetLink"/>
            <w:rFonts w:cs="Arial"/>
            <w:color w:val="000000"/>
            <w:u w:val="none"/>
          </w:rPr>
          <w:t>16/12</w:t>
        </w:r>
      </w:hyperlink>
      <w:r w:rsidRPr="00D609CE">
        <w:rPr>
          <w:rFonts w:cs="Arial"/>
          <w:color w:val="000000"/>
        </w:rPr>
        <w:t xml:space="preserve">, </w:t>
      </w:r>
      <w:hyperlink r:id="rId83" w:history="1">
        <w:r w:rsidRPr="00D609CE">
          <w:rPr>
            <w:rStyle w:val="InternetLink"/>
            <w:rFonts w:cs="Arial"/>
            <w:color w:val="000000"/>
            <w:u w:val="none"/>
          </w:rPr>
          <w:t>86/12</w:t>
        </w:r>
      </w:hyperlink>
      <w:r w:rsidRPr="00D609CE">
        <w:rPr>
          <w:rFonts w:cs="Arial"/>
          <w:color w:val="000000"/>
        </w:rPr>
        <w:t xml:space="preserve">, </w:t>
      </w:r>
      <w:hyperlink r:id="rId84" w:history="1">
        <w:r w:rsidRPr="00D609CE">
          <w:rPr>
            <w:rStyle w:val="InternetLink"/>
            <w:rFonts w:cs="Arial"/>
            <w:color w:val="000000"/>
            <w:u w:val="none"/>
          </w:rPr>
          <w:t>126/12</w:t>
        </w:r>
      </w:hyperlink>
      <w:r w:rsidRPr="00D609CE">
        <w:rPr>
          <w:rFonts w:cs="Arial"/>
          <w:color w:val="000000"/>
        </w:rPr>
        <w:t xml:space="preserve">, </w:t>
      </w:r>
      <w:hyperlink r:id="rId85" w:history="1">
        <w:r w:rsidRPr="00D609CE">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color w:val="000000"/>
        </w:rPr>
      </w:pPr>
      <w:r>
        <w:rPr>
          <w:rFonts w:cs="Arial"/>
          <w:color w:val="000000"/>
        </w:rPr>
        <w:t xml:space="preserve">Pravilnik o izvođenju izleta, ekskurzija i drugih odgojno obrazovnih aktivnosti izvan škole (NN 67/14, 81/15) </w:t>
      </w:r>
    </w:p>
    <w:p w:rsidR="00175698" w:rsidRDefault="00175698" w:rsidP="00175698">
      <w:pPr>
        <w:rPr>
          <w:rFonts w:cs="Arial"/>
          <w:color w:val="000000"/>
        </w:rPr>
      </w:pPr>
      <w:r>
        <w:rPr>
          <w:rFonts w:cs="Arial"/>
          <w:color w:val="000000"/>
        </w:rPr>
        <w:t>Zakon o ustanovama (NN 76/93, 29/97, 47/99, 35/08,127/19)</w:t>
      </w:r>
    </w:p>
    <w:p w:rsidR="00175698" w:rsidRDefault="00175698" w:rsidP="00175698">
      <w:pPr>
        <w:rPr>
          <w:rFonts w:cs="Arial"/>
        </w:rPr>
      </w:pPr>
      <w:r>
        <w:rPr>
          <w:rFonts w:cs="Arial"/>
        </w:rPr>
        <w:t xml:space="preserve">Zakon o proračunu (NN </w:t>
      </w:r>
      <w:hyperlink r:id="rId86" w:history="1">
        <w:r w:rsidRPr="00D609CE">
          <w:rPr>
            <w:rStyle w:val="InternetLink"/>
            <w:rFonts w:cs="Arial"/>
            <w:color w:val="000000"/>
            <w:u w:val="none"/>
          </w:rPr>
          <w:t>87/08</w:t>
        </w:r>
      </w:hyperlink>
      <w:r w:rsidRPr="00D609CE">
        <w:rPr>
          <w:rFonts w:cs="Arial"/>
          <w:color w:val="000000"/>
        </w:rPr>
        <w:t xml:space="preserve">, </w:t>
      </w:r>
      <w:hyperlink r:id="rId87" w:history="1">
        <w:r w:rsidRPr="00D609CE">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Kolektivni ugovor za zaposlenike u osnovnoškolskim ustanovama (NN 51/18)</w:t>
      </w:r>
    </w:p>
    <w:p w:rsidR="00175698" w:rsidRDefault="00175698" w:rsidP="00175698">
      <w:pPr>
        <w:rPr>
          <w:rFonts w:cs="Arial"/>
        </w:rPr>
      </w:pPr>
      <w:r>
        <w:rPr>
          <w:rFonts w:cs="Arial"/>
        </w:rPr>
        <w:t>Statut Osnovne škole</w:t>
      </w:r>
    </w:p>
    <w:p w:rsidR="00175698" w:rsidRDefault="00175698" w:rsidP="00175698">
      <w:pPr>
        <w:rPr>
          <w:rFonts w:cs="Arial"/>
          <w:b/>
          <w:bCs/>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 xml:space="preserve">Školske ustanove ne donose strateške, već godišnje planove i programe (GPP i Školski kurikulum) prema planu i programu koje je donijelo Ministarstvo znanosti i obrazovanja. Nastavni planovi se odnose na nastavnu godinu a ne za fiskalnu godinu. </w:t>
      </w:r>
    </w:p>
    <w:p w:rsidR="00175698" w:rsidRDefault="00175698"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Financijskim planom škole, planiraju se sredstva potrebna za provođenje određenog programa. Programi se vode po izvorima financiranja i unaprijed definiranim proračunskim klasifikacijama koje su definirane Zakonom o proračunu. Decentralizirana sredstva za osnovne škole (mjesečne dotacije) iz proračuna Istarske županije planirana su na temelju sljedećih kriterija: broj učenika, broj razrednih odjeljenja, jedna zgrada matične i jedna zgrada područne škole.</w:t>
      </w:r>
    </w:p>
    <w:p w:rsidR="00175698" w:rsidRDefault="00175698" w:rsidP="00175698">
      <w:pPr>
        <w:rPr>
          <w:rFonts w:cs="Arial"/>
        </w:rPr>
      </w:pPr>
      <w:r>
        <w:rPr>
          <w:rFonts w:cs="Arial"/>
        </w:rPr>
        <w:t>Potrebna sredstva za podmirenje materijalnih rashoda po stvarnom trošku planirana su na temelju istih u 2021. godini kao i prvih 8 mjeseci 2021. godine i projekcije za 9.-12. mjesec 2021. godine.</w:t>
      </w:r>
    </w:p>
    <w:p w:rsidR="00175698" w:rsidRDefault="00175698" w:rsidP="00175698">
      <w:pPr>
        <w:rPr>
          <w:rFonts w:cs="Arial"/>
        </w:rPr>
      </w:pPr>
      <w:r>
        <w:rPr>
          <w:rFonts w:cs="Arial"/>
        </w:rPr>
        <w:t xml:space="preserve">Provođenje redovne djelatnosti osnovnoškolskog obrazovanja zasniva se na sredstvima Državnog proračuna, odnosno Državne riznice kojima se  financiraju rashodi za zaposlene.   Sredstva koja su potrebna za isplatu plaća djelatnika izračunavaju se na temelju koeficijenata složenosti poslova koji su propisani Uredbom o nazivima radnih mjesta i koeficijentima složenosti poslova  u javnim službama.              </w:t>
      </w:r>
    </w:p>
    <w:p w:rsidR="00175698" w:rsidRDefault="00175698" w:rsidP="00175698">
      <w:pPr>
        <w:rPr>
          <w:rFonts w:cs="Arial"/>
          <w:color w:val="FF0000"/>
        </w:rPr>
      </w:pPr>
      <w:r>
        <w:rPr>
          <w:rFonts w:cs="Arial"/>
        </w:rPr>
        <w:t xml:space="preserve">Ostali rashodi za zaposlene: izdaci za dar djeci, regres za godišnji odmor i božićnica  planirani su na osnovu sadašnjeg stanja. Trošak za isplatu jubilarnih nagrada ovisi o broju zaposlenih koji navršavaju broj godina rada potrebnih za ugovorenu isplatu. </w:t>
      </w:r>
    </w:p>
    <w:p w:rsidR="00175698" w:rsidRDefault="00175698" w:rsidP="00175698">
      <w:pPr>
        <w:autoSpaceDE w:val="0"/>
        <w:autoSpaceDN w:val="0"/>
        <w:adjustRightInd w:val="0"/>
        <w:rPr>
          <w:rFonts w:cs="Arial"/>
        </w:rPr>
      </w:pPr>
      <w:r>
        <w:rPr>
          <w:rFonts w:cs="Arial"/>
        </w:rPr>
        <w:t xml:space="preserve">Financiranje materijalnih troškova po minimalnom standardu ostvaruje se iz Proračuna Istarske Županije, na temelju ostvarenih bilančnih prava koji su unaprijed propisani. </w:t>
      </w:r>
    </w:p>
    <w:p w:rsidR="00175698" w:rsidRDefault="00175698" w:rsidP="00175698">
      <w:pPr>
        <w:autoSpaceDE w:val="0"/>
        <w:autoSpaceDN w:val="0"/>
        <w:adjustRightInd w:val="0"/>
        <w:rPr>
          <w:rFonts w:cs="Arial"/>
        </w:rPr>
      </w:pPr>
      <w:r>
        <w:rPr>
          <w:rFonts w:cs="Arial"/>
        </w:rPr>
        <w:t>Planiraju se i materijalni troškovi po stvarnom trošku, odnosno po računu dobavljača, a oni uključuju sredstva potrebna za prijevoz učenika i zdravstvene preglede zaposlenika.</w:t>
      </w:r>
    </w:p>
    <w:p w:rsidR="00175698" w:rsidRDefault="00175698" w:rsidP="00175698">
      <w:pPr>
        <w:autoSpaceDE w:val="0"/>
        <w:autoSpaceDN w:val="0"/>
        <w:adjustRightInd w:val="0"/>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Uspješna realizacija svih aktivnosti od odgojno obrazovnih do administrativno tehničkih.</w:t>
      </w:r>
    </w:p>
    <w:p w:rsidR="00175698" w:rsidRDefault="00175698" w:rsidP="00175698">
      <w:pPr>
        <w:rPr>
          <w:rFonts w:cs="Arial"/>
        </w:rPr>
      </w:pPr>
    </w:p>
    <w:p w:rsidR="00175698" w:rsidRDefault="00175698" w:rsidP="00175698">
      <w:pPr>
        <w:rPr>
          <w:rFonts w:cs="Arial"/>
        </w:rPr>
      </w:pPr>
    </w:p>
    <w:p w:rsidR="00175698" w:rsidRDefault="000902A5" w:rsidP="00175698">
      <w:pPr>
        <w:rPr>
          <w:rFonts w:cs="Arial"/>
          <w:b/>
          <w:u w:val="single"/>
        </w:rPr>
      </w:pPr>
      <w:r>
        <w:rPr>
          <w:rFonts w:eastAsia="Calibri" w:cs="Arial"/>
          <w:b/>
          <w:iCs/>
          <w:u w:val="single"/>
        </w:rPr>
        <w:t>NAZIV PROGRAMA:</w:t>
      </w:r>
      <w:r w:rsidR="00175698">
        <w:rPr>
          <w:rFonts w:eastAsia="Calibri" w:cs="Arial"/>
          <w:b/>
          <w:iCs/>
          <w:u w:val="single"/>
        </w:rPr>
        <w:t xml:space="preserve"> </w:t>
      </w:r>
      <w:r w:rsidR="00175698">
        <w:rPr>
          <w:rFonts w:cs="Arial"/>
          <w:b/>
          <w:u w:val="single"/>
        </w:rPr>
        <w:t>REDOVNA DJELATNOST OSNOVNIH ŠKOLA – IZNAD STANDARDA</w:t>
      </w:r>
    </w:p>
    <w:p w:rsidR="00175698" w:rsidRDefault="00175698" w:rsidP="00175698">
      <w:pPr>
        <w:rPr>
          <w:rFonts w:cs="Arial"/>
          <w:b/>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b/>
          <w:bCs/>
        </w:rPr>
      </w:pPr>
      <w:r>
        <w:rPr>
          <w:rFonts w:cs="Arial"/>
        </w:rPr>
        <w:t>Financiranje troškova energenata (električna energija, lož ulje i plin), te troškova osiguranja imovine i osoba radi neometanog odvijanja nastavnog procesa. Sastoji se od aktivnosti</w:t>
      </w:r>
    </w:p>
    <w:p w:rsidR="00175698" w:rsidRDefault="00175698" w:rsidP="00175698">
      <w:pPr>
        <w:rPr>
          <w:rFonts w:cs="Arial"/>
        </w:rPr>
      </w:pPr>
      <w:r>
        <w:rPr>
          <w:rFonts w:cs="Arial"/>
        </w:rPr>
        <w:t xml:space="preserve">Aktivnost A 210201 Materijalni rashodi OŠ po stvarnom trošku iznad standarda  </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88" w:history="1">
        <w:r w:rsidRPr="000902A5">
          <w:rPr>
            <w:rStyle w:val="InternetLink"/>
            <w:rFonts w:cs="Arial"/>
            <w:color w:val="000000"/>
            <w:u w:val="none"/>
          </w:rPr>
          <w:t>87/08</w:t>
        </w:r>
      </w:hyperlink>
      <w:r w:rsidRPr="000902A5">
        <w:rPr>
          <w:rFonts w:cs="Arial"/>
          <w:color w:val="000000"/>
        </w:rPr>
        <w:t xml:space="preserve">, </w:t>
      </w:r>
      <w:hyperlink r:id="rId89" w:history="1">
        <w:r w:rsidRPr="000902A5">
          <w:rPr>
            <w:rStyle w:val="InternetLink"/>
            <w:rFonts w:cs="Arial"/>
            <w:color w:val="000000"/>
            <w:u w:val="none"/>
          </w:rPr>
          <w:t>86/09</w:t>
        </w:r>
      </w:hyperlink>
      <w:r w:rsidRPr="000902A5">
        <w:rPr>
          <w:rFonts w:cs="Arial"/>
          <w:color w:val="000000"/>
        </w:rPr>
        <w:t xml:space="preserve">, </w:t>
      </w:r>
      <w:hyperlink r:id="rId90" w:history="1">
        <w:r w:rsidRPr="000902A5">
          <w:rPr>
            <w:rStyle w:val="InternetLink"/>
            <w:rFonts w:cs="Arial"/>
            <w:color w:val="000000"/>
            <w:u w:val="none"/>
          </w:rPr>
          <w:t>92/10</w:t>
        </w:r>
      </w:hyperlink>
      <w:r>
        <w:rPr>
          <w:rFonts w:cs="Arial"/>
          <w:color w:val="000000"/>
        </w:rPr>
        <w:t xml:space="preserve">, </w:t>
      </w:r>
      <w:hyperlink r:id="rId91" w:history="1">
        <w:r w:rsidRPr="000902A5">
          <w:rPr>
            <w:rStyle w:val="InternetLink"/>
            <w:rFonts w:cs="Arial"/>
            <w:color w:val="000000"/>
            <w:u w:val="none"/>
          </w:rPr>
          <w:t>105/10</w:t>
        </w:r>
      </w:hyperlink>
      <w:r w:rsidRPr="000902A5">
        <w:rPr>
          <w:rFonts w:cs="Arial"/>
          <w:color w:val="000000"/>
        </w:rPr>
        <w:t xml:space="preserve">, </w:t>
      </w:r>
      <w:hyperlink r:id="rId92" w:history="1">
        <w:r w:rsidRPr="000902A5">
          <w:rPr>
            <w:rStyle w:val="InternetLink"/>
            <w:rFonts w:cs="Arial"/>
            <w:color w:val="000000"/>
            <w:u w:val="none"/>
          </w:rPr>
          <w:t>90/11</w:t>
        </w:r>
      </w:hyperlink>
      <w:r w:rsidRPr="000902A5">
        <w:rPr>
          <w:rFonts w:cs="Arial"/>
          <w:color w:val="000000"/>
        </w:rPr>
        <w:t xml:space="preserve">, </w:t>
      </w:r>
      <w:hyperlink r:id="rId93" w:history="1">
        <w:r w:rsidRPr="000902A5">
          <w:rPr>
            <w:rStyle w:val="InternetLink"/>
            <w:rFonts w:cs="Arial"/>
            <w:color w:val="000000"/>
            <w:u w:val="none"/>
          </w:rPr>
          <w:t>5/12</w:t>
        </w:r>
      </w:hyperlink>
      <w:r w:rsidRPr="000902A5">
        <w:rPr>
          <w:rFonts w:cs="Arial"/>
          <w:color w:val="000000"/>
        </w:rPr>
        <w:t xml:space="preserve">, </w:t>
      </w:r>
      <w:hyperlink r:id="rId94" w:history="1">
        <w:r w:rsidRPr="000902A5">
          <w:rPr>
            <w:rStyle w:val="InternetLink"/>
            <w:rFonts w:cs="Arial"/>
            <w:color w:val="000000"/>
            <w:u w:val="none"/>
          </w:rPr>
          <w:t>16/12</w:t>
        </w:r>
      </w:hyperlink>
      <w:r w:rsidRPr="000902A5">
        <w:rPr>
          <w:rFonts w:cs="Arial"/>
          <w:color w:val="000000"/>
        </w:rPr>
        <w:t xml:space="preserve">, </w:t>
      </w:r>
      <w:hyperlink r:id="rId95" w:history="1">
        <w:r w:rsidRPr="000902A5">
          <w:rPr>
            <w:rStyle w:val="InternetLink"/>
            <w:rFonts w:cs="Arial"/>
            <w:color w:val="000000"/>
            <w:u w:val="none"/>
          </w:rPr>
          <w:t>86/12</w:t>
        </w:r>
      </w:hyperlink>
      <w:r w:rsidRPr="000902A5">
        <w:rPr>
          <w:rFonts w:cs="Arial"/>
          <w:color w:val="000000"/>
        </w:rPr>
        <w:t xml:space="preserve">, </w:t>
      </w:r>
      <w:hyperlink r:id="rId96" w:history="1">
        <w:r w:rsidRPr="000902A5">
          <w:rPr>
            <w:rStyle w:val="InternetLink"/>
            <w:rFonts w:cs="Arial"/>
            <w:color w:val="000000"/>
            <w:u w:val="none"/>
          </w:rPr>
          <w:t>126/12</w:t>
        </w:r>
      </w:hyperlink>
      <w:r w:rsidRPr="000902A5">
        <w:rPr>
          <w:rFonts w:cs="Arial"/>
          <w:color w:val="000000"/>
        </w:rPr>
        <w:t xml:space="preserve">, </w:t>
      </w:r>
      <w:hyperlink r:id="rId97" w:history="1">
        <w:r w:rsidRPr="000902A5">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rPr>
      </w:pPr>
      <w:r>
        <w:rPr>
          <w:rFonts w:cs="Arial"/>
        </w:rPr>
        <w:t xml:space="preserve">Zakon o proračunu (NN </w:t>
      </w:r>
      <w:hyperlink r:id="rId98" w:history="1">
        <w:r w:rsidRPr="000902A5">
          <w:rPr>
            <w:rStyle w:val="InternetLink"/>
            <w:rFonts w:cs="Arial"/>
            <w:color w:val="000000"/>
            <w:u w:val="none"/>
          </w:rPr>
          <w:t>87/08</w:t>
        </w:r>
      </w:hyperlink>
      <w:r w:rsidRPr="000902A5">
        <w:rPr>
          <w:rFonts w:cs="Arial"/>
          <w:color w:val="000000"/>
        </w:rPr>
        <w:t xml:space="preserve">, </w:t>
      </w:r>
      <w:hyperlink r:id="rId99" w:history="1">
        <w:r w:rsidRPr="000902A5">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Statut Osnovne škole</w:t>
      </w:r>
    </w:p>
    <w:p w:rsidR="00175698" w:rsidRDefault="00175698" w:rsidP="00175698">
      <w:pPr>
        <w:rPr>
          <w:rFonts w:cs="Arial"/>
          <w:b/>
          <w:bCs/>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 xml:space="preserve">Školske ustanove ne donose strateške, već godišnje planove i programe (GPP i Školski kurikulum) prema planu i programu koje je donijelo Ministarstvo znanosti i obrazovanja. Nastavni planovi se odnose na nastavnu godinu a ne za fiskalnu godinu. </w:t>
      </w:r>
    </w:p>
    <w:p w:rsidR="00175698" w:rsidRDefault="00175698"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Potrebna sredstva za podmirenje materijalnih rashoda po stvarnom trošku odnosno po računu dobavljača planirana su na temelju istih u 2021. godini kao i prvih 8 mjeseci 2021. godine i projekcije za 9.-12. mjesec 2021. godine.</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Aktivnost je uspješno realizirana.</w:t>
      </w:r>
    </w:p>
    <w:p w:rsidR="00175698" w:rsidRDefault="00175698" w:rsidP="00175698">
      <w:pPr>
        <w:rPr>
          <w:rFonts w:cs="Arial"/>
        </w:rPr>
      </w:pPr>
    </w:p>
    <w:p w:rsidR="00175698" w:rsidRDefault="00175698" w:rsidP="00175698">
      <w:pPr>
        <w:rPr>
          <w:rFonts w:cs="Arial"/>
        </w:rPr>
      </w:pPr>
    </w:p>
    <w:p w:rsidR="00175698" w:rsidRDefault="000902A5" w:rsidP="00175698">
      <w:pPr>
        <w:rPr>
          <w:rFonts w:cs="Arial"/>
          <w:b/>
          <w:u w:val="single"/>
        </w:rPr>
      </w:pPr>
      <w:r>
        <w:rPr>
          <w:rFonts w:eastAsia="Calibri" w:cs="Arial"/>
          <w:b/>
          <w:iCs/>
          <w:u w:val="single"/>
        </w:rPr>
        <w:t>NAZIV PROGRAMA</w:t>
      </w:r>
      <w:r w:rsidR="00175698">
        <w:rPr>
          <w:rFonts w:eastAsia="Calibri" w:cs="Arial"/>
          <w:b/>
          <w:iCs/>
          <w:u w:val="single"/>
        </w:rPr>
        <w:t xml:space="preserve">: </w:t>
      </w:r>
      <w:r w:rsidR="00175698">
        <w:rPr>
          <w:rFonts w:cs="Arial"/>
          <w:b/>
          <w:u w:val="single"/>
        </w:rPr>
        <w:t>PROGRAMI OBRAZOVANJA – IZNAD STANDARDA</w:t>
      </w:r>
    </w:p>
    <w:p w:rsidR="00175698" w:rsidRDefault="00175698" w:rsidP="00175698">
      <w:pPr>
        <w:rPr>
          <w:rFonts w:cs="Arial"/>
          <w:b/>
          <w:u w:val="single"/>
        </w:rPr>
      </w:pPr>
    </w:p>
    <w:p w:rsidR="00175698" w:rsidRDefault="00175698" w:rsidP="00175698">
      <w:pPr>
        <w:rPr>
          <w:rFonts w:cs="Arial"/>
          <w:b/>
          <w:bCs/>
        </w:rPr>
      </w:pPr>
      <w:r>
        <w:rPr>
          <w:rFonts w:cs="Arial"/>
          <w:b/>
          <w:bCs/>
        </w:rPr>
        <w:t>Obrazloženje programa</w:t>
      </w:r>
    </w:p>
    <w:p w:rsidR="00175698" w:rsidRDefault="00175698" w:rsidP="00175698">
      <w:pPr>
        <w:pStyle w:val="Bezproreda"/>
        <w:jc w:val="both"/>
        <w:rPr>
          <w:rFonts w:ascii="Arial" w:hAnsi="Arial" w:cs="Arial"/>
        </w:rPr>
      </w:pPr>
      <w:r>
        <w:rPr>
          <w:rFonts w:ascii="Arial" w:hAnsi="Arial" w:cs="Arial"/>
        </w:rPr>
        <w:t>Obuhvaća financiranje prehrane učenika u školskoj ustanovi, produženog boravka, zavičajne nastave, nabavku didaktičke opreme i nastavnih sredstava, financiranje nabavke udžbenika,te poticanje konzumacije voća i povrća, mlijeka i mliječnih proizvoda. Sastoji se od slijedećih aktivnosti:</w:t>
      </w:r>
    </w:p>
    <w:p w:rsidR="00175698" w:rsidRDefault="00175698" w:rsidP="00175698">
      <w:pPr>
        <w:rPr>
          <w:rFonts w:cs="Arial"/>
        </w:rPr>
      </w:pPr>
      <w:r>
        <w:rPr>
          <w:rFonts w:cs="Arial"/>
        </w:rPr>
        <w:t xml:space="preserve">Aktivnost A230106 Školska kuhinja </w:t>
      </w:r>
    </w:p>
    <w:p w:rsidR="00175698" w:rsidRDefault="00175698" w:rsidP="00175698">
      <w:pPr>
        <w:rPr>
          <w:rFonts w:eastAsia="Calibri" w:cs="Arial"/>
        </w:rPr>
      </w:pPr>
      <w:r>
        <w:rPr>
          <w:rFonts w:cs="Arial"/>
        </w:rPr>
        <w:t xml:space="preserve">Aktivnost A230107 Produženi boravak </w:t>
      </w:r>
    </w:p>
    <w:p w:rsidR="00175698" w:rsidRDefault="00175698" w:rsidP="00175698">
      <w:pPr>
        <w:pStyle w:val="Bezproreda"/>
        <w:jc w:val="both"/>
        <w:rPr>
          <w:rFonts w:ascii="Arial" w:hAnsi="Arial" w:cs="Arial"/>
        </w:rPr>
      </w:pPr>
      <w:r>
        <w:rPr>
          <w:rFonts w:ascii="Arial" w:hAnsi="Arial" w:cs="Arial"/>
        </w:rPr>
        <w:t xml:space="preserve">Aktivnost A230115 Ostali programi i projekti </w:t>
      </w:r>
    </w:p>
    <w:p w:rsidR="00175698" w:rsidRDefault="00175698" w:rsidP="00175698">
      <w:pPr>
        <w:pStyle w:val="Bezproreda"/>
        <w:jc w:val="both"/>
        <w:rPr>
          <w:rFonts w:ascii="Arial" w:eastAsia="Times New Roman" w:hAnsi="Arial" w:cs="Arial"/>
        </w:rPr>
      </w:pPr>
      <w:r>
        <w:rPr>
          <w:rFonts w:ascii="Arial" w:hAnsi="Arial" w:cs="Arial"/>
        </w:rPr>
        <w:t>Aktivnost A230116 Školski list, časopisi i knjige</w:t>
      </w:r>
    </w:p>
    <w:p w:rsidR="00175698" w:rsidRDefault="00175698" w:rsidP="00175698">
      <w:pPr>
        <w:rPr>
          <w:rFonts w:cs="Arial"/>
        </w:rPr>
      </w:pPr>
      <w:r>
        <w:rPr>
          <w:rFonts w:cs="Arial"/>
        </w:rPr>
        <w:t xml:space="preserve">Aktivnost A230184 Zavičajna nastava </w:t>
      </w:r>
    </w:p>
    <w:p w:rsidR="00175698" w:rsidRDefault="00175698" w:rsidP="00175698">
      <w:pPr>
        <w:rPr>
          <w:rFonts w:cs="Arial"/>
        </w:rPr>
      </w:pPr>
      <w:r>
        <w:rPr>
          <w:rFonts w:cs="Arial"/>
        </w:rPr>
        <w:t xml:space="preserve">Aktivnost A230199 Školska shema  </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100" w:history="1">
        <w:r w:rsidRPr="000902A5">
          <w:rPr>
            <w:rStyle w:val="InternetLink"/>
            <w:rFonts w:cs="Arial"/>
            <w:color w:val="000000"/>
            <w:u w:val="none"/>
          </w:rPr>
          <w:t>87/08</w:t>
        </w:r>
      </w:hyperlink>
      <w:r w:rsidRPr="000902A5">
        <w:rPr>
          <w:rFonts w:cs="Arial"/>
          <w:color w:val="000000"/>
        </w:rPr>
        <w:t xml:space="preserve">, </w:t>
      </w:r>
      <w:hyperlink r:id="rId101" w:history="1">
        <w:r w:rsidRPr="000902A5">
          <w:rPr>
            <w:rStyle w:val="InternetLink"/>
            <w:rFonts w:cs="Arial"/>
            <w:color w:val="000000"/>
            <w:u w:val="none"/>
          </w:rPr>
          <w:t>86/09</w:t>
        </w:r>
      </w:hyperlink>
      <w:r w:rsidRPr="000902A5">
        <w:rPr>
          <w:rFonts w:cs="Arial"/>
          <w:color w:val="000000"/>
        </w:rPr>
        <w:t xml:space="preserve">, </w:t>
      </w:r>
      <w:hyperlink r:id="rId102" w:history="1">
        <w:r w:rsidRPr="000902A5">
          <w:rPr>
            <w:rStyle w:val="InternetLink"/>
            <w:rFonts w:cs="Arial"/>
            <w:color w:val="000000"/>
            <w:u w:val="none"/>
          </w:rPr>
          <w:t>92/10</w:t>
        </w:r>
      </w:hyperlink>
      <w:r>
        <w:rPr>
          <w:rFonts w:cs="Arial"/>
          <w:color w:val="000000"/>
        </w:rPr>
        <w:t xml:space="preserve">, </w:t>
      </w:r>
      <w:hyperlink r:id="rId103" w:history="1">
        <w:r w:rsidRPr="000902A5">
          <w:rPr>
            <w:rStyle w:val="InternetLink"/>
            <w:rFonts w:cs="Arial"/>
            <w:color w:val="000000"/>
            <w:u w:val="none"/>
          </w:rPr>
          <w:t>105/10</w:t>
        </w:r>
      </w:hyperlink>
      <w:r w:rsidRPr="000902A5">
        <w:rPr>
          <w:rFonts w:cs="Arial"/>
          <w:color w:val="000000"/>
        </w:rPr>
        <w:t xml:space="preserve">, </w:t>
      </w:r>
      <w:hyperlink r:id="rId104" w:history="1">
        <w:r w:rsidRPr="000902A5">
          <w:rPr>
            <w:rStyle w:val="InternetLink"/>
            <w:rFonts w:cs="Arial"/>
            <w:color w:val="000000"/>
            <w:u w:val="none"/>
          </w:rPr>
          <w:t>90/11</w:t>
        </w:r>
      </w:hyperlink>
      <w:r w:rsidRPr="000902A5">
        <w:rPr>
          <w:rFonts w:cs="Arial"/>
          <w:color w:val="000000"/>
        </w:rPr>
        <w:t xml:space="preserve">, </w:t>
      </w:r>
      <w:hyperlink r:id="rId105" w:history="1">
        <w:r w:rsidRPr="000902A5">
          <w:rPr>
            <w:rStyle w:val="InternetLink"/>
            <w:rFonts w:cs="Arial"/>
            <w:color w:val="000000"/>
            <w:u w:val="none"/>
          </w:rPr>
          <w:t>5/12</w:t>
        </w:r>
      </w:hyperlink>
      <w:r w:rsidRPr="000902A5">
        <w:rPr>
          <w:rFonts w:cs="Arial"/>
          <w:color w:val="000000"/>
        </w:rPr>
        <w:t xml:space="preserve">, </w:t>
      </w:r>
      <w:hyperlink r:id="rId106" w:history="1">
        <w:r w:rsidRPr="000902A5">
          <w:rPr>
            <w:rStyle w:val="InternetLink"/>
            <w:rFonts w:cs="Arial"/>
            <w:color w:val="000000"/>
            <w:u w:val="none"/>
          </w:rPr>
          <w:t>16/12</w:t>
        </w:r>
      </w:hyperlink>
      <w:r w:rsidRPr="000902A5">
        <w:rPr>
          <w:rFonts w:cs="Arial"/>
          <w:color w:val="000000"/>
        </w:rPr>
        <w:t xml:space="preserve">, </w:t>
      </w:r>
      <w:hyperlink r:id="rId107" w:history="1">
        <w:r w:rsidRPr="000902A5">
          <w:rPr>
            <w:rStyle w:val="InternetLink"/>
            <w:rFonts w:cs="Arial"/>
            <w:color w:val="000000"/>
            <w:u w:val="none"/>
          </w:rPr>
          <w:t>86/12</w:t>
        </w:r>
      </w:hyperlink>
      <w:r w:rsidRPr="000902A5">
        <w:rPr>
          <w:rFonts w:cs="Arial"/>
          <w:color w:val="000000"/>
        </w:rPr>
        <w:t xml:space="preserve">, </w:t>
      </w:r>
      <w:hyperlink r:id="rId108" w:history="1">
        <w:r w:rsidRPr="000902A5">
          <w:rPr>
            <w:rStyle w:val="InternetLink"/>
            <w:rFonts w:cs="Arial"/>
            <w:color w:val="000000"/>
            <w:u w:val="none"/>
          </w:rPr>
          <w:t>126/12</w:t>
        </w:r>
      </w:hyperlink>
      <w:r w:rsidRPr="000902A5">
        <w:rPr>
          <w:rFonts w:cs="Arial"/>
          <w:color w:val="000000"/>
        </w:rPr>
        <w:t xml:space="preserve">, </w:t>
      </w:r>
      <w:hyperlink r:id="rId109" w:history="1">
        <w:r w:rsidRPr="000902A5">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rPr>
      </w:pPr>
      <w:r>
        <w:rPr>
          <w:rFonts w:cs="Arial"/>
        </w:rPr>
        <w:t xml:space="preserve">Zakon o proračunu (NN </w:t>
      </w:r>
      <w:hyperlink r:id="rId110" w:history="1">
        <w:r w:rsidRPr="000902A5">
          <w:rPr>
            <w:rStyle w:val="InternetLink"/>
            <w:rFonts w:cs="Arial"/>
            <w:color w:val="000000"/>
            <w:u w:val="none"/>
          </w:rPr>
          <w:t>87/08</w:t>
        </w:r>
      </w:hyperlink>
      <w:r w:rsidRPr="000902A5">
        <w:rPr>
          <w:rFonts w:cs="Arial"/>
          <w:color w:val="000000"/>
        </w:rPr>
        <w:t xml:space="preserve">, </w:t>
      </w:r>
      <w:hyperlink r:id="rId111" w:history="1">
        <w:r w:rsidRPr="000902A5">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Statut Osnovne škole</w:t>
      </w:r>
    </w:p>
    <w:p w:rsidR="00175698" w:rsidRDefault="00175698" w:rsidP="00175698">
      <w:pPr>
        <w:rPr>
          <w:rFonts w:cs="Arial"/>
          <w:b/>
          <w:bCs/>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Školske ustanove ne donose strateške, već godišnje planove i programe (GPP i Školski kurikulum) prema planu i programu koje je donijelo Ministarstvo znanosti i obrazovanja. Nastavni planovi se odnose na nastavnu godinu a ne za fiskalnu godinu.</w:t>
      </w:r>
    </w:p>
    <w:p w:rsidR="00175698" w:rsidRDefault="00175698"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 xml:space="preserve">Prihodi za posebne namjene iz cijene školske marende i produženog boravka planirani su na temelju broja učenika korisnika usluga i cijene istih. Prihodi za financiranje udžbenika, didaktičke opreme, zavičajne nastave i školske sheme planirani su na temelju podataka iz prethodne godine.  </w:t>
      </w:r>
    </w:p>
    <w:p w:rsidR="000902A5" w:rsidRDefault="000902A5"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Uspješna realizacija svih aktivnosti. Za zavičajnu nastavu je prolongiran rok realizacije radi poteškoća uzrokovanih virusom Covid-19.</w:t>
      </w:r>
    </w:p>
    <w:p w:rsidR="00175698" w:rsidRDefault="00175698" w:rsidP="00175698">
      <w:pPr>
        <w:rPr>
          <w:rFonts w:cs="Arial"/>
        </w:rPr>
      </w:pPr>
    </w:p>
    <w:p w:rsidR="00175698" w:rsidRDefault="00175698" w:rsidP="00175698">
      <w:pPr>
        <w:rPr>
          <w:rFonts w:cs="Arial"/>
        </w:rPr>
      </w:pPr>
    </w:p>
    <w:p w:rsidR="00175698" w:rsidRPr="00865509" w:rsidRDefault="000902A5" w:rsidP="00175698">
      <w:pPr>
        <w:rPr>
          <w:rFonts w:cs="Arial"/>
          <w:b/>
          <w:u w:val="single"/>
        </w:rPr>
      </w:pPr>
      <w:r w:rsidRPr="00865509">
        <w:rPr>
          <w:rFonts w:eastAsia="Calibri" w:cs="Arial"/>
          <w:b/>
          <w:iCs/>
          <w:u w:val="single"/>
        </w:rPr>
        <w:t>NAZIV PROGRAMA</w:t>
      </w:r>
      <w:r w:rsidR="00175698" w:rsidRPr="00865509">
        <w:rPr>
          <w:rFonts w:eastAsia="Calibri" w:cs="Arial"/>
          <w:b/>
          <w:iCs/>
          <w:u w:val="single"/>
        </w:rPr>
        <w:t xml:space="preserve">: </w:t>
      </w:r>
      <w:r w:rsidR="00175698" w:rsidRPr="00865509">
        <w:rPr>
          <w:rFonts w:cs="Arial"/>
          <w:b/>
          <w:u w:val="single"/>
        </w:rPr>
        <w:t>PROGRAMI OBRAZOVANJA – IZNAD STANDARDA</w:t>
      </w:r>
    </w:p>
    <w:p w:rsidR="00175698" w:rsidRPr="00865509" w:rsidRDefault="00175698" w:rsidP="00175698">
      <w:pPr>
        <w:rPr>
          <w:rFonts w:cs="Arial"/>
          <w:b/>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eastAsiaTheme="minorEastAsia" w:cs="Arial"/>
          <w:lang w:eastAsia="hr-HR"/>
        </w:rPr>
        <w:t xml:space="preserve">Obuhvaća educiranje djece i njihovih roditelja o važnosti konzumiranja meda u prehrani, te </w:t>
      </w:r>
      <w:r w:rsidR="00EA1081">
        <w:rPr>
          <w:rFonts w:cs="Arial"/>
        </w:rPr>
        <w:t xml:space="preserve"> </w:t>
      </w:r>
      <w:r>
        <w:rPr>
          <w:rFonts w:cs="Arial"/>
        </w:rPr>
        <w:t>opremanje školske kuhinje te provedba edukativnih aktivnosti promicanja konzumacije ribljih proizvoda. Sastoji se od aktivnosti:</w:t>
      </w:r>
    </w:p>
    <w:p w:rsidR="00175698" w:rsidRDefault="00175698" w:rsidP="00175698">
      <w:pPr>
        <w:rPr>
          <w:rFonts w:cs="Arial"/>
        </w:rPr>
      </w:pPr>
      <w:r>
        <w:rPr>
          <w:rFonts w:cs="Arial"/>
        </w:rPr>
        <w:t xml:space="preserve">Aktivnost A 230203 Medni dani </w:t>
      </w:r>
    </w:p>
    <w:p w:rsidR="00175698" w:rsidRDefault="00175698" w:rsidP="00175698">
      <w:pPr>
        <w:rPr>
          <w:rFonts w:cs="Arial"/>
        </w:rPr>
      </w:pPr>
      <w:r>
        <w:rPr>
          <w:rFonts w:cs="Arial"/>
        </w:rPr>
        <w:t xml:space="preserve">Aktivnost K230206 Projekt FLAG Alba </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112" w:history="1">
        <w:r w:rsidRPr="000902A5">
          <w:rPr>
            <w:rStyle w:val="InternetLink"/>
            <w:rFonts w:cs="Arial"/>
            <w:color w:val="000000"/>
            <w:u w:val="none"/>
          </w:rPr>
          <w:t>87/08</w:t>
        </w:r>
      </w:hyperlink>
      <w:r w:rsidRPr="000902A5">
        <w:rPr>
          <w:rFonts w:cs="Arial"/>
          <w:color w:val="000000"/>
        </w:rPr>
        <w:t xml:space="preserve">, </w:t>
      </w:r>
      <w:hyperlink r:id="rId113" w:history="1">
        <w:r w:rsidRPr="000902A5">
          <w:rPr>
            <w:rStyle w:val="InternetLink"/>
            <w:rFonts w:cs="Arial"/>
            <w:color w:val="000000"/>
            <w:u w:val="none"/>
          </w:rPr>
          <w:t>86/09</w:t>
        </w:r>
      </w:hyperlink>
      <w:r w:rsidRPr="000902A5">
        <w:rPr>
          <w:rFonts w:cs="Arial"/>
          <w:color w:val="000000"/>
        </w:rPr>
        <w:t xml:space="preserve">, </w:t>
      </w:r>
      <w:hyperlink r:id="rId114" w:history="1">
        <w:r w:rsidRPr="000902A5">
          <w:rPr>
            <w:rStyle w:val="InternetLink"/>
            <w:rFonts w:cs="Arial"/>
            <w:color w:val="000000"/>
            <w:u w:val="none"/>
          </w:rPr>
          <w:t>92/10</w:t>
        </w:r>
      </w:hyperlink>
      <w:r>
        <w:rPr>
          <w:rFonts w:cs="Arial"/>
          <w:color w:val="000000"/>
        </w:rPr>
        <w:t xml:space="preserve">, </w:t>
      </w:r>
      <w:hyperlink r:id="rId115" w:history="1">
        <w:r w:rsidRPr="000902A5">
          <w:rPr>
            <w:rStyle w:val="InternetLink"/>
            <w:rFonts w:cs="Arial"/>
            <w:color w:val="000000"/>
            <w:u w:val="none"/>
          </w:rPr>
          <w:t>105/10</w:t>
        </w:r>
      </w:hyperlink>
      <w:r w:rsidRPr="000902A5">
        <w:rPr>
          <w:rFonts w:cs="Arial"/>
          <w:color w:val="000000"/>
        </w:rPr>
        <w:t xml:space="preserve">, </w:t>
      </w:r>
      <w:hyperlink r:id="rId116" w:history="1">
        <w:r w:rsidRPr="000902A5">
          <w:rPr>
            <w:rStyle w:val="InternetLink"/>
            <w:rFonts w:cs="Arial"/>
            <w:color w:val="000000"/>
            <w:u w:val="none"/>
          </w:rPr>
          <w:t>90/11</w:t>
        </w:r>
      </w:hyperlink>
      <w:r w:rsidRPr="000902A5">
        <w:rPr>
          <w:rFonts w:cs="Arial"/>
          <w:color w:val="000000"/>
        </w:rPr>
        <w:t xml:space="preserve">, </w:t>
      </w:r>
      <w:hyperlink r:id="rId117" w:history="1">
        <w:r w:rsidRPr="000902A5">
          <w:rPr>
            <w:rStyle w:val="InternetLink"/>
            <w:rFonts w:cs="Arial"/>
            <w:color w:val="000000"/>
            <w:u w:val="none"/>
          </w:rPr>
          <w:t>5/12</w:t>
        </w:r>
      </w:hyperlink>
      <w:r w:rsidRPr="000902A5">
        <w:rPr>
          <w:rFonts w:cs="Arial"/>
          <w:color w:val="000000"/>
        </w:rPr>
        <w:t xml:space="preserve">, </w:t>
      </w:r>
      <w:hyperlink r:id="rId118" w:history="1">
        <w:r w:rsidRPr="000902A5">
          <w:rPr>
            <w:rStyle w:val="InternetLink"/>
            <w:rFonts w:cs="Arial"/>
            <w:color w:val="000000"/>
            <w:u w:val="none"/>
          </w:rPr>
          <w:t>16/12</w:t>
        </w:r>
      </w:hyperlink>
      <w:r w:rsidRPr="000902A5">
        <w:rPr>
          <w:rFonts w:cs="Arial"/>
          <w:color w:val="000000"/>
        </w:rPr>
        <w:t xml:space="preserve">, </w:t>
      </w:r>
      <w:hyperlink r:id="rId119" w:history="1">
        <w:r w:rsidRPr="000902A5">
          <w:rPr>
            <w:rStyle w:val="InternetLink"/>
            <w:rFonts w:cs="Arial"/>
            <w:color w:val="000000"/>
            <w:u w:val="none"/>
          </w:rPr>
          <w:t>86/12</w:t>
        </w:r>
      </w:hyperlink>
      <w:r w:rsidRPr="000902A5">
        <w:rPr>
          <w:rFonts w:cs="Arial"/>
          <w:color w:val="000000"/>
        </w:rPr>
        <w:t xml:space="preserve">, </w:t>
      </w:r>
      <w:hyperlink r:id="rId120" w:history="1">
        <w:r w:rsidRPr="000902A5">
          <w:rPr>
            <w:rStyle w:val="InternetLink"/>
            <w:rFonts w:cs="Arial"/>
            <w:color w:val="000000"/>
            <w:u w:val="none"/>
          </w:rPr>
          <w:t>126/12</w:t>
        </w:r>
      </w:hyperlink>
      <w:r w:rsidRPr="000902A5">
        <w:rPr>
          <w:rFonts w:cs="Arial"/>
          <w:color w:val="000000"/>
        </w:rPr>
        <w:t xml:space="preserve">, </w:t>
      </w:r>
      <w:hyperlink r:id="rId121" w:history="1">
        <w:r w:rsidRPr="000902A5">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color w:val="000000"/>
        </w:rPr>
      </w:pPr>
      <w:r>
        <w:rPr>
          <w:rFonts w:cs="Arial"/>
          <w:color w:val="000000"/>
        </w:rPr>
        <w:t>Zakon o ustanovama (NN 76/93, 29/97, 47/99, 35/08,127/19)</w:t>
      </w:r>
    </w:p>
    <w:p w:rsidR="00175698" w:rsidRDefault="00175698" w:rsidP="00175698">
      <w:pPr>
        <w:rPr>
          <w:rFonts w:cs="Arial"/>
        </w:rPr>
      </w:pPr>
      <w:r>
        <w:rPr>
          <w:rFonts w:cs="Arial"/>
        </w:rPr>
        <w:t xml:space="preserve">Zakon o proračunu (NN </w:t>
      </w:r>
      <w:hyperlink r:id="rId122" w:history="1">
        <w:r w:rsidRPr="000902A5">
          <w:rPr>
            <w:rStyle w:val="InternetLink"/>
            <w:rFonts w:cs="Arial"/>
            <w:color w:val="000000"/>
            <w:u w:val="none"/>
          </w:rPr>
          <w:t>87/08</w:t>
        </w:r>
      </w:hyperlink>
      <w:r w:rsidRPr="000902A5">
        <w:rPr>
          <w:rFonts w:cs="Arial"/>
          <w:color w:val="000000"/>
        </w:rPr>
        <w:t xml:space="preserve">, </w:t>
      </w:r>
      <w:hyperlink r:id="rId123" w:history="1">
        <w:r w:rsidRPr="000902A5">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color w:val="000000"/>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 xml:space="preserve">Školske ustanove ne donose strateške, već godišnje planove i programe (GPP i Školski kurikulum) prema planu i programu koje je donijelo Ministarstvo znanosti i obrazovanja. Nastavni planovi se odnose na nastavnu godinu a ne za fiskalnu godinu. </w:t>
      </w:r>
    </w:p>
    <w:p w:rsidR="00175698" w:rsidRDefault="00175698"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Potrebna sredstva za podmirenje materijalnih rashoda planirana su na temelju istih u 2021.</w:t>
      </w:r>
    </w:p>
    <w:p w:rsidR="00175698" w:rsidRDefault="00175698" w:rsidP="00175698">
      <w:pPr>
        <w:rPr>
          <w:rFonts w:cs="Arial"/>
        </w:rPr>
      </w:pPr>
      <w:r>
        <w:rPr>
          <w:rFonts w:cs="Arial"/>
        </w:rPr>
        <w:t>Potrebna sredstva za sudjelovanje na projektu FLAG-a planirana su na temelju podataka iz odobrenog projekta.</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Uspješna realizacija aktivnosti medni dani.</w:t>
      </w:r>
    </w:p>
    <w:p w:rsidR="00175698" w:rsidRDefault="00175698" w:rsidP="00175698">
      <w:pPr>
        <w:rPr>
          <w:rFonts w:cs="Arial"/>
        </w:rPr>
      </w:pPr>
    </w:p>
    <w:p w:rsidR="00E42BF4" w:rsidRDefault="00E42BF4" w:rsidP="00175698">
      <w:pPr>
        <w:rPr>
          <w:rFonts w:cs="Arial"/>
        </w:rPr>
      </w:pPr>
    </w:p>
    <w:p w:rsidR="00E42BF4" w:rsidRDefault="00E42BF4" w:rsidP="00175698">
      <w:pPr>
        <w:rPr>
          <w:rFonts w:cs="Arial"/>
        </w:rPr>
      </w:pPr>
    </w:p>
    <w:p w:rsidR="00E42BF4" w:rsidRDefault="00E42BF4" w:rsidP="00175698">
      <w:pPr>
        <w:rPr>
          <w:rFonts w:cs="Arial"/>
        </w:rPr>
      </w:pPr>
    </w:p>
    <w:p w:rsidR="00175698" w:rsidRDefault="00175698" w:rsidP="00175698">
      <w:pPr>
        <w:rPr>
          <w:rFonts w:cs="Arial"/>
          <w:i/>
          <w:iCs/>
          <w:u w:val="single"/>
        </w:rPr>
      </w:pPr>
    </w:p>
    <w:p w:rsidR="00175698" w:rsidRDefault="000902A5" w:rsidP="00175698">
      <w:pPr>
        <w:pStyle w:val="Odlomakpopisa"/>
        <w:ind w:left="0"/>
        <w:rPr>
          <w:rFonts w:cs="Arial"/>
          <w:b/>
          <w:u w:val="single"/>
        </w:rPr>
      </w:pPr>
      <w:r>
        <w:rPr>
          <w:rFonts w:cs="Arial"/>
          <w:b/>
          <w:u w:val="single"/>
        </w:rPr>
        <w:t>NAZIV PROGRAMA</w:t>
      </w:r>
      <w:r w:rsidR="00175698">
        <w:rPr>
          <w:rFonts w:cs="Arial"/>
          <w:b/>
          <w:u w:val="single"/>
        </w:rPr>
        <w:t>: INVESTICIJSKO ODRŽAVANJE OSNOVNIH ŠKOLA</w:t>
      </w:r>
    </w:p>
    <w:p w:rsidR="00175698" w:rsidRDefault="00175698"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Decentraliziranim sredstvima financira se investicijsko i tekuće održavanje  škola.</w:t>
      </w:r>
    </w:p>
    <w:p w:rsidR="00175698" w:rsidRDefault="00175698" w:rsidP="00175698">
      <w:pPr>
        <w:rPr>
          <w:rFonts w:cs="Arial"/>
        </w:rPr>
      </w:pPr>
      <w:r>
        <w:rPr>
          <w:rFonts w:cs="Arial"/>
        </w:rPr>
        <w:t xml:space="preserve">Aktivnost A240101 Investicijsko održavanje OŠ – minimalni standard </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124" w:history="1">
        <w:r w:rsidRPr="00952EDB">
          <w:rPr>
            <w:rStyle w:val="InternetLink"/>
            <w:rFonts w:cs="Arial"/>
            <w:color w:val="000000"/>
            <w:u w:val="none"/>
          </w:rPr>
          <w:t>87/08</w:t>
        </w:r>
      </w:hyperlink>
      <w:r w:rsidRPr="00952EDB">
        <w:rPr>
          <w:rFonts w:cs="Arial"/>
          <w:color w:val="000000"/>
        </w:rPr>
        <w:t xml:space="preserve">, </w:t>
      </w:r>
      <w:hyperlink r:id="rId125" w:history="1">
        <w:r w:rsidRPr="00952EDB">
          <w:rPr>
            <w:rStyle w:val="InternetLink"/>
            <w:rFonts w:cs="Arial"/>
            <w:color w:val="000000"/>
            <w:u w:val="none"/>
          </w:rPr>
          <w:t>86/09</w:t>
        </w:r>
      </w:hyperlink>
      <w:r w:rsidRPr="00952EDB">
        <w:rPr>
          <w:rFonts w:cs="Arial"/>
          <w:color w:val="000000"/>
        </w:rPr>
        <w:t xml:space="preserve">, </w:t>
      </w:r>
      <w:hyperlink r:id="rId126" w:history="1">
        <w:r w:rsidRPr="00952EDB">
          <w:rPr>
            <w:rStyle w:val="InternetLink"/>
            <w:rFonts w:cs="Arial"/>
            <w:color w:val="000000"/>
            <w:u w:val="none"/>
          </w:rPr>
          <w:t>92/10</w:t>
        </w:r>
      </w:hyperlink>
      <w:r>
        <w:rPr>
          <w:rFonts w:cs="Arial"/>
          <w:color w:val="000000"/>
        </w:rPr>
        <w:t xml:space="preserve">, </w:t>
      </w:r>
      <w:hyperlink r:id="rId127" w:history="1">
        <w:r w:rsidRPr="00952EDB">
          <w:rPr>
            <w:rStyle w:val="InternetLink"/>
            <w:rFonts w:cs="Arial"/>
            <w:color w:val="000000"/>
            <w:u w:val="none"/>
          </w:rPr>
          <w:t>105/10</w:t>
        </w:r>
      </w:hyperlink>
      <w:r w:rsidRPr="00952EDB">
        <w:rPr>
          <w:rFonts w:cs="Arial"/>
          <w:color w:val="000000"/>
        </w:rPr>
        <w:t xml:space="preserve">, </w:t>
      </w:r>
      <w:hyperlink r:id="rId128" w:history="1">
        <w:r w:rsidRPr="00952EDB">
          <w:rPr>
            <w:rStyle w:val="InternetLink"/>
            <w:rFonts w:cs="Arial"/>
            <w:color w:val="000000"/>
            <w:u w:val="none"/>
          </w:rPr>
          <w:t>90/11</w:t>
        </w:r>
      </w:hyperlink>
      <w:r w:rsidRPr="00952EDB">
        <w:rPr>
          <w:rFonts w:cs="Arial"/>
          <w:color w:val="000000"/>
        </w:rPr>
        <w:t xml:space="preserve">, </w:t>
      </w:r>
      <w:hyperlink r:id="rId129" w:history="1">
        <w:r w:rsidRPr="00952EDB">
          <w:rPr>
            <w:rStyle w:val="InternetLink"/>
            <w:rFonts w:cs="Arial"/>
            <w:color w:val="000000"/>
            <w:u w:val="none"/>
          </w:rPr>
          <w:t>5/12</w:t>
        </w:r>
      </w:hyperlink>
      <w:r w:rsidRPr="00952EDB">
        <w:rPr>
          <w:rFonts w:cs="Arial"/>
          <w:color w:val="000000"/>
        </w:rPr>
        <w:t xml:space="preserve">, </w:t>
      </w:r>
      <w:hyperlink r:id="rId130" w:history="1">
        <w:r w:rsidRPr="00952EDB">
          <w:rPr>
            <w:rStyle w:val="InternetLink"/>
            <w:rFonts w:cs="Arial"/>
            <w:color w:val="000000"/>
            <w:u w:val="none"/>
          </w:rPr>
          <w:t>16/12</w:t>
        </w:r>
      </w:hyperlink>
      <w:r w:rsidRPr="00952EDB">
        <w:rPr>
          <w:rFonts w:cs="Arial"/>
          <w:color w:val="000000"/>
        </w:rPr>
        <w:t xml:space="preserve">, </w:t>
      </w:r>
      <w:hyperlink r:id="rId131" w:history="1">
        <w:r w:rsidRPr="00952EDB">
          <w:rPr>
            <w:rStyle w:val="InternetLink"/>
            <w:rFonts w:cs="Arial"/>
            <w:color w:val="000000"/>
            <w:u w:val="none"/>
          </w:rPr>
          <w:t>86/12</w:t>
        </w:r>
      </w:hyperlink>
      <w:r w:rsidRPr="00952EDB">
        <w:rPr>
          <w:rFonts w:cs="Arial"/>
          <w:color w:val="000000"/>
        </w:rPr>
        <w:t xml:space="preserve">, </w:t>
      </w:r>
      <w:hyperlink r:id="rId132" w:history="1">
        <w:r w:rsidRPr="00952EDB">
          <w:rPr>
            <w:rStyle w:val="InternetLink"/>
            <w:rFonts w:cs="Arial"/>
            <w:color w:val="000000"/>
            <w:u w:val="none"/>
          </w:rPr>
          <w:t>126/12</w:t>
        </w:r>
      </w:hyperlink>
      <w:r w:rsidRPr="00952EDB">
        <w:rPr>
          <w:rFonts w:cs="Arial"/>
          <w:color w:val="000000"/>
        </w:rPr>
        <w:t xml:space="preserve">, </w:t>
      </w:r>
      <w:hyperlink r:id="rId133" w:history="1">
        <w:r w:rsidRPr="00952EDB">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color w:val="000000"/>
        </w:rPr>
      </w:pPr>
      <w:r>
        <w:rPr>
          <w:rFonts w:cs="Arial"/>
          <w:color w:val="000000"/>
        </w:rPr>
        <w:t>Zakon o ustanovama (NN 76/93, 29/97, 47/99, 35/08,127/19)</w:t>
      </w:r>
    </w:p>
    <w:p w:rsidR="00175698" w:rsidRDefault="00175698" w:rsidP="00175698">
      <w:pPr>
        <w:rPr>
          <w:rFonts w:cs="Arial"/>
        </w:rPr>
      </w:pPr>
      <w:r>
        <w:rPr>
          <w:rFonts w:cs="Arial"/>
        </w:rPr>
        <w:t xml:space="preserve">Zakon o proračunu (NN </w:t>
      </w:r>
      <w:hyperlink r:id="rId134" w:history="1">
        <w:r w:rsidRPr="00952EDB">
          <w:rPr>
            <w:rStyle w:val="InternetLink"/>
            <w:rFonts w:cs="Arial"/>
            <w:color w:val="000000"/>
            <w:u w:val="none"/>
          </w:rPr>
          <w:t>87/08</w:t>
        </w:r>
      </w:hyperlink>
      <w:r w:rsidRPr="00952EDB">
        <w:rPr>
          <w:rFonts w:cs="Arial"/>
          <w:color w:val="000000"/>
        </w:rPr>
        <w:t xml:space="preserve">, </w:t>
      </w:r>
      <w:hyperlink r:id="rId135" w:history="1">
        <w:r w:rsidRPr="00952EDB">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Statut Osnovne škole</w:t>
      </w:r>
    </w:p>
    <w:p w:rsidR="00175698" w:rsidRDefault="00175698" w:rsidP="00175698">
      <w:pPr>
        <w:rPr>
          <w:rFonts w:cs="Arial"/>
          <w:b/>
          <w:bCs/>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 xml:space="preserve">Školske ustanove ne donose strateške, već godišnje planove i programe (GPP i Školski kurikulum) prema planu i programu koje je donijelo Ministarstvo znanosti i obrazovanja. Nastavni planovi se odnose na nastavnu godinu a ne za fiskalnu godinu. </w:t>
      </w:r>
    </w:p>
    <w:p w:rsidR="00175698" w:rsidRDefault="00175698"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autoSpaceDE w:val="0"/>
        <w:autoSpaceDN w:val="0"/>
        <w:adjustRightInd w:val="0"/>
        <w:rPr>
          <w:rFonts w:cs="Arial"/>
        </w:rPr>
      </w:pPr>
      <w:r>
        <w:rPr>
          <w:rFonts w:cs="Arial"/>
        </w:rPr>
        <w:t xml:space="preserve">Financiranje materijalnih troškova po minimalnom standardu ostvaruje se iz Proračuna Istarske Županije, na temelju ostvarenih bilančnih prava koji su unaprijed propisani. </w:t>
      </w:r>
    </w:p>
    <w:p w:rsidR="00175698" w:rsidRDefault="00175698" w:rsidP="00175698">
      <w:pPr>
        <w:autoSpaceDE w:val="0"/>
        <w:autoSpaceDN w:val="0"/>
        <w:adjustRightInd w:val="0"/>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b/>
        </w:rPr>
      </w:pPr>
      <w:r>
        <w:rPr>
          <w:rFonts w:cs="Arial"/>
        </w:rPr>
        <w:t>Uspješna realizacija svih aktivnosti.</w:t>
      </w:r>
    </w:p>
    <w:p w:rsidR="00175698" w:rsidRDefault="00175698" w:rsidP="00175698">
      <w:pPr>
        <w:rPr>
          <w:rFonts w:cs="Arial"/>
        </w:rPr>
      </w:pPr>
    </w:p>
    <w:p w:rsidR="00952EDB" w:rsidRDefault="00952EDB" w:rsidP="00175698">
      <w:pPr>
        <w:rPr>
          <w:rFonts w:cs="Arial"/>
        </w:rPr>
      </w:pPr>
    </w:p>
    <w:p w:rsidR="00175698" w:rsidRDefault="00952EDB" w:rsidP="00175698">
      <w:pPr>
        <w:rPr>
          <w:rFonts w:eastAsia="Calibri" w:cs="Arial"/>
          <w:b/>
          <w:iCs/>
          <w:u w:val="single"/>
        </w:rPr>
      </w:pPr>
      <w:r>
        <w:rPr>
          <w:rFonts w:eastAsia="Calibri" w:cs="Arial"/>
          <w:b/>
          <w:iCs/>
          <w:u w:val="single"/>
        </w:rPr>
        <w:t>NAZIV PROGRAMA:</w:t>
      </w:r>
      <w:r w:rsidR="00175698">
        <w:rPr>
          <w:rFonts w:eastAsia="Calibri" w:cs="Arial"/>
          <w:b/>
          <w:iCs/>
          <w:u w:val="single"/>
        </w:rPr>
        <w:t xml:space="preserve"> OPREMANJE U OSNOVNIM ŠKOLAMA</w:t>
      </w:r>
    </w:p>
    <w:p w:rsidR="00175698" w:rsidRDefault="00175698" w:rsidP="00175698">
      <w:pPr>
        <w:rPr>
          <w:rFonts w:eastAsia="Calibri" w:cs="Arial"/>
          <w:b/>
          <w:iCs/>
          <w:u w:val="single"/>
        </w:rPr>
      </w:pPr>
    </w:p>
    <w:p w:rsidR="00175698" w:rsidRDefault="00175698" w:rsidP="00175698">
      <w:pPr>
        <w:rPr>
          <w:rFonts w:eastAsiaTheme="minorHAnsi" w:cs="Arial"/>
          <w:b/>
          <w:bCs/>
        </w:rPr>
      </w:pPr>
      <w:r>
        <w:rPr>
          <w:rFonts w:cs="Arial"/>
          <w:b/>
          <w:bCs/>
        </w:rPr>
        <w:t>Obrazloženje programa</w:t>
      </w:r>
    </w:p>
    <w:p w:rsidR="00175698" w:rsidRDefault="00175698" w:rsidP="00175698">
      <w:pPr>
        <w:rPr>
          <w:rFonts w:cs="Arial"/>
        </w:rPr>
      </w:pPr>
      <w:r>
        <w:rPr>
          <w:rFonts w:cs="Arial"/>
        </w:rPr>
        <w:t xml:space="preserve">Aktivnost K240502 Opremanje knjižnica - opremanje školske knjižnice obveznom lektirom i stručnom literaturom </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136" w:history="1">
        <w:r w:rsidRPr="00952EDB">
          <w:rPr>
            <w:rStyle w:val="InternetLink"/>
            <w:rFonts w:cs="Arial"/>
            <w:color w:val="000000"/>
            <w:u w:val="none"/>
          </w:rPr>
          <w:t>87/08</w:t>
        </w:r>
      </w:hyperlink>
      <w:r w:rsidRPr="00952EDB">
        <w:rPr>
          <w:rFonts w:cs="Arial"/>
          <w:color w:val="000000"/>
        </w:rPr>
        <w:t xml:space="preserve">, </w:t>
      </w:r>
      <w:hyperlink r:id="rId137" w:history="1">
        <w:r w:rsidRPr="00952EDB">
          <w:rPr>
            <w:rStyle w:val="InternetLink"/>
            <w:rFonts w:cs="Arial"/>
            <w:color w:val="000000"/>
            <w:u w:val="none"/>
          </w:rPr>
          <w:t>86/09</w:t>
        </w:r>
      </w:hyperlink>
      <w:r w:rsidRPr="00952EDB">
        <w:rPr>
          <w:rFonts w:cs="Arial"/>
          <w:color w:val="000000"/>
        </w:rPr>
        <w:t xml:space="preserve">, </w:t>
      </w:r>
      <w:hyperlink r:id="rId138" w:history="1">
        <w:r w:rsidRPr="00952EDB">
          <w:rPr>
            <w:rStyle w:val="InternetLink"/>
            <w:rFonts w:cs="Arial"/>
            <w:color w:val="000000"/>
            <w:u w:val="none"/>
          </w:rPr>
          <w:t>92/10</w:t>
        </w:r>
      </w:hyperlink>
      <w:r>
        <w:rPr>
          <w:rFonts w:cs="Arial"/>
          <w:color w:val="000000"/>
        </w:rPr>
        <w:t xml:space="preserve">, </w:t>
      </w:r>
      <w:hyperlink r:id="rId139" w:history="1">
        <w:r w:rsidRPr="00952EDB">
          <w:rPr>
            <w:rStyle w:val="InternetLink"/>
            <w:rFonts w:cs="Arial"/>
            <w:color w:val="000000"/>
            <w:u w:val="none"/>
          </w:rPr>
          <w:t>105/10</w:t>
        </w:r>
      </w:hyperlink>
      <w:r w:rsidRPr="00952EDB">
        <w:rPr>
          <w:rFonts w:cs="Arial"/>
          <w:color w:val="000000"/>
        </w:rPr>
        <w:t xml:space="preserve">, </w:t>
      </w:r>
      <w:hyperlink r:id="rId140" w:history="1">
        <w:r w:rsidRPr="00952EDB">
          <w:rPr>
            <w:rStyle w:val="InternetLink"/>
            <w:rFonts w:cs="Arial"/>
            <w:color w:val="000000"/>
            <w:u w:val="none"/>
          </w:rPr>
          <w:t>90/11</w:t>
        </w:r>
      </w:hyperlink>
      <w:r w:rsidRPr="00952EDB">
        <w:rPr>
          <w:rFonts w:cs="Arial"/>
          <w:color w:val="000000"/>
        </w:rPr>
        <w:t xml:space="preserve">, </w:t>
      </w:r>
      <w:hyperlink r:id="rId141" w:history="1">
        <w:r w:rsidRPr="00952EDB">
          <w:rPr>
            <w:rStyle w:val="InternetLink"/>
            <w:rFonts w:cs="Arial"/>
            <w:color w:val="000000"/>
            <w:u w:val="none"/>
          </w:rPr>
          <w:t>5/12</w:t>
        </w:r>
      </w:hyperlink>
      <w:r w:rsidRPr="00952EDB">
        <w:rPr>
          <w:rFonts w:cs="Arial"/>
          <w:color w:val="000000"/>
        </w:rPr>
        <w:t xml:space="preserve">, </w:t>
      </w:r>
      <w:hyperlink r:id="rId142" w:history="1">
        <w:r w:rsidRPr="00952EDB">
          <w:rPr>
            <w:rStyle w:val="InternetLink"/>
            <w:rFonts w:cs="Arial"/>
            <w:color w:val="000000"/>
            <w:u w:val="none"/>
          </w:rPr>
          <w:t>16/12</w:t>
        </w:r>
      </w:hyperlink>
      <w:r w:rsidRPr="00952EDB">
        <w:rPr>
          <w:rFonts w:cs="Arial"/>
          <w:color w:val="000000"/>
        </w:rPr>
        <w:t xml:space="preserve">, </w:t>
      </w:r>
      <w:hyperlink r:id="rId143" w:history="1">
        <w:r w:rsidRPr="00952EDB">
          <w:rPr>
            <w:rStyle w:val="InternetLink"/>
            <w:rFonts w:cs="Arial"/>
            <w:color w:val="000000"/>
            <w:u w:val="none"/>
          </w:rPr>
          <w:t>86/12</w:t>
        </w:r>
      </w:hyperlink>
      <w:r w:rsidRPr="00952EDB">
        <w:rPr>
          <w:rFonts w:cs="Arial"/>
          <w:color w:val="000000"/>
        </w:rPr>
        <w:t xml:space="preserve">, </w:t>
      </w:r>
      <w:hyperlink r:id="rId144" w:history="1">
        <w:r w:rsidRPr="00952EDB">
          <w:rPr>
            <w:rStyle w:val="InternetLink"/>
            <w:rFonts w:cs="Arial"/>
            <w:color w:val="000000"/>
            <w:u w:val="none"/>
          </w:rPr>
          <w:t>126/12</w:t>
        </w:r>
      </w:hyperlink>
      <w:r w:rsidRPr="00952EDB">
        <w:rPr>
          <w:rFonts w:cs="Arial"/>
          <w:color w:val="000000"/>
        </w:rPr>
        <w:t xml:space="preserve">, </w:t>
      </w:r>
      <w:hyperlink r:id="rId145" w:history="1">
        <w:r w:rsidRPr="00952EDB">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color w:val="000000"/>
        </w:rPr>
      </w:pPr>
      <w:r>
        <w:rPr>
          <w:rFonts w:cs="Arial"/>
          <w:color w:val="000000"/>
        </w:rPr>
        <w:t>Zakon o ustanovama (NN 76/93, 29/97, 47/99, 35/08,127/19)</w:t>
      </w:r>
    </w:p>
    <w:p w:rsidR="00175698" w:rsidRDefault="00175698" w:rsidP="00175698">
      <w:pPr>
        <w:rPr>
          <w:rFonts w:cs="Arial"/>
        </w:rPr>
      </w:pPr>
      <w:r>
        <w:rPr>
          <w:rFonts w:cs="Arial"/>
        </w:rPr>
        <w:t xml:space="preserve">Zakon o proračunu (NN </w:t>
      </w:r>
      <w:hyperlink r:id="rId146" w:history="1">
        <w:r w:rsidRPr="00952EDB">
          <w:rPr>
            <w:rStyle w:val="InternetLink"/>
            <w:rFonts w:cs="Arial"/>
            <w:color w:val="000000"/>
            <w:u w:val="none"/>
          </w:rPr>
          <w:t>87/08</w:t>
        </w:r>
      </w:hyperlink>
      <w:r w:rsidRPr="00952EDB">
        <w:rPr>
          <w:rFonts w:cs="Arial"/>
          <w:color w:val="000000"/>
        </w:rPr>
        <w:t xml:space="preserve">, </w:t>
      </w:r>
      <w:hyperlink r:id="rId147" w:history="1">
        <w:r w:rsidRPr="00952EDB">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Kolektivni ugovor za zaposlenike u osnovnoškolskim ustanovama (NN 51/18)</w:t>
      </w:r>
    </w:p>
    <w:p w:rsidR="00175698" w:rsidRDefault="00175698" w:rsidP="00175698">
      <w:pPr>
        <w:rPr>
          <w:rFonts w:cs="Arial"/>
        </w:rPr>
      </w:pPr>
      <w:r>
        <w:rPr>
          <w:rFonts w:cs="Arial"/>
        </w:rPr>
        <w:t>Statut Osnovne škole</w:t>
      </w:r>
    </w:p>
    <w:p w:rsidR="00175698" w:rsidRDefault="00175698" w:rsidP="00175698">
      <w:pPr>
        <w:rPr>
          <w:rFonts w:cs="Arial"/>
          <w:b/>
          <w:bCs/>
        </w:rPr>
      </w:pPr>
    </w:p>
    <w:p w:rsidR="00E42BF4" w:rsidRDefault="00E42BF4" w:rsidP="00175698">
      <w:pPr>
        <w:rPr>
          <w:rFonts w:cs="Arial"/>
          <w:b/>
          <w:bCs/>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 xml:space="preserve">Školske ustanove ne donose strateške, već godišnje planove i programe (GPP i Školski kurikulum) prema planu i programu koje je donijelo Ministarstvo znanosti i obrazovanja. Nastavni planovi se odnose na nastavnu godinu a ne za fiskalnu godinu. </w:t>
      </w:r>
    </w:p>
    <w:p w:rsidR="00175698" w:rsidRDefault="00175698"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pStyle w:val="Bezproreda"/>
        <w:jc w:val="both"/>
        <w:rPr>
          <w:rFonts w:ascii="Arial" w:hAnsi="Arial" w:cs="Arial"/>
        </w:rPr>
      </w:pPr>
      <w:r>
        <w:rPr>
          <w:rFonts w:ascii="Arial" w:hAnsi="Arial" w:cs="Arial"/>
        </w:rPr>
        <w:t>Kriteriji za raspodjelu sredstava je broj učenika u OŠ koje se financiraju iz Državnog proračuna.</w:t>
      </w:r>
    </w:p>
    <w:p w:rsidR="00175698" w:rsidRDefault="00175698" w:rsidP="00175698">
      <w:pPr>
        <w:rPr>
          <w:rFonts w:cs="Arial"/>
          <w:b/>
          <w:bCs/>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Uspješna realizacija svih aktivnosti</w:t>
      </w:r>
    </w:p>
    <w:p w:rsidR="00175698" w:rsidRDefault="00175698" w:rsidP="00175698">
      <w:pPr>
        <w:rPr>
          <w:rFonts w:cs="Arial"/>
        </w:rPr>
      </w:pPr>
    </w:p>
    <w:p w:rsidR="00175698" w:rsidRDefault="00175698" w:rsidP="00175698">
      <w:pPr>
        <w:rPr>
          <w:rFonts w:eastAsia="Calibri" w:cs="Arial"/>
          <w:b/>
        </w:rPr>
      </w:pPr>
    </w:p>
    <w:p w:rsidR="00175698" w:rsidRDefault="00952EDB" w:rsidP="00175698">
      <w:pPr>
        <w:rPr>
          <w:rFonts w:eastAsia="Calibri" w:cs="Arial"/>
          <w:b/>
          <w:iCs/>
          <w:u w:val="single"/>
        </w:rPr>
      </w:pPr>
      <w:r>
        <w:rPr>
          <w:rFonts w:eastAsia="Calibri" w:cs="Arial"/>
          <w:b/>
          <w:iCs/>
          <w:u w:val="single"/>
        </w:rPr>
        <w:t>NAZIV PROGRAMA</w:t>
      </w:r>
      <w:r w:rsidR="00175698">
        <w:rPr>
          <w:rFonts w:eastAsia="Calibri" w:cs="Arial"/>
          <w:b/>
          <w:iCs/>
          <w:u w:val="single"/>
        </w:rPr>
        <w:t>: MOZAIK 4</w:t>
      </w:r>
    </w:p>
    <w:p w:rsidR="00175698" w:rsidRDefault="00175698" w:rsidP="00175698">
      <w:pPr>
        <w:rPr>
          <w:rFonts w:eastAsia="Calibri" w:cs="Arial"/>
          <w:b/>
          <w:iCs/>
          <w:u w:val="single"/>
        </w:rPr>
      </w:pPr>
    </w:p>
    <w:p w:rsidR="00175698" w:rsidRDefault="00175698" w:rsidP="00175698">
      <w:pPr>
        <w:rPr>
          <w:rFonts w:eastAsiaTheme="minorHAnsi" w:cs="Arial"/>
          <w:b/>
          <w:bCs/>
        </w:rPr>
      </w:pPr>
      <w:r>
        <w:rPr>
          <w:rFonts w:cs="Arial"/>
          <w:b/>
          <w:bCs/>
        </w:rPr>
        <w:t>Obrazloženje programa</w:t>
      </w:r>
    </w:p>
    <w:p w:rsidR="00175698" w:rsidRDefault="00175698" w:rsidP="00175698">
      <w:pPr>
        <w:rPr>
          <w:rFonts w:eastAsia="Calibri" w:cs="Arial"/>
        </w:rPr>
      </w:pPr>
      <w:r>
        <w:rPr>
          <w:rFonts w:cs="Arial"/>
        </w:rPr>
        <w:t xml:space="preserve">Projektom se želi pomoći učenicima s teškoćama u razvoju koje ih sprječavaju u funkcioniranju bez pomoći pomoćnika u nastavi/stručnog komunikacijskog posrednika. </w:t>
      </w:r>
      <w:r>
        <w:rPr>
          <w:rFonts w:eastAsia="Calibri" w:cs="Arial"/>
        </w:rPr>
        <w:t xml:space="preserve">  </w:t>
      </w:r>
    </w:p>
    <w:p w:rsidR="00175698" w:rsidRDefault="00175698" w:rsidP="00175698">
      <w:pPr>
        <w:rPr>
          <w:rFonts w:eastAsia="Calibri" w:cs="Arial"/>
        </w:rPr>
      </w:pPr>
      <w:r>
        <w:rPr>
          <w:rFonts w:eastAsia="Calibri" w:cs="Arial"/>
        </w:rPr>
        <w:t xml:space="preserve"> </w:t>
      </w:r>
    </w:p>
    <w:p w:rsidR="00175698" w:rsidRDefault="00175698" w:rsidP="00175698">
      <w:pPr>
        <w:rPr>
          <w:rFonts w:eastAsiaTheme="minorHAnsi"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148" w:history="1">
        <w:r w:rsidRPr="00952EDB">
          <w:rPr>
            <w:rStyle w:val="InternetLink"/>
            <w:rFonts w:cs="Arial"/>
            <w:color w:val="000000"/>
            <w:u w:val="none"/>
          </w:rPr>
          <w:t>87/08</w:t>
        </w:r>
      </w:hyperlink>
      <w:r w:rsidRPr="00952EDB">
        <w:rPr>
          <w:rFonts w:cs="Arial"/>
          <w:color w:val="000000"/>
        </w:rPr>
        <w:t xml:space="preserve">, </w:t>
      </w:r>
      <w:hyperlink r:id="rId149" w:history="1">
        <w:r w:rsidRPr="00952EDB">
          <w:rPr>
            <w:rStyle w:val="InternetLink"/>
            <w:rFonts w:cs="Arial"/>
            <w:color w:val="000000"/>
            <w:u w:val="none"/>
          </w:rPr>
          <w:t>86/09</w:t>
        </w:r>
      </w:hyperlink>
      <w:r w:rsidRPr="00952EDB">
        <w:rPr>
          <w:rFonts w:cs="Arial"/>
          <w:color w:val="000000"/>
        </w:rPr>
        <w:t xml:space="preserve">, </w:t>
      </w:r>
      <w:hyperlink r:id="rId150" w:history="1">
        <w:r w:rsidRPr="00952EDB">
          <w:rPr>
            <w:rStyle w:val="InternetLink"/>
            <w:rFonts w:cs="Arial"/>
            <w:color w:val="000000"/>
            <w:u w:val="none"/>
          </w:rPr>
          <w:t>92/10</w:t>
        </w:r>
      </w:hyperlink>
      <w:r>
        <w:rPr>
          <w:rFonts w:cs="Arial"/>
          <w:color w:val="000000"/>
        </w:rPr>
        <w:t xml:space="preserve">, </w:t>
      </w:r>
      <w:hyperlink r:id="rId151" w:history="1">
        <w:r w:rsidRPr="00952EDB">
          <w:rPr>
            <w:rStyle w:val="InternetLink"/>
            <w:rFonts w:cs="Arial"/>
            <w:color w:val="000000"/>
            <w:u w:val="none"/>
          </w:rPr>
          <w:t>105/10</w:t>
        </w:r>
      </w:hyperlink>
      <w:r w:rsidRPr="00952EDB">
        <w:rPr>
          <w:rFonts w:cs="Arial"/>
          <w:color w:val="000000"/>
        </w:rPr>
        <w:t xml:space="preserve">, </w:t>
      </w:r>
      <w:hyperlink r:id="rId152" w:history="1">
        <w:r w:rsidRPr="00952EDB">
          <w:rPr>
            <w:rStyle w:val="InternetLink"/>
            <w:rFonts w:cs="Arial"/>
            <w:color w:val="000000"/>
            <w:u w:val="none"/>
          </w:rPr>
          <w:t>90/11</w:t>
        </w:r>
      </w:hyperlink>
      <w:r w:rsidRPr="00952EDB">
        <w:rPr>
          <w:rFonts w:cs="Arial"/>
          <w:color w:val="000000"/>
        </w:rPr>
        <w:t xml:space="preserve">, </w:t>
      </w:r>
      <w:hyperlink r:id="rId153" w:history="1">
        <w:r w:rsidRPr="00952EDB">
          <w:rPr>
            <w:rStyle w:val="InternetLink"/>
            <w:rFonts w:cs="Arial"/>
            <w:color w:val="000000"/>
            <w:u w:val="none"/>
          </w:rPr>
          <w:t>5/12</w:t>
        </w:r>
      </w:hyperlink>
      <w:r w:rsidRPr="00952EDB">
        <w:rPr>
          <w:rFonts w:cs="Arial"/>
          <w:color w:val="000000"/>
        </w:rPr>
        <w:t xml:space="preserve">, </w:t>
      </w:r>
      <w:hyperlink r:id="rId154" w:history="1">
        <w:r w:rsidRPr="00952EDB">
          <w:rPr>
            <w:rStyle w:val="InternetLink"/>
            <w:rFonts w:cs="Arial"/>
            <w:color w:val="000000"/>
            <w:u w:val="none"/>
          </w:rPr>
          <w:t>16/12</w:t>
        </w:r>
      </w:hyperlink>
      <w:r w:rsidRPr="00952EDB">
        <w:rPr>
          <w:rFonts w:cs="Arial"/>
          <w:color w:val="000000"/>
        </w:rPr>
        <w:t xml:space="preserve">, </w:t>
      </w:r>
      <w:hyperlink r:id="rId155" w:history="1">
        <w:r w:rsidRPr="00952EDB">
          <w:rPr>
            <w:rStyle w:val="InternetLink"/>
            <w:rFonts w:cs="Arial"/>
            <w:color w:val="000000"/>
            <w:u w:val="none"/>
          </w:rPr>
          <w:t>86/12</w:t>
        </w:r>
      </w:hyperlink>
      <w:r w:rsidRPr="00952EDB">
        <w:rPr>
          <w:rFonts w:cs="Arial"/>
          <w:color w:val="000000"/>
        </w:rPr>
        <w:t xml:space="preserve">, </w:t>
      </w:r>
      <w:hyperlink r:id="rId156" w:history="1">
        <w:r w:rsidRPr="00952EDB">
          <w:rPr>
            <w:rStyle w:val="InternetLink"/>
            <w:rFonts w:cs="Arial"/>
            <w:color w:val="000000"/>
            <w:u w:val="none"/>
          </w:rPr>
          <w:t>126/12</w:t>
        </w:r>
      </w:hyperlink>
      <w:r w:rsidRPr="00952EDB">
        <w:rPr>
          <w:rFonts w:cs="Arial"/>
          <w:color w:val="000000"/>
        </w:rPr>
        <w:t xml:space="preserve">, </w:t>
      </w:r>
      <w:hyperlink r:id="rId157" w:history="1">
        <w:r w:rsidRPr="00952EDB">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color w:val="000000"/>
        </w:rPr>
      </w:pPr>
      <w:r>
        <w:rPr>
          <w:rFonts w:cs="Arial"/>
          <w:color w:val="000000"/>
        </w:rPr>
        <w:t>Zakon o ustanovama (NN 76/93, 29/97, 47/99, 35/08,127/19)</w:t>
      </w:r>
    </w:p>
    <w:p w:rsidR="00175698" w:rsidRDefault="00175698" w:rsidP="00175698">
      <w:pPr>
        <w:rPr>
          <w:rFonts w:cs="Arial"/>
        </w:rPr>
      </w:pPr>
      <w:r>
        <w:rPr>
          <w:rFonts w:cs="Arial"/>
        </w:rPr>
        <w:t xml:space="preserve">Zakon o proračunu (NN </w:t>
      </w:r>
      <w:hyperlink r:id="rId158" w:history="1">
        <w:r w:rsidRPr="00952EDB">
          <w:rPr>
            <w:rStyle w:val="InternetLink"/>
            <w:rFonts w:cs="Arial"/>
            <w:color w:val="000000"/>
            <w:u w:val="none"/>
          </w:rPr>
          <w:t>87/08</w:t>
        </w:r>
      </w:hyperlink>
      <w:r w:rsidRPr="00952EDB">
        <w:rPr>
          <w:rFonts w:cs="Arial"/>
          <w:color w:val="000000"/>
        </w:rPr>
        <w:t xml:space="preserve">, </w:t>
      </w:r>
      <w:hyperlink r:id="rId159" w:history="1">
        <w:r w:rsidRPr="00952EDB">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Statut Osnovne škole</w:t>
      </w:r>
    </w:p>
    <w:p w:rsidR="00175698" w:rsidRDefault="00175698" w:rsidP="00175698">
      <w:pPr>
        <w:rPr>
          <w:rFonts w:cs="Arial"/>
          <w:b/>
          <w:bCs/>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 xml:space="preserve">Školske ustanove ne donose strateške, već godišnje planove i programe (GPP i Školski kurikulum) prema planu i programu koje je donijelo Ministarstvo znanosti i obrazovanja. Nastavni planovi se odnose na nastavnu godinu a ne za fiskalnu godinu. </w:t>
      </w:r>
    </w:p>
    <w:p w:rsidR="00175698" w:rsidRDefault="00175698"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Sredstva su planirana na osnovi izvršenja iz 2021. godine.</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eastAsia="Calibri" w:cs="Arial"/>
          <w:b/>
        </w:rPr>
      </w:pPr>
      <w:r>
        <w:rPr>
          <w:rFonts w:cs="Arial"/>
        </w:rPr>
        <w:t>Uspješna realizacija svih aktivnosti</w:t>
      </w:r>
    </w:p>
    <w:p w:rsidR="00175698" w:rsidRDefault="00175698" w:rsidP="00952EDB">
      <w:pPr>
        <w:rPr>
          <w:rFonts w:eastAsiaTheme="minorEastAsia" w:cs="Arial"/>
          <w:lang w:eastAsia="hr-HR"/>
        </w:rPr>
      </w:pPr>
    </w:p>
    <w:p w:rsidR="00175698" w:rsidRDefault="00175698" w:rsidP="00175698">
      <w:pPr>
        <w:jc w:val="right"/>
        <w:rPr>
          <w:rFonts w:eastAsiaTheme="minorHAnsi" w:cs="Arial"/>
          <w:b/>
          <w:color w:val="FF0000"/>
        </w:rPr>
      </w:pPr>
    </w:p>
    <w:p w:rsidR="00175698" w:rsidRDefault="00175698" w:rsidP="00175698">
      <w:pPr>
        <w:rPr>
          <w:rFonts w:cs="Arial"/>
          <w:b/>
          <w:color w:val="FF0000"/>
        </w:rPr>
      </w:pPr>
    </w:p>
    <w:p w:rsidR="00175698" w:rsidRDefault="00175698" w:rsidP="00175698">
      <w:pPr>
        <w:tabs>
          <w:tab w:val="left" w:pos="1701"/>
        </w:tabs>
        <w:outlineLvl w:val="0"/>
        <w:rPr>
          <w:rFonts w:cs="Arial"/>
          <w:b/>
        </w:rPr>
      </w:pPr>
      <w:r>
        <w:rPr>
          <w:rFonts w:cs="Arial"/>
          <w:b/>
        </w:rPr>
        <w:t>OSNOVNA ŠKOLA SVETVINČENAT</w:t>
      </w:r>
    </w:p>
    <w:p w:rsidR="00175698" w:rsidRDefault="00175698" w:rsidP="00175698">
      <w:pPr>
        <w:rPr>
          <w:rFonts w:cs="Arial"/>
        </w:rPr>
      </w:pPr>
    </w:p>
    <w:p w:rsidR="00175698" w:rsidRDefault="00175698" w:rsidP="00175698">
      <w:pPr>
        <w:rPr>
          <w:rFonts w:cs="Arial"/>
          <w:b/>
        </w:rPr>
      </w:pPr>
      <w:r>
        <w:rPr>
          <w:rFonts w:cs="Arial"/>
          <w:b/>
        </w:rPr>
        <w:t>SAŽETAK DJELOKRUGA RADA</w:t>
      </w:r>
    </w:p>
    <w:p w:rsidR="00175698" w:rsidRDefault="00175698" w:rsidP="00175698">
      <w:pPr>
        <w:autoSpaceDE w:val="0"/>
        <w:autoSpaceDN w:val="0"/>
        <w:adjustRightInd w:val="0"/>
        <w:rPr>
          <w:rFonts w:cs="Arial"/>
        </w:rPr>
      </w:pPr>
      <w:r>
        <w:rPr>
          <w:rFonts w:cs="Arial"/>
        </w:rPr>
        <w:t xml:space="preserve">Osnovna škola Svetvinčenat je javna ustanova koja obavlja djelatnost osnovnog obrazovanja. Djeluje na području Općine Svetvinčenat, te obuhvaća sljedeća mjesta: Svetvinčenat, Štokovci, Bijažići, Pekici, Bibići, Kersani, Bokordići, Pajkovići, Pusti, Peresiji, Bričanci, Foli, Ferlini, Brhanići, Krase, Smoljanci, Salambati, Rapanji, Vidulini, Šikuti i Krančići. Prometna povezanost je dobra. Osnivač Škole je Istarska županija. </w:t>
      </w:r>
      <w:r>
        <w:rPr>
          <w:rFonts w:cs="Arial"/>
          <w:bCs/>
        </w:rPr>
        <w:t xml:space="preserve">Škola pruža osnovnoškolsko obrazovanje </w:t>
      </w:r>
      <w:r>
        <w:rPr>
          <w:rFonts w:cs="Arial"/>
        </w:rPr>
        <w:t xml:space="preserve">učenicima od 1. do 8. razreda. </w:t>
      </w:r>
      <w:r>
        <w:rPr>
          <w:rFonts w:cs="Arial"/>
          <w:bCs/>
        </w:rPr>
        <w:t>Odgojno-obrazovni rad organiziran je u petodnevnom radnom tjednu. Nastava je organizirana u dvije smjene.</w:t>
      </w:r>
      <w:r>
        <w:rPr>
          <w:rFonts w:cs="Arial"/>
        </w:rPr>
        <w:t xml:space="preserve"> Nastava se izvodi prema Nacionalnom okvirnom kurikulumu Ministarstva znanosti i obrazovanja, Godišnjem planu i programu rada škole te Školskom kurikulumu. Djelatnost osnovnoškolskog obrazovanja ostvaruje se u skladu s odredbama Zakona o odgoju i obrazovanju u osnovnoj i srednjoj školi, Zakona o ustanovama i Statuta škole.</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u w:val="single"/>
        </w:rPr>
        <w:t>NAZIV PROGRAMA: REDOVNA DJELATNOST OSNOVNIH ŠKOLA – MINIMALNI STANDARD</w:t>
      </w:r>
    </w:p>
    <w:p w:rsidR="00175698" w:rsidRDefault="00175698" w:rsidP="00175698">
      <w:pPr>
        <w:rPr>
          <w:rFonts w:cs="Arial"/>
          <w:b/>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 xml:space="preserve">Aktivnosti: Materijalni rashodi OŠ po kriterijima, Materijalni rashodi OŠ po stvarnom trošku, Materijalni rashodi OŠ po stvarnom trošku-drugi izvori, Plaće i drugi rashodi za zaposlene osnovnih škola.  </w:t>
      </w:r>
    </w:p>
    <w:p w:rsidR="00175698" w:rsidRDefault="00175698" w:rsidP="00175698">
      <w:pPr>
        <w:rPr>
          <w:rFonts w:cs="Arial"/>
          <w:bCs/>
        </w:rPr>
      </w:pPr>
      <w:r>
        <w:rPr>
          <w:rFonts w:cs="Arial"/>
        </w:rPr>
        <w:t>Mjesečne dotacije za podmirenje troškova redovne djelatnosti.</w:t>
      </w:r>
      <w:r>
        <w:rPr>
          <w:rFonts w:cs="Arial"/>
          <w:bCs/>
        </w:rPr>
        <w:t xml:space="preserve"> Redovna djelatnost škole financira se iz sredstava decentralizacije iz kojih se podmiruju materijalni i financijski rashodi škole. Izračun mjesečne dotacije proizlazi iz obračuna: 38,00 kn po učeniku, 300 kn po razrednom odjelu, 2.000,00 kn za matičnu školsku zgradu.</w:t>
      </w:r>
      <w:r>
        <w:rPr>
          <w:rFonts w:cs="Arial"/>
        </w:rPr>
        <w:t xml:space="preserve"> Sistematski pregledi zaposlenika i prijevoz učenika u školu. </w:t>
      </w:r>
      <w:r>
        <w:rPr>
          <w:rFonts w:cs="Arial"/>
          <w:bCs/>
        </w:rPr>
        <w:t>50% vlastitih prihoda od najma školskih prostorija troši se na podmirenje troška energenata (struja, lož ulje), dok se 50% prihoda prosljeđuje osnivaču. Financiranje plaća, naknade prijevoza na posao i ostalih materijalnih prava zaposlenih.</w:t>
      </w:r>
    </w:p>
    <w:p w:rsidR="00175698" w:rsidRDefault="00175698" w:rsidP="00175698">
      <w:pPr>
        <w:rPr>
          <w:rFonts w:cs="Arial"/>
          <w:bCs/>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 xml:space="preserve">Godišnjim planom  i programom odgojno-obrazovnog rada škole utvrđeni su uvjeti rada, broj djelatnika škole, organizacija rada, godišnji izvedbeni kurikulumi, kulturna i javna djelatnost škole, zdravstveno-socijalna zaštita učenika, ekološka zaštita, školski preventivni program, permanentno stručno osposobljavanje i usavršavanje, profesionalno informiranje i usmjeravanje. Školski kurikulum sadrži plan neposrednog odgojno-obrazovnog rada s djecom u izbornim programima, izvannastavnim aktivnostima, školskim projektima, izvanučioničkoj nastavi, dodatnoj i dopunskoj nastavi  te izvanškolskim aktivnostima. Financijski plan izrađuje se na temelju Zakona o proračunu, Pravilnika o proračunskim klasifikacijama, Pravilnika o proračunskom računovodstvu i računskom planu te Uputama za izradu Proračuna Istarske županije. Osnovne škole, kojima je osnivač Istarska županija, financiraju se temeljem Odluke o kriterijima i mjerilima za osiguravanje minimalnog financijskog standarda javnih potreba u osnovnom školstvu. Cilj je financiranje općih i materijalnih rashoda škole, održavanje, opremanje i ulaganje u školske objekte. Iz decentraliziranih sredstava podmiruju se troškovi za uredski materijal i ostale materijalne rashode, energiju, prijevoz učenika, zdravstvene preglede zaposlenika te premije osiguranja. Plaće i materijalna prava radnika regulirana su Temeljnim kolektivnim ugovorom za službenike i namještenike u javnim službama i granskim Kolektivnim ugovorom za zaposlenike u osnovnoškolskim ustanovama. </w:t>
      </w:r>
    </w:p>
    <w:p w:rsidR="00175698" w:rsidRDefault="00175698" w:rsidP="00175698">
      <w:pPr>
        <w:rPr>
          <w:rFonts w:cs="Arial"/>
          <w:b/>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Školske ustanove ne donose strateške, već godišnje planove i programe (GPP i Školski kurikulum) prema planu i programu koje je donijelo Ministarstvo znanosti i obrazovanja.  Vertikala usklađivanja ciljeva i programa MZO-a i jedinice lokalne samouprave sa školskom ustanovom, provedena je u dodirnim točkama. Nastavni planovi se odnose na nastavnu godinu, a ne na fiskalnu godinu. Uzrok mnogim odstupanjima u izvršenju financijskog plana je  pomak određenih aktivnosti iz jednog u drugo polugodište što uzrokuje promjene izvršenja financijskog plana tijekom 2 fiskalne godine. Osnovni cilj je učenicima pružiti kvalitetan odgoj i obrazovanje, podizati kvalitetu odgojno-obrazovnog rada stalnim i kvalitetnim usavršavanjem učitelja te podizanjem materijalnih i drugih uvjeta, u skladu s mogućnostima.  Kroz uključivanje u izvannastavne i izvanškolske aktivnosti, natjecanja i školske projekte kod učenika se potiče  i razvija kreativnost, samostalnost u radu i samopoštovanje. S općim odgojem i obrazovanjem, učenici dobivaju temeljna znanja potrebna za život, otvara im se mogućnost daljnjeg školovanja i postiže se jednakost odgojno obrazovnih mogućnosti.</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 xml:space="preserve">Izvori financiranja: decentralizirana sredstva za osnovne škole, vlastiti prihodi, državni proračun. </w:t>
      </w:r>
    </w:p>
    <w:p w:rsidR="00175698" w:rsidRDefault="00175698" w:rsidP="00175698">
      <w:pPr>
        <w:rPr>
          <w:rFonts w:cs="Arial"/>
        </w:rPr>
      </w:pPr>
      <w:r>
        <w:rPr>
          <w:rFonts w:cs="Arial"/>
        </w:rPr>
        <w:t xml:space="preserve">Potrebna sredstva za podmirenje materijalnih rashoda planirana su na temelju istih u prethodnim razdobljima, a u skladu s predviđenim uvjetima poslovanja u nadolazećoj proračunskoj godini. Decentralizirana sredstva za osnovne škole (mjesečne dotacije) iz proračuna Istarske županije planirana su na temelju sljedećih kriterija: broj učenika, broj razrednih odjeljenja i broja školskih zgrada (jedna matična školska zgrada). Plaće i materijalna prava zaposlenika, koje financira Ministarstvo znanosti i obrazovanja, planiraju se u skladu s Kolektivnim ugovorima. </w:t>
      </w:r>
    </w:p>
    <w:p w:rsidR="00175698" w:rsidRDefault="00175698" w:rsidP="00175698">
      <w:pPr>
        <w:rPr>
          <w:rFonts w:cs="Arial"/>
          <w:b/>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Održavanje redovnog poslovanja škole. Omogućiti nesmetano obavljanje nastavnog procesa i tekuće održavanje postojeće opreme radi sigurnosti djece i zaposlenika. Stručnim usavršavanjem zaposlenika omogućiti kvalitetan rad škole i njeno funkcioniranje. Omogućiti nesmetano odvijanje nastavnog procesa, spriječiti te ukloniti nastale kvarove i oštećenja. Pravilna raspodjela financijskih sredstava sukladno namjeni. Prevencija bolesti, pravovremeno otkrivanje bolesti.</w:t>
      </w:r>
      <w:r>
        <w:rPr>
          <w:rFonts w:cs="Arial"/>
          <w:bCs/>
        </w:rPr>
        <w:t xml:space="preserve"> </w:t>
      </w:r>
      <w:r>
        <w:rPr>
          <w:rFonts w:cs="Arial"/>
        </w:rPr>
        <w:t>Očuvanje zdravlja radnika i prevencija bolovanja.</w:t>
      </w:r>
      <w:r>
        <w:rPr>
          <w:rFonts w:cs="Arial"/>
          <w:bCs/>
        </w:rPr>
        <w:t xml:space="preserve"> Omogućiti učenicima putnicima dolazak u školu.</w:t>
      </w:r>
      <w:r>
        <w:rPr>
          <w:rFonts w:cs="Arial"/>
        </w:rPr>
        <w:t xml:space="preserve"> </w:t>
      </w:r>
      <w:r>
        <w:rPr>
          <w:rFonts w:cs="Arial"/>
          <w:bCs/>
        </w:rPr>
        <w:t>Organizirani prijevoz učenika putnika od mjesta stanovanja do škole i natrag prema točno utvrđenom tenderu vožnje, sukladno Ugovoru/Sporazumu s prijevoznikom.</w:t>
      </w:r>
      <w:r>
        <w:rPr>
          <w:rFonts w:cs="Arial"/>
        </w:rPr>
        <w:t xml:space="preserve"> </w:t>
      </w:r>
      <w:r>
        <w:rPr>
          <w:rFonts w:cs="Arial"/>
          <w:bCs/>
        </w:rPr>
        <w:t>Omogućiti vanjskim suradnicima korištenje školskih prostorija za izvođenje programa izvanškolskih aktivnosti. Omogućiti učenicima sudjelovanje u izvanškolskim aktivnostima u prostorijama škole zbog veće udaljenosti od gradskih središta.</w:t>
      </w:r>
      <w:r>
        <w:rPr>
          <w:rFonts w:cs="Arial"/>
        </w:rPr>
        <w:t xml:space="preserve"> Plesne i sportsko-rekreativne aktivnosti u prostorijama škole. Opskrba lokalnog stanovništva – trgovina u Smoljancima u prizemlju stare školske zgrade. Realizacija postavljenih ciljeva u skladu sa zakonskim propisima i planom.</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u w:val="single"/>
        </w:rPr>
        <w:t>NAZIV PROGRAMA: REDOVNA DJELATNOST OSNOVNIH ŠKOLA - IZNAD STANDARDA</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bCs/>
        </w:rPr>
      </w:pPr>
      <w:r>
        <w:rPr>
          <w:rFonts w:cs="Arial"/>
          <w:bCs/>
        </w:rPr>
        <w:t xml:space="preserve">Aktivnosti: Materijalni rashodi OŠ po stvarnom trošku iznad standarda. </w:t>
      </w:r>
    </w:p>
    <w:p w:rsidR="00EA1081" w:rsidRDefault="00175698" w:rsidP="00175698">
      <w:pPr>
        <w:rPr>
          <w:rFonts w:cs="Arial"/>
        </w:rPr>
      </w:pPr>
      <w:r>
        <w:rPr>
          <w:rFonts w:cs="Arial"/>
        </w:rPr>
        <w:t>Energenti (električna energija, lož ulje), premije osiguranja školske imovine, osiguranja od odgovornosti i nezgoda zaposlenika.</w:t>
      </w:r>
    </w:p>
    <w:p w:rsidR="00EA1081" w:rsidRDefault="00EA1081"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osnivač Istarska županija - nenamjenski prihodi i primici.</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Omogućiti nesmetano odvijanje redovnog poslovanja i odgojno-obrazovnog procesa. Sigurni uvjeti za rad. Energetska učinkovitost.</w:t>
      </w:r>
    </w:p>
    <w:p w:rsidR="00175698" w:rsidRDefault="00175698" w:rsidP="00175698">
      <w:pPr>
        <w:rPr>
          <w:rFonts w:cs="Arial"/>
          <w:b/>
        </w:rPr>
      </w:pPr>
    </w:p>
    <w:p w:rsidR="00175698" w:rsidRDefault="00175698" w:rsidP="00175698">
      <w:pPr>
        <w:rPr>
          <w:rFonts w:cs="Arial"/>
          <w:b/>
        </w:rPr>
      </w:pPr>
    </w:p>
    <w:p w:rsidR="00175698" w:rsidRDefault="00175698" w:rsidP="00175698">
      <w:pPr>
        <w:rPr>
          <w:rFonts w:cs="Arial"/>
          <w:b/>
          <w:u w:val="single"/>
        </w:rPr>
      </w:pPr>
      <w:r>
        <w:rPr>
          <w:rFonts w:cs="Arial"/>
          <w:b/>
          <w:u w:val="single"/>
        </w:rPr>
        <w:t>NAZIV PROGRAMA: PROGRAMI OBRAZOVANJA IZNAD STANDARDA</w:t>
      </w:r>
    </w:p>
    <w:p w:rsidR="00175698" w:rsidRDefault="00175698" w:rsidP="00175698">
      <w:pPr>
        <w:rPr>
          <w:rFonts w:cs="Arial"/>
          <w:b/>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 xml:space="preserve">Aktivnosti: Školska kuhinja, Produženi boravak, </w:t>
      </w:r>
      <w:r>
        <w:rPr>
          <w:rFonts w:cs="Arial"/>
          <w:bCs/>
        </w:rPr>
        <w:t>Mala glagoljaška akademija, Novigradsko proljeće, Ostali programi i projekti, Školski list, časopisi i knjige, Nagrade za učenike, EU projekti kod proračunskih korisnika, Zavičajna nastav</w:t>
      </w:r>
      <w:r w:rsidR="00EA1081">
        <w:rPr>
          <w:rFonts w:cs="Arial"/>
          <w:bCs/>
        </w:rPr>
        <w:t>a, Školska shema, Medni dani</w:t>
      </w:r>
    </w:p>
    <w:p w:rsidR="00175698" w:rsidRDefault="00175698" w:rsidP="00175698">
      <w:pPr>
        <w:rPr>
          <w:rFonts w:cs="Arial"/>
        </w:rPr>
      </w:pPr>
      <w:r>
        <w:rPr>
          <w:rFonts w:cs="Arial"/>
        </w:rPr>
        <w:t xml:space="preserve">Svakodnevna priprema kuhanog obroka. Neobavezan oblik odgojno-obrazovnog rada namijenjen učenicima od 1. do 4. razreda koji se provodi izvan redovne nastave, pod nadzorom učitelja, u jutarnjim satima prije nastave koja se za učenike nižih razreda provodi u poslijepodnevnoj smjeni. Provodi se u obliku različitih aktivnosti: pisanje zadaće, druženje, igra, projekti. Mala glagoljaška akademija - </w:t>
      </w:r>
      <w:r>
        <w:rPr>
          <w:rFonts w:cs="Arial"/>
          <w:bCs/>
        </w:rPr>
        <w:t>ljetna škola u Roču u kojoj učenici 4. razreda iz svih krajeva Hrvatske, podijeljeni u skupine od 35-40 učenika, rade u sedmodnevnim radionicama književnog, likovnog i novinarskog sadržaja.</w:t>
      </w:r>
      <w:r>
        <w:rPr>
          <w:rFonts w:cs="Arial"/>
        </w:rPr>
        <w:t xml:space="preserve"> Sudionici se kreativno koriste glagoljicom kao izravnim medijem, likovnim predloškom, te obilaze autentična mjesta vezana za glogoljsku kulturu središnje Istre i Aleju glagoljaša. Za sudionike se organiziraju izleti i kulturno-zabavni programi.</w:t>
      </w:r>
      <w:r>
        <w:rPr>
          <w:rFonts w:cs="Arial"/>
          <w:b/>
        </w:rPr>
        <w:t xml:space="preserve"> </w:t>
      </w:r>
      <w:r>
        <w:rPr>
          <w:rFonts w:cs="Arial"/>
        </w:rPr>
        <w:t xml:space="preserve">Novigradsko proljeće - </w:t>
      </w:r>
      <w:r>
        <w:rPr>
          <w:rFonts w:cs="Arial"/>
          <w:bCs/>
        </w:rPr>
        <w:t>manifestacija za djecu i mladež, škola dječjeg stvaralaštva, radionice na zadanu temu. Tijekom sedmodnevnog kreativnog rada, sudionici razrađuju izražajna sredstva karakteristična za pojedina jezično-umjetnička područja: riječ, zvuk, slika i pokret.</w:t>
      </w:r>
      <w:r>
        <w:rPr>
          <w:rFonts w:cs="Arial"/>
        </w:rPr>
        <w:t xml:space="preserve"> Nabava udžbenika za obvezne i izborne predmete za učenike 1.-8. razreda. Prigodni pokloni kao nagrada za učenike koji su prošli s odličnim uspjehom na kraju školske godine. Međupredmetno istraživanje zavičajnih vrijednosti i osobitosti. Podjela voća i mliječnih proizvoda učenicima prema tjednom rasporedu tijekom školske godine.</w:t>
      </w:r>
      <w:r>
        <w:rPr>
          <w:rFonts w:cs="Arial"/>
          <w:bCs/>
        </w:rPr>
        <w:t xml:space="preserve"> Promocija meda s hrvatskih pčelinjaka za učenike 1. razreda putem podjele meda i edukativne slikovnice.</w:t>
      </w:r>
    </w:p>
    <w:p w:rsidR="00175698" w:rsidRDefault="00175698" w:rsidP="00175698">
      <w:pPr>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color w:val="000000"/>
        </w:rPr>
      </w:pPr>
      <w:r>
        <w:rPr>
          <w:rFonts w:cs="Arial"/>
        </w:rPr>
        <w:t xml:space="preserve">Provedba kurikularne reforme. Uvjeti odvijanja aktivnosti izvan škole propisani su </w:t>
      </w:r>
      <w:r>
        <w:rPr>
          <w:rFonts w:cs="Arial"/>
          <w:color w:val="000000"/>
        </w:rPr>
        <w:t xml:space="preserve">Pravilnikom o izvođenju izleta, ekskurzija i drugih odgojno obrazovnih aktivnosti izvan škole.  </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prihodi za posebne namjene, vlastiti prihodi, Općina Svetvinčenat, državni proračun, donacije, nenamjenski prihodi i primici, EU fondovi.</w:t>
      </w:r>
    </w:p>
    <w:p w:rsidR="00175698" w:rsidRDefault="00175698" w:rsidP="00175698">
      <w:pPr>
        <w:rPr>
          <w:rFonts w:cs="Arial"/>
        </w:rPr>
      </w:pPr>
      <w:r>
        <w:rPr>
          <w:rFonts w:cs="Arial"/>
        </w:rPr>
        <w:t xml:space="preserve">Prihodi za posebne namjene podrazumijevaju prihod od pružanja usluge školske marende i produženog boravka učenicima škole. Planirani su na temelju broja učenika korisnika usluga i cijene istih.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color w:val="FF0000"/>
        </w:rPr>
      </w:pPr>
      <w:r>
        <w:rPr>
          <w:rFonts w:cs="Arial"/>
        </w:rPr>
        <w:t>Omogućiti učenicima konzumiranje toplog obroka za vrijeme boravka u školi. Priprema zdravog obroka prema nutritivnim standardima za osnovnoškolski uzrast djece. Zbrinjavanje djece zaposlenih roditelja prema planu i programu rada produženog boravka. Sadržajno provođenje vremena van redovne nastave pod stručnim nadzorom učitelja. Sudjelovanje učenika u projektima, stručna pomoć pri savladavanju nastavnih sadržaja.</w:t>
      </w:r>
      <w:r>
        <w:rPr>
          <w:rFonts w:cs="Arial"/>
          <w:b/>
        </w:rPr>
        <w:t xml:space="preserve"> </w:t>
      </w:r>
      <w:r>
        <w:rPr>
          <w:rFonts w:cs="Arial"/>
          <w:bCs/>
        </w:rPr>
        <w:t xml:space="preserve">Njegovanje srednjovjekovne kulture i očuvanje kulturne baštine. Njegovanje glagoljice i glagoljske pismenosti. Prepoznati i omogućiti djeci da izraze svoje talente iz jezičnog i drugih umjetničkih područja. Usmjeravanje i poticaj talentirane djece prema izboru životne profesije u skladu s talentima i sposobnostima. </w:t>
      </w:r>
      <w:r>
        <w:rPr>
          <w:rFonts w:cs="Arial"/>
        </w:rPr>
        <w:t xml:space="preserve">Pomoć roditeljima pri financiranju opremanja djece za pohađanje nastave. Valorizacija naučenog gradiva, poticaj izvrsnosti, ambicija i razvoj kompetencija kod učenika. Posebna pohvala učenicima s odličnim uspjehom. Institucionalizacija zavičajne nastave na lokalnoj razini. Upoznati, očuvati i afirmirati posebnosti zavičajnog identiteta, povijesti i tradicije. Razviti sposobnost učenika za samostalno učenje i sklonost cjeloživotnom obrazovanju. Omogućiti kvalitetan rad škole i pružanje dodatnih mogućnosti, njegovati zavičajni identitet, kroz projektne zadatke razvijati kod učenika smisao za timski rad. Povećati konzumaciju zdravih namirnica. Podizanje svijesti o značaju svakodnevne pravilne i zdrave prehrane djece. Oblikovati prehrambene navike djece s ciljem trajnog povećanja udjela voća i povrća te mlijeka i mliječnih proizvoda u njihovoj prehrani kako bi se spriječila rana debljina i druge bolesti uzrokovane neadekvatnom prehranom. Podizanje svijesti o značaju lokalne poljoprivredne proizvodnje i zdrave prehrane. </w:t>
      </w:r>
      <w:r>
        <w:rPr>
          <w:rFonts w:cs="Arial"/>
          <w:bCs/>
        </w:rPr>
        <w:t>Educiranje djece i njihovih roditelja o važnosti konzumiranja meda i uključivanja meda u prehranu.</w:t>
      </w:r>
      <w:r>
        <w:rPr>
          <w:rFonts w:cs="Arial"/>
        </w:rPr>
        <w:t xml:space="preserve"> Oblikovanje zdravih prehrambenih navika djece. </w:t>
      </w:r>
      <w:r>
        <w:rPr>
          <w:rFonts w:cs="Arial"/>
          <w:bCs/>
        </w:rPr>
        <w:t>Poticanje uporabe meda domaćih proizvođača, edukacija o važnosti pčelarstva za sveukupnu poljoprivrednu proizvodnju i biološku raznolikost.</w:t>
      </w:r>
      <w:r>
        <w:rPr>
          <w:rFonts w:cs="Arial"/>
        </w:rPr>
        <w:t xml:space="preserve"> Interes i zadovoljstvo sudjelovanjem kod učenika 1. razreda.</w:t>
      </w:r>
    </w:p>
    <w:p w:rsidR="00175698" w:rsidRDefault="00175698" w:rsidP="00175698">
      <w:pPr>
        <w:spacing w:after="200"/>
        <w:contextualSpacing/>
        <w:rPr>
          <w:rFonts w:cs="Arial"/>
        </w:rPr>
      </w:pPr>
    </w:p>
    <w:p w:rsidR="00175698" w:rsidRDefault="00175698" w:rsidP="00175698">
      <w:pPr>
        <w:rPr>
          <w:rFonts w:cs="Arial"/>
          <w:b/>
        </w:rPr>
      </w:pPr>
    </w:p>
    <w:p w:rsidR="00175698" w:rsidRDefault="00175698" w:rsidP="00175698">
      <w:pPr>
        <w:rPr>
          <w:rFonts w:cs="Arial"/>
          <w:b/>
          <w:u w:val="single"/>
        </w:rPr>
      </w:pPr>
      <w:r>
        <w:rPr>
          <w:rFonts w:cs="Arial"/>
          <w:b/>
          <w:u w:val="single"/>
        </w:rPr>
        <w:t xml:space="preserve">NAZIV PROGRAMA: OPREMANJE U OSNOVNIM ŠKOLAMA </w:t>
      </w:r>
    </w:p>
    <w:p w:rsidR="00175698" w:rsidRDefault="00175698" w:rsidP="00175698">
      <w:pPr>
        <w:spacing w:after="200"/>
        <w:contextualSpacing/>
        <w:rPr>
          <w:rFonts w:cs="Arial"/>
          <w:b/>
          <w:bCs/>
        </w:rPr>
      </w:pPr>
      <w:r>
        <w:rPr>
          <w:rFonts w:cs="Arial"/>
          <w:b/>
          <w:bCs/>
        </w:rPr>
        <w:t xml:space="preserve"> </w:t>
      </w: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bCs/>
        </w:rPr>
        <w:t>Aktivnosti: Školski namještaj i oprema, Opremanje knjižnica.</w:t>
      </w:r>
    </w:p>
    <w:p w:rsidR="00175698" w:rsidRDefault="00175698" w:rsidP="00175698">
      <w:pPr>
        <w:rPr>
          <w:rFonts w:cs="Arial"/>
          <w:b/>
        </w:rPr>
      </w:pPr>
      <w:r>
        <w:rPr>
          <w:rFonts w:cs="Arial"/>
        </w:rPr>
        <w:t>Nabava opreme za potrebe redovnog odvijanja nastavnih procesa i redovnog poslovanja škole. Nabava knjiga, lektire i stručne literature za školsku knjižnicu.</w:t>
      </w:r>
    </w:p>
    <w:p w:rsidR="00175698" w:rsidRDefault="00175698" w:rsidP="00175698">
      <w:pPr>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 xml:space="preserve">Provedba kurikularne reforme, ugovori o donacijama. </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vlastiti prihodi, donacije.</w:t>
      </w:r>
    </w:p>
    <w:p w:rsidR="00175698" w:rsidRDefault="00175698" w:rsidP="00175698">
      <w:pPr>
        <w:rPr>
          <w:rFonts w:cs="Arial"/>
        </w:rPr>
      </w:pPr>
      <w:r>
        <w:rPr>
          <w:rFonts w:cs="Arial"/>
        </w:rPr>
        <w:t xml:space="preserve">Vlastiti prihodi podrazumijevaju prihod od naplate školske marende zaposlenicima i najma školskih prostorija.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spacing w:after="200"/>
        <w:contextualSpacing/>
        <w:rPr>
          <w:rFonts w:cs="Arial"/>
          <w:b/>
          <w:bCs/>
        </w:rPr>
      </w:pPr>
      <w:r>
        <w:rPr>
          <w:rFonts w:cs="Arial"/>
        </w:rPr>
        <w:t>Osigurati nužne uvjete za rad i nesmetano odvijanje odgojno-obrazovnog procesa. Podizanje kvalitete nastavnih procesa i boravka djece u školi. Učenicima i zaposlenicima omogućiti sigurne uvjete rada. Spriječiti i ukloniti nastale kvarove i oštećenja. Unaprijediti kvalitetu i omogućiti nesmetano odvijanje odgojno-obrazovnog procesa. Povećanje knjižnog fonda.</w:t>
      </w:r>
    </w:p>
    <w:p w:rsidR="00175698" w:rsidRDefault="00175698" w:rsidP="00175698">
      <w:pPr>
        <w:spacing w:after="200"/>
        <w:contextualSpacing/>
        <w:rPr>
          <w:rFonts w:cs="Arial"/>
          <w:b/>
          <w:bCs/>
        </w:rPr>
      </w:pPr>
    </w:p>
    <w:p w:rsidR="00175698" w:rsidRDefault="00175698" w:rsidP="00175698">
      <w:pPr>
        <w:rPr>
          <w:rFonts w:cs="Arial"/>
        </w:rPr>
      </w:pPr>
    </w:p>
    <w:p w:rsidR="00175698" w:rsidRDefault="00175698" w:rsidP="00175698">
      <w:pPr>
        <w:rPr>
          <w:rFonts w:cs="Arial"/>
          <w:b/>
          <w:u w:val="single"/>
        </w:rPr>
      </w:pPr>
      <w:r>
        <w:rPr>
          <w:rFonts w:cs="Arial"/>
          <w:b/>
          <w:u w:val="single"/>
        </w:rPr>
        <w:t xml:space="preserve">NAZIV PROGRAMA: MOZAIK 4 </w:t>
      </w:r>
    </w:p>
    <w:p w:rsidR="00175698" w:rsidRDefault="00175698" w:rsidP="00175698">
      <w:pPr>
        <w:spacing w:after="200"/>
        <w:contextualSpacing/>
        <w:rPr>
          <w:rFonts w:cs="Arial"/>
          <w:b/>
          <w:bCs/>
        </w:rPr>
      </w:pPr>
      <w:r>
        <w:rPr>
          <w:rFonts w:cs="Arial"/>
          <w:b/>
          <w:bCs/>
        </w:rPr>
        <w:t xml:space="preserve"> </w:t>
      </w: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bCs/>
        </w:rPr>
        <w:t>Aktivnost: Provedba projekta MOZAIK 4 – pomoćnici u nastavi</w:t>
      </w:r>
    </w:p>
    <w:p w:rsidR="00175698" w:rsidRDefault="00175698" w:rsidP="00175698">
      <w:pPr>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 xml:space="preserve">U sklopu projekta “Suradnjom i znanjem do snažne EU regije” - </w:t>
      </w:r>
      <w:r>
        <w:rPr>
          <w:rFonts w:cs="Arial"/>
          <w:bCs/>
          <w:iCs/>
        </w:rPr>
        <w:t>„Osiguravanje pomoćnika u nastavi i stručnih komunikacijskih posrednika učenicima s teškoćama u razvoju u osnovnoškolskim i srednjoškolskim odgojno-obrazovnim ustanovama, faza IV“.</w:t>
      </w:r>
    </w:p>
    <w:p w:rsidR="00175698" w:rsidRDefault="00175698" w:rsidP="00175698">
      <w:pPr>
        <w:rPr>
          <w:rFonts w:cs="Arial"/>
          <w:b/>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Upravljanje regionalnim razvojem Istre, što podrazumijeva osnaživanje javnog sektora u apsorpciji EU sredstava te upravljanje strateškim razvojem Istarske županije. Podrška integraciji djece s teškoćama u razvoju u redovne odgojno-obrazovne ustanove, kroz financiranje rada pomoćnika u nastavi/stručno komunikacijskih posrednika za pružanje neposredne potpore za učenike s teškoćama u razvoju u školama kojih je osnivač Istarska županija. Time se stvaraju preduvjeti za njihovu uspješnu integraciju u odg.-obraz. sustav, osiguravanje njima primjerenog nastavnog procesa te podizanje kvalitete njihova života. Na dugoročnoj osnovi, PUN/SKP će donijeti napredak u njihovom odgojno-obrazovnom uspjehu, socijalizaciji, emocionalnom napretku, razvoju vještina i sposobnosti te povećanju osposobljenosti za samostalan život i rad. Njihovim roditeljima projekt omogućuje nesmetano obavljanje posla te doprinos ekonomskom boljitku obitelji.</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Strukturni fondovi EU, osnivač Istarska županija iz nenamjenskih prihoda i primitaka.</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 xml:space="preserve">Potpora uključivanju učenika s teškoćama u razvoju u osnovnoškolske odgojno-obrazovne ustanove kako bi se osigurali uvjeti za poboljšanje njihovih obrazovnih postignuća, uspješniju socijalizaciju i emocionalno funkcioniranje. </w:t>
      </w:r>
    </w:p>
    <w:p w:rsidR="00175698" w:rsidRDefault="00175698" w:rsidP="00476EAF">
      <w:pPr>
        <w:rPr>
          <w:rFonts w:cs="Arial"/>
        </w:rPr>
      </w:pPr>
      <w:r>
        <w:rPr>
          <w:rFonts w:cs="Arial"/>
        </w:rPr>
        <w:t xml:space="preserve">                                                                                                </w:t>
      </w:r>
    </w:p>
    <w:p w:rsidR="00175698" w:rsidRDefault="00175698" w:rsidP="00175698">
      <w:pPr>
        <w:rPr>
          <w:rFonts w:cs="Arial"/>
        </w:rPr>
      </w:pPr>
    </w:p>
    <w:p w:rsidR="00175698" w:rsidRDefault="00175698" w:rsidP="00175698">
      <w:pPr>
        <w:rPr>
          <w:rFonts w:cs="Arial"/>
        </w:rPr>
      </w:pPr>
    </w:p>
    <w:p w:rsidR="00175698" w:rsidRDefault="00175698" w:rsidP="00175698">
      <w:pPr>
        <w:tabs>
          <w:tab w:val="left" w:pos="1701"/>
        </w:tabs>
        <w:outlineLvl w:val="0"/>
        <w:rPr>
          <w:rFonts w:cs="Arial"/>
          <w:b/>
        </w:rPr>
      </w:pPr>
      <w:r>
        <w:rPr>
          <w:rFonts w:cs="Arial"/>
          <w:b/>
        </w:rPr>
        <w:t>OSNOVNA ŠKOLA PETRA STUDENCA, KANFANAR</w:t>
      </w:r>
    </w:p>
    <w:p w:rsidR="00175698" w:rsidRDefault="00175698" w:rsidP="00175698">
      <w:pPr>
        <w:rPr>
          <w:rFonts w:cs="Arial"/>
        </w:rPr>
      </w:pPr>
    </w:p>
    <w:p w:rsidR="00175698" w:rsidRDefault="00175698" w:rsidP="00175698">
      <w:pPr>
        <w:rPr>
          <w:rFonts w:cs="Arial"/>
          <w:b/>
        </w:rPr>
      </w:pPr>
      <w:r>
        <w:rPr>
          <w:rFonts w:cs="Arial"/>
          <w:b/>
        </w:rPr>
        <w:t>SAŽETAK DJELOKRUGA RADA</w:t>
      </w:r>
    </w:p>
    <w:p w:rsidR="00175698" w:rsidRDefault="00175698" w:rsidP="00175698">
      <w:pPr>
        <w:contextualSpacing/>
        <w:rPr>
          <w:rFonts w:cs="Arial"/>
        </w:rPr>
      </w:pPr>
      <w:r>
        <w:rPr>
          <w:rFonts w:cs="Arial"/>
        </w:rPr>
        <w:t>Osnovna škola Petra Studenca, Kanfanar je javna ustanova koja obavlja djelatnost osnovnog obrazovanja u skladu s aktom o osnivanju i odluci Županijske skupštine Istarske županije, KLASA: 602-02/01-01/01, URBROJ: 5030104-01-1 od 10. srpnja 2001. godine. Škola je upisana u zajednički elektronski upisnik ustanova osnovnog i srednjeg školstva Ministarstva znanosti i obrazovanja. Škola ima svojstvo pravne osobe i upisana je u sudski registar ustanova kod Trgovačkog suda u Pazinu pod matičnim brojem subjekta upisa 040067268. Osnivač škole je Istarska županija. Škola djeluje na području Općine Kanfanar. Naziv škole je Osnovna škola Petra Studenca, Kanfanar. Skraćeni naziv škole je OŠ Petra Studenca, Kanfanar. Sjedište škole je u Kanfanaru, Dvigradska ulica 3. Osnovna škola Petra Studenca, Kanfanar je ustanova koja pruža osnovnoškolsko obrazovanje učenicima od 1. do 8. razreda. Odgojno-obrazovni rad organiziran je u jutarnjoj smjeni, kroz petodnevni radni tjedan. Nastava se odvija u sljedećim oblicima: redovna, izborna, dodatna i dopunska, a izvodi se prema Nacionalnom okvirnom kurikulumu Ministarstva znanosti i obrazovanja, Godišnjem planu i programu rada škole te Školskom kurikulumu. Škola u svom sastavu, osim matične škole u Kanfanaru, ima i područni odjel u Sošićima. U područnom odjelu Sošići nastava je organizirana od 1. do 4. razreda, u kombiniranim odjeljenjima dva godišta.</w:t>
      </w:r>
    </w:p>
    <w:p w:rsidR="00175698" w:rsidRDefault="00175698" w:rsidP="00175698">
      <w:pPr>
        <w:contextualSpacing/>
        <w:rPr>
          <w:rFonts w:cs="Arial"/>
        </w:rPr>
      </w:pPr>
    </w:p>
    <w:p w:rsidR="00175698" w:rsidRDefault="00175698" w:rsidP="00175698">
      <w:pPr>
        <w:contextualSpacing/>
        <w:rPr>
          <w:rFonts w:cs="Arial"/>
        </w:rPr>
      </w:pPr>
    </w:p>
    <w:p w:rsidR="00175698" w:rsidRDefault="00175698" w:rsidP="00175698">
      <w:pPr>
        <w:contextualSpacing/>
        <w:rPr>
          <w:rFonts w:cs="Arial"/>
          <w:b/>
          <w:u w:val="single"/>
        </w:rPr>
      </w:pPr>
      <w:r>
        <w:rPr>
          <w:rFonts w:cs="Arial"/>
          <w:b/>
          <w:u w:val="single"/>
        </w:rPr>
        <w:t>NAZIV PROGRAMA: REDOVNA DJELATNOST OSNOVNIH ŠKOLA – MINIMALNI STANDARD</w:t>
      </w:r>
    </w:p>
    <w:p w:rsidR="00175698" w:rsidRDefault="00175698" w:rsidP="00175698">
      <w:pPr>
        <w:contextualSpacing/>
        <w:rPr>
          <w:rFonts w:cs="Arial"/>
          <w:b/>
        </w:rPr>
      </w:pPr>
    </w:p>
    <w:p w:rsidR="00175698" w:rsidRDefault="00175698" w:rsidP="00175698">
      <w:pPr>
        <w:contextualSpacing/>
        <w:rPr>
          <w:rFonts w:cs="Arial"/>
          <w:b/>
        </w:rPr>
      </w:pPr>
      <w:r>
        <w:rPr>
          <w:rFonts w:cs="Arial"/>
          <w:b/>
        </w:rPr>
        <w:t>Obrazloženje programa</w:t>
      </w:r>
    </w:p>
    <w:p w:rsidR="00175698" w:rsidRDefault="00175698" w:rsidP="00175698">
      <w:pPr>
        <w:rPr>
          <w:rFonts w:cs="Arial"/>
        </w:rPr>
      </w:pPr>
      <w:r>
        <w:rPr>
          <w:rFonts w:cs="Arial"/>
        </w:rPr>
        <w:t xml:space="preserve">Aktivnosti: Materijalni rashodi OŠ po kriterijima, Materijalni rashodi OŠ po stvarnom trošku, Materijalni rashodi OŠ po stvarnom trošku-drugi izvori, Plaće i drugi rashodi za zaposlene osnovnih škola.  </w:t>
      </w:r>
    </w:p>
    <w:p w:rsidR="00175698" w:rsidRDefault="00175698" w:rsidP="00175698">
      <w:pPr>
        <w:rPr>
          <w:rFonts w:cs="Arial"/>
          <w:bCs/>
        </w:rPr>
      </w:pPr>
      <w:r>
        <w:rPr>
          <w:rFonts w:cs="Arial"/>
        </w:rPr>
        <w:t>Mjesečne dotacije za podmirenje troškova redovne djelatnosti.</w:t>
      </w:r>
      <w:r>
        <w:rPr>
          <w:rFonts w:cs="Arial"/>
          <w:bCs/>
        </w:rPr>
        <w:t xml:space="preserve"> Redovna djelatnost škole financira se iz sredstava decentralizacije iz kojih se podmiruju materijalni i financijski rashodi škole. Izračun mjesečne dotacije proizlazi iz obračuna: 38,00 kn po učeniku, 300 kn po razrednom odjelu, 2.000,00 kn za matičnu školsku zgradu i 300,00 kn za područnu školsku zgradu. </w:t>
      </w:r>
      <w:r>
        <w:rPr>
          <w:rFonts w:cs="Arial"/>
        </w:rPr>
        <w:t xml:space="preserve">Sistematski pregledi zaposlenika i prijevoz učenika u školu. </w:t>
      </w:r>
      <w:r>
        <w:rPr>
          <w:rFonts w:cs="Arial"/>
          <w:bCs/>
        </w:rPr>
        <w:t>50% vlastitih prihoda od najma školskih prostorija troši se na podmirenje troška energenata (struja, lož ulje), dok se 50% prihoda prosljeđuje osnivaču. Financiranje plaća, naknade prijevoza na posao i ostalih materijalnih prava zaposlenih.</w:t>
      </w:r>
    </w:p>
    <w:p w:rsidR="00175698" w:rsidRDefault="00175698" w:rsidP="00175698">
      <w:pPr>
        <w:rPr>
          <w:rFonts w:cs="Arial"/>
          <w:bCs/>
        </w:rPr>
      </w:pPr>
    </w:p>
    <w:p w:rsidR="00175698" w:rsidRDefault="00175698" w:rsidP="00175698">
      <w:pPr>
        <w:contextualSpacing/>
        <w:rPr>
          <w:rFonts w:cs="Arial"/>
          <w:b/>
        </w:rPr>
      </w:pPr>
      <w:r>
        <w:rPr>
          <w:rFonts w:cs="Arial"/>
          <w:b/>
        </w:rPr>
        <w:t>Zakonske i druge podloge na kojima se zasniva program</w:t>
      </w:r>
    </w:p>
    <w:p w:rsidR="00175698" w:rsidRDefault="00175698" w:rsidP="00175698">
      <w:pPr>
        <w:rPr>
          <w:rFonts w:cs="Arial"/>
        </w:rPr>
      </w:pPr>
      <w:r>
        <w:rPr>
          <w:rFonts w:cs="Arial"/>
        </w:rPr>
        <w:t xml:space="preserve">Godišnjim planom  i programom odgojno-obrazovnog rada škole utvrđeni su uvjeti rada, broj djelatnika škole, organizacija rada, godišnji izvedbeni kurikulumi, kulturna i javna djelatnost škole, zdravstveno-socijalna zaštita učenika, ekološka zaštita, školski preventivni program, permanentno stručno osposobljavanje i usavršavanje, profesionalno informiranje i usmjeravanje. Školski kurikulum sadrži plan neposrednog odgojno-obrazovnog rada s djecom u izbornim programima, izvannastavnim aktivnostima, školskim projektima, izvanučioničkoj nastavi, dodatnoj i dopunskoj nastavi  te izvanškolskim aktivnostima. Financijski plan izrađuje se na temelju Zakona o proračunu, Pravilnika o proračunskim klasifikacijama, Pravilnika o proračunskom računovodstvu i računskom planu te Uputama za izradu Proračuna Istarske županije. Osnovne škole, kojima je osnivač Istarska županija, financiraju se temeljem Odluke o kriterijima i mjerilima za osiguravanje minimalnog financijskog standarda javnih potreba u osnovnom školstvu. Cilj je financiranje općih i materijalnih rashoda škole, održavanje, opremanje i ulaganje u školske objekte. Iz decentraliziranih sredstava podmiruju se troškovi za uredski materijal i ostale materijalne rashode, energiju, prijevoz učenika, zdravstvene preglede zaposlenika te premije osiguranja. Plaće i materijalna prava radnika regulirana su Temeljnim kolektivnim ugovorom za službenike i namještenike u javnim službama i granskim Kolektivnim ugovorom za zaposlenike u osnovnoškolskim ustanovama. </w:t>
      </w:r>
    </w:p>
    <w:p w:rsidR="00175698" w:rsidRDefault="00175698" w:rsidP="00175698">
      <w:pPr>
        <w:contextualSpacing/>
        <w:rPr>
          <w:rFonts w:cs="Arial"/>
          <w:b/>
        </w:rPr>
      </w:pPr>
    </w:p>
    <w:p w:rsidR="00175698" w:rsidRDefault="00175698" w:rsidP="00175698">
      <w:pPr>
        <w:contextualSpacing/>
        <w:rPr>
          <w:rFonts w:cs="Arial"/>
          <w:b/>
        </w:rPr>
      </w:pPr>
      <w:r>
        <w:rPr>
          <w:rFonts w:cs="Arial"/>
          <w:b/>
        </w:rPr>
        <w:t>Usklađenje ciljeva, strategije i programa s dokumentima dugoročnog razvoja</w:t>
      </w:r>
    </w:p>
    <w:p w:rsidR="00175698" w:rsidRDefault="00175698" w:rsidP="00175698">
      <w:pPr>
        <w:contextualSpacing/>
        <w:rPr>
          <w:rFonts w:cs="Arial"/>
        </w:rPr>
      </w:pPr>
      <w:r>
        <w:rPr>
          <w:rFonts w:cs="Arial"/>
        </w:rPr>
        <w:t>Školske ustanove ne donose strateške, već godišnje planove i programe (GPP i Školski kurikulum) prema planu i programu koje je donijelo Ministarstvo znanosti i obrazovanja.  Vertikala usklađivanja ciljeva i programa MZO-a i jedinice lokalne samouprave sa školskom ustanovom, provedena je u dodirnim točkama. Nastavni planovi se odnose na nastavnu godinu, a ne na fiskalnu godinu. Uzrok mnogim odstupanjima u izvršenju financijskog plana je  pomak određenih aktivnosti iz jednog u drugo polugodište što uzrokuje promjene izvršenja financijskog plana tijekom 2 fiskalne godine. Osnovni cilj je učenicima pružiti kvalitetan odgoj i obrazovanje, podizati kvalitetu odgojno-obrazovnog rada stalnim i kvalitetnim usavršavanjem učitelja te podizanjem materijalnih i drugih uvjeta, u skladu s mogućnostima.  Kroz uključivanje u izvannastavne i izvanškolske aktivnosti, natjecanja i školske projekte kod učenika se potiče  i razvija kreativnost, samostalnost u radu i samopoštovanje. S općim odgojem i obrazovanjem, učenici dobivaju temeljna znanja potrebna za život, otvara im se mogućnost daljnjeg školovanja i postiže se jednakost odgojno obrazovnih mogućnosti.</w:t>
      </w:r>
    </w:p>
    <w:p w:rsidR="00175698" w:rsidRDefault="00175698" w:rsidP="00175698">
      <w:pPr>
        <w:contextualSpacing/>
        <w:rPr>
          <w:rFonts w:cs="Arial"/>
          <w:b/>
        </w:rPr>
      </w:pPr>
    </w:p>
    <w:p w:rsidR="00175698" w:rsidRDefault="00175698" w:rsidP="00175698">
      <w:pPr>
        <w:contextualSpacing/>
        <w:rPr>
          <w:rFonts w:cs="Arial"/>
          <w:b/>
        </w:rPr>
      </w:pPr>
      <w:r>
        <w:rPr>
          <w:rFonts w:cs="Arial"/>
          <w:b/>
        </w:rPr>
        <w:t>Ishodište i pokazatelji na kojima se zasnivaju izračuni i ocjene potrebnih sredstava za provođenje programa</w:t>
      </w:r>
    </w:p>
    <w:p w:rsidR="00175698" w:rsidRDefault="00175698" w:rsidP="00175698">
      <w:pPr>
        <w:contextualSpacing/>
        <w:rPr>
          <w:rFonts w:cs="Arial"/>
        </w:rPr>
      </w:pPr>
      <w:r>
        <w:rPr>
          <w:rFonts w:cs="Arial"/>
        </w:rPr>
        <w:t xml:space="preserve">Izvori financiranja: decentralizirana sredstva za osnovne škole, vlastiti prihodi, državni proračun. </w:t>
      </w:r>
    </w:p>
    <w:p w:rsidR="00175698" w:rsidRDefault="00175698" w:rsidP="00175698">
      <w:pPr>
        <w:contextualSpacing/>
        <w:rPr>
          <w:rFonts w:cs="Arial"/>
        </w:rPr>
      </w:pPr>
      <w:r>
        <w:rPr>
          <w:rFonts w:cs="Arial"/>
        </w:rPr>
        <w:t xml:space="preserve">Potrebna sredstva za podmirenje materijalnih rashoda planirana su na temelju istih u prethodnim razdobljima, a u skladu s predviđenim uvjetima poslovanja u nadolazećoj proračunskoj godini. Decentralizirana sredstva za osnovne škole (mjesečne dotacije) iz proračuna Istarske županije planirana su na temelju sljedećih kriterija: broj učenika, broj razrednih odjeljenja i broja školskih zgrada (jedna matična školska zgrada). Plaće i materijalna prava zaposlenika, koje financira Ministarstvo znanosti i obrazovanja, planiraju se u skladu s Kolektivnim ugovorima. </w:t>
      </w:r>
    </w:p>
    <w:p w:rsidR="00175698" w:rsidRDefault="00175698" w:rsidP="00175698">
      <w:pPr>
        <w:contextualSpacing/>
        <w:rPr>
          <w:rFonts w:cs="Arial"/>
          <w:b/>
        </w:rPr>
      </w:pPr>
    </w:p>
    <w:p w:rsidR="00175698" w:rsidRDefault="00175698" w:rsidP="00175698">
      <w:pPr>
        <w:contextualSpacing/>
        <w:rPr>
          <w:rFonts w:cs="Arial"/>
          <w:b/>
        </w:rPr>
      </w:pPr>
      <w:r>
        <w:rPr>
          <w:rFonts w:cs="Arial"/>
          <w:b/>
        </w:rPr>
        <w:t>Izvještaj o postignutim ciljevima i rezultatima programa temeljenim na pokazateljima uspješnosti u prethodnoj godini</w:t>
      </w:r>
    </w:p>
    <w:p w:rsidR="00175698" w:rsidRDefault="00175698" w:rsidP="00175698">
      <w:pPr>
        <w:contextualSpacing/>
        <w:rPr>
          <w:rFonts w:cs="Arial"/>
        </w:rPr>
      </w:pPr>
      <w:r>
        <w:rPr>
          <w:rFonts w:cs="Arial"/>
        </w:rPr>
        <w:t>Održavanje redovnog poslovanja škole. Omogućiti nesmetano obavljanje nastavnog procesa i tekuće održavanje postojeće opreme radi sigurnosti djece i zaposlenika. Stručnim usavršavanjem zaposlenika omogućiti kvalitetan rad škole i njeno funkcioniranje. Omogućiti nesmetano odvijanje nastavnog procesa, spriječiti te ukloniti nastale kvarove i oštećenja. Pravilna raspodjela financijskih sredstava sukladno namjeni. Prevencija bolesti, pravovremeno otkrivanje bolesti.</w:t>
      </w:r>
      <w:r>
        <w:rPr>
          <w:rFonts w:cs="Arial"/>
          <w:bCs/>
        </w:rPr>
        <w:t xml:space="preserve"> </w:t>
      </w:r>
      <w:r>
        <w:rPr>
          <w:rFonts w:cs="Arial"/>
        </w:rPr>
        <w:t>Očuvanje zdravlja radnika i prevencija bolovanja.</w:t>
      </w:r>
      <w:r>
        <w:rPr>
          <w:rFonts w:cs="Arial"/>
          <w:bCs/>
        </w:rPr>
        <w:t xml:space="preserve"> Omogućiti učenicima putnicima dolazak u školu.</w:t>
      </w:r>
      <w:r>
        <w:rPr>
          <w:rFonts w:cs="Arial"/>
        </w:rPr>
        <w:t xml:space="preserve"> </w:t>
      </w:r>
      <w:r>
        <w:rPr>
          <w:rFonts w:cs="Arial"/>
          <w:bCs/>
        </w:rPr>
        <w:t>Organizirani prijevoz učenika putnika od mjesta stanovanja do škole i natrag prema točno utvrđenom tenderu vožnje, sukladno Ugovoru/Sporazumu s prijevoznikom.</w:t>
      </w:r>
      <w:r>
        <w:rPr>
          <w:rFonts w:cs="Arial"/>
        </w:rPr>
        <w:t xml:space="preserve"> </w:t>
      </w:r>
      <w:r>
        <w:rPr>
          <w:rFonts w:cs="Arial"/>
          <w:bCs/>
        </w:rPr>
        <w:t>Omogućiti vanjskim suradnicima korištenje školskih prostorija za izvođenje programa izvanškolskih aktivnosti. Omogućiti učenicima sudjelovanje u izvanškolskim aktivnostima u prostorijama škole zbog veće udaljenosti od gradskih središta.</w:t>
      </w:r>
      <w:r>
        <w:rPr>
          <w:rFonts w:cs="Arial"/>
        </w:rPr>
        <w:t xml:space="preserve"> Plesne i sportsko-rekreativne aktivnosti u prostorijama škole. Opskrba lokalnog stanovništva – trgovina u Smoljancima u prizemlju stare školske zgrade. Realizacija postavljenih ciljeva u skladu sa zakonskim propisima i planom.</w:t>
      </w:r>
    </w:p>
    <w:p w:rsidR="00175698" w:rsidRDefault="00175698" w:rsidP="00175698">
      <w:pPr>
        <w:contextualSpacing/>
        <w:rPr>
          <w:rFonts w:cs="Arial"/>
        </w:rPr>
      </w:pPr>
    </w:p>
    <w:p w:rsidR="00175698" w:rsidRDefault="00175698" w:rsidP="00175698">
      <w:pPr>
        <w:contextualSpacing/>
        <w:rPr>
          <w:rFonts w:cs="Arial"/>
        </w:rPr>
      </w:pPr>
    </w:p>
    <w:p w:rsidR="00175698" w:rsidRDefault="00175698" w:rsidP="00175698">
      <w:pPr>
        <w:rPr>
          <w:rFonts w:cs="Arial"/>
          <w:b/>
          <w:u w:val="single"/>
        </w:rPr>
      </w:pPr>
      <w:r>
        <w:rPr>
          <w:rFonts w:cs="Arial"/>
          <w:b/>
          <w:u w:val="single"/>
        </w:rPr>
        <w:t>NAZIV PROGRAMA: REDOVNA DJELATNOST OSNOVNIH ŠKOLA - IZNAD STANDARDA</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bCs/>
        </w:rPr>
      </w:pPr>
      <w:r>
        <w:rPr>
          <w:rFonts w:cs="Arial"/>
          <w:bCs/>
        </w:rPr>
        <w:t xml:space="preserve">Aktivnosti: Materijalni rashodi OŠ po stvarnom trošku iznad standarda. </w:t>
      </w:r>
    </w:p>
    <w:p w:rsidR="00175698" w:rsidRDefault="00175698" w:rsidP="00175698">
      <w:pPr>
        <w:rPr>
          <w:rFonts w:cs="Arial"/>
          <w:b/>
        </w:rPr>
      </w:pPr>
      <w:r>
        <w:rPr>
          <w:rFonts w:cs="Arial"/>
        </w:rPr>
        <w:t>Energenti (električna energija, lož ulje), premije osiguranja školske imovine, osiguranja od odgovornosti i nezgoda zaposlenika.</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osnivač Istarska županija - nenamjenski prihodi i primici.</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Omogućiti nesmetano odvijanje redovnog poslovanja i odgojno-obrazovnog procesa. Sigurni uvjeti za rad. Energetska učinkovitost.</w:t>
      </w:r>
    </w:p>
    <w:p w:rsidR="00175698" w:rsidRDefault="00175698" w:rsidP="00175698">
      <w:pPr>
        <w:rPr>
          <w:rFonts w:cs="Arial"/>
          <w:b/>
        </w:rPr>
      </w:pPr>
    </w:p>
    <w:p w:rsidR="00175698" w:rsidRDefault="00175698" w:rsidP="00175698">
      <w:pPr>
        <w:rPr>
          <w:rFonts w:cs="Arial"/>
          <w:b/>
        </w:rPr>
      </w:pPr>
    </w:p>
    <w:p w:rsidR="00175698" w:rsidRDefault="00175698" w:rsidP="00175698">
      <w:pPr>
        <w:rPr>
          <w:rFonts w:cs="Arial"/>
          <w:b/>
          <w:u w:val="single"/>
        </w:rPr>
      </w:pPr>
      <w:r>
        <w:rPr>
          <w:rFonts w:cs="Arial"/>
          <w:b/>
          <w:u w:val="single"/>
        </w:rPr>
        <w:t>NAZIV PROGRAMA: PROGRAMI OBRAZOVANJA IZNAD STANDARDA</w:t>
      </w:r>
    </w:p>
    <w:p w:rsidR="00175698" w:rsidRDefault="00175698" w:rsidP="00175698">
      <w:pPr>
        <w:rPr>
          <w:rFonts w:cs="Arial"/>
          <w:b/>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 xml:space="preserve">Aktivnosti: Školska kuhinja, Produženi boravak, </w:t>
      </w:r>
      <w:r>
        <w:rPr>
          <w:rFonts w:cs="Arial"/>
          <w:bCs/>
        </w:rPr>
        <w:t xml:space="preserve">Školski list, časopisi i knjige, Logoped, Nagrade za učenike, Zavičajna nastava, Školska shema, Medni dan </w:t>
      </w:r>
    </w:p>
    <w:p w:rsidR="00175698" w:rsidRDefault="00175698" w:rsidP="00175698">
      <w:pPr>
        <w:rPr>
          <w:rFonts w:cs="Arial"/>
        </w:rPr>
      </w:pPr>
      <w:r>
        <w:rPr>
          <w:rFonts w:cs="Arial"/>
        </w:rPr>
        <w:t>Svakodnevna priprema kuhanog obroka. Neobavezan oblik odgojno-obrazovnog rada namijenjen učenicima od 1. do 4. razreda koji se provodi izvan redovne nastave, pod nadzorom učitelja. Provodi se u obliku različitih aktivnosti: pisanje zadaće, druženje, igra, projekti. Nabava udžbenika za obvezne i izborne predmete za učenike 1.-8. razreda. Aktivnosti vanjskog stručnog suradnika logopeda. Pomoć učenicima s posebnim potrebama. Uključivanje učenika u radni proces. Prigodni pokloni kao nagrada za učenike koji su prošli s odličnim uspjehom na kraju školske godine. Međupredmetno istraživanje zavičajnih vrijednosti i osobitosti. Podjela voća i mliječnih proizvoda učenicima prema tjednom rasporedu tijekom školske godine.</w:t>
      </w:r>
      <w:r>
        <w:rPr>
          <w:rFonts w:cs="Arial"/>
          <w:bCs/>
        </w:rPr>
        <w:t xml:space="preserve"> Promocija meda s hrvatskih pčelinjaka za učenike 1. razreda putem podjele meda i edukativne slikovnice.</w:t>
      </w:r>
    </w:p>
    <w:p w:rsidR="00175698" w:rsidRDefault="00175698" w:rsidP="00175698">
      <w:pPr>
        <w:rPr>
          <w:rFonts w:cs="Arial"/>
          <w:b/>
        </w:rPr>
      </w:pPr>
    </w:p>
    <w:p w:rsidR="00E42BF4" w:rsidRDefault="00E42BF4" w:rsidP="00175698">
      <w:pPr>
        <w:rPr>
          <w:rFonts w:cs="Arial"/>
          <w:b/>
        </w:rPr>
      </w:pPr>
    </w:p>
    <w:p w:rsidR="00E42BF4" w:rsidRDefault="00E42BF4" w:rsidP="00175698">
      <w:pPr>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color w:val="000000"/>
        </w:rPr>
      </w:pPr>
      <w:r>
        <w:rPr>
          <w:rFonts w:cs="Arial"/>
        </w:rPr>
        <w:t xml:space="preserve">Provedba kurikularne reforme. Uvjeti odvijanja aktivnosti izvan škole propisani su </w:t>
      </w:r>
      <w:r>
        <w:rPr>
          <w:rFonts w:cs="Arial"/>
          <w:color w:val="000000"/>
        </w:rPr>
        <w:t xml:space="preserve">Pravilnikom o izvođenju izleta, ekskurzija i drugih odgojno obrazovnih aktivnosti izvan škole.  </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prihodi za posebne namjene, vlastiti prihodi, Općina Kanfanar, državni proračun, donacije, nenamjenski prihodi i primici, EU fondovi.</w:t>
      </w:r>
    </w:p>
    <w:p w:rsidR="00175698" w:rsidRDefault="00175698" w:rsidP="00175698">
      <w:pPr>
        <w:rPr>
          <w:rFonts w:cs="Arial"/>
        </w:rPr>
      </w:pPr>
      <w:r>
        <w:rPr>
          <w:rFonts w:cs="Arial"/>
        </w:rPr>
        <w:t xml:space="preserve">Prihodi za posebne namjene podrazumijevaju prihod od pružanja usluge školske marende i produženog boravka učenicima škole. Planirani su na temelju broja učenika korisnika usluga i cijene istih.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Omogućiti učenicima konzumiranje toplog obroka za vrijeme boravka u školi. Priprema zdravog obroka prema nutritivnim standardima za osnovnoškolski uzrast djece. Zbrinjavanje djece zaposlenih roditelja prema planu i programu rada produženog boravka. Sadržajno provođenje vremena van redovne nastave pod stručnim nadzorom učitelja. Sudjelovanje učenika u projektima, stručna pomoć pri savladavanju nastavnih sadržaja.</w:t>
      </w:r>
      <w:r>
        <w:rPr>
          <w:rFonts w:cs="Arial"/>
          <w:b/>
        </w:rPr>
        <w:t xml:space="preserve"> </w:t>
      </w:r>
      <w:r>
        <w:rPr>
          <w:rFonts w:cs="Arial"/>
          <w:bCs/>
        </w:rPr>
        <w:t xml:space="preserve">Njegovanje srednjovjekovne kulture i očuvanje kulturne baštine. Njegovanje glagoljice i glagoljske pismenosti. Prepoznati i omogućiti djeci da izraze svoje talente iz jezičnog i drugih umjetničkih područja. Usmjeravanje i poticaj talentirane djece prema izboru životne profesije u skladu s talentima i sposobnostima. </w:t>
      </w:r>
      <w:r>
        <w:rPr>
          <w:rFonts w:cs="Arial"/>
        </w:rPr>
        <w:t xml:space="preserve">Pomoć roditeljima pri financiranju opremanja djece za pohađanje nastave. Valorizacija naučenog gradiva, poticaj izvrsnosti, ambicija i razvoj kompetencija kod učenika. Posebna pohvala učenicima s odličnim uspjehom. Institucionalizacija zavičajne nastave na lokalnoj razini. Upoznati, očuvati i afirmirati posebnosti zavičajnog identiteta, povijesti i tradicije. Razviti sposobnost učenika za samostalno učenje i sklonost cjeloživotnom obrazovanju. Omogućiti kvalitetan rad škole i pružanje dodatnih mogućnosti, njegovati zavičajni identitet, kroz projektne zadatke razvijati kod učenika smisao za timski rad. Povećati konzumaciju zdravih namirnica. Podizanje svijesti o značaju svakodnevne pravilne i zdrave prehrane djece. Oblikovati prehrambene navike djece s ciljem trajnog povećanja udjela voća i povrća te mlijeka i mliječnih proizvoda u njihovoj prehrani kako bi se spriječila rana debljina i druge bolesti uzrokovane neadekvatnom prehranom. Podizanje svijesti o značaju lokalne poljoprivredne proizvodnje i zdrave prehrane. </w:t>
      </w:r>
      <w:r>
        <w:rPr>
          <w:rFonts w:cs="Arial"/>
          <w:bCs/>
        </w:rPr>
        <w:t>Educiranje djece i njihovih roditelja o važnosti konzumiranja meda i uključivanja meda u prehranu.</w:t>
      </w:r>
      <w:r>
        <w:rPr>
          <w:rFonts w:cs="Arial"/>
        </w:rPr>
        <w:t xml:space="preserve"> Oblikovanje zdravih prehrambenih navika djece. </w:t>
      </w:r>
      <w:r>
        <w:rPr>
          <w:rFonts w:cs="Arial"/>
          <w:bCs/>
        </w:rPr>
        <w:t>Poticanje uporabe meda domaćih proizvođača, edukacija o važnosti pčelarstva za sveukupnu poljoprivrednu proizvodnju i biološku raznolikost.</w:t>
      </w:r>
      <w:r>
        <w:rPr>
          <w:rFonts w:cs="Arial"/>
        </w:rPr>
        <w:t xml:space="preserve"> Interes i zadovoljstvo sudjelovanjem kod učenika 1. razreda.</w:t>
      </w:r>
    </w:p>
    <w:p w:rsidR="00175698" w:rsidRDefault="00175698" w:rsidP="00175698">
      <w:pPr>
        <w:rPr>
          <w:rFonts w:cs="Arial"/>
          <w:color w:val="FF0000"/>
        </w:rPr>
      </w:pPr>
    </w:p>
    <w:p w:rsidR="00175698" w:rsidRDefault="00175698" w:rsidP="00175698">
      <w:pPr>
        <w:rPr>
          <w:rFonts w:cs="Arial"/>
          <w:color w:val="FF0000"/>
        </w:rPr>
      </w:pPr>
    </w:p>
    <w:p w:rsidR="00175698" w:rsidRDefault="00175698" w:rsidP="00175698">
      <w:pPr>
        <w:rPr>
          <w:rFonts w:cs="Arial"/>
          <w:b/>
          <w:u w:val="single"/>
        </w:rPr>
      </w:pPr>
      <w:r>
        <w:rPr>
          <w:rFonts w:cs="Arial"/>
          <w:b/>
          <w:u w:val="single"/>
        </w:rPr>
        <w:t>NAZIV PROGRAMA: INVESTICIJSKO ODRŽAVANJE OSNOVNIH ŠKOLA</w:t>
      </w:r>
    </w:p>
    <w:p w:rsidR="00175698" w:rsidRDefault="00175698" w:rsidP="00175698">
      <w:pPr>
        <w:rPr>
          <w:rFonts w:cs="Arial"/>
          <w:b/>
          <w:bCs/>
        </w:rPr>
      </w:pPr>
    </w:p>
    <w:p w:rsidR="00175698" w:rsidRDefault="00175698" w:rsidP="00175698">
      <w:pPr>
        <w:rPr>
          <w:rFonts w:cs="Arial"/>
          <w:b/>
        </w:rPr>
      </w:pPr>
      <w:r>
        <w:rPr>
          <w:rFonts w:cs="Arial"/>
          <w:b/>
        </w:rPr>
        <w:t>Obrazloženje programa</w:t>
      </w:r>
    </w:p>
    <w:p w:rsidR="00EA1081" w:rsidRDefault="00175698" w:rsidP="00175698">
      <w:pPr>
        <w:rPr>
          <w:rFonts w:cs="Arial"/>
          <w:bCs/>
        </w:rPr>
      </w:pPr>
      <w:r>
        <w:rPr>
          <w:rFonts w:cs="Arial"/>
          <w:bCs/>
        </w:rPr>
        <w:t>Aktivnosti: Investicijsko održavanje OŠ – minimalni standard</w:t>
      </w:r>
    </w:p>
    <w:p w:rsidR="00EA1081" w:rsidRDefault="00EA1081" w:rsidP="00175698">
      <w:pPr>
        <w:rPr>
          <w:rFonts w:cs="Arial"/>
          <w:bCs/>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decentralizirana sredstva za osnovne škole</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b/>
          <w:bCs/>
        </w:rPr>
      </w:pPr>
      <w:r>
        <w:rPr>
          <w:rFonts w:cs="Arial"/>
        </w:rPr>
        <w:t xml:space="preserve">Osigurati nužne uvjete za rad i nesmetano odvijanje odgojno-obrazovnog procesa. Podizanje kvalitete nastavnih procesa i boravka djece u školi. Učenicima i zaposlenicima omogućiti sigurne uvjete rada. Spriječiti i ukloniti nastale kvarove i oštećenja. Unaprijediti kvalitetu i omogućiti nesmetano odvijanje odgojno-obrazovnog procesa. </w:t>
      </w:r>
    </w:p>
    <w:p w:rsidR="00175698" w:rsidRDefault="00175698" w:rsidP="00175698">
      <w:pPr>
        <w:contextualSpacing/>
        <w:rPr>
          <w:rFonts w:cs="Arial"/>
        </w:rPr>
      </w:pPr>
    </w:p>
    <w:p w:rsidR="00175698" w:rsidRDefault="00175698" w:rsidP="00175698">
      <w:pPr>
        <w:rPr>
          <w:rFonts w:cs="Arial"/>
          <w:b/>
        </w:rPr>
      </w:pPr>
    </w:p>
    <w:p w:rsidR="00175698" w:rsidRDefault="00175698" w:rsidP="00175698">
      <w:pPr>
        <w:rPr>
          <w:rFonts w:cs="Arial"/>
          <w:b/>
          <w:u w:val="single"/>
        </w:rPr>
      </w:pPr>
      <w:r>
        <w:rPr>
          <w:rFonts w:cs="Arial"/>
          <w:b/>
          <w:u w:val="single"/>
        </w:rPr>
        <w:t xml:space="preserve">NAZIV PROGRAMA: OPREMANJE U OSNOVNIM ŠKOLAMA </w:t>
      </w:r>
    </w:p>
    <w:p w:rsidR="00175698" w:rsidRDefault="00175698" w:rsidP="00175698">
      <w:pPr>
        <w:rPr>
          <w:rFonts w:cs="Arial"/>
          <w:b/>
          <w:bCs/>
        </w:rPr>
      </w:pPr>
      <w:r>
        <w:rPr>
          <w:rFonts w:cs="Arial"/>
          <w:b/>
          <w:bCs/>
        </w:rPr>
        <w:t xml:space="preserve"> </w:t>
      </w: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bCs/>
        </w:rPr>
        <w:t>Aktivnosti: Školski namještaj i oprema, Opremanje knjižnica.</w:t>
      </w:r>
    </w:p>
    <w:p w:rsidR="00175698" w:rsidRDefault="00175698" w:rsidP="00175698">
      <w:pPr>
        <w:rPr>
          <w:rFonts w:cs="Arial"/>
          <w:b/>
        </w:rPr>
      </w:pPr>
      <w:r>
        <w:rPr>
          <w:rFonts w:cs="Arial"/>
        </w:rPr>
        <w:t>Nabava opreme za potrebe redovnog odvijanja nastavnih procesa i redovnog poslovanja škole. Nabava knjiga, lektire i stručne literature za školsku knjižnicu.</w:t>
      </w:r>
    </w:p>
    <w:p w:rsidR="00175698" w:rsidRDefault="00175698" w:rsidP="00175698">
      <w:pPr>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 xml:space="preserve">Provedba kurikularne reforme, ugovori o donacijama. </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vlastiti prihodi, donacije.</w:t>
      </w:r>
    </w:p>
    <w:p w:rsidR="00175698" w:rsidRDefault="00175698" w:rsidP="00175698">
      <w:pPr>
        <w:rPr>
          <w:rFonts w:cs="Arial"/>
        </w:rPr>
      </w:pPr>
      <w:r>
        <w:rPr>
          <w:rFonts w:cs="Arial"/>
        </w:rPr>
        <w:t xml:space="preserve">Vlastiti prihodi podrazumijevaju prihod od naplate školske marende zaposlenicima i najma školskih prostorija.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b/>
          <w:bCs/>
        </w:rPr>
      </w:pPr>
      <w:r>
        <w:rPr>
          <w:rFonts w:cs="Arial"/>
        </w:rPr>
        <w:t>Osigurati nužne uvjete za rad i nesmetano odvijanje odgojno-obrazovnog procesa. Podizanje kvalitete nastavnih procesa i boravka djece u školi. Učenicima i zaposlenicima omogućiti sigurne uvjete rada. Spriječiti i ukloniti nastale kvarove i oštećenja. Unaprijediti kvalitetu i omogućiti nesmetano odvijanje odgojno-obrazovnog procesa. Povećanje knjižnog fonda.</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u w:val="single"/>
        </w:rPr>
        <w:t xml:space="preserve">NAZIV PROGRAMA: MOZAIK 4 </w:t>
      </w:r>
    </w:p>
    <w:p w:rsidR="00175698" w:rsidRDefault="00175698" w:rsidP="00175698">
      <w:pPr>
        <w:contextualSpacing/>
        <w:rPr>
          <w:rFonts w:cs="Arial"/>
          <w:b/>
          <w:bCs/>
        </w:rPr>
      </w:pPr>
      <w:r>
        <w:rPr>
          <w:rFonts w:cs="Arial"/>
          <w:b/>
          <w:bCs/>
        </w:rPr>
        <w:t xml:space="preserve"> </w:t>
      </w: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bCs/>
        </w:rPr>
        <w:t>Aktivnost: Provedba projekta MOZAIK 4 – pomoćnici u nastavi</w:t>
      </w:r>
    </w:p>
    <w:p w:rsidR="00175698" w:rsidRDefault="00175698" w:rsidP="00175698">
      <w:pPr>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 xml:space="preserve">U sklopu projekta “Suradnjom i znanjem do snažne EU regije” - </w:t>
      </w:r>
      <w:r>
        <w:rPr>
          <w:rFonts w:cs="Arial"/>
          <w:bCs/>
          <w:iCs/>
        </w:rPr>
        <w:t>„Osiguravanje pomoćnika u nastavi i stručnih komunikacijskih posrednika učenicima s teškoćama u razvoju u osnovnoškolskim i srednjoškolskim odgojno-obrazovnim ustanovama, faza IV“.</w:t>
      </w:r>
    </w:p>
    <w:p w:rsidR="00175698" w:rsidRDefault="00175698" w:rsidP="00175698">
      <w:pPr>
        <w:rPr>
          <w:rFonts w:cs="Arial"/>
          <w:b/>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Upravljanje regionalnim razvojem Istre, što podrazumijeva osnaživanje javnog sektora u apsorpciji EU sredstava te upravljanje strateškim razvojem Istarske županije. Podrška integraciji djece s teškoćama u razvoju u redovne odgojno-obrazovne ustanove, kroz financiranje rada pomoćnika u nastavi/stručno komunikacijskih posrednika za pružanje neposredne potpore za učenike s teškoćama u razvoju u školama kojih je osnivač Istarska županija. Time se stvaraju preduvjeti za njihovu uspješnu integraciju u odg.-obraz. sustav, osiguravanje njima primjerenog nastavnog procesa te podizanje kvalitete njihova života. Na dugoročnoj osnovi, PUN/SKP će donijeti napredak u njihovom odgojno-obrazovnom uspjehu, socijalizaciji, emocionalnom napretku, razvoju vještina i sposobnosti te povećanju osposobljenosti za samostalan život i rad. Njihovim roditeljima projekt omogućuje nesmetano obavljanje posla te doprinos ekonomskom boljitku obitelji.</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Strukturni fondovi EU, osnivač Istarska županija iz nenamjenskih prihoda i primitaka.</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 xml:space="preserve">Potpora uključivanju učenika s teškoćama u razvoju u osnovnoškolske odgojno-obrazovne ustanove kako bi se osigurali uvjeti za poboljšanje njihovih obrazovnih postignuća, uspješniju socijalizaciju i emocionalno funkcioniranje. </w:t>
      </w:r>
    </w:p>
    <w:p w:rsidR="00175698" w:rsidRDefault="00175698" w:rsidP="00175698">
      <w:pPr>
        <w:contextualSpacing/>
        <w:rPr>
          <w:rFonts w:cs="Arial"/>
        </w:rPr>
      </w:pPr>
    </w:p>
    <w:p w:rsidR="00175698" w:rsidRDefault="00175698" w:rsidP="00175698">
      <w:pPr>
        <w:rPr>
          <w:rFonts w:cs="Arial"/>
        </w:rPr>
      </w:pPr>
    </w:p>
    <w:p w:rsidR="00C901BE" w:rsidRDefault="00C901BE" w:rsidP="00175698">
      <w:pPr>
        <w:rPr>
          <w:rFonts w:cs="Arial"/>
        </w:rPr>
      </w:pPr>
    </w:p>
    <w:p w:rsidR="00175698" w:rsidRPr="00C901BE" w:rsidRDefault="00175698" w:rsidP="00175698">
      <w:pPr>
        <w:pStyle w:val="Default"/>
        <w:rPr>
          <w:rFonts w:ascii="Arial" w:hAnsi="Arial" w:cs="Arial"/>
          <w:b/>
          <w:sz w:val="22"/>
          <w:szCs w:val="22"/>
        </w:rPr>
      </w:pPr>
      <w:r w:rsidRPr="00C901BE">
        <w:rPr>
          <w:rFonts w:ascii="Arial" w:hAnsi="Arial" w:cs="Arial"/>
          <w:b/>
          <w:sz w:val="22"/>
          <w:szCs w:val="22"/>
        </w:rPr>
        <w:t xml:space="preserve">OSNOVNA ŠKOLA JURŠIĆI </w:t>
      </w:r>
    </w:p>
    <w:p w:rsidR="00C901BE" w:rsidRPr="00C901BE" w:rsidRDefault="00C901BE" w:rsidP="00175698">
      <w:pPr>
        <w:pStyle w:val="Default"/>
        <w:rPr>
          <w:rFonts w:ascii="Arial" w:hAnsi="Arial" w:cs="Arial"/>
          <w:b/>
          <w:bCs/>
          <w:sz w:val="22"/>
          <w:szCs w:val="22"/>
        </w:rPr>
      </w:pPr>
    </w:p>
    <w:p w:rsidR="00C901BE" w:rsidRDefault="00175698" w:rsidP="00C901BE">
      <w:pPr>
        <w:pStyle w:val="Default"/>
        <w:rPr>
          <w:rFonts w:ascii="Arial" w:hAnsi="Arial" w:cs="Arial"/>
          <w:b/>
          <w:bCs/>
          <w:sz w:val="22"/>
          <w:szCs w:val="22"/>
        </w:rPr>
      </w:pPr>
      <w:r w:rsidRPr="00C901BE">
        <w:rPr>
          <w:rFonts w:ascii="Arial" w:hAnsi="Arial" w:cs="Arial"/>
          <w:b/>
          <w:bCs/>
          <w:sz w:val="22"/>
          <w:szCs w:val="22"/>
        </w:rPr>
        <w:t xml:space="preserve">SAŽETAK DJELOKRUGA RADA </w:t>
      </w:r>
    </w:p>
    <w:p w:rsidR="00175698" w:rsidRPr="00C901BE" w:rsidRDefault="00175698" w:rsidP="00C901BE">
      <w:pPr>
        <w:pStyle w:val="Default"/>
        <w:rPr>
          <w:rFonts w:ascii="Arial" w:hAnsi="Arial" w:cs="Arial"/>
          <w:sz w:val="22"/>
          <w:szCs w:val="22"/>
        </w:rPr>
      </w:pPr>
      <w:r w:rsidRPr="00C901BE">
        <w:rPr>
          <w:rFonts w:ascii="Arial" w:hAnsi="Arial" w:cs="Arial"/>
          <w:sz w:val="22"/>
          <w:szCs w:val="22"/>
        </w:rPr>
        <w:t xml:space="preserve">Osnovna škola Juršići je škola na području Općine Svetvinčenat sa 65 učenika. Škola pokriva upisno područje sa 23 sela. </w:t>
      </w:r>
    </w:p>
    <w:p w:rsidR="00175698" w:rsidRPr="00C901BE" w:rsidRDefault="00175698" w:rsidP="00C901BE">
      <w:pPr>
        <w:pStyle w:val="Default"/>
        <w:jc w:val="both"/>
        <w:rPr>
          <w:rFonts w:ascii="Arial" w:hAnsi="Arial" w:cs="Arial"/>
          <w:sz w:val="22"/>
          <w:szCs w:val="22"/>
        </w:rPr>
      </w:pPr>
      <w:r w:rsidRPr="00C901BE">
        <w:rPr>
          <w:rFonts w:ascii="Arial" w:hAnsi="Arial" w:cs="Arial"/>
          <w:sz w:val="22"/>
          <w:szCs w:val="22"/>
        </w:rPr>
        <w:t xml:space="preserve">Djelatnici Škole su odgojno - obrazovni djelatnici, ravnateljica, stručni suradnici te administrativno i tehničko osoblje. </w:t>
      </w:r>
    </w:p>
    <w:p w:rsidR="00175698" w:rsidRDefault="00175698" w:rsidP="00C901BE">
      <w:pPr>
        <w:pStyle w:val="Default"/>
        <w:jc w:val="both"/>
        <w:rPr>
          <w:rFonts w:ascii="Arial" w:hAnsi="Arial" w:cs="Arial"/>
          <w:sz w:val="22"/>
          <w:szCs w:val="22"/>
        </w:rPr>
      </w:pPr>
      <w:r w:rsidRPr="00C901BE">
        <w:rPr>
          <w:rFonts w:ascii="Arial" w:hAnsi="Arial" w:cs="Arial"/>
          <w:sz w:val="22"/>
          <w:szCs w:val="22"/>
        </w:rPr>
        <w:t>Odgojno-obrazovni programi realiziraju se u petodnevnom radnom tjednu kroz nastavni i izvannastavni rad u dvije smjene. Škola će realizirati postojeći nastavni plan po godišnjem planu i programu. Za učenike s teškoćama u razvoju nastavni plan i program realizirat će se kroz individualizirane odgojno-obrazovne programe i prilagođene nastavne programe</w:t>
      </w:r>
      <w:r w:rsidR="00C901BE">
        <w:rPr>
          <w:rFonts w:ascii="Arial" w:hAnsi="Arial" w:cs="Arial"/>
          <w:sz w:val="22"/>
          <w:szCs w:val="22"/>
        </w:rPr>
        <w:t>.</w:t>
      </w:r>
    </w:p>
    <w:p w:rsidR="00C901BE" w:rsidRDefault="00C901BE" w:rsidP="00C901BE">
      <w:pPr>
        <w:pStyle w:val="Default"/>
        <w:jc w:val="both"/>
        <w:rPr>
          <w:rFonts w:ascii="Arial" w:hAnsi="Arial" w:cs="Arial"/>
          <w:sz w:val="22"/>
          <w:szCs w:val="22"/>
        </w:rPr>
      </w:pPr>
    </w:p>
    <w:p w:rsidR="00EA1081" w:rsidRDefault="00EA1081" w:rsidP="00C901BE">
      <w:pPr>
        <w:pStyle w:val="Default"/>
        <w:rPr>
          <w:rFonts w:ascii="Arial" w:hAnsi="Arial" w:cs="Arial"/>
          <w:b/>
          <w:bCs/>
          <w:sz w:val="22"/>
          <w:szCs w:val="22"/>
          <w:u w:val="single"/>
        </w:rPr>
      </w:pPr>
    </w:p>
    <w:p w:rsidR="00175698" w:rsidRPr="00C901BE" w:rsidRDefault="00175698" w:rsidP="00C901BE">
      <w:pPr>
        <w:pStyle w:val="Default"/>
        <w:rPr>
          <w:rFonts w:ascii="Arial" w:hAnsi="Arial" w:cs="Arial"/>
          <w:b/>
          <w:sz w:val="22"/>
          <w:szCs w:val="22"/>
          <w:u w:val="single"/>
        </w:rPr>
      </w:pPr>
      <w:r w:rsidRPr="00C901BE">
        <w:rPr>
          <w:rFonts w:ascii="Arial" w:hAnsi="Arial" w:cs="Arial"/>
          <w:b/>
          <w:bCs/>
          <w:sz w:val="22"/>
          <w:szCs w:val="22"/>
          <w:u w:val="single"/>
        </w:rPr>
        <w:t xml:space="preserve">NAZIV PROGRAMA: </w:t>
      </w:r>
      <w:r w:rsidRPr="00C901BE">
        <w:rPr>
          <w:rFonts w:ascii="Arial" w:hAnsi="Arial" w:cs="Arial"/>
          <w:b/>
          <w:sz w:val="22"/>
          <w:szCs w:val="22"/>
          <w:u w:val="single"/>
        </w:rPr>
        <w:t xml:space="preserve"> REDOVNA DJELATNOST OSNOVNIH ŠKOLA – MINIMALNI STANDARD </w:t>
      </w:r>
    </w:p>
    <w:p w:rsidR="00C901BE" w:rsidRDefault="00C901BE" w:rsidP="00175698">
      <w:pPr>
        <w:pStyle w:val="Default"/>
        <w:jc w:val="both"/>
        <w:rPr>
          <w:rFonts w:ascii="Arial" w:hAnsi="Arial" w:cs="Arial"/>
          <w:b/>
          <w:sz w:val="22"/>
          <w:szCs w:val="22"/>
        </w:rPr>
      </w:pPr>
    </w:p>
    <w:p w:rsidR="00175698" w:rsidRPr="00C901BE" w:rsidRDefault="00175698" w:rsidP="00175698">
      <w:pPr>
        <w:pStyle w:val="Default"/>
        <w:jc w:val="both"/>
        <w:rPr>
          <w:rFonts w:ascii="Arial" w:hAnsi="Arial" w:cs="Arial"/>
          <w:b/>
          <w:sz w:val="22"/>
          <w:szCs w:val="22"/>
        </w:rPr>
      </w:pPr>
      <w:r w:rsidRPr="00C901BE">
        <w:rPr>
          <w:rFonts w:ascii="Arial" w:hAnsi="Arial" w:cs="Arial"/>
          <w:b/>
          <w:sz w:val="22"/>
          <w:szCs w:val="22"/>
        </w:rPr>
        <w:t>Obrazloženje programa</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Program sadrži aktivnosti:</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Aktivnost A210101 Materijalni rashodi osnovnih škola po kriterijima</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Aktivnost A210102 Materijalni rashodi OŠ po stvarnom trošku</w:t>
      </w:r>
    </w:p>
    <w:p w:rsidR="00175698" w:rsidRPr="00C901BE" w:rsidRDefault="00175698" w:rsidP="00175698">
      <w:pPr>
        <w:pStyle w:val="Default"/>
        <w:jc w:val="both"/>
        <w:rPr>
          <w:rFonts w:ascii="Arial" w:hAnsi="Arial" w:cs="Arial"/>
          <w:bCs/>
          <w:sz w:val="22"/>
          <w:szCs w:val="22"/>
        </w:rPr>
      </w:pPr>
      <w:r w:rsidRPr="00C901BE">
        <w:rPr>
          <w:rFonts w:ascii="Arial" w:hAnsi="Arial" w:cs="Arial"/>
          <w:bCs/>
          <w:sz w:val="22"/>
          <w:szCs w:val="22"/>
        </w:rPr>
        <w:t>Aktivnost A210104 Plaće i drugi rashodi za zaposlene osnovnih škola</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Program se odnose na redovnu djelatnost škola koja je financirana iz decentralizacije iz koje se financiraju materijalni i financijski rashodi, rashodi za materijal i dijelovi za tekuće i investicijsko održavanje, usluge tekućeg i investicijskog održavanja. Izračun mjesečne dotacije provodi se na temelju izračuna po broju učenika, po broju razrednih odjela i  po broju zgrada škole za godinu. Sredstva se troše namjenski i to samo za financiranje materijalnih i financijskih rashoda (prema ekonomskoj klasifikaciji) nužnih za realizaciju nastavnog plana i programa. Program sadržava i troškove zdravstvenih usluga - odnosno sistematske preglede djelatnika i trošak prijevoza učenika koje nam Istarska županija podmiruje na osnovi ulazne fakture (stvarnog troška) obavljenog zdravstvenog pregleda i računu ugovorenog prijevoznika.</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Plaće zaposlenika čije troškove osigurava Ministarstvo financija, kao i naknade troškova prijevoza i ostale rashode za zaposlene koji obuhvaćaju božićnicu, regres, dar djeci, pomoći za bolovanje duže od 90 dana, pomoći u slučaju smrti zaposlenika ili člana obitelj, otpremnine i sl, naknade za nezapošljavanje osoba s invaliditetom, te naknadu troškove po sudskim presudama. Plaća zaposlenika izračunava se temeljem koeficijenata složenosti poslova koji su propisani Uredbom o nazivima radnih mjesta i koeficijentima složenosti poslova  u javnim službama, a naknade su ugovorene Temeljnim i Granskom Kolektivnim ugovorom potpisanih od strane Vlade i Sindikata.</w:t>
      </w:r>
    </w:p>
    <w:p w:rsidR="00175698" w:rsidRPr="00C901BE" w:rsidRDefault="00175698" w:rsidP="00175698">
      <w:pPr>
        <w:pStyle w:val="Default"/>
        <w:jc w:val="both"/>
        <w:rPr>
          <w:rFonts w:ascii="Arial" w:hAnsi="Arial" w:cs="Arial"/>
          <w:sz w:val="22"/>
          <w:szCs w:val="22"/>
        </w:rPr>
      </w:pPr>
    </w:p>
    <w:p w:rsidR="00175698" w:rsidRPr="00C901BE" w:rsidRDefault="00175698" w:rsidP="00175698">
      <w:pPr>
        <w:pStyle w:val="Default"/>
        <w:jc w:val="both"/>
        <w:rPr>
          <w:rFonts w:ascii="Arial" w:hAnsi="Arial" w:cs="Arial"/>
          <w:sz w:val="22"/>
          <w:szCs w:val="22"/>
        </w:rPr>
      </w:pPr>
      <w:r w:rsidRPr="00C901BE">
        <w:rPr>
          <w:rFonts w:ascii="Arial" w:hAnsi="Arial" w:cs="Arial"/>
          <w:b/>
          <w:bCs/>
          <w:sz w:val="22"/>
          <w:szCs w:val="22"/>
        </w:rPr>
        <w:t xml:space="preserve">Zakonske i druge podloge na kojima se zasnivaju programi </w:t>
      </w:r>
    </w:p>
    <w:p w:rsidR="00175698" w:rsidRPr="00C901BE" w:rsidRDefault="00175698" w:rsidP="00175698">
      <w:pPr>
        <w:tabs>
          <w:tab w:val="left" w:pos="2235"/>
        </w:tabs>
        <w:rPr>
          <w:rFonts w:cs="Arial"/>
          <w:szCs w:val="22"/>
        </w:rPr>
      </w:pPr>
      <w:r w:rsidRPr="00C901BE">
        <w:rPr>
          <w:rFonts w:cs="Arial"/>
        </w:rPr>
        <w:t>Osnovne škole, kojima je osnivač Istarska županija, financiraju se temeljem Odluke o kriterijima i mjerilima za osiguravanje minimalnog financijskog standarda javnih potreba u osnovnom školstvu. Cilj je financiranje općih i materijalnih troškova škole, zatim održavanje, opremanje i ulaganje u školske objekte. Iz decentraliziranih sredstava podmiruju se troškovi za uredski materijal i ostale materijalne rashode, energiju, prijevoz učenika, zdravstvene preglede zaposlenika te premije osiguranja.</w:t>
      </w:r>
    </w:p>
    <w:p w:rsidR="00175698" w:rsidRPr="00C901BE" w:rsidRDefault="00175698" w:rsidP="00175698">
      <w:pPr>
        <w:tabs>
          <w:tab w:val="left" w:pos="2235"/>
        </w:tabs>
        <w:rPr>
          <w:rFonts w:cs="Arial"/>
        </w:rPr>
      </w:pPr>
      <w:r w:rsidRPr="00C901BE">
        <w:rPr>
          <w:rFonts w:cs="Arial"/>
        </w:rPr>
        <w:t xml:space="preserve">Djelatnost osnovnog obrazovanja ostvaruje se u skladu s odredbama Zakona o odgoju i obrazovanju u osnovnoj i srednjoj školi, Zakona o ustanovama i Statuta škole. </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 xml:space="preserve">Godišnjim planom i programom odgojno-obrazovnog rada utvrđeni su uvjeti rada, djelatnici škole, organizacija rada, godišnji nastavni planovi i programi, kulturna i javna djelatnost škole, zdravstveno – socijalna i ekološka zaštita učenika, školski preventivni program, permanentno stručno usavršavanje i osposobljavanje, profesionalno informiranje i usmjeravanje. </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 xml:space="preserve">Školski kurikulum odgojno-obrazovnog rada Osnovne škole Juršići sadrži plan neposrednog odgojno-obrazovnog rada s djecom u izbornim programima, izvannastavnim aktivnostima, školskim projektima, školskim izletima, dodatnoj i dopunskoj nastavi, te izvanškolskim aktivnostima. </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Financijski plan izrađuje se na temelju Zakona o proračunu, Pravilnika o proračunskim klasifikacijama, Pravilnika o proračunskom računovodstvu i računskom planu te Uputama za izradu Proračuna Istarske županije.</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Plaće i materijalna prava radnika regulirana su Temeljnim kolektivnim ugovorom za službenike i namještenike u javnim službama i granskim Kolektivnim ugovorom za zaposlenike u osnovnoškolskim ustanovama.</w:t>
      </w:r>
    </w:p>
    <w:p w:rsidR="00175698" w:rsidRPr="00C901BE" w:rsidRDefault="00175698" w:rsidP="00175698">
      <w:pPr>
        <w:pStyle w:val="Default"/>
        <w:jc w:val="both"/>
        <w:rPr>
          <w:rFonts w:ascii="Arial" w:hAnsi="Arial" w:cs="Arial"/>
          <w:b/>
          <w:bCs/>
          <w:sz w:val="22"/>
          <w:szCs w:val="22"/>
        </w:rPr>
      </w:pPr>
    </w:p>
    <w:p w:rsidR="00175698" w:rsidRPr="00C901BE" w:rsidRDefault="00175698" w:rsidP="00175698">
      <w:pPr>
        <w:pStyle w:val="Default"/>
        <w:jc w:val="both"/>
        <w:rPr>
          <w:rFonts w:ascii="Arial" w:hAnsi="Arial" w:cs="Arial"/>
          <w:sz w:val="22"/>
          <w:szCs w:val="22"/>
        </w:rPr>
      </w:pPr>
      <w:r w:rsidRPr="00C901BE">
        <w:rPr>
          <w:rFonts w:ascii="Arial" w:hAnsi="Arial" w:cs="Arial"/>
          <w:b/>
          <w:bCs/>
          <w:sz w:val="22"/>
          <w:szCs w:val="22"/>
        </w:rPr>
        <w:t xml:space="preserve">Usklađenje ciljeva, strategije i programa s dokumentima dugoročnog razvoja </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Školske ustanove ne donose strateške, već godišnje planove i programe (GPP i Školski kurikulum) prema planu i programu koje je donijelo Ministarstvo znanosti i obrazovanja. Uzrok mnogim odstupanjima u izvršenju financijskog plana je  pomak određenih aktivnosti iz jedne u drugu godinu što uzrokuje promjene izvršenja financijskog plana tijekom dvije fiskalne godine.</w:t>
      </w:r>
    </w:p>
    <w:p w:rsidR="00175698" w:rsidRPr="00C901BE" w:rsidRDefault="00175698" w:rsidP="00175698">
      <w:pPr>
        <w:pStyle w:val="Default"/>
        <w:jc w:val="both"/>
        <w:rPr>
          <w:rFonts w:ascii="Arial" w:hAnsi="Arial" w:cs="Arial"/>
          <w:sz w:val="22"/>
          <w:szCs w:val="22"/>
        </w:rPr>
      </w:pPr>
      <w:r w:rsidRPr="00C901BE">
        <w:rPr>
          <w:rFonts w:ascii="Arial" w:hAnsi="Arial" w:cs="Arial"/>
          <w:sz w:val="22"/>
          <w:szCs w:val="22"/>
        </w:rPr>
        <w:t>Osnovni cilj je učenicima pružiti kvalitetan odgoj i obrazovanje, podizati kvalitetu odgojno obrazovnog rada stalnim i kvalitetnim usavršavanjem učitelja te podizanjem materijalnih i drugih uvjeta, u skladu s mogućnostima. Kroz uključivanje u izvannastavne i izvanškolske aktivnosti, natjecanja i školske projekte kod učenika će se poticati i razvijati kreativnost, samostalnost u radu i samopoštovanje. S općim odgojem i obrazovanjem, učenici dobivaju temeljna znanja potrebna za život, otvara im se mogućnost daljnjeg školovanja i postiže se jednakost odgojno obrazovnih mogućnosti.</w:t>
      </w:r>
    </w:p>
    <w:p w:rsidR="00175698" w:rsidRPr="00C901BE" w:rsidRDefault="00175698" w:rsidP="00175698">
      <w:pPr>
        <w:pStyle w:val="Default"/>
        <w:jc w:val="both"/>
        <w:rPr>
          <w:rFonts w:ascii="Arial" w:hAnsi="Arial" w:cs="Arial"/>
          <w:sz w:val="22"/>
          <w:szCs w:val="22"/>
        </w:rPr>
      </w:pPr>
    </w:p>
    <w:p w:rsidR="00175698" w:rsidRPr="00C901BE" w:rsidRDefault="00175698" w:rsidP="00175698">
      <w:pPr>
        <w:pStyle w:val="Default"/>
        <w:jc w:val="both"/>
        <w:rPr>
          <w:rFonts w:ascii="Arial" w:hAnsi="Arial" w:cs="Arial"/>
          <w:b/>
          <w:bCs/>
          <w:sz w:val="22"/>
          <w:szCs w:val="22"/>
        </w:rPr>
      </w:pPr>
      <w:r w:rsidRPr="00C901BE">
        <w:rPr>
          <w:rFonts w:ascii="Arial" w:hAnsi="Arial" w:cs="Arial"/>
          <w:b/>
          <w:bCs/>
          <w:sz w:val="22"/>
          <w:szCs w:val="22"/>
        </w:rPr>
        <w:t>Ishodište i pokazatelji na kojima se zasnivaju izračuni i ocjene potrebnih sredstava za provođenje programa</w:t>
      </w:r>
    </w:p>
    <w:p w:rsidR="00175698" w:rsidRPr="00C901BE" w:rsidRDefault="00175698" w:rsidP="00175698">
      <w:pPr>
        <w:autoSpaceDE w:val="0"/>
        <w:autoSpaceDN w:val="0"/>
        <w:adjustRightInd w:val="0"/>
        <w:rPr>
          <w:rFonts w:cs="Arial"/>
          <w:szCs w:val="22"/>
        </w:rPr>
      </w:pPr>
      <w:r w:rsidRPr="00C901BE">
        <w:rPr>
          <w:rFonts w:cs="Arial"/>
        </w:rPr>
        <w:t>Na temelju Godišnjeg plana i programa rada škole, Školskog kurikuluma, te nastavnih i izvannastavnih aktivnosti, provodi se izrada Financijskog plana.</w:t>
      </w:r>
    </w:p>
    <w:p w:rsidR="00175698" w:rsidRPr="00C901BE" w:rsidRDefault="00175698" w:rsidP="00175698">
      <w:pPr>
        <w:rPr>
          <w:rFonts w:cs="Arial"/>
        </w:rPr>
      </w:pPr>
      <w:r w:rsidRPr="00C901BE">
        <w:rPr>
          <w:rFonts w:cs="Arial"/>
        </w:rPr>
        <w:t xml:space="preserve">Financijskim planom škole planiraju se sredstva potrebna za provođenje određenog programa. Programi se vode po izvorima financiranja i definiranim proračunskim klasifikacijama koje su definirane Zakonom o proračunu. </w:t>
      </w:r>
    </w:p>
    <w:p w:rsidR="00175698" w:rsidRPr="00C901BE" w:rsidRDefault="00175698" w:rsidP="00175698">
      <w:pPr>
        <w:autoSpaceDE w:val="0"/>
        <w:autoSpaceDN w:val="0"/>
        <w:adjustRightInd w:val="0"/>
        <w:rPr>
          <w:rFonts w:cs="Arial"/>
        </w:rPr>
      </w:pPr>
      <w:r w:rsidRPr="00C901BE">
        <w:rPr>
          <w:rFonts w:cs="Arial"/>
        </w:rPr>
        <w:t xml:space="preserve">Financiranje materijalnih troškova po minimalnom standardu ostvaruje se iz Proračuna Istarske Županije, na temelju ostvarenih bilančnih prava koji su unaprijed propisani. </w:t>
      </w:r>
    </w:p>
    <w:p w:rsidR="00175698" w:rsidRPr="00C901BE" w:rsidRDefault="00175698" w:rsidP="00175698">
      <w:pPr>
        <w:rPr>
          <w:rFonts w:cs="Arial"/>
        </w:rPr>
      </w:pPr>
      <w:r w:rsidRPr="00C901BE">
        <w:rPr>
          <w:rFonts w:cs="Arial"/>
        </w:rPr>
        <w:t>Izvori sredstava za financiranje rada jesu:</w:t>
      </w:r>
    </w:p>
    <w:p w:rsidR="00175698" w:rsidRPr="00C901BE" w:rsidRDefault="00175698" w:rsidP="00175698">
      <w:pPr>
        <w:rPr>
          <w:rFonts w:cs="Arial"/>
        </w:rPr>
      </w:pPr>
      <w:r w:rsidRPr="00C901BE">
        <w:rPr>
          <w:rFonts w:cs="Arial"/>
        </w:rPr>
        <w:t xml:space="preserve">- </w:t>
      </w:r>
      <w:r w:rsidR="00A422EF" w:rsidRPr="00A422EF">
        <w:rPr>
          <w:rFonts w:cs="Arial"/>
        </w:rPr>
        <w:t>opći prihodi i primici</w:t>
      </w:r>
      <w:r w:rsidRPr="00C901BE">
        <w:rPr>
          <w:rFonts w:cs="Arial"/>
        </w:rPr>
        <w:t xml:space="preserve">, skupina 671 Prihodi iz nadležnog proračuna za financiranje redovne djelatnosti proračunskih korisnika, Istarska županija. </w:t>
      </w:r>
    </w:p>
    <w:p w:rsidR="00175698" w:rsidRPr="00C901BE" w:rsidRDefault="00175698" w:rsidP="00175698">
      <w:pPr>
        <w:autoSpaceDE w:val="0"/>
        <w:autoSpaceDN w:val="0"/>
        <w:adjustRightInd w:val="0"/>
        <w:rPr>
          <w:rFonts w:cs="Arial"/>
        </w:rPr>
      </w:pPr>
      <w:r w:rsidRPr="00C901BE">
        <w:rPr>
          <w:rFonts w:cs="Arial"/>
        </w:rPr>
        <w:t xml:space="preserve">- </w:t>
      </w:r>
      <w:r w:rsidR="00A422EF" w:rsidRPr="00A422EF">
        <w:rPr>
          <w:rFonts w:cs="Arial"/>
        </w:rPr>
        <w:t>opći prihodi i primi</w:t>
      </w:r>
      <w:r w:rsidR="000C7C0E">
        <w:rPr>
          <w:rFonts w:cs="Arial"/>
        </w:rPr>
        <w:t>t</w:t>
      </w:r>
      <w:r w:rsidR="00A422EF" w:rsidRPr="00A422EF">
        <w:rPr>
          <w:rFonts w:cs="Arial"/>
        </w:rPr>
        <w:t>ci</w:t>
      </w:r>
      <w:r w:rsidRPr="00C901BE">
        <w:rPr>
          <w:rFonts w:cs="Arial"/>
        </w:rPr>
        <w:t>, skupina 636, državni proračun Ministarstvo znanosti i obrazovanja za financiranje rashoda za zaposlene.</w:t>
      </w:r>
    </w:p>
    <w:p w:rsidR="00175698" w:rsidRPr="00C901BE" w:rsidRDefault="00175698" w:rsidP="00175698">
      <w:pPr>
        <w:autoSpaceDE w:val="0"/>
        <w:autoSpaceDN w:val="0"/>
        <w:adjustRightInd w:val="0"/>
        <w:rPr>
          <w:rFonts w:cs="Arial"/>
        </w:rPr>
      </w:pPr>
    </w:p>
    <w:p w:rsidR="00175698" w:rsidRDefault="00175698" w:rsidP="002E460B">
      <w:pPr>
        <w:rPr>
          <w:rFonts w:cs="Arial"/>
          <w:b/>
          <w:bCs/>
        </w:rPr>
      </w:pPr>
      <w:r>
        <w:rPr>
          <w:rFonts w:cs="Arial"/>
          <w:b/>
        </w:rPr>
        <w:t>I</w:t>
      </w:r>
      <w:r>
        <w:rPr>
          <w:rFonts w:cs="Arial"/>
          <w:b/>
          <w:bCs/>
        </w:rPr>
        <w:t>zvještaj o postignutim ciljevima i rezultatima programa temeljen na pokazateljima uspješnosti u prethodnoj godini</w:t>
      </w:r>
    </w:p>
    <w:p w:rsidR="00175698" w:rsidRDefault="00175698" w:rsidP="002E460B">
      <w:pPr>
        <w:rPr>
          <w:rFonts w:cs="Arial"/>
        </w:rPr>
      </w:pPr>
      <w:r>
        <w:rPr>
          <w:rFonts w:cs="Arial"/>
        </w:rPr>
        <w:t>Na kraju školske 2020./21. godine svi su učenici uspješno završili godinu i prešli u viši razred.</w:t>
      </w:r>
    </w:p>
    <w:p w:rsidR="00175698" w:rsidRDefault="00175698" w:rsidP="002E460B">
      <w:pPr>
        <w:rPr>
          <w:rFonts w:cs="Arial"/>
        </w:rPr>
      </w:pPr>
      <w:r>
        <w:rPr>
          <w:rFonts w:cs="Arial"/>
        </w:rPr>
        <w:t>Izborna nastava organizirana je prema interesima učenika i to iz izbornih predmeta  (vjeronauka, informatike, talijanskog jezika.)</w:t>
      </w:r>
    </w:p>
    <w:p w:rsidR="00175698" w:rsidRDefault="00175698" w:rsidP="002E460B">
      <w:pPr>
        <w:rPr>
          <w:rFonts w:cs="Arial"/>
        </w:rPr>
      </w:pPr>
      <w:r>
        <w:rPr>
          <w:rFonts w:cs="Arial"/>
        </w:rPr>
        <w:t>Prioritet nam je odgoj i obrazovanje djece osnovnoškolskog uzrasta, dobra suradnja s roditeljima i lokalnom zajednicom. Nastojat ćemo, kao i do sada, podizati kvalitetu nastave kroz školska, županijska i državna natjecanja prema interesima učenika, stalnim i kvalitetnim usavršavanjem nastavnika te podizanjem materijalnih i drugih uvjeta prema našim mogućnostima. Kroz uključivanje u slobodne aktivnosti, natjecanja i školske projekte kod učenika će se poticati i razvijati kreativnost, samostalnost u radu i samopoštovanje.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Jedan od glavnih pokazatelja uspješnosti provođenja programa rezultati su koje učenici škole postižu na natjecanjima znanja, susreta i smotrama od županije preko regionalne do državne razine.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p>
    <w:p w:rsidR="00175698" w:rsidRPr="002E460B" w:rsidRDefault="00175698" w:rsidP="00175698">
      <w:pPr>
        <w:pStyle w:val="Default"/>
        <w:jc w:val="both"/>
        <w:rPr>
          <w:rFonts w:ascii="Arial" w:hAnsi="Arial" w:cs="Arial"/>
          <w:b/>
          <w:sz w:val="22"/>
          <w:szCs w:val="22"/>
        </w:rPr>
      </w:pPr>
    </w:p>
    <w:p w:rsidR="00175698" w:rsidRPr="002E460B" w:rsidRDefault="00175698" w:rsidP="00175698">
      <w:pPr>
        <w:pStyle w:val="Default"/>
        <w:jc w:val="both"/>
        <w:rPr>
          <w:rFonts w:ascii="Arial" w:hAnsi="Arial" w:cs="Arial"/>
          <w:b/>
          <w:sz w:val="22"/>
          <w:szCs w:val="22"/>
        </w:rPr>
      </w:pPr>
    </w:p>
    <w:p w:rsidR="00175698" w:rsidRPr="002E460B" w:rsidRDefault="002E460B" w:rsidP="00175698">
      <w:pPr>
        <w:pStyle w:val="Default"/>
        <w:rPr>
          <w:rFonts w:ascii="Arial" w:hAnsi="Arial" w:cs="Arial"/>
          <w:b/>
          <w:sz w:val="22"/>
          <w:szCs w:val="22"/>
          <w:u w:val="single"/>
        </w:rPr>
      </w:pPr>
      <w:r>
        <w:rPr>
          <w:rFonts w:ascii="Arial" w:hAnsi="Arial" w:cs="Arial"/>
          <w:b/>
          <w:sz w:val="22"/>
          <w:szCs w:val="22"/>
          <w:u w:val="single"/>
        </w:rPr>
        <w:t xml:space="preserve">NAZIV PROGRAMA: </w:t>
      </w:r>
      <w:r w:rsidR="00175698" w:rsidRPr="002E460B">
        <w:rPr>
          <w:rFonts w:ascii="Arial" w:hAnsi="Arial" w:cs="Arial"/>
          <w:b/>
          <w:sz w:val="22"/>
          <w:szCs w:val="22"/>
          <w:u w:val="single"/>
        </w:rPr>
        <w:t xml:space="preserve"> REDOVNA DJELATNOST OSNOVNIH ŠKOLA – IZNAD STANDARDA </w:t>
      </w:r>
    </w:p>
    <w:p w:rsidR="00175698" w:rsidRPr="002E460B" w:rsidRDefault="00175698" w:rsidP="00175698">
      <w:pPr>
        <w:pStyle w:val="Default"/>
        <w:rPr>
          <w:rFonts w:ascii="Arial" w:hAnsi="Arial" w:cs="Arial"/>
          <w:b/>
          <w:sz w:val="22"/>
          <w:szCs w:val="22"/>
        </w:rPr>
      </w:pPr>
    </w:p>
    <w:p w:rsidR="00175698" w:rsidRPr="002E460B" w:rsidRDefault="00175698" w:rsidP="00175698">
      <w:pPr>
        <w:pStyle w:val="Default"/>
        <w:jc w:val="both"/>
        <w:rPr>
          <w:rFonts w:ascii="Arial" w:hAnsi="Arial" w:cs="Arial"/>
          <w:sz w:val="22"/>
          <w:szCs w:val="22"/>
        </w:rPr>
      </w:pPr>
      <w:r w:rsidRPr="002E460B">
        <w:rPr>
          <w:rFonts w:ascii="Arial" w:hAnsi="Arial" w:cs="Arial"/>
          <w:b/>
          <w:sz w:val="22"/>
          <w:szCs w:val="22"/>
        </w:rPr>
        <w:t>Obrazloženje programa</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Program sadrži Aktivnost A210201 Materijalni rashodi OŠ po stvarnom trošku iznad standarda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Program sadrži materijalne troškove škole po stvarnom trošku iznad standarda a odnosi se na troškove osiguranja imovine i osoba, te na troškove energenata – električne energije i plina. Podmirivanje materijalnih rashoda i tekućih izdataka za koje školi županija Istarska uplaćuje sredstva temeljem stvarnog troška.</w:t>
      </w:r>
    </w:p>
    <w:p w:rsidR="00175698" w:rsidRPr="002E460B" w:rsidRDefault="00175698" w:rsidP="00175698">
      <w:pPr>
        <w:pStyle w:val="Default"/>
        <w:jc w:val="both"/>
        <w:rPr>
          <w:rFonts w:ascii="Arial" w:hAnsi="Arial" w:cs="Arial"/>
          <w:b/>
          <w:bCs/>
          <w:sz w:val="22"/>
          <w:szCs w:val="22"/>
        </w:rPr>
      </w:pPr>
    </w:p>
    <w:p w:rsidR="00175698" w:rsidRPr="002E460B" w:rsidRDefault="00175698" w:rsidP="00175698">
      <w:pPr>
        <w:pStyle w:val="Default"/>
        <w:jc w:val="both"/>
        <w:rPr>
          <w:rFonts w:ascii="Arial" w:hAnsi="Arial" w:cs="Arial"/>
          <w:sz w:val="22"/>
          <w:szCs w:val="22"/>
        </w:rPr>
      </w:pPr>
      <w:r w:rsidRPr="002E460B">
        <w:rPr>
          <w:rFonts w:ascii="Arial" w:hAnsi="Arial" w:cs="Arial"/>
          <w:b/>
          <w:bCs/>
          <w:sz w:val="22"/>
          <w:szCs w:val="22"/>
        </w:rPr>
        <w:t xml:space="preserve">Zakonske i druge podloge na kojima se zasnivaju programi </w:t>
      </w:r>
    </w:p>
    <w:p w:rsidR="00175698" w:rsidRPr="002E460B" w:rsidRDefault="00175698" w:rsidP="00175698">
      <w:pPr>
        <w:tabs>
          <w:tab w:val="left" w:pos="2235"/>
        </w:tabs>
        <w:rPr>
          <w:rFonts w:cs="Arial"/>
          <w:szCs w:val="22"/>
        </w:rPr>
      </w:pPr>
      <w:r w:rsidRPr="002E460B">
        <w:rPr>
          <w:rFonts w:cs="Arial"/>
        </w:rPr>
        <w:t>Osnovne škole, kojima je osnivač Istarska županija, financiraju se temeljem Odluke o kriterijima i mjerilima za osiguravanje minimalnog financijskog standarda javnih potreba u osnovnom školstvu. Cilj je financiranje općih i materijalnih troškova škole, zatim održavanje, opremanje i ulaganje u školske objekte.</w:t>
      </w:r>
    </w:p>
    <w:p w:rsidR="00175698" w:rsidRPr="002E460B" w:rsidRDefault="00175698" w:rsidP="00175698">
      <w:pPr>
        <w:tabs>
          <w:tab w:val="left" w:pos="2235"/>
        </w:tabs>
        <w:rPr>
          <w:rFonts w:cs="Arial"/>
        </w:rPr>
      </w:pPr>
      <w:r w:rsidRPr="002E460B">
        <w:rPr>
          <w:rFonts w:cs="Arial"/>
        </w:rPr>
        <w:t xml:space="preserve">Djelatnost osnovnog obrazovanja ostvaruje se u skladu s odredbama Zakona o odgoju i obrazovanju u osnovnoj i srednjoj školi, Zakona o ustanovama i Statuta škole.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Godišnjim planom i programom odgojno-obrazovnog rada utvrđeni su uvjeti rada, djelatnici škole, organizacija rada, godišnji nastavni planovi i programi, kulturna i javna djelatnost škole, zdravstveno –socijalna i ekološka zaštita učenika, školski preventivni program, permanentno stručno usavršavanje i osposobljavanje, profesionalno informiranje i usmjeravanje.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Školski kurikulum odgojno-obrazovnog rada Osnovne škole Juršići sadrži plan neposrednog odgojno-obrazovnog rada s djecom u izbornim programima, izvannastavnim aktivnostima, školskim projektima, školskim izletima, dodatnoj i dopunskoj nastavi, te izvanškolskim aktivnostima.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Financijski plan izrađuje se na temelju Zakona o proračunu, Pravilnika o proračunskim klasifikacijama, Pravilnika o proračunskom računovodstvu i računskom planu te Uputama za izradu Proračuna Istarske županije.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Plaće i materijalna prava radnika regulirana su Temeljnim kolektivnim ugovorom za službenike i namještenike u javnim službama i granskim Kolektivnim ugovorom za zaposlenike u osnovnoškolskim ustanovama.</w:t>
      </w:r>
    </w:p>
    <w:p w:rsidR="00175698" w:rsidRPr="002E460B" w:rsidRDefault="00175698" w:rsidP="00175698">
      <w:pPr>
        <w:pStyle w:val="Default"/>
        <w:jc w:val="both"/>
        <w:rPr>
          <w:rFonts w:ascii="Arial" w:hAnsi="Arial" w:cs="Arial"/>
          <w:b/>
          <w:bCs/>
          <w:sz w:val="22"/>
          <w:szCs w:val="22"/>
        </w:rPr>
      </w:pPr>
    </w:p>
    <w:p w:rsidR="00175698" w:rsidRPr="002E460B" w:rsidRDefault="00175698" w:rsidP="00175698">
      <w:pPr>
        <w:pStyle w:val="Default"/>
        <w:jc w:val="both"/>
        <w:rPr>
          <w:rFonts w:ascii="Arial" w:hAnsi="Arial" w:cs="Arial"/>
          <w:sz w:val="22"/>
          <w:szCs w:val="22"/>
        </w:rPr>
      </w:pPr>
      <w:r w:rsidRPr="002E460B">
        <w:rPr>
          <w:rFonts w:ascii="Arial" w:hAnsi="Arial" w:cs="Arial"/>
          <w:b/>
          <w:bCs/>
          <w:sz w:val="22"/>
          <w:szCs w:val="22"/>
        </w:rPr>
        <w:t xml:space="preserve">Usklađenje ciljeva, strategije i programa s dokumentima dugoročnog razvoja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Školske ustanove ne donose strateške, već godišnje planove i programe (GPP i Školski kurikulum) prema planu i programu koje je donijelo Ministarstvo znanosti i obrazovanja. Uzrok mnogim odstupanjima u izvršenju financijskog plana je  pomak određenih aktivnosti iz jednog u drugo polugodište što uzrokuje promjene izvršenja financijskog plana tijekom dvije fiskalne godine.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Osnovni cilj je učenicima pružiti kvalitetan odgoj i obrazovanje, podizati kvalitetu odgojno obrazovnog rada stalnim i kvalitetnim usavršavanjem učitelja te podizanjem materijalnih i drugih uvjeta, u skladu s mogućnostima. Kroz uključivanje u izvannastavne i izvanškolske aktivnosti, natjecanja i školske projekte kod učenika će se poticati i razvijati kreativnost, samostalnost u radu i samopoštovanje. S općim odgojem i obrazovanjem, učenici dobivaju temeljna znanja potrebna za život, otvara im se mogućnost daljnjeg školovanja i postiže se jednakost odgojno obrazovnih mogućnosti.</w:t>
      </w:r>
    </w:p>
    <w:p w:rsidR="00175698" w:rsidRPr="002E460B" w:rsidRDefault="00175698" w:rsidP="00175698">
      <w:pPr>
        <w:pStyle w:val="Default"/>
        <w:jc w:val="both"/>
        <w:rPr>
          <w:rFonts w:ascii="Arial" w:hAnsi="Arial" w:cs="Arial"/>
          <w:sz w:val="22"/>
          <w:szCs w:val="22"/>
        </w:rPr>
      </w:pPr>
    </w:p>
    <w:p w:rsidR="00175698" w:rsidRPr="002E460B" w:rsidRDefault="00175698" w:rsidP="00175698">
      <w:pPr>
        <w:pStyle w:val="Default"/>
        <w:jc w:val="both"/>
        <w:rPr>
          <w:rFonts w:ascii="Arial" w:hAnsi="Arial" w:cs="Arial"/>
          <w:b/>
          <w:bCs/>
          <w:sz w:val="22"/>
          <w:szCs w:val="22"/>
        </w:rPr>
      </w:pPr>
      <w:r w:rsidRPr="002E460B">
        <w:rPr>
          <w:rFonts w:ascii="Arial" w:hAnsi="Arial" w:cs="Arial"/>
          <w:b/>
          <w:bCs/>
          <w:sz w:val="22"/>
          <w:szCs w:val="22"/>
        </w:rPr>
        <w:t>Ishodište i pokazatelji na kojima se zasnivaju izračuni i ocjene potrebnih sredstava za provođenje programa</w:t>
      </w:r>
    </w:p>
    <w:p w:rsidR="00175698" w:rsidRPr="002E460B" w:rsidRDefault="00175698" w:rsidP="00175698">
      <w:pPr>
        <w:autoSpaceDE w:val="0"/>
        <w:autoSpaceDN w:val="0"/>
        <w:adjustRightInd w:val="0"/>
        <w:rPr>
          <w:rFonts w:cs="Arial"/>
          <w:szCs w:val="22"/>
        </w:rPr>
      </w:pPr>
      <w:r w:rsidRPr="002E460B">
        <w:rPr>
          <w:rFonts w:cs="Arial"/>
        </w:rPr>
        <w:t>Na temelju Godišnjeg plana i programa rada škole, Školskog kurikuluma, te nastavnih i izvannastavnih aktivnosti, provodi se izrada Financijskog plana.</w:t>
      </w:r>
    </w:p>
    <w:p w:rsidR="00175698" w:rsidRPr="002E460B" w:rsidRDefault="00175698" w:rsidP="00175698">
      <w:pPr>
        <w:rPr>
          <w:rFonts w:cs="Arial"/>
        </w:rPr>
      </w:pPr>
      <w:r w:rsidRPr="002E460B">
        <w:rPr>
          <w:rFonts w:cs="Arial"/>
        </w:rPr>
        <w:t>Financijskim planom škole planiraju se sredstva potrebna za provođenje određenog programa. Programi se vode po izvorima financiranja i definiranim proračunskim klasifikacijama koje su definirane Zakonom o proračunu. Potrebna sredstva za podmirenje materijalnih rashoda planirana su na temelju istih u prethodnim razdobljima, a u skladu s predviđenim uvjetima poslovanja u nadolazećoj proračunskoj godini.</w:t>
      </w:r>
    </w:p>
    <w:p w:rsidR="00175698" w:rsidRDefault="00175698" w:rsidP="00175698">
      <w:pPr>
        <w:autoSpaceDE w:val="0"/>
        <w:autoSpaceDN w:val="0"/>
        <w:adjustRightInd w:val="0"/>
        <w:rPr>
          <w:rFonts w:cs="Arial"/>
        </w:rPr>
      </w:pPr>
      <w:r>
        <w:rPr>
          <w:rFonts w:cs="Arial"/>
        </w:rPr>
        <w:t>Materijalni troškovi po stvarnom trošku iznad standarda - odnosno po računu dobavljača, uključuju sredstva potrebna za energente i police osiguranja.</w:t>
      </w:r>
    </w:p>
    <w:p w:rsidR="00175698" w:rsidRDefault="00175698" w:rsidP="00175698">
      <w:pPr>
        <w:rPr>
          <w:rFonts w:cs="Arial"/>
        </w:rPr>
      </w:pPr>
      <w:r>
        <w:rPr>
          <w:rFonts w:cs="Arial"/>
        </w:rPr>
        <w:t>Izvori sredstava za financiranje rada jesu:</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 </w:t>
      </w:r>
      <w:r w:rsidR="000C7C0E" w:rsidRPr="002E460B">
        <w:rPr>
          <w:rFonts w:ascii="Arial" w:hAnsi="Arial" w:cs="Arial"/>
          <w:sz w:val="22"/>
          <w:szCs w:val="22"/>
        </w:rPr>
        <w:t>opći prihodi i primi</w:t>
      </w:r>
      <w:r w:rsidR="000C7C0E">
        <w:rPr>
          <w:rFonts w:ascii="Arial" w:hAnsi="Arial" w:cs="Arial"/>
          <w:sz w:val="22"/>
          <w:szCs w:val="22"/>
        </w:rPr>
        <w:t>t</w:t>
      </w:r>
      <w:r w:rsidR="000C7C0E" w:rsidRPr="002E460B">
        <w:rPr>
          <w:rFonts w:ascii="Arial" w:hAnsi="Arial" w:cs="Arial"/>
          <w:sz w:val="22"/>
          <w:szCs w:val="22"/>
        </w:rPr>
        <w:t>ci</w:t>
      </w:r>
      <w:r w:rsidRPr="002E460B">
        <w:rPr>
          <w:rFonts w:ascii="Arial" w:hAnsi="Arial" w:cs="Arial"/>
          <w:sz w:val="22"/>
          <w:szCs w:val="22"/>
        </w:rPr>
        <w:t xml:space="preserve">, skupina 671 Prihodi iz nadležnog proračuna za financiranje redovne djelatnosti proračunskih korisnika, Istarska županija. </w:t>
      </w:r>
    </w:p>
    <w:p w:rsidR="00175698" w:rsidRPr="002E460B" w:rsidRDefault="00175698" w:rsidP="00175698">
      <w:pPr>
        <w:autoSpaceDE w:val="0"/>
        <w:autoSpaceDN w:val="0"/>
        <w:adjustRightInd w:val="0"/>
        <w:rPr>
          <w:rFonts w:cs="Arial"/>
          <w:szCs w:val="22"/>
        </w:rPr>
      </w:pPr>
    </w:p>
    <w:p w:rsidR="00175698" w:rsidRPr="002E460B" w:rsidRDefault="00175698" w:rsidP="00175698">
      <w:pPr>
        <w:rPr>
          <w:rFonts w:cs="Arial"/>
          <w:b/>
          <w:bCs/>
        </w:rPr>
      </w:pPr>
      <w:r w:rsidRPr="002E460B">
        <w:rPr>
          <w:rFonts w:cs="Arial"/>
          <w:b/>
        </w:rPr>
        <w:t>I</w:t>
      </w:r>
      <w:r w:rsidRPr="002E460B">
        <w:rPr>
          <w:rFonts w:cs="Arial"/>
          <w:b/>
          <w:bCs/>
        </w:rPr>
        <w:t>zvještaj o postignutim ciljevima i rezultatima programa temeljen na pokazateljima uspješnosti u prethodnoj godini</w:t>
      </w:r>
    </w:p>
    <w:p w:rsidR="00175698" w:rsidRPr="002E460B" w:rsidRDefault="00175698" w:rsidP="00175698">
      <w:pPr>
        <w:rPr>
          <w:rFonts w:cs="Arial"/>
        </w:rPr>
      </w:pPr>
      <w:r w:rsidRPr="002E460B">
        <w:rPr>
          <w:rFonts w:cs="Arial"/>
        </w:rPr>
        <w:t>Na kraju školske 2020./21. godine svi su učenici uspješno završili godinu i prešli u viši razred.</w:t>
      </w:r>
    </w:p>
    <w:p w:rsidR="00175698" w:rsidRDefault="00175698" w:rsidP="00175698">
      <w:pPr>
        <w:rPr>
          <w:rFonts w:cs="Arial"/>
        </w:rPr>
      </w:pPr>
      <w:r>
        <w:rPr>
          <w:rFonts w:cs="Arial"/>
        </w:rPr>
        <w:t>Izborna nastava organizirana je prema interesima učenika i to iz izbornih predmeta  (vjeronauka, informatike, talijanskog jezika).</w:t>
      </w:r>
    </w:p>
    <w:p w:rsidR="00175698" w:rsidRDefault="00175698" w:rsidP="00175698">
      <w:pPr>
        <w:rPr>
          <w:rFonts w:cs="Arial"/>
        </w:rPr>
      </w:pPr>
      <w:r>
        <w:rPr>
          <w:rFonts w:cs="Arial"/>
        </w:rPr>
        <w:t>Prioritet nam je odgoj i obrazovanje djece osnovnoškolskog uzrasta, dobra suradnja s roditeljima i lokalnom zajednicom. Nastojat ćemo, kao i do sada, podizati kvalitetu nastave kroz školska, županijska i državna natjecanja prema interesima učenika, stalnim i kvalitetnim usavršavanjem nastavnika te podizanjem materijalnih i drugih uvjeta prema našim mogućnostima. Kroz uključivanje u slobodne aktivnosti, natjecanja i školske projekte kod učenika će se poticati i razvijati kreativnost, samostalnost u radu i samopoštovanje.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Jedan od glavnih pokazatelja uspješnosti provođenja programa rezultati su koje učenici škole postižu na natjecanjima znanja, susreta i smotrama od županije preko regionalne do državne razine.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p>
    <w:p w:rsidR="00175698" w:rsidRPr="002E460B" w:rsidRDefault="00175698" w:rsidP="00175698">
      <w:pPr>
        <w:pStyle w:val="Default"/>
        <w:jc w:val="both"/>
        <w:rPr>
          <w:rFonts w:ascii="Arial" w:hAnsi="Arial" w:cs="Arial"/>
          <w:b/>
          <w:sz w:val="22"/>
          <w:szCs w:val="22"/>
        </w:rPr>
      </w:pPr>
    </w:p>
    <w:p w:rsidR="00175698" w:rsidRDefault="00175698" w:rsidP="00175698">
      <w:pPr>
        <w:pStyle w:val="Default"/>
        <w:jc w:val="both"/>
        <w:rPr>
          <w:b/>
          <w:sz w:val="22"/>
          <w:szCs w:val="22"/>
        </w:rPr>
      </w:pPr>
    </w:p>
    <w:p w:rsidR="00175698" w:rsidRPr="002E460B" w:rsidRDefault="002E460B" w:rsidP="00175698">
      <w:pPr>
        <w:pStyle w:val="Default"/>
        <w:jc w:val="both"/>
        <w:rPr>
          <w:rFonts w:ascii="Arial" w:hAnsi="Arial" w:cs="Arial"/>
          <w:b/>
          <w:sz w:val="22"/>
          <w:szCs w:val="22"/>
          <w:u w:val="single"/>
        </w:rPr>
      </w:pPr>
      <w:r>
        <w:rPr>
          <w:rFonts w:ascii="Arial" w:hAnsi="Arial" w:cs="Arial"/>
          <w:b/>
          <w:sz w:val="22"/>
          <w:szCs w:val="22"/>
          <w:u w:val="single"/>
        </w:rPr>
        <w:t xml:space="preserve">NAZIV PROGRAMA: </w:t>
      </w:r>
      <w:r w:rsidR="00175698" w:rsidRPr="002E460B">
        <w:rPr>
          <w:rFonts w:ascii="Arial" w:hAnsi="Arial" w:cs="Arial"/>
          <w:b/>
          <w:sz w:val="22"/>
          <w:szCs w:val="22"/>
          <w:u w:val="single"/>
        </w:rPr>
        <w:t xml:space="preserve"> OBRAZOVANJE IZNAD STANDARDA</w:t>
      </w:r>
    </w:p>
    <w:p w:rsidR="00175698" w:rsidRPr="002E460B" w:rsidRDefault="00175698" w:rsidP="00175698">
      <w:pPr>
        <w:pStyle w:val="Default"/>
        <w:jc w:val="both"/>
        <w:rPr>
          <w:rFonts w:ascii="Arial" w:hAnsi="Arial" w:cs="Arial"/>
          <w:b/>
          <w:sz w:val="22"/>
          <w:szCs w:val="22"/>
        </w:rPr>
      </w:pPr>
    </w:p>
    <w:p w:rsidR="00175698" w:rsidRPr="002E460B" w:rsidRDefault="00175698" w:rsidP="00175698">
      <w:pPr>
        <w:pStyle w:val="Default"/>
        <w:rPr>
          <w:rFonts w:ascii="Arial" w:hAnsi="Arial" w:cs="Arial"/>
          <w:b/>
          <w:sz w:val="22"/>
          <w:szCs w:val="22"/>
        </w:rPr>
      </w:pPr>
      <w:r w:rsidRPr="002E460B">
        <w:rPr>
          <w:rFonts w:ascii="Arial" w:hAnsi="Arial" w:cs="Arial"/>
          <w:b/>
          <w:sz w:val="22"/>
          <w:szCs w:val="22"/>
        </w:rPr>
        <w:t>Obrazloženje programa</w:t>
      </w:r>
    </w:p>
    <w:p w:rsidR="00175698" w:rsidRPr="002E460B" w:rsidRDefault="00175698" w:rsidP="00175698">
      <w:pPr>
        <w:pStyle w:val="Default"/>
        <w:rPr>
          <w:rFonts w:ascii="Arial" w:hAnsi="Arial" w:cs="Arial"/>
          <w:sz w:val="22"/>
          <w:szCs w:val="22"/>
        </w:rPr>
      </w:pPr>
      <w:r w:rsidRPr="002E460B">
        <w:rPr>
          <w:rFonts w:ascii="Arial" w:hAnsi="Arial" w:cs="Arial"/>
          <w:sz w:val="22"/>
          <w:szCs w:val="22"/>
        </w:rPr>
        <w:t>Program sadrži aktivnosti:</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Aktivnost A230106 Školska kuhinja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Aktivnost A230116 Školski list, časopisi, knjige i udžbenici </w:t>
      </w:r>
    </w:p>
    <w:p w:rsidR="00175698" w:rsidRPr="002E460B" w:rsidRDefault="00175698" w:rsidP="00175698">
      <w:pPr>
        <w:pStyle w:val="Default"/>
        <w:rPr>
          <w:rFonts w:ascii="Arial" w:hAnsi="Arial" w:cs="Arial"/>
          <w:sz w:val="22"/>
          <w:szCs w:val="22"/>
        </w:rPr>
      </w:pPr>
      <w:r w:rsidRPr="002E460B">
        <w:rPr>
          <w:rFonts w:ascii="Arial" w:hAnsi="Arial" w:cs="Arial"/>
          <w:sz w:val="22"/>
          <w:szCs w:val="22"/>
        </w:rPr>
        <w:t>Aktivnost A230119 Nagrade za učenike</w:t>
      </w:r>
    </w:p>
    <w:p w:rsidR="00175698" w:rsidRPr="002E460B" w:rsidRDefault="00175698" w:rsidP="00175698">
      <w:pPr>
        <w:pStyle w:val="Default"/>
        <w:rPr>
          <w:rFonts w:ascii="Arial" w:hAnsi="Arial" w:cs="Arial"/>
          <w:sz w:val="22"/>
          <w:szCs w:val="22"/>
        </w:rPr>
      </w:pPr>
      <w:r w:rsidRPr="002E460B">
        <w:rPr>
          <w:rFonts w:ascii="Arial" w:hAnsi="Arial" w:cs="Arial"/>
          <w:sz w:val="22"/>
          <w:szCs w:val="22"/>
        </w:rPr>
        <w:t>Aktivnost A230184 Zavičajna nastava</w:t>
      </w:r>
    </w:p>
    <w:p w:rsidR="00175698" w:rsidRDefault="00175698" w:rsidP="00175698">
      <w:pPr>
        <w:rPr>
          <w:rFonts w:eastAsia="Calibri" w:cs="Arial"/>
          <w:szCs w:val="22"/>
        </w:rPr>
      </w:pPr>
      <w:r>
        <w:rPr>
          <w:rFonts w:eastAsia="Calibri" w:cs="Arial"/>
        </w:rPr>
        <w:t xml:space="preserve">Program je planiran po realnoj procijeni ostvarenja istih koji služe za financiranje prehrane učenika dok borave u školi u skladu s propisanim normativima koje donosi ministarstvo nadležno za zdravstvo. Tjedni jelovnik objavljuje se na školskoj oglasnoj ploči i web stranici škole. U cilju očuvanja zdravlja učenika u školi se ne nudi brza hrana i gazirana pića. Dio troškova podmiruje se iz Proračuna općine Svetvinčenat i to na temelju Odluke o socijalnoj skrbi obiteljima sa slabijim imovinskim statusom; </w:t>
      </w:r>
      <w:r>
        <w:rPr>
          <w:rFonts w:cs="Arial"/>
        </w:rPr>
        <w:t>uplatama roditelja; te ostale institucije za OŠ (Caritas biskupije Porečko-Pulske).</w:t>
      </w:r>
    </w:p>
    <w:p w:rsidR="00175698" w:rsidRDefault="00175698" w:rsidP="00175698">
      <w:pPr>
        <w:pStyle w:val="Bezproreda"/>
        <w:jc w:val="both"/>
        <w:rPr>
          <w:rFonts w:ascii="Arial" w:eastAsia="Times New Roman" w:hAnsi="Arial" w:cs="Arial"/>
        </w:rPr>
      </w:pPr>
      <w:r>
        <w:rPr>
          <w:rFonts w:ascii="Arial" w:hAnsi="Arial" w:cs="Arial"/>
        </w:rPr>
        <w:t>Sadržava i Financiranje od strane MZO-a za udžbenike za sve razredne odjele osnovne škole.</w:t>
      </w:r>
    </w:p>
    <w:p w:rsidR="00175698" w:rsidRDefault="00175698" w:rsidP="00175698">
      <w:pPr>
        <w:rPr>
          <w:rFonts w:cs="Arial"/>
        </w:rPr>
      </w:pPr>
      <w:r>
        <w:rPr>
          <w:rFonts w:cs="Arial"/>
        </w:rPr>
        <w:t>Program sadrži i namjenska sredstava za nagrađivanje učenika - kao prigodni pokloni i nagrada za učenike koji su prošli s odličnim uspjehom na kraju školske godine.</w:t>
      </w:r>
    </w:p>
    <w:p w:rsidR="00175698" w:rsidRDefault="00175698" w:rsidP="00175698">
      <w:pPr>
        <w:rPr>
          <w:rFonts w:cs="Arial"/>
        </w:rPr>
      </w:pPr>
      <w:r>
        <w:rPr>
          <w:rFonts w:cs="Arial"/>
        </w:rPr>
        <w:t xml:space="preserve">Zavičajnu nastava ima cilj očuvanja istarskih posebnosti, bogate multikulturalnosti, povijesti i tradicije. Projektom se žele sakupiti svi oni radovi, pjesme, aktivnosti, saznanja, istraživanja koje škole provode marljivo, tiho, samozatajno tijekom godina. Kroz projekt učenici upoznaju kulturu i jezik svog zavičaja, istarsko pjesništvo i tradicijsku glazbu. </w:t>
      </w:r>
      <w:r>
        <w:rPr>
          <w:rFonts w:eastAsia="Calibri" w:cs="Arial"/>
        </w:rPr>
        <w:t xml:space="preserve"> </w:t>
      </w:r>
      <w:r>
        <w:rPr>
          <w:rFonts w:cs="Arial"/>
        </w:rPr>
        <w:t xml:space="preserve">Razvijaju ljubav prema istarskoj narodnoj riječi,  glazbi – sviranju i plesanju. </w:t>
      </w:r>
    </w:p>
    <w:p w:rsidR="00175698" w:rsidRDefault="00175698" w:rsidP="00175698">
      <w:pPr>
        <w:rPr>
          <w:rFonts w:cs="Arial"/>
          <w:b/>
          <w:bCs/>
        </w:rPr>
      </w:pPr>
    </w:p>
    <w:p w:rsidR="00175698" w:rsidRDefault="00175698" w:rsidP="00175698">
      <w:pPr>
        <w:rPr>
          <w:rFonts w:cs="Arial"/>
        </w:rPr>
      </w:pPr>
      <w:r>
        <w:rPr>
          <w:rFonts w:cs="Arial"/>
          <w:b/>
          <w:bCs/>
        </w:rPr>
        <w:t xml:space="preserve">Zakonske i druge podloge na kojima se zasnivaju programi </w:t>
      </w:r>
    </w:p>
    <w:p w:rsidR="00175698" w:rsidRDefault="00175698" w:rsidP="00175698">
      <w:pPr>
        <w:tabs>
          <w:tab w:val="left" w:pos="2235"/>
        </w:tabs>
        <w:rPr>
          <w:rFonts w:cs="Arial"/>
        </w:rPr>
      </w:pPr>
      <w:r>
        <w:rPr>
          <w:rFonts w:cs="Arial"/>
        </w:rPr>
        <w:t>Osnovne škole, kojima je osnivač Istarska županija, financiraju se temeljem Odluke o kriterijima i mjerilima za osiguravanje minimalnog financijskog standarda javnih potreba u osnovnom školstvu. Cilj je financiranje općih i materijalnih troškova škole, zatim održavanje, opremanje i ulaganje u školske objekte. Iz decentraliziranih sredstava podmiruju se troškovi za uredski materijal i ostale materijalne rashode, energiju, prijevoz učenika, zdravstvene preglede zaposlenika te premije osiguranja.</w:t>
      </w:r>
    </w:p>
    <w:p w:rsidR="00175698" w:rsidRPr="002E460B" w:rsidRDefault="00175698" w:rsidP="00175698">
      <w:pPr>
        <w:tabs>
          <w:tab w:val="left" w:pos="2235"/>
        </w:tabs>
        <w:rPr>
          <w:rFonts w:cs="Arial"/>
        </w:rPr>
      </w:pPr>
      <w:r w:rsidRPr="002E460B">
        <w:rPr>
          <w:rFonts w:cs="Arial"/>
        </w:rPr>
        <w:t xml:space="preserve">Djelatnost osnovnog obrazovanja ostvaruje se u skladu s odredbama Zakona o odgoju i obrazovanju u osnovnoj i srednjoj školi, Zakona o ustanovama i Statuta škole.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Godišnjim planom i programom odgojno-obrazovnog rada utvrđeni su uvjeti rada, djelatnici škole, organizacija rada, godišnji nastavni planovi i programi, kulturna i javna djelatnost škole, zdravstveno –socijalna i ekološka zaštita učenika, školski preventivni program, permanentno stručno usavršavanje i osposobljavanje, profesionalno informiranje i usmjeravanje.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Školski kurikulum odgojno-obrazovnog rada Osnovne škole Juršići sadrži plan neposrednog odgojno-obrazovnog rada s djecom u izbornim programima, izvannastavnim aktivnostima, školskim projektima, školskim izletima, dodatnoj i dopunskoj nastavi, te izvanškolskim aktivnostima.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Financijski plan izrađuje se na temelju Zakona o proračunu, Pravilnika o proračunskim klasifikacijama, Pravilnika o proračunskom računovodstvu i računskom planu te Uputama za izradu Proračuna Istarske županije.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Plaće i materijalna prava radnika regulirana su Temeljnim kolektivnim ugovorom za službenike i namještenike u javnim službama i granskim Kolektivnim ugovorom za zaposlenike u osnovnoškolskim ustanovama.</w:t>
      </w:r>
    </w:p>
    <w:p w:rsidR="00175698" w:rsidRPr="002E460B" w:rsidRDefault="00175698" w:rsidP="00175698">
      <w:pPr>
        <w:pStyle w:val="Default"/>
        <w:jc w:val="both"/>
        <w:rPr>
          <w:rFonts w:ascii="Arial" w:hAnsi="Arial" w:cs="Arial"/>
          <w:b/>
          <w:bCs/>
          <w:sz w:val="22"/>
          <w:szCs w:val="22"/>
        </w:rPr>
      </w:pPr>
    </w:p>
    <w:p w:rsidR="00175698" w:rsidRPr="002E460B" w:rsidRDefault="00175698" w:rsidP="00175698">
      <w:pPr>
        <w:pStyle w:val="Default"/>
        <w:jc w:val="both"/>
        <w:rPr>
          <w:rFonts w:ascii="Arial" w:hAnsi="Arial" w:cs="Arial"/>
          <w:sz w:val="22"/>
          <w:szCs w:val="22"/>
        </w:rPr>
      </w:pPr>
      <w:r w:rsidRPr="002E460B">
        <w:rPr>
          <w:rFonts w:ascii="Arial" w:hAnsi="Arial" w:cs="Arial"/>
          <w:b/>
          <w:bCs/>
          <w:sz w:val="22"/>
          <w:szCs w:val="22"/>
        </w:rPr>
        <w:t xml:space="preserve">Usklađenje ciljeva, strategije i programa s dokumentima dugoročnog razvoja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Školske ustanove ne donose strateške, već godišnje planove i programe (GPP i Školski kurikulum) prema planu i programu koje je donijelo Ministarstvo znanosti i obrazovanja. Uzrok mnogim odstupanjima u izvršenju financijskog plana je  pomak određenih aktivnosti iz jednog u drugo polugodište što uzrokuje promjene izvršenja financijskog plana tijekom dvije fiskalne godine.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Osnovni cilj je učenicima pružiti kvalitetan odgoj i obrazovanje, podizati kvalitetu odgojno obrazovnog rada stalnim i kvalitetnim usavršavanjem učitelja te podizanjem materijalnih i drugih uvjeta, u skladu s mogućnostima. Kroz uključivanje u izvannastavne i izvanškolske aktivnosti, natjecanja i školske projekte kod učenika će se poticati i razvijati kreativnost, samostalnost u radu i samopoštovanje. S općim odgojem i obrazovanjem, učenici dobivaju temeljna znanja potrebna za život, otvara im se mogućnost daljnjeg školovanja i postiže se jednakost odgojno obrazovnih mogućnosti.</w:t>
      </w:r>
    </w:p>
    <w:p w:rsidR="00175698" w:rsidRDefault="00175698" w:rsidP="00175698">
      <w:pPr>
        <w:pStyle w:val="Default"/>
        <w:jc w:val="both"/>
        <w:rPr>
          <w:sz w:val="22"/>
          <w:szCs w:val="22"/>
        </w:rPr>
      </w:pPr>
    </w:p>
    <w:p w:rsidR="00175698" w:rsidRPr="002E460B" w:rsidRDefault="00175698" w:rsidP="00175698">
      <w:pPr>
        <w:pStyle w:val="Default"/>
        <w:jc w:val="both"/>
        <w:rPr>
          <w:rFonts w:ascii="Arial" w:hAnsi="Arial" w:cs="Arial"/>
          <w:b/>
          <w:bCs/>
          <w:sz w:val="22"/>
          <w:szCs w:val="22"/>
        </w:rPr>
      </w:pPr>
      <w:r w:rsidRPr="002E460B">
        <w:rPr>
          <w:rFonts w:ascii="Arial" w:hAnsi="Arial" w:cs="Arial"/>
          <w:b/>
          <w:bCs/>
          <w:sz w:val="22"/>
          <w:szCs w:val="22"/>
        </w:rPr>
        <w:t>Ishodište i pokazatelji na kojima se zasnivaju izračuni i ocjene potrebnih sredstava za provođenje programa</w:t>
      </w:r>
    </w:p>
    <w:p w:rsidR="00175698" w:rsidRPr="002E460B" w:rsidRDefault="00175698" w:rsidP="00175698">
      <w:pPr>
        <w:autoSpaceDE w:val="0"/>
        <w:autoSpaceDN w:val="0"/>
        <w:adjustRightInd w:val="0"/>
        <w:rPr>
          <w:rFonts w:cs="Arial"/>
          <w:szCs w:val="22"/>
        </w:rPr>
      </w:pPr>
      <w:r w:rsidRPr="002E460B">
        <w:rPr>
          <w:rFonts w:cs="Arial"/>
        </w:rPr>
        <w:t>Na temelju Godišnjeg plana i programa rada škole, Školskog kurikuluma, te nastavnih i izvannastavnih aktivnosti, provodi se izrada Financijskog plana.</w:t>
      </w:r>
    </w:p>
    <w:p w:rsidR="00175698" w:rsidRPr="002E460B" w:rsidRDefault="00175698" w:rsidP="00175698">
      <w:pPr>
        <w:rPr>
          <w:rFonts w:cs="Arial"/>
        </w:rPr>
      </w:pPr>
      <w:r w:rsidRPr="002E460B">
        <w:rPr>
          <w:rFonts w:cs="Arial"/>
        </w:rPr>
        <w:t xml:space="preserve">Financijskim planom škole planiraju se sredstva potrebna za provođenje određenog programa. Programi se vode po izvorima financiranja i definiranim proračunskim klasifikacijama koje su definirane Zakonom o proračunu. </w:t>
      </w:r>
    </w:p>
    <w:p w:rsidR="00175698" w:rsidRPr="002E460B" w:rsidRDefault="00175698" w:rsidP="00175698">
      <w:pPr>
        <w:rPr>
          <w:rFonts w:cs="Arial"/>
        </w:rPr>
      </w:pPr>
      <w:r w:rsidRPr="002E460B">
        <w:rPr>
          <w:rFonts w:cs="Arial"/>
        </w:rPr>
        <w:t>Prihodi za posebne namjene iz cijene školske marende planirani su na temelju broja učenika korisnika usluga i cijene istih.</w:t>
      </w:r>
    </w:p>
    <w:p w:rsidR="00175698" w:rsidRPr="002E460B" w:rsidRDefault="00175698" w:rsidP="00175698">
      <w:pPr>
        <w:rPr>
          <w:rFonts w:cs="Arial"/>
        </w:rPr>
      </w:pPr>
      <w:r w:rsidRPr="002E460B">
        <w:rPr>
          <w:rFonts w:cs="Arial"/>
        </w:rPr>
        <w:t>Izvori sredstava za financiranje rada jesu:</w:t>
      </w:r>
    </w:p>
    <w:p w:rsidR="00175698" w:rsidRPr="002E460B" w:rsidRDefault="00175698" w:rsidP="00175698">
      <w:pPr>
        <w:autoSpaceDE w:val="0"/>
        <w:autoSpaceDN w:val="0"/>
        <w:adjustRightInd w:val="0"/>
        <w:rPr>
          <w:rFonts w:cs="Arial"/>
        </w:rPr>
      </w:pPr>
      <w:r w:rsidRPr="002E460B">
        <w:rPr>
          <w:rFonts w:cs="Arial"/>
        </w:rPr>
        <w:t xml:space="preserve">- </w:t>
      </w:r>
      <w:r w:rsidR="000C7C0E" w:rsidRPr="002E460B">
        <w:rPr>
          <w:rFonts w:cs="Arial"/>
        </w:rPr>
        <w:t>opći prihodi i primi</w:t>
      </w:r>
      <w:r w:rsidR="000C7C0E">
        <w:rPr>
          <w:rFonts w:cs="Arial"/>
        </w:rPr>
        <w:t>t</w:t>
      </w:r>
      <w:r w:rsidR="000C7C0E" w:rsidRPr="002E460B">
        <w:rPr>
          <w:rFonts w:cs="Arial"/>
        </w:rPr>
        <w:t>ci</w:t>
      </w:r>
      <w:r w:rsidRPr="002E460B">
        <w:rPr>
          <w:rFonts w:cs="Arial"/>
        </w:rPr>
        <w:t>, skupina 636, državni proračun Ministarstvo znanosti i obrazovanja za financiranje udžbenika; lokalni proračuni – Općina Svetvinčenat za školsku kuhinju prema odlukama o Socijalnoj skrbi; te Caritas</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 </w:t>
      </w:r>
      <w:r w:rsidR="000C7C0E" w:rsidRPr="002E460B">
        <w:rPr>
          <w:rFonts w:ascii="Arial" w:hAnsi="Arial" w:cs="Arial"/>
          <w:sz w:val="22"/>
          <w:szCs w:val="22"/>
        </w:rPr>
        <w:t>prihodi po posebnim propisima</w:t>
      </w:r>
      <w:r w:rsidRPr="002E460B">
        <w:rPr>
          <w:rFonts w:ascii="Arial" w:hAnsi="Arial" w:cs="Arial"/>
          <w:b/>
          <w:sz w:val="22"/>
          <w:szCs w:val="22"/>
        </w:rPr>
        <w:t>,</w:t>
      </w:r>
      <w:r w:rsidRPr="002E460B">
        <w:rPr>
          <w:rFonts w:ascii="Arial" w:hAnsi="Arial" w:cs="Arial"/>
          <w:sz w:val="22"/>
          <w:szCs w:val="22"/>
        </w:rPr>
        <w:t xml:space="preserve"> skupina 652 Prihodi po posebnim propisima, sastoje se od prihoda za sufinanciranje školske kuhinje, uplate roditelja za provedbu dodatnih programa rada (uplate za časopise, izlete, kotizacije, osiguranja,…)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 </w:t>
      </w:r>
      <w:r w:rsidR="000C7C0E" w:rsidRPr="002E460B">
        <w:rPr>
          <w:rFonts w:ascii="Arial" w:hAnsi="Arial" w:cs="Arial"/>
          <w:sz w:val="22"/>
          <w:szCs w:val="22"/>
        </w:rPr>
        <w:t>opći prihodi i primi</w:t>
      </w:r>
      <w:r w:rsidR="000C7C0E">
        <w:rPr>
          <w:rFonts w:ascii="Arial" w:hAnsi="Arial" w:cs="Arial"/>
          <w:sz w:val="22"/>
          <w:szCs w:val="22"/>
        </w:rPr>
        <w:t>t</w:t>
      </w:r>
      <w:r w:rsidR="000C7C0E" w:rsidRPr="002E460B">
        <w:rPr>
          <w:rFonts w:ascii="Arial" w:hAnsi="Arial" w:cs="Arial"/>
          <w:sz w:val="22"/>
          <w:szCs w:val="22"/>
        </w:rPr>
        <w:t>ci</w:t>
      </w:r>
      <w:r w:rsidRPr="002E460B">
        <w:rPr>
          <w:rFonts w:ascii="Arial" w:hAnsi="Arial" w:cs="Arial"/>
          <w:sz w:val="22"/>
          <w:szCs w:val="22"/>
        </w:rPr>
        <w:t xml:space="preserve">, skupina 671 Prihodi iz nadležnog proračuna za financiranje redovne djelatnosti proračunskih korisnika, Istarska županija. </w:t>
      </w:r>
    </w:p>
    <w:p w:rsidR="00175698" w:rsidRDefault="00175698" w:rsidP="00175698">
      <w:pPr>
        <w:rPr>
          <w:rFonts w:cs="Arial"/>
          <w:b/>
          <w:szCs w:val="22"/>
        </w:rPr>
      </w:pPr>
    </w:p>
    <w:p w:rsidR="00175698" w:rsidRDefault="00175698" w:rsidP="00175698">
      <w:pPr>
        <w:rPr>
          <w:rFonts w:cs="Arial"/>
          <w:b/>
          <w:bCs/>
        </w:rPr>
      </w:pPr>
      <w:r>
        <w:rPr>
          <w:rFonts w:cs="Arial"/>
          <w:b/>
        </w:rPr>
        <w:t>I</w:t>
      </w:r>
      <w:r>
        <w:rPr>
          <w:rFonts w:cs="Arial"/>
          <w:b/>
          <w:bCs/>
        </w:rPr>
        <w:t>zvještaj o postignutim ciljevima i rezultatima programa temeljen na pokazateljima uspješnosti u prethodnoj godini</w:t>
      </w:r>
    </w:p>
    <w:p w:rsidR="00175698" w:rsidRDefault="00175698" w:rsidP="00175698">
      <w:pPr>
        <w:rPr>
          <w:rFonts w:cs="Arial"/>
        </w:rPr>
      </w:pPr>
      <w:r>
        <w:rPr>
          <w:rFonts w:cs="Arial"/>
        </w:rPr>
        <w:t>Na kraju školske 2020./21. godine svi su učenici uspješno završili godinu i prešli u viši razred.</w:t>
      </w:r>
    </w:p>
    <w:p w:rsidR="00175698" w:rsidRDefault="00175698" w:rsidP="00175698">
      <w:pPr>
        <w:rPr>
          <w:rFonts w:cs="Arial"/>
        </w:rPr>
      </w:pPr>
      <w:r>
        <w:rPr>
          <w:rFonts w:cs="Arial"/>
        </w:rPr>
        <w:t xml:space="preserve">Izborna nastava organizirana je prema interesima učenika i to iz izbornih predmeta  (vjeronauka, informatike, talijanskog jezika). </w:t>
      </w:r>
    </w:p>
    <w:p w:rsidR="00175698" w:rsidRDefault="00175698" w:rsidP="00175698">
      <w:pPr>
        <w:rPr>
          <w:rFonts w:cs="Arial"/>
        </w:rPr>
      </w:pPr>
      <w:r>
        <w:rPr>
          <w:rFonts w:cs="Arial"/>
        </w:rPr>
        <w:t>Prioritet nam je odgoj i obrazovanje djece osnovnoškolskog uzrasta, dobra suradnja s roditeljima i lokalnom zajednicom. Nastojat ćemo, kao i do sada, podizati kvalitetu nastave kroz školska, županijska i državna natjecanja prema interesima učenika, stalnim i kvalitetnim usavršavanjem nastavnika te podizanjem materijalnih i drugih uvjeta prema našim mogućnostima. Kroz uključivanje u slobodne aktivnosti, natjecanja i školske projekte kod učenika će se poticati i razvijati kreativnost, samostalnost u radu i samopoštovanje.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Jedan od glavnih pokazatelja uspješnosti provođenja programa rezultati su rezultati koje učenici škole postižu na natjecanjima znanja, susreta i smotrama od županije preko regionalne do državne razine.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p>
    <w:p w:rsidR="00175698" w:rsidRPr="002E460B" w:rsidRDefault="00175698" w:rsidP="00175698">
      <w:pPr>
        <w:pStyle w:val="Default"/>
        <w:jc w:val="both"/>
        <w:rPr>
          <w:rFonts w:ascii="Arial" w:hAnsi="Arial" w:cs="Arial"/>
          <w:b/>
          <w:sz w:val="22"/>
          <w:szCs w:val="22"/>
        </w:rPr>
      </w:pPr>
    </w:p>
    <w:p w:rsidR="00175698" w:rsidRDefault="00175698" w:rsidP="00175698">
      <w:pPr>
        <w:pStyle w:val="Default"/>
        <w:jc w:val="both"/>
        <w:rPr>
          <w:b/>
          <w:sz w:val="22"/>
          <w:szCs w:val="22"/>
        </w:rPr>
      </w:pPr>
    </w:p>
    <w:p w:rsidR="00175698" w:rsidRPr="002E460B" w:rsidRDefault="002E460B" w:rsidP="00175698">
      <w:pPr>
        <w:pStyle w:val="Default"/>
        <w:rPr>
          <w:rFonts w:ascii="Arial" w:hAnsi="Arial" w:cs="Arial"/>
          <w:b/>
          <w:sz w:val="22"/>
          <w:szCs w:val="22"/>
          <w:u w:val="single"/>
        </w:rPr>
      </w:pPr>
      <w:r>
        <w:rPr>
          <w:rFonts w:ascii="Arial" w:hAnsi="Arial" w:cs="Arial"/>
          <w:b/>
          <w:sz w:val="22"/>
          <w:szCs w:val="22"/>
          <w:u w:val="single"/>
        </w:rPr>
        <w:t xml:space="preserve">NAZIV PROGRAMA: </w:t>
      </w:r>
      <w:r w:rsidR="00175698" w:rsidRPr="002E460B">
        <w:rPr>
          <w:rFonts w:ascii="Arial" w:hAnsi="Arial" w:cs="Arial"/>
          <w:b/>
          <w:sz w:val="22"/>
          <w:szCs w:val="22"/>
          <w:u w:val="single"/>
        </w:rPr>
        <w:t>PROGRAM</w:t>
      </w:r>
      <w:r w:rsidR="00C3295E">
        <w:rPr>
          <w:rFonts w:ascii="Arial" w:hAnsi="Arial" w:cs="Arial"/>
          <w:b/>
          <w:sz w:val="22"/>
          <w:szCs w:val="22"/>
          <w:u w:val="single"/>
        </w:rPr>
        <w:t>I</w:t>
      </w:r>
      <w:r w:rsidR="00175698" w:rsidRPr="002E460B">
        <w:rPr>
          <w:rFonts w:ascii="Arial" w:hAnsi="Arial" w:cs="Arial"/>
          <w:b/>
          <w:sz w:val="22"/>
          <w:szCs w:val="22"/>
          <w:u w:val="single"/>
        </w:rPr>
        <w:t xml:space="preserve"> OBRAZOVANJA IZNAD STANDARDA</w:t>
      </w:r>
      <w:bookmarkStart w:id="22" w:name="_Hlk58705068"/>
    </w:p>
    <w:p w:rsidR="00175698" w:rsidRPr="002E460B" w:rsidRDefault="00175698" w:rsidP="00175698">
      <w:pPr>
        <w:pStyle w:val="Default"/>
        <w:rPr>
          <w:rFonts w:ascii="Arial" w:hAnsi="Arial" w:cs="Arial"/>
          <w:b/>
          <w:sz w:val="22"/>
          <w:szCs w:val="22"/>
          <w:u w:val="single"/>
        </w:rPr>
      </w:pPr>
    </w:p>
    <w:p w:rsidR="00175698" w:rsidRPr="002E460B" w:rsidRDefault="00175698" w:rsidP="00175698">
      <w:pPr>
        <w:pStyle w:val="Default"/>
        <w:jc w:val="both"/>
        <w:rPr>
          <w:rFonts w:ascii="Arial" w:hAnsi="Arial" w:cs="Arial"/>
          <w:b/>
          <w:sz w:val="22"/>
          <w:szCs w:val="22"/>
        </w:rPr>
      </w:pPr>
      <w:r w:rsidRPr="002E460B">
        <w:rPr>
          <w:rFonts w:ascii="Arial" w:hAnsi="Arial" w:cs="Arial"/>
          <w:b/>
          <w:sz w:val="22"/>
          <w:szCs w:val="22"/>
        </w:rPr>
        <w:t>Obrazloženje programa</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Program sadrži </w:t>
      </w:r>
      <w:r w:rsidRPr="002E460B">
        <w:rPr>
          <w:rFonts w:ascii="Arial" w:hAnsi="Arial" w:cs="Arial"/>
          <w:sz w:val="22"/>
          <w:szCs w:val="22"/>
          <w:lang w:val="it-IT"/>
        </w:rPr>
        <w:t>Aktivnost 230203 Medni dani</w:t>
      </w:r>
    </w:p>
    <w:p w:rsidR="00175698" w:rsidRDefault="00175698" w:rsidP="002E460B">
      <w:pPr>
        <w:pStyle w:val="Default"/>
        <w:jc w:val="both"/>
        <w:rPr>
          <w:rFonts w:ascii="Arial" w:hAnsi="Arial" w:cs="Arial"/>
          <w:sz w:val="22"/>
          <w:szCs w:val="22"/>
        </w:rPr>
      </w:pPr>
      <w:r w:rsidRPr="002E460B">
        <w:rPr>
          <w:rFonts w:ascii="Arial" w:hAnsi="Arial" w:cs="Arial"/>
          <w:sz w:val="22"/>
          <w:szCs w:val="22"/>
        </w:rPr>
        <w:t xml:space="preserve">Financiran je od strane Ministarstva poljoprivrede. Obilježavanje 9. Prosinca – dan Sv. Ambrozija, zaštitnika pčela i pčelara. S ciljem da se podijeliti učenicima 1. razreda promotivne pakete sa Nacionalnom staklenkom za </w:t>
      </w:r>
      <w:r w:rsidRPr="002E460B">
        <w:rPr>
          <w:rFonts w:ascii="Arial" w:hAnsi="Arial" w:cs="Arial"/>
          <w:color w:val="000000" w:themeColor="text1"/>
          <w:sz w:val="22"/>
          <w:szCs w:val="22"/>
        </w:rPr>
        <w:t>med, te putem</w:t>
      </w:r>
      <w:r w:rsidRPr="002E460B">
        <w:rPr>
          <w:rFonts w:ascii="Arial" w:hAnsi="Arial" w:cs="Arial"/>
          <w:sz w:val="22"/>
          <w:szCs w:val="22"/>
        </w:rPr>
        <w:t xml:space="preserve"> edukativne brošure i prezentacije održi radionica za djecu o važnosti značaja pčelarstva, te korištenje meda u prehrani učenika.</w:t>
      </w:r>
    </w:p>
    <w:p w:rsidR="002E460B" w:rsidRPr="002E460B" w:rsidRDefault="002E460B" w:rsidP="002E460B">
      <w:pPr>
        <w:pStyle w:val="Default"/>
        <w:jc w:val="both"/>
        <w:rPr>
          <w:rFonts w:ascii="Arial" w:hAnsi="Arial" w:cs="Arial"/>
          <w:sz w:val="22"/>
          <w:szCs w:val="22"/>
        </w:rPr>
      </w:pPr>
    </w:p>
    <w:p w:rsidR="00175698" w:rsidRPr="002E460B" w:rsidRDefault="00175698" w:rsidP="002E460B">
      <w:pPr>
        <w:pStyle w:val="Default"/>
        <w:jc w:val="both"/>
        <w:rPr>
          <w:rFonts w:ascii="Arial" w:hAnsi="Arial" w:cs="Arial"/>
          <w:sz w:val="22"/>
          <w:szCs w:val="22"/>
        </w:rPr>
      </w:pPr>
      <w:r w:rsidRPr="002E460B">
        <w:rPr>
          <w:rFonts w:ascii="Arial" w:hAnsi="Arial" w:cs="Arial"/>
          <w:b/>
          <w:sz w:val="22"/>
          <w:szCs w:val="22"/>
        </w:rPr>
        <w:t>Z</w:t>
      </w:r>
      <w:r w:rsidRPr="002E460B">
        <w:rPr>
          <w:rFonts w:ascii="Arial" w:hAnsi="Arial" w:cs="Arial"/>
          <w:b/>
          <w:bCs/>
          <w:sz w:val="22"/>
          <w:szCs w:val="22"/>
        </w:rPr>
        <w:t xml:space="preserve">akonske i druge podloge na kojima se zasnivaju programi </w:t>
      </w:r>
    </w:p>
    <w:p w:rsidR="00175698" w:rsidRPr="002E460B" w:rsidRDefault="00175698" w:rsidP="00175698">
      <w:pPr>
        <w:tabs>
          <w:tab w:val="left" w:pos="2235"/>
        </w:tabs>
        <w:rPr>
          <w:rFonts w:cs="Arial"/>
          <w:szCs w:val="22"/>
        </w:rPr>
      </w:pPr>
      <w:r w:rsidRPr="002E460B">
        <w:rPr>
          <w:rFonts w:cs="Arial"/>
        </w:rPr>
        <w:t xml:space="preserve">Osnovne škole, kojima je osnivač Istarska županija, financiraju se temeljem Odluke o kriterijima i mjerilima za osiguravanje minimalnog financijskog standarda javnih potreba u osnovnom školstvu. Cilj je financiranje općih i materijalnih troškova škole, zatim održavanje, opremanje i ulaganje u školske objekte. Djelatnost osnovnog obrazovanja ostvaruje se u skladu s odredbama Zakona o odgoju i obrazovanju u osnovnoj i srednjoj školi, Zakona o ustanovama i Statuta škole. </w:t>
      </w:r>
    </w:p>
    <w:p w:rsidR="00175698" w:rsidRPr="002E460B" w:rsidRDefault="00175698" w:rsidP="00175698">
      <w:pPr>
        <w:tabs>
          <w:tab w:val="left" w:pos="2235"/>
        </w:tabs>
        <w:rPr>
          <w:rFonts w:cs="Arial"/>
        </w:rPr>
      </w:pPr>
      <w:r w:rsidRPr="002E460B">
        <w:rPr>
          <w:rFonts w:cs="Arial"/>
        </w:rPr>
        <w:t xml:space="preserve">Godišnjim planom i programom odgojno-obrazovnog rada utvrđeni su uvjeti rada, djelatnici škole, organizacija rada, godišnji nastavni planovi i programi, kulturna i javna djelatnost škole, zdravstveno – socijalna i ekološka zaštita učenika, školski preventivni program, permanentno stručno usavršavanje i osposobljavanje, profesionalno informiranje i usmjeravanje.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Školski kurikulum odgojno-obrazovnog rada Osnovne škole Juršići sadrži plan neposrednog odgojno-obrazovnog rada s djecom u izbornim programima, izvannastavnim aktivnostima, školskim projektima, školskim izletima, dodatnoj i dopunskoj nastavi, te izvanškolskim aktivnostima.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Financijski plan izrađuje se na temelju Zakona o proračunu, Pravilnika o proračunskim klasifikacijama, Pravilnika o proračunskom računovodstvu i računskom planu te Uputama za izradu Proračuna Istarske županije.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Plaće i materijalna prava radnika regulirana su Temeljnim kolektivnim ugovorom za službenike i namještenike u javnim službama i granskim Kolektivnim ugovorom za zaposlenike u osnovnoškolskim ustanovama.</w:t>
      </w:r>
    </w:p>
    <w:p w:rsidR="00175698" w:rsidRPr="002E460B" w:rsidRDefault="00175698" w:rsidP="00175698">
      <w:pPr>
        <w:pStyle w:val="Default"/>
        <w:jc w:val="both"/>
        <w:rPr>
          <w:rFonts w:ascii="Arial" w:hAnsi="Arial" w:cs="Arial"/>
          <w:b/>
          <w:bCs/>
          <w:sz w:val="22"/>
          <w:szCs w:val="22"/>
        </w:rPr>
      </w:pPr>
    </w:p>
    <w:p w:rsidR="00175698" w:rsidRPr="002E460B" w:rsidRDefault="00175698" w:rsidP="00175698">
      <w:pPr>
        <w:pStyle w:val="Default"/>
        <w:jc w:val="both"/>
        <w:rPr>
          <w:rFonts w:ascii="Arial" w:hAnsi="Arial" w:cs="Arial"/>
          <w:sz w:val="22"/>
          <w:szCs w:val="22"/>
        </w:rPr>
      </w:pPr>
      <w:r w:rsidRPr="002E460B">
        <w:rPr>
          <w:rFonts w:ascii="Arial" w:hAnsi="Arial" w:cs="Arial"/>
          <w:b/>
          <w:bCs/>
          <w:sz w:val="22"/>
          <w:szCs w:val="22"/>
        </w:rPr>
        <w:t xml:space="preserve">Usklađenje ciljeva, strategije i programa s dokumentima dugoročnog razvoja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Školske ustanove ne donose strateške, već godišnje planove i programe (GPP i Školski kurikulum) prema planu i programu koje je donijelo Ministarstvo znanosti i obrazovanja. Uzrok mnogim odstupanjima u izvršenju financijskog plana je  pomak određenih aktivnosti iz jednog u drugo polugodište što uzrokuje promjene izvršenja financijskog plana tijekom dvije fiskalne godine.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Osnovni cilj je učenicima pružiti kvalitetan odgoj i obrazovanje, podizati kvalitetu odgojno obrazovnog rada stalnim i kvalitetnim usavršavanjem učitelja te podizanjem materijalnih i drugih uvjeta, u skladu s mogućnostima. Kroz uključivanje u izvannastavne i izvanškolske aktivnosti, natjecanja i školske projekte kod učenika će se poticati i razvijati kreativnost, samostalnost u radu i samopoštovanje. S općim odgojem i obrazovanjem, učenici dobivaju temeljna znanja potrebna za život, otvara im se mogućnost daljnjeg školovanja i postiže se jednakost odgojno obrazovnih mogućnosti.</w:t>
      </w:r>
    </w:p>
    <w:p w:rsidR="00175698" w:rsidRDefault="00175698" w:rsidP="00175698">
      <w:pPr>
        <w:pStyle w:val="Default"/>
        <w:jc w:val="both"/>
        <w:rPr>
          <w:sz w:val="22"/>
          <w:szCs w:val="22"/>
        </w:rPr>
      </w:pPr>
    </w:p>
    <w:p w:rsidR="00175698" w:rsidRPr="002E460B" w:rsidRDefault="00175698" w:rsidP="00175698">
      <w:pPr>
        <w:pStyle w:val="Default"/>
        <w:jc w:val="both"/>
        <w:rPr>
          <w:rFonts w:ascii="Arial" w:hAnsi="Arial" w:cs="Arial"/>
          <w:b/>
          <w:bCs/>
          <w:sz w:val="22"/>
          <w:szCs w:val="22"/>
        </w:rPr>
      </w:pPr>
      <w:r w:rsidRPr="002E460B">
        <w:rPr>
          <w:rFonts w:ascii="Arial" w:hAnsi="Arial" w:cs="Arial"/>
          <w:b/>
          <w:bCs/>
          <w:sz w:val="22"/>
          <w:szCs w:val="22"/>
        </w:rPr>
        <w:t>Ishodište i pokazatelji na kojima se zasnivaju izračuni i ocjene potrebnih sredstava za provođenje programa</w:t>
      </w:r>
    </w:p>
    <w:p w:rsidR="00175698" w:rsidRPr="002E460B" w:rsidRDefault="00175698" w:rsidP="00175698">
      <w:pPr>
        <w:autoSpaceDE w:val="0"/>
        <w:autoSpaceDN w:val="0"/>
        <w:adjustRightInd w:val="0"/>
        <w:rPr>
          <w:rFonts w:cs="Arial"/>
          <w:szCs w:val="22"/>
        </w:rPr>
      </w:pPr>
      <w:r w:rsidRPr="002E460B">
        <w:rPr>
          <w:rFonts w:cs="Arial"/>
        </w:rPr>
        <w:t>Na temelju Godišnjeg plana i programa rada škole, Školskog kurikuluma, te nastavnih i izvannastavnih aktivnosti, provodi se izrada Financijskog plana.</w:t>
      </w:r>
    </w:p>
    <w:p w:rsidR="00175698" w:rsidRPr="002E460B" w:rsidRDefault="00175698" w:rsidP="00175698">
      <w:pPr>
        <w:rPr>
          <w:rFonts w:cs="Arial"/>
        </w:rPr>
      </w:pPr>
      <w:r w:rsidRPr="002E460B">
        <w:rPr>
          <w:rFonts w:cs="Arial"/>
        </w:rPr>
        <w:t xml:space="preserve">Financijskim planom škole planiraju se sredstva potrebna za provođenje određenog programa. Programi se vode po izvorima financiranja i definiranim proračunskim klasifikacijama koje su definirane Zakonom o proračunu. </w:t>
      </w:r>
    </w:p>
    <w:p w:rsidR="00175698" w:rsidRPr="002E460B" w:rsidRDefault="00175698" w:rsidP="00175698">
      <w:pPr>
        <w:rPr>
          <w:rFonts w:cs="Arial"/>
        </w:rPr>
      </w:pPr>
      <w:r w:rsidRPr="002E460B">
        <w:rPr>
          <w:rFonts w:cs="Arial"/>
        </w:rPr>
        <w:t>Izvori sredstava za financiranje rada jesu:</w:t>
      </w:r>
    </w:p>
    <w:p w:rsidR="00175698" w:rsidRPr="002E460B" w:rsidRDefault="00175698" w:rsidP="00175698">
      <w:pPr>
        <w:autoSpaceDE w:val="0"/>
        <w:autoSpaceDN w:val="0"/>
        <w:adjustRightInd w:val="0"/>
        <w:rPr>
          <w:rFonts w:cs="Arial"/>
        </w:rPr>
      </w:pPr>
      <w:r w:rsidRPr="002E460B">
        <w:rPr>
          <w:rFonts w:cs="Arial"/>
        </w:rPr>
        <w:t xml:space="preserve">- </w:t>
      </w:r>
      <w:r w:rsidR="000C7C0E" w:rsidRPr="002E460B">
        <w:rPr>
          <w:rFonts w:cs="Arial"/>
        </w:rPr>
        <w:t>opći prihodi i primi</w:t>
      </w:r>
      <w:r w:rsidR="000C7C0E">
        <w:rPr>
          <w:rFonts w:cs="Arial"/>
        </w:rPr>
        <w:t>t</w:t>
      </w:r>
      <w:r w:rsidR="000C7C0E" w:rsidRPr="002E460B">
        <w:rPr>
          <w:rFonts w:cs="Arial"/>
        </w:rPr>
        <w:t>ci</w:t>
      </w:r>
      <w:r w:rsidRPr="002E460B">
        <w:rPr>
          <w:rFonts w:cs="Arial"/>
        </w:rPr>
        <w:t>, skupina 636, državni proračun Ministarstvo poljoprivrede</w:t>
      </w:r>
    </w:p>
    <w:p w:rsidR="00175698" w:rsidRPr="002E460B" w:rsidRDefault="00175698" w:rsidP="00175698">
      <w:pPr>
        <w:autoSpaceDE w:val="0"/>
        <w:autoSpaceDN w:val="0"/>
        <w:adjustRightInd w:val="0"/>
        <w:rPr>
          <w:rFonts w:cs="Arial"/>
        </w:rPr>
      </w:pPr>
    </w:p>
    <w:p w:rsidR="00175698" w:rsidRPr="002E460B" w:rsidRDefault="00175698" w:rsidP="00175698">
      <w:pPr>
        <w:rPr>
          <w:rFonts w:cs="Arial"/>
          <w:b/>
          <w:bCs/>
        </w:rPr>
      </w:pPr>
      <w:r w:rsidRPr="002E460B">
        <w:rPr>
          <w:rFonts w:cs="Arial"/>
          <w:b/>
        </w:rPr>
        <w:t>I</w:t>
      </w:r>
      <w:r w:rsidRPr="002E460B">
        <w:rPr>
          <w:rFonts w:cs="Arial"/>
          <w:b/>
          <w:bCs/>
        </w:rPr>
        <w:t>zvještaj o postignutim ciljevima i rezultatima programa temeljen na pokazateljima uspješnosti u prethodnoj godini</w:t>
      </w:r>
    </w:p>
    <w:p w:rsidR="00175698" w:rsidRPr="002E460B" w:rsidRDefault="00175698" w:rsidP="00175698">
      <w:pPr>
        <w:rPr>
          <w:rFonts w:cs="Arial"/>
        </w:rPr>
      </w:pPr>
      <w:r w:rsidRPr="002E460B">
        <w:rPr>
          <w:rFonts w:cs="Arial"/>
        </w:rPr>
        <w:t>Na kraju školske 2020./21. godine svi su učenici uspješno završili godinu i prešli u viši razred.</w:t>
      </w:r>
    </w:p>
    <w:p w:rsidR="00175698" w:rsidRPr="002E460B" w:rsidRDefault="00175698" w:rsidP="00175698">
      <w:pPr>
        <w:rPr>
          <w:rFonts w:cs="Arial"/>
        </w:rPr>
      </w:pPr>
      <w:r w:rsidRPr="002E460B">
        <w:rPr>
          <w:rFonts w:cs="Arial"/>
        </w:rPr>
        <w:t>Izborna nastava organizirana je prema interesima učenika i to iz izbornih predmeta  (vjeronauka, informatike, talijanskog jezika).</w:t>
      </w:r>
    </w:p>
    <w:p w:rsidR="00175698" w:rsidRPr="002E460B" w:rsidRDefault="00175698" w:rsidP="00175698">
      <w:pPr>
        <w:rPr>
          <w:rFonts w:cs="Arial"/>
          <w:color w:val="000000"/>
        </w:rPr>
      </w:pPr>
      <w:r w:rsidRPr="002E460B">
        <w:rPr>
          <w:rFonts w:cs="Arial"/>
        </w:rPr>
        <w:t>Prioritet nam je odgoj i obrazovanje djece osnovnoškolskog uzrasta, dobra suradnja s roditeljima i lokalnom zajednicom. Nastojat ćemo, kao i do sada, podizati kvalitetu nastave kroz školska, županijska i državna natjecanja prema interesima učenika, stalnim i kvalitetnim usavršavanjem nastavnika te podizanjem materijalnih i drugih uvjeta prema našim mogućnostima. Kroz uključivanje u slobodne aktivnosti, natjecanja i školske projekte kod učenika će se poticati i razvijati kreativnost, samostalnost u radu i samopoštovanje.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Jedan od glavnih pokazatelja uspješnosti provođenja programa rezultati su koje učenici škole postižu na natjecanjima znanja, susreta i smotrama od županije preko regionalne do državne razine. </w:t>
      </w:r>
    </w:p>
    <w:p w:rsidR="00175698" w:rsidRDefault="00175698" w:rsidP="00175698">
      <w:pPr>
        <w:pStyle w:val="Default"/>
        <w:jc w:val="both"/>
        <w:rPr>
          <w:rFonts w:ascii="Arial" w:hAnsi="Arial" w:cs="Arial"/>
          <w:sz w:val="22"/>
          <w:szCs w:val="22"/>
        </w:rPr>
      </w:pPr>
      <w:r w:rsidRPr="002E460B">
        <w:rPr>
          <w:rFonts w:ascii="Arial" w:hAnsi="Arial" w:cs="Arial"/>
          <w:sz w:val="22"/>
          <w:szCs w:val="22"/>
        </w:rPr>
        <w:t>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p>
    <w:p w:rsidR="002E460B" w:rsidRDefault="002E460B" w:rsidP="00175698">
      <w:pPr>
        <w:pStyle w:val="Default"/>
        <w:jc w:val="both"/>
        <w:rPr>
          <w:rFonts w:ascii="Arial" w:hAnsi="Arial" w:cs="Arial"/>
          <w:sz w:val="22"/>
          <w:szCs w:val="22"/>
        </w:rPr>
      </w:pPr>
    </w:p>
    <w:p w:rsidR="002E460B" w:rsidRDefault="002E460B" w:rsidP="00175698">
      <w:pPr>
        <w:pStyle w:val="Default"/>
        <w:jc w:val="both"/>
        <w:rPr>
          <w:sz w:val="22"/>
          <w:szCs w:val="22"/>
        </w:rPr>
      </w:pPr>
    </w:p>
    <w:bookmarkEnd w:id="22"/>
    <w:p w:rsidR="00175698" w:rsidRPr="002E460B" w:rsidRDefault="002E460B" w:rsidP="00175698">
      <w:pPr>
        <w:pStyle w:val="Default"/>
        <w:rPr>
          <w:rFonts w:ascii="Arial" w:hAnsi="Arial" w:cs="Arial"/>
          <w:b/>
          <w:sz w:val="22"/>
          <w:szCs w:val="22"/>
          <w:u w:val="single"/>
        </w:rPr>
      </w:pPr>
      <w:r>
        <w:rPr>
          <w:rFonts w:ascii="Arial" w:hAnsi="Arial" w:cs="Arial"/>
          <w:b/>
          <w:sz w:val="22"/>
          <w:szCs w:val="22"/>
          <w:u w:val="single"/>
        </w:rPr>
        <w:t xml:space="preserve">NAZIV PROGRAMA: </w:t>
      </w:r>
      <w:r w:rsidR="00175698" w:rsidRPr="002E460B">
        <w:rPr>
          <w:rFonts w:ascii="Arial" w:hAnsi="Arial" w:cs="Arial"/>
          <w:b/>
          <w:sz w:val="22"/>
          <w:szCs w:val="22"/>
          <w:u w:val="single"/>
        </w:rPr>
        <w:t>OPREMANJE U OSNOVNIM ŠKOLAMA</w:t>
      </w:r>
    </w:p>
    <w:p w:rsidR="00175698" w:rsidRPr="002E460B" w:rsidRDefault="00175698" w:rsidP="00175698">
      <w:pPr>
        <w:pStyle w:val="Default"/>
        <w:jc w:val="both"/>
        <w:rPr>
          <w:rFonts w:ascii="Arial" w:hAnsi="Arial" w:cs="Arial"/>
          <w:b/>
          <w:sz w:val="22"/>
          <w:szCs w:val="22"/>
        </w:rPr>
      </w:pPr>
    </w:p>
    <w:p w:rsidR="00175698" w:rsidRPr="002E460B" w:rsidRDefault="00175698" w:rsidP="00175698">
      <w:pPr>
        <w:pStyle w:val="Default"/>
        <w:rPr>
          <w:rFonts w:ascii="Arial" w:hAnsi="Arial" w:cs="Arial"/>
          <w:b/>
          <w:sz w:val="22"/>
          <w:szCs w:val="22"/>
        </w:rPr>
      </w:pPr>
      <w:r w:rsidRPr="002E460B">
        <w:rPr>
          <w:rFonts w:ascii="Arial" w:hAnsi="Arial" w:cs="Arial"/>
          <w:b/>
          <w:sz w:val="22"/>
          <w:szCs w:val="22"/>
        </w:rPr>
        <w:t>Obrazloženje programa</w:t>
      </w:r>
    </w:p>
    <w:p w:rsidR="00175698" w:rsidRPr="002E460B" w:rsidRDefault="00175698" w:rsidP="00175698">
      <w:pPr>
        <w:pStyle w:val="Default"/>
        <w:rPr>
          <w:rFonts w:ascii="Arial" w:hAnsi="Arial" w:cs="Arial"/>
          <w:sz w:val="22"/>
          <w:szCs w:val="22"/>
        </w:rPr>
      </w:pPr>
      <w:r w:rsidRPr="002E460B">
        <w:rPr>
          <w:rFonts w:ascii="Arial" w:hAnsi="Arial" w:cs="Arial"/>
          <w:sz w:val="22"/>
          <w:szCs w:val="22"/>
        </w:rPr>
        <w:t>Program sadrži Aktivnost K240502 Opremanje knjižnica</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Sredstvima su od Ministarstva kojima se nastoji unaprijediti rad škole sudjelovanjem u suvremenim promjenama za opremanje školskih knjižnica obaveznom lektirom i stručnom literaturom kako bi učenici imali veći izbor lektire i ostalih sadržaja prema interesu. Kriteriji za raspodjelu sredstava je broj učenika u OŠ koje se financiraju iz Državnog proračuna. Sredstva su predviđena za nabavu knjiga za školsku knjižnicu.</w:t>
      </w:r>
    </w:p>
    <w:p w:rsidR="00175698" w:rsidRPr="002E460B" w:rsidRDefault="00175698" w:rsidP="00175698">
      <w:pPr>
        <w:pStyle w:val="Default"/>
        <w:jc w:val="both"/>
        <w:rPr>
          <w:rFonts w:ascii="Arial" w:hAnsi="Arial" w:cs="Arial"/>
          <w:b/>
          <w:bCs/>
          <w:sz w:val="22"/>
          <w:szCs w:val="22"/>
        </w:rPr>
      </w:pPr>
    </w:p>
    <w:p w:rsidR="00175698" w:rsidRPr="002E460B" w:rsidRDefault="00175698" w:rsidP="00175698">
      <w:pPr>
        <w:pStyle w:val="Default"/>
        <w:jc w:val="both"/>
        <w:rPr>
          <w:rFonts w:ascii="Arial" w:hAnsi="Arial" w:cs="Arial"/>
          <w:sz w:val="22"/>
          <w:szCs w:val="22"/>
        </w:rPr>
      </w:pPr>
      <w:r w:rsidRPr="002E460B">
        <w:rPr>
          <w:rFonts w:ascii="Arial" w:hAnsi="Arial" w:cs="Arial"/>
          <w:b/>
          <w:bCs/>
          <w:sz w:val="22"/>
          <w:szCs w:val="22"/>
        </w:rPr>
        <w:t xml:space="preserve">Zakonske i druge podloge na kojima se zasnivaju programi </w:t>
      </w:r>
    </w:p>
    <w:p w:rsidR="00175698" w:rsidRPr="002E460B" w:rsidRDefault="00175698" w:rsidP="00175698">
      <w:pPr>
        <w:tabs>
          <w:tab w:val="left" w:pos="2235"/>
        </w:tabs>
        <w:rPr>
          <w:rFonts w:cs="Arial"/>
          <w:szCs w:val="22"/>
        </w:rPr>
      </w:pPr>
      <w:r w:rsidRPr="002E460B">
        <w:rPr>
          <w:rFonts w:cs="Arial"/>
        </w:rPr>
        <w:t xml:space="preserve">Osnovne škole, kojima je osnivač Istarska županija, financiraju se temeljem Odluke o kriterijima i mjerilima za osiguravanje minimalnog financijskog standarda javnih potreba u osnovnom školstvu. Cilj je financiranje općih i materijalnih troškova škole, zatim održavanje, opremanje i ulaganje u školske objekte. Djelatnost osnovnog obrazovanja ostvaruje se u skladu s odredbama Zakona o odgoju i obrazovanju u osnovnoj i srednjoj školi, Zakona o ustanovama i Statuta škole.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Godišnjim planom i programom odgojno-obrazovnog rada utvrđeni su uvjeti rada, djelatnici škole, organizacija rada, godišnji nastavni planovi i programi, kulturna i javna djelatnost škole, zdravstveno – socijalna i ekološka zaštita učenika, školski preventivni program, permanentno stručno usavršavanje i osposobljavanje, profesionalno informiranje i usmjeravanje.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Školski kurikulum odgojno-obrazovnog rada Osnovne škole Juršići sadrži plan neposrednog odgojno-obrazovnog rada s djecom u izbornim programima, izvannastavnim aktivnostima, školskim projektima, školskim izletima, dodatnoj i dopunskoj nastavi, te izvanškolskim aktivnostima.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Financijski plan izrađuje se na temelju Zakona o proračunu, Pravilnika o proračunskim klasifikacijama, Pravilnika o proračunskom računovodstvu i računskom planu te Uputama za izradu Proračuna Istarske županije.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Plaće i materijalna prava radnika regulirana su Temeljnim kolektivnim ugovorom za službenike i namještenike u javnim službama i granskim Kolektivnim ugovorom za zaposlenike u osnovnoškolskim ustanovama.</w:t>
      </w:r>
    </w:p>
    <w:p w:rsidR="00175698" w:rsidRPr="002E460B" w:rsidRDefault="00175698" w:rsidP="00175698">
      <w:pPr>
        <w:pStyle w:val="Default"/>
        <w:jc w:val="both"/>
        <w:rPr>
          <w:rFonts w:ascii="Arial" w:hAnsi="Arial" w:cs="Arial"/>
          <w:b/>
          <w:bCs/>
          <w:sz w:val="22"/>
          <w:szCs w:val="22"/>
        </w:rPr>
      </w:pPr>
    </w:p>
    <w:p w:rsidR="00175698" w:rsidRPr="002E460B" w:rsidRDefault="00175698" w:rsidP="00175698">
      <w:pPr>
        <w:pStyle w:val="Default"/>
        <w:jc w:val="both"/>
        <w:rPr>
          <w:rFonts w:ascii="Arial" w:hAnsi="Arial" w:cs="Arial"/>
          <w:sz w:val="22"/>
          <w:szCs w:val="22"/>
        </w:rPr>
      </w:pPr>
      <w:r w:rsidRPr="002E460B">
        <w:rPr>
          <w:rFonts w:ascii="Arial" w:hAnsi="Arial" w:cs="Arial"/>
          <w:b/>
          <w:bCs/>
          <w:sz w:val="22"/>
          <w:szCs w:val="22"/>
        </w:rPr>
        <w:t xml:space="preserve">Usklađenje ciljeva, strategije i programa s dokumentima dugoročnog razvoja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Školske ustanove ne donose strateške, već godišnje planove i programe (GPP i Školski kurikulum) prema planu i programu koje je donijelo Ministarstvo znanosti i obrazovanja. Uzrok mnogim odstupanjima u izvršenju financijskog plana je  pomak određenih aktivnosti iz jednog u drugo polugodište što uzrokuje promjene izvršenja financijskog plana tijekom dvije fiskalne godine.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Osnovni cilj je učenicima pružiti kvalitetan odgoj i obrazovanje, podizati kvalitetu odgojno obrazovnog rada stalnim i kvalitetnim usavršavanjem učitelja te podizanjem materijalnih i drugih uvjeta, u skladu s mogućnostima. Kroz uključivanje u izvannastavne i izvanškolske aktivnosti, natjecanja i školske projekte kod učenika će se poticati i razvijati kreativnost, samostalnost u radu i samopoštovanje. S općim odgojem i obrazovanjem, učenici dobivaju temeljna znanja potrebna za život, otvara im se mogućnost daljnjeg školovanja i postiže se jednakost odgojno obrazovnih mogućnosti.</w:t>
      </w:r>
    </w:p>
    <w:p w:rsidR="00175698" w:rsidRPr="002E460B" w:rsidRDefault="00175698" w:rsidP="00175698">
      <w:pPr>
        <w:pStyle w:val="Default"/>
        <w:jc w:val="both"/>
        <w:rPr>
          <w:rFonts w:ascii="Arial" w:hAnsi="Arial" w:cs="Arial"/>
          <w:sz w:val="22"/>
          <w:szCs w:val="22"/>
        </w:rPr>
      </w:pPr>
    </w:p>
    <w:p w:rsidR="00175698" w:rsidRPr="002E460B" w:rsidRDefault="00175698" w:rsidP="00175698">
      <w:pPr>
        <w:pStyle w:val="Default"/>
        <w:jc w:val="both"/>
        <w:rPr>
          <w:rFonts w:ascii="Arial" w:hAnsi="Arial" w:cs="Arial"/>
          <w:b/>
          <w:bCs/>
          <w:sz w:val="22"/>
          <w:szCs w:val="22"/>
        </w:rPr>
      </w:pPr>
      <w:r w:rsidRPr="002E460B">
        <w:rPr>
          <w:rFonts w:ascii="Arial" w:hAnsi="Arial" w:cs="Arial"/>
          <w:b/>
          <w:bCs/>
          <w:sz w:val="22"/>
          <w:szCs w:val="22"/>
        </w:rPr>
        <w:t>Ishodište i pokazatelji na kojima se zasnivaju izračuni i ocjene potrebnih sredstava za provođenje programa</w:t>
      </w:r>
    </w:p>
    <w:p w:rsidR="00175698" w:rsidRPr="002E460B" w:rsidRDefault="00175698" w:rsidP="00175698">
      <w:pPr>
        <w:autoSpaceDE w:val="0"/>
        <w:autoSpaceDN w:val="0"/>
        <w:adjustRightInd w:val="0"/>
        <w:rPr>
          <w:rFonts w:cs="Arial"/>
          <w:szCs w:val="22"/>
        </w:rPr>
      </w:pPr>
      <w:r w:rsidRPr="002E460B">
        <w:rPr>
          <w:rFonts w:cs="Arial"/>
        </w:rPr>
        <w:t>Na temelju Godišnjeg plana i programa rada škole, Školskog kurikuluma, te nastavnih i izvannastavnih aktivnosti, provodi se izrada Financijskog plana.</w:t>
      </w:r>
    </w:p>
    <w:p w:rsidR="00175698" w:rsidRPr="002E460B" w:rsidRDefault="00175698" w:rsidP="00175698">
      <w:pPr>
        <w:rPr>
          <w:rFonts w:cs="Arial"/>
        </w:rPr>
      </w:pPr>
      <w:r w:rsidRPr="002E460B">
        <w:rPr>
          <w:rFonts w:cs="Arial"/>
        </w:rPr>
        <w:t>Financijskim planom škole planiraju se sredstva potrebna za provođenje određenog programa. Programi se vode po izvorima financiranja i definiranim proračunskim klasifikacijama koje su definirane Zakonom o proračunu. Potrebna sredstva za podmirenje materijalnih rashoda planirana su na temelju istih u prethodnim razdobljima, a u skladu s predviđenim uvjetima poslovanja u nadolazećoj proračunskoj godini.</w:t>
      </w:r>
    </w:p>
    <w:p w:rsidR="00175698" w:rsidRPr="002E460B" w:rsidRDefault="00175698" w:rsidP="00175698">
      <w:pPr>
        <w:rPr>
          <w:rFonts w:cs="Arial"/>
        </w:rPr>
      </w:pPr>
      <w:r w:rsidRPr="002E460B">
        <w:rPr>
          <w:rFonts w:cs="Arial"/>
        </w:rPr>
        <w:t>Izvori sredstava za financiranje rada OŠ jesu:</w:t>
      </w:r>
    </w:p>
    <w:p w:rsidR="00175698" w:rsidRPr="002E460B" w:rsidRDefault="00175698" w:rsidP="00175698">
      <w:pPr>
        <w:autoSpaceDE w:val="0"/>
        <w:autoSpaceDN w:val="0"/>
        <w:adjustRightInd w:val="0"/>
        <w:rPr>
          <w:rFonts w:cs="Arial"/>
        </w:rPr>
      </w:pPr>
      <w:r w:rsidRPr="002E460B">
        <w:rPr>
          <w:rFonts w:cs="Arial"/>
        </w:rPr>
        <w:t xml:space="preserve">- </w:t>
      </w:r>
      <w:r w:rsidR="000C7C0E" w:rsidRPr="002E460B">
        <w:rPr>
          <w:rFonts w:cs="Arial"/>
        </w:rPr>
        <w:t>opći prihodi i primi</w:t>
      </w:r>
      <w:r w:rsidR="000C7C0E">
        <w:rPr>
          <w:rFonts w:cs="Arial"/>
        </w:rPr>
        <w:t>tc</w:t>
      </w:r>
      <w:r w:rsidR="000C7C0E" w:rsidRPr="002E460B">
        <w:rPr>
          <w:rFonts w:cs="Arial"/>
        </w:rPr>
        <w:t>i</w:t>
      </w:r>
      <w:r w:rsidRPr="002E460B">
        <w:rPr>
          <w:rFonts w:cs="Arial"/>
        </w:rPr>
        <w:t>, skupina 636, državni proračun Ministarstvo znanosti i obrazovanja</w:t>
      </w:r>
    </w:p>
    <w:p w:rsidR="00175698" w:rsidRPr="002E460B" w:rsidRDefault="00175698" w:rsidP="00175698">
      <w:pPr>
        <w:autoSpaceDE w:val="0"/>
        <w:autoSpaceDN w:val="0"/>
        <w:adjustRightInd w:val="0"/>
        <w:rPr>
          <w:rFonts w:cs="Arial"/>
        </w:rPr>
      </w:pPr>
    </w:p>
    <w:p w:rsidR="00175698" w:rsidRPr="002E460B" w:rsidRDefault="00175698" w:rsidP="00175698">
      <w:pPr>
        <w:rPr>
          <w:rFonts w:cs="Arial"/>
          <w:b/>
          <w:bCs/>
        </w:rPr>
      </w:pPr>
      <w:r w:rsidRPr="002E460B">
        <w:rPr>
          <w:rFonts w:cs="Arial"/>
          <w:b/>
        </w:rPr>
        <w:t>I</w:t>
      </w:r>
      <w:r w:rsidRPr="002E460B">
        <w:rPr>
          <w:rFonts w:cs="Arial"/>
          <w:b/>
          <w:bCs/>
        </w:rPr>
        <w:t>zvještaj o postignutim ciljevima i rezultatima programa temeljen na pokazateljima uspješnosti u prethodnoj godini</w:t>
      </w:r>
    </w:p>
    <w:p w:rsidR="00175698" w:rsidRPr="002E460B" w:rsidRDefault="00175698" w:rsidP="00175698">
      <w:pPr>
        <w:rPr>
          <w:rFonts w:cs="Arial"/>
        </w:rPr>
      </w:pPr>
      <w:r w:rsidRPr="002E460B">
        <w:rPr>
          <w:rFonts w:cs="Arial"/>
        </w:rPr>
        <w:t>Na kraju školske 2020./21. godine svi su učenici uspješno završili godinu i prešli u viši razred.</w:t>
      </w:r>
    </w:p>
    <w:p w:rsidR="00175698" w:rsidRPr="002E460B" w:rsidRDefault="00175698" w:rsidP="00175698">
      <w:pPr>
        <w:rPr>
          <w:rFonts w:cs="Arial"/>
        </w:rPr>
      </w:pPr>
      <w:r w:rsidRPr="002E460B">
        <w:rPr>
          <w:rFonts w:cs="Arial"/>
        </w:rPr>
        <w:t>Izborna nastava organizirana je prema interesima učenika i to iz izbornih predmeta  (vjeronauka, informatike, talijanskog jezika).</w:t>
      </w:r>
    </w:p>
    <w:p w:rsidR="00175698" w:rsidRPr="002E460B" w:rsidRDefault="00175698" w:rsidP="00175698">
      <w:pPr>
        <w:rPr>
          <w:rFonts w:cs="Arial"/>
        </w:rPr>
      </w:pPr>
      <w:r w:rsidRPr="002E460B">
        <w:rPr>
          <w:rFonts w:cs="Arial"/>
        </w:rPr>
        <w:t>Prioritet nam je odgoj i obrazovanje djece osnovnoškolskog uzrasta, dobra suradnja s roditeljima i lokalnom zajednicom. Nastojat ćemo, kao i do sada, podizati kvalitetu nastave kroz školska, županijska i državna natjecanja prema interesima učenika, stalnim i kvalitetnim usavršavanjem nastavnika te podizanjem materijalnih i drugih uvjeta prema našim mogućnostima. Kroz uključivanje u slobodne aktivnosti, natjecanja i školske projekte kod učenika će se poticati i razvijati kreativnost, samostalnost u radu i samopoštovanje.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Jedan od glavnih pokazatelja uspješnosti provođenja programa rezultati su koje učenici škole postižu na natjecanjima znanja, susreta i smotrama od županije preko regionalne do državne razine.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p>
    <w:p w:rsidR="00175698" w:rsidRPr="002E460B" w:rsidRDefault="00175698" w:rsidP="00175698">
      <w:pPr>
        <w:pStyle w:val="Default"/>
        <w:rPr>
          <w:rFonts w:ascii="Arial" w:hAnsi="Arial" w:cs="Arial"/>
          <w:b/>
          <w:sz w:val="22"/>
          <w:szCs w:val="22"/>
        </w:rPr>
      </w:pPr>
    </w:p>
    <w:p w:rsidR="00175698" w:rsidRPr="002E460B" w:rsidRDefault="00175698" w:rsidP="00175698">
      <w:pPr>
        <w:pStyle w:val="Default"/>
        <w:rPr>
          <w:rFonts w:ascii="Arial" w:hAnsi="Arial" w:cs="Arial"/>
          <w:b/>
          <w:sz w:val="22"/>
          <w:szCs w:val="22"/>
        </w:rPr>
      </w:pPr>
    </w:p>
    <w:p w:rsidR="00175698" w:rsidRPr="002E460B" w:rsidRDefault="00F96D00" w:rsidP="00175698">
      <w:pPr>
        <w:pStyle w:val="Default"/>
        <w:jc w:val="both"/>
        <w:rPr>
          <w:rFonts w:ascii="Arial" w:hAnsi="Arial" w:cs="Arial"/>
          <w:b/>
          <w:sz w:val="22"/>
          <w:szCs w:val="22"/>
          <w:u w:val="single"/>
        </w:rPr>
      </w:pPr>
      <w:r>
        <w:rPr>
          <w:rFonts w:ascii="Arial" w:hAnsi="Arial" w:cs="Arial"/>
          <w:b/>
          <w:sz w:val="22"/>
          <w:szCs w:val="22"/>
          <w:u w:val="single"/>
        </w:rPr>
        <w:t xml:space="preserve">NAZIV PROGRAMA: </w:t>
      </w:r>
      <w:r w:rsidR="00175698" w:rsidRPr="002E460B">
        <w:rPr>
          <w:rFonts w:ascii="Arial" w:hAnsi="Arial" w:cs="Arial"/>
          <w:b/>
          <w:sz w:val="22"/>
          <w:szCs w:val="22"/>
          <w:u w:val="single"/>
        </w:rPr>
        <w:t xml:space="preserve"> MOZAIK 4</w:t>
      </w:r>
    </w:p>
    <w:p w:rsidR="00175698" w:rsidRPr="002E460B" w:rsidRDefault="00175698" w:rsidP="00175698">
      <w:pPr>
        <w:pStyle w:val="Default"/>
        <w:rPr>
          <w:rFonts w:ascii="Arial" w:hAnsi="Arial" w:cs="Arial"/>
          <w:b/>
          <w:sz w:val="22"/>
          <w:szCs w:val="22"/>
        </w:rPr>
      </w:pPr>
    </w:p>
    <w:p w:rsidR="00175698" w:rsidRPr="002E460B" w:rsidRDefault="00175698" w:rsidP="00175698">
      <w:pPr>
        <w:pStyle w:val="Default"/>
        <w:jc w:val="both"/>
        <w:rPr>
          <w:rFonts w:ascii="Arial" w:hAnsi="Arial" w:cs="Arial"/>
          <w:b/>
          <w:sz w:val="22"/>
          <w:szCs w:val="22"/>
        </w:rPr>
      </w:pPr>
      <w:r w:rsidRPr="002E460B">
        <w:rPr>
          <w:rFonts w:ascii="Arial" w:hAnsi="Arial" w:cs="Arial"/>
          <w:b/>
          <w:sz w:val="22"/>
          <w:szCs w:val="22"/>
        </w:rPr>
        <w:t>Obrazloženje programa</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Program sadrži aktivnost T 910801 Provedba projekta MOZAIK 4</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Projekt MOZAIK je sufinanciran iz sredstava Europskog socijalnog fonda. Za školsku godinu 2021./2022. osigurana su bespovratna sredstava za projekt „MOZAIK 4“. </w:t>
      </w:r>
      <w:r w:rsidRPr="002E460B">
        <w:rPr>
          <w:rFonts w:ascii="Arial" w:hAnsi="Arial" w:cs="Arial"/>
          <w:iCs/>
          <w:sz w:val="22"/>
          <w:szCs w:val="22"/>
        </w:rPr>
        <w:t>Osiguravanje pomoćnika u nastavi i stručnih komunikacijskih posrednika učenicima s teškoćama u razvoju u osnovnoškolskim i srednjoškolskim odgojno-obrazovnim ustanovama,</w:t>
      </w:r>
      <w:r w:rsidRPr="002E460B">
        <w:rPr>
          <w:rFonts w:ascii="Arial" w:hAnsi="Arial" w:cs="Arial"/>
          <w:sz w:val="22"/>
          <w:szCs w:val="22"/>
        </w:rPr>
        <w:t xml:space="preserve"> čime se osiguralo pomoćnike u nastavi za učenike s teškoćama u školama u kojima je osnivač Istarska županija. Plaće se isplaćuju u 100% iznosu po obračunu. Projektom se želi pomoći učenicima s teškoćama u razvoju koji pohađaju osnovnoškolske i srednjoškolske programe u redovitim ili posebnim odgojno-obrazovnim ustanovama te imaju teškoće koje ih sprječavaju u funkcioniranju bez pomoći pomoćnika u nastavi. Osiguranje pomoćnika učenicima s teškoćama u razvoju poboljšava njihov odgojno-obrazovni uspjeh, potiče uspješniju socijalizaciju i emocionalno funkcioniranje, te donosi napredak u razvoju vještina i sposobnosti u školskoj sredini.</w:t>
      </w:r>
      <w:bookmarkStart w:id="23" w:name="_Hlk84405673"/>
    </w:p>
    <w:p w:rsidR="00175698" w:rsidRPr="002E460B" w:rsidRDefault="00175698" w:rsidP="00175698">
      <w:pPr>
        <w:pStyle w:val="Default"/>
        <w:jc w:val="both"/>
        <w:rPr>
          <w:rFonts w:ascii="Arial" w:hAnsi="Arial" w:cs="Arial"/>
          <w:b/>
          <w:bCs/>
          <w:sz w:val="22"/>
          <w:szCs w:val="22"/>
        </w:rPr>
      </w:pPr>
    </w:p>
    <w:p w:rsidR="00175698" w:rsidRPr="002E460B" w:rsidRDefault="00175698" w:rsidP="00175698">
      <w:pPr>
        <w:pStyle w:val="Default"/>
        <w:jc w:val="both"/>
        <w:rPr>
          <w:rFonts w:ascii="Arial" w:hAnsi="Arial" w:cs="Arial"/>
          <w:sz w:val="22"/>
          <w:szCs w:val="22"/>
        </w:rPr>
      </w:pPr>
      <w:r w:rsidRPr="002E460B">
        <w:rPr>
          <w:rFonts w:ascii="Arial" w:hAnsi="Arial" w:cs="Arial"/>
          <w:b/>
          <w:bCs/>
          <w:sz w:val="22"/>
          <w:szCs w:val="22"/>
        </w:rPr>
        <w:t xml:space="preserve">Zakonske i druge podloge na kojima se zasnivaju programi </w:t>
      </w:r>
    </w:p>
    <w:p w:rsidR="00175698" w:rsidRPr="002E460B" w:rsidRDefault="00175698" w:rsidP="00175698">
      <w:pPr>
        <w:pStyle w:val="Default"/>
        <w:jc w:val="both"/>
        <w:rPr>
          <w:rFonts w:ascii="Arial" w:hAnsi="Arial" w:cs="Arial"/>
          <w:color w:val="222222"/>
          <w:sz w:val="22"/>
          <w:szCs w:val="22"/>
          <w:shd w:val="clear" w:color="auto" w:fill="FFFFFF"/>
        </w:rPr>
      </w:pPr>
      <w:r w:rsidRPr="002E460B">
        <w:rPr>
          <w:rFonts w:ascii="Arial" w:hAnsi="Arial" w:cs="Arial"/>
          <w:color w:val="222222"/>
          <w:sz w:val="22"/>
          <w:szCs w:val="22"/>
          <w:shd w:val="clear" w:color="auto" w:fill="FFFFFF"/>
        </w:rPr>
        <w:t>Omogućavanje boljeg pristupa obrazovanju učenicima u nepovoljnom položaju, kao sa sljedećim strateškim dokumentima: 1. Europska strategija - koja sadrži akcijsku smjernicu 5. Obrazovanje i osposobljavanje, čijem ishodu projekt doprinosi budući da se angažmanom SKP/PUN djeci s teškoćama pruža individualna potpora te podržava inkluzivno obrazovanje; 2. Konvencija o pravima djeteta, koja navodi kako djeca s teškoćama u razvoju trebaju uživati ista prava i mogućnosti kao i druga djeca; radom PUN omogućuje se učenicima s teškoćama korištenje mogućnosti koje imaju i druga djeca uključena u odgojno- obrazovni sustav; 3. Nacionalna strategija kao ciljeve i očekivane ishode navodi osigurane uvjete inkluzivnog obrazovanja učenika s teškoćama u razvoju te uključenost većeg broja djece s teškoćama u redovni odgojno - obrazovni sustav.</w:t>
      </w:r>
    </w:p>
    <w:p w:rsidR="00175698" w:rsidRPr="002E460B" w:rsidRDefault="00175698" w:rsidP="00175698">
      <w:pPr>
        <w:pStyle w:val="Default"/>
        <w:jc w:val="both"/>
        <w:rPr>
          <w:rFonts w:ascii="Arial" w:hAnsi="Arial" w:cs="Arial"/>
          <w:b/>
          <w:bCs/>
          <w:sz w:val="22"/>
          <w:szCs w:val="22"/>
        </w:rPr>
      </w:pPr>
    </w:p>
    <w:p w:rsidR="00175698" w:rsidRPr="002E460B" w:rsidRDefault="00175698" w:rsidP="00175698">
      <w:pPr>
        <w:pStyle w:val="Default"/>
        <w:jc w:val="both"/>
        <w:rPr>
          <w:rFonts w:ascii="Arial" w:hAnsi="Arial" w:cs="Arial"/>
          <w:sz w:val="22"/>
          <w:szCs w:val="22"/>
        </w:rPr>
      </w:pPr>
      <w:r w:rsidRPr="002E460B">
        <w:rPr>
          <w:rFonts w:ascii="Arial" w:hAnsi="Arial" w:cs="Arial"/>
          <w:b/>
          <w:bCs/>
          <w:sz w:val="22"/>
          <w:szCs w:val="22"/>
        </w:rPr>
        <w:t xml:space="preserve">Usklađenje ciljeva, strategije i programa s dokumentima dugoročnog razvoja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Školske ustanove na donose strateške, već godišnje planove i programe (GPP i Školski kurikulum) prema planu i programu koje je donijelo Ministarstvo znanosti i obrazovanja. Uzrok mnogim odstupanjima u izvršenju financijskog plana je  pomak određenih aktivnosti iz jednog u drugo polugodište što uzrokuje promjene izvršenja financijskog plana tijekom dvije fiskalne godine.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Osnovni cilj je učenicima pružiti kvalitetan odgoj i obrazovanje, podizati kvalitetu odgojno obrazovnog rada stalnim i kvalitetnim usavršavanjem učitelja te podizanjem materijalnih i drugih uvjeta, u skladu s mogućnostima. Kroz uključivanje u izvannastavne i izvanškolske aktivnosti, natjecanja i školske projekte kod učenika će se poticati i razvijati kreativnost, samostalnost u radu i samopoštovanje. S općim odgojem i obrazovanjem, učenici dobivaju temeljna znanja potrebna za život, otvara im se mogućnost daljnjeg školovanja i postiže se jednakost odgojno obrazovnih mogućnosti.</w:t>
      </w:r>
    </w:p>
    <w:p w:rsidR="00175698" w:rsidRPr="002E460B" w:rsidRDefault="00175698" w:rsidP="00175698">
      <w:pPr>
        <w:pStyle w:val="Default"/>
        <w:jc w:val="both"/>
        <w:rPr>
          <w:rFonts w:ascii="Arial" w:hAnsi="Arial" w:cs="Arial"/>
          <w:sz w:val="22"/>
          <w:szCs w:val="22"/>
        </w:rPr>
      </w:pPr>
    </w:p>
    <w:p w:rsidR="00175698" w:rsidRPr="002E460B" w:rsidRDefault="00175698" w:rsidP="00175698">
      <w:pPr>
        <w:pStyle w:val="Default"/>
        <w:jc w:val="both"/>
        <w:rPr>
          <w:rFonts w:ascii="Arial" w:hAnsi="Arial" w:cs="Arial"/>
          <w:b/>
          <w:bCs/>
          <w:sz w:val="22"/>
          <w:szCs w:val="22"/>
        </w:rPr>
      </w:pPr>
      <w:r w:rsidRPr="002E460B">
        <w:rPr>
          <w:rFonts w:ascii="Arial" w:hAnsi="Arial" w:cs="Arial"/>
          <w:b/>
          <w:bCs/>
          <w:sz w:val="22"/>
          <w:szCs w:val="22"/>
        </w:rPr>
        <w:t>Ishodište i pokazatelji na kojima se zasnivaju izračuni i ocjene potrebnih sredstava za provođenje programa</w:t>
      </w:r>
    </w:p>
    <w:p w:rsidR="00175698" w:rsidRPr="002E460B" w:rsidRDefault="00175698" w:rsidP="00175698">
      <w:pPr>
        <w:autoSpaceDE w:val="0"/>
        <w:autoSpaceDN w:val="0"/>
        <w:adjustRightInd w:val="0"/>
        <w:rPr>
          <w:rFonts w:cs="Arial"/>
          <w:szCs w:val="22"/>
        </w:rPr>
      </w:pPr>
      <w:r w:rsidRPr="002E460B">
        <w:rPr>
          <w:rFonts w:cs="Arial"/>
        </w:rPr>
        <w:t>Na temelju Godišnjeg plana i programa rada škole, Školskog kurikuluma, te nastavnih i izvannastavnih aktivnosti, provodi se izrada Financijskog plana.</w:t>
      </w:r>
    </w:p>
    <w:p w:rsidR="00175698" w:rsidRPr="002E460B" w:rsidRDefault="00175698" w:rsidP="00175698">
      <w:pPr>
        <w:rPr>
          <w:rFonts w:cs="Arial"/>
        </w:rPr>
      </w:pPr>
      <w:r w:rsidRPr="002E460B">
        <w:rPr>
          <w:rFonts w:cs="Arial"/>
        </w:rPr>
        <w:t xml:space="preserve">Financijskim planom škole planiraju se sredstva potrebna za provođenje određenog programa. Programi se vode po izvorima financiranja i definiranim proračunskim klasifikacijama koje su definirane Zakonom o proračunu. </w:t>
      </w:r>
    </w:p>
    <w:p w:rsidR="00175698" w:rsidRPr="002E460B" w:rsidRDefault="00175698" w:rsidP="00175698">
      <w:pPr>
        <w:rPr>
          <w:rFonts w:cs="Arial"/>
        </w:rPr>
      </w:pPr>
      <w:r w:rsidRPr="002E460B">
        <w:rPr>
          <w:rFonts w:cs="Arial"/>
        </w:rPr>
        <w:t>Izvori sredstava za financiranje rada OŠ jesu:</w:t>
      </w:r>
    </w:p>
    <w:p w:rsidR="00175698" w:rsidRPr="002E460B" w:rsidRDefault="00175698" w:rsidP="00175698">
      <w:pPr>
        <w:autoSpaceDE w:val="0"/>
        <w:autoSpaceDN w:val="0"/>
        <w:adjustRightInd w:val="0"/>
        <w:rPr>
          <w:rFonts w:cs="Arial"/>
        </w:rPr>
      </w:pPr>
      <w:r w:rsidRPr="002E460B">
        <w:rPr>
          <w:rFonts w:cs="Arial"/>
        </w:rPr>
        <w:t xml:space="preserve">- </w:t>
      </w:r>
      <w:r w:rsidR="000C7C0E" w:rsidRPr="000C7C0E">
        <w:rPr>
          <w:rFonts w:cs="Arial"/>
        </w:rPr>
        <w:t>opći prihodi i primitci</w:t>
      </w:r>
      <w:r w:rsidRPr="002E460B">
        <w:rPr>
          <w:rFonts w:cs="Arial"/>
        </w:rPr>
        <w:t>, skupina 636, državni proračun Ministarstvo znanosti i obrazovanja</w:t>
      </w:r>
    </w:p>
    <w:p w:rsidR="00175698" w:rsidRPr="002E460B" w:rsidRDefault="00175698" w:rsidP="00175698">
      <w:pPr>
        <w:autoSpaceDE w:val="0"/>
        <w:autoSpaceDN w:val="0"/>
        <w:adjustRightInd w:val="0"/>
        <w:rPr>
          <w:rFonts w:cs="Arial"/>
        </w:rPr>
      </w:pPr>
    </w:p>
    <w:p w:rsidR="00175698" w:rsidRPr="002E460B" w:rsidRDefault="00175698" w:rsidP="00175698">
      <w:pPr>
        <w:rPr>
          <w:rFonts w:cs="Arial"/>
          <w:b/>
          <w:bCs/>
        </w:rPr>
      </w:pPr>
      <w:r w:rsidRPr="002E460B">
        <w:rPr>
          <w:rFonts w:cs="Arial"/>
          <w:b/>
        </w:rPr>
        <w:t>I</w:t>
      </w:r>
      <w:r w:rsidRPr="002E460B">
        <w:rPr>
          <w:rFonts w:cs="Arial"/>
          <w:b/>
          <w:bCs/>
        </w:rPr>
        <w:t>zvještaj o postignutim ciljevima i rezultatima programa temeljen na pokazateljima uspješnosti u prethodnoj godini</w:t>
      </w:r>
    </w:p>
    <w:p w:rsidR="00175698" w:rsidRPr="002E460B" w:rsidRDefault="00175698" w:rsidP="00175698">
      <w:pPr>
        <w:rPr>
          <w:rFonts w:cs="Arial"/>
        </w:rPr>
      </w:pPr>
      <w:r w:rsidRPr="002E460B">
        <w:rPr>
          <w:rFonts w:cs="Arial"/>
        </w:rPr>
        <w:t>Na kraju školske 2020./21. godine svi su učenici uspješno završili godinu i prešli u viši razred.</w:t>
      </w:r>
    </w:p>
    <w:p w:rsidR="00175698" w:rsidRPr="002E460B" w:rsidRDefault="00175698" w:rsidP="00175698">
      <w:pPr>
        <w:rPr>
          <w:rFonts w:cs="Arial"/>
        </w:rPr>
      </w:pPr>
      <w:r w:rsidRPr="002E460B">
        <w:rPr>
          <w:rFonts w:cs="Arial"/>
        </w:rPr>
        <w:t>Izborna nastava organizirana je prema interesima učenika i to iz izbornih predmeta  (vjeronauka, informatike, talijanskog jezika).</w:t>
      </w:r>
    </w:p>
    <w:p w:rsidR="00175698" w:rsidRPr="002E460B" w:rsidRDefault="00175698" w:rsidP="00175698">
      <w:pPr>
        <w:rPr>
          <w:rFonts w:cs="Arial"/>
        </w:rPr>
      </w:pPr>
      <w:r w:rsidRPr="002E460B">
        <w:rPr>
          <w:rFonts w:cs="Arial"/>
        </w:rPr>
        <w:t>Prioritet nam je odgoj i obrazovanje djece osnovnoškolskog uzrasta, dobra suradnja s roditeljima i lokalnom zajednicom. Nastojat ćemo, kao i do sada, podizati kvalitetu nastave kroz školska, županijska i državna natjecanja prema interesima učenika, stalnim i kvalitetnim usavršavanjem nastavnika te podizanjem materijalnih i drugih uvjeta prema našim mogućnostima. Kroz uključivanje u slobodne aktivnosti, natjecanja i školske projekte kod učenika će se poticati i razvijati kreativnost, samostalnost u radu i samopoštovanje.</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 xml:space="preserve">Jedan od glavnih pokazatelja uspješnosti provođenja programa rezultati su koje učenici škole postižu na natjecanjima znanja, susreta i smotrama od županije preko regionalne do državne razine. </w:t>
      </w:r>
    </w:p>
    <w:p w:rsidR="00175698" w:rsidRPr="002E460B" w:rsidRDefault="00175698" w:rsidP="00175698">
      <w:pPr>
        <w:pStyle w:val="Default"/>
        <w:jc w:val="both"/>
        <w:rPr>
          <w:rFonts w:ascii="Arial" w:hAnsi="Arial" w:cs="Arial"/>
          <w:sz w:val="22"/>
          <w:szCs w:val="22"/>
        </w:rPr>
      </w:pPr>
      <w:r w:rsidRPr="002E460B">
        <w:rPr>
          <w:rFonts w:ascii="Arial" w:hAnsi="Arial" w:cs="Arial"/>
          <w:sz w:val="22"/>
          <w:szCs w:val="22"/>
        </w:rPr>
        <w:t>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bookmarkEnd w:id="23"/>
    </w:p>
    <w:p w:rsidR="00175698" w:rsidRPr="002E460B" w:rsidRDefault="00175698" w:rsidP="00175698">
      <w:pPr>
        <w:pStyle w:val="Default"/>
        <w:jc w:val="both"/>
        <w:rPr>
          <w:rFonts w:ascii="Arial" w:hAnsi="Arial" w:cs="Arial"/>
          <w:sz w:val="22"/>
          <w:szCs w:val="22"/>
        </w:rPr>
      </w:pPr>
    </w:p>
    <w:p w:rsidR="00175698" w:rsidRDefault="00175698" w:rsidP="00175698">
      <w:pPr>
        <w:pStyle w:val="Default"/>
        <w:jc w:val="both"/>
        <w:rPr>
          <w:sz w:val="22"/>
          <w:szCs w:val="22"/>
        </w:rPr>
      </w:pPr>
    </w:p>
    <w:p w:rsidR="003728AA" w:rsidRDefault="003728AA" w:rsidP="00175698">
      <w:pPr>
        <w:pStyle w:val="Default"/>
        <w:jc w:val="both"/>
        <w:rPr>
          <w:sz w:val="22"/>
          <w:szCs w:val="22"/>
        </w:rPr>
      </w:pPr>
    </w:p>
    <w:p w:rsidR="00175698" w:rsidRDefault="00175698" w:rsidP="00175698">
      <w:pPr>
        <w:rPr>
          <w:rFonts w:cs="Arial"/>
          <w:b/>
        </w:rPr>
      </w:pPr>
      <w:r>
        <w:rPr>
          <w:rFonts w:cs="Arial"/>
          <w:b/>
        </w:rPr>
        <w:t>OSNOVNA ŠKOLA JOAKIMA RAKOVCA</w:t>
      </w:r>
      <w:r w:rsidR="003728AA">
        <w:rPr>
          <w:rFonts w:cs="Arial"/>
          <w:b/>
        </w:rPr>
        <w:t xml:space="preserve"> SVETI LOVREČ PAZENATIČKI</w:t>
      </w:r>
    </w:p>
    <w:p w:rsidR="00175698" w:rsidRDefault="00175698" w:rsidP="00175698">
      <w:pPr>
        <w:jc w:val="center"/>
        <w:rPr>
          <w:rFonts w:cs="Arial"/>
          <w:b/>
        </w:rPr>
      </w:pPr>
    </w:p>
    <w:p w:rsidR="00175698" w:rsidRDefault="00175698" w:rsidP="00175698">
      <w:pPr>
        <w:rPr>
          <w:rFonts w:cs="Arial"/>
          <w:b/>
        </w:rPr>
      </w:pPr>
      <w:r>
        <w:rPr>
          <w:rFonts w:cs="Arial"/>
          <w:b/>
        </w:rPr>
        <w:t>SAŽETAK DJELOKRUGA RADA</w:t>
      </w:r>
    </w:p>
    <w:p w:rsidR="00175698" w:rsidRDefault="00175698" w:rsidP="00175698">
      <w:pPr>
        <w:rPr>
          <w:rFonts w:cs="Arial"/>
          <w:b/>
        </w:rPr>
      </w:pPr>
      <w:r>
        <w:rPr>
          <w:rFonts w:cs="Arial"/>
        </w:rPr>
        <w:t>Osnovna škola Joakima Rakovca (u daljnjem tekstu Škola) javna je ustanova sa sjedištem u Svetom Lovreču. Osnivač Škole je Istarska županija. Djelatnost Škole je odgoj i obrazovanje djece i mladih, te Osnovno glazbeno obrazovanje. Škola radi u jednoj, jutarnjoj smjeni. Nastava započinje u 8:00 a završava u 14:05 sati. U školi je organiziran produženi boravak učenika koji započinje u 12:30 i traje do 16:30. Nastava se odvija u slijedećim oblicima: redovna, izborna, dodatna i dopunska, a izvodi se prema nastavnom planu i programu koje je donijelo Ministarstvo znanosti, obrazovanja i sporta, prema Godišnjem planu i programu rada te Kurikulumu Škole za školsku 2021./2022. godinu. Školu polazi 125 učenika u 8 odijela.</w:t>
      </w:r>
    </w:p>
    <w:p w:rsidR="00175698" w:rsidRDefault="00175698" w:rsidP="00175698">
      <w:pPr>
        <w:rPr>
          <w:rFonts w:cs="Arial"/>
          <w:b/>
        </w:rPr>
      </w:pPr>
    </w:p>
    <w:p w:rsidR="00175698" w:rsidRDefault="00175698" w:rsidP="00175698">
      <w:pPr>
        <w:rPr>
          <w:rFonts w:cs="Arial"/>
          <w:b/>
        </w:rPr>
      </w:pPr>
    </w:p>
    <w:p w:rsidR="00175698" w:rsidRDefault="00175698" w:rsidP="00175698">
      <w:pPr>
        <w:rPr>
          <w:rFonts w:cs="Arial"/>
          <w:b/>
          <w:u w:val="single"/>
        </w:rPr>
      </w:pPr>
      <w:r>
        <w:rPr>
          <w:rFonts w:cs="Arial"/>
          <w:b/>
          <w:u w:val="single"/>
        </w:rPr>
        <w:t>NAZIV PROGRAMA: REDOVNA DJELATNOST OSNOVNIH ŠKOLA – MINIMALNI STANDARD</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 xml:space="preserve">Prioritet škole je realizacija kvalitetnog odgoja i obrazovanja učenika, redovito stručno usavršavanje učitelja, stručnih suradnika, administrativnog osoblja i ravnatelja te konstantno praćenje i vrednovanje kvalitete rada i kontinuirano poboljšanje  nastavnog standarda.  </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color w:val="000000"/>
        </w:rPr>
      </w:pPr>
      <w:r>
        <w:rPr>
          <w:rFonts w:cs="Arial"/>
          <w:b/>
          <w:color w:val="000000"/>
        </w:rPr>
        <w:t>Ishodište i pokazatelji na kojima se zasnivaju izračuni i ocjene potrebnih sredstava za provođenje programa</w:t>
      </w:r>
    </w:p>
    <w:p w:rsidR="00175698" w:rsidRDefault="00175698" w:rsidP="00175698">
      <w:pPr>
        <w:rPr>
          <w:rFonts w:cs="Arial"/>
        </w:rPr>
      </w:pPr>
      <w:r>
        <w:rPr>
          <w:rFonts w:cs="Arial"/>
          <w:color w:val="000000"/>
        </w:rPr>
        <w:t>Izvori sredstava za financiranje rada Škole su: 1. Opći prihodi i primici, skupina 636, državni proračun (MZOŠ) za financiranje rashoda za zaposlene 2. Opći prihodi i primici, skupina 671 Županija za materijalne i financijske troškove poslovanja, 3. Vlastiti prihodi od iznajmljivanja školske dvorane, skupina 661, za provedbu dodatnih aktivnosti škole prema Godišnjem planu i programu rada.</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Njegujemo stvaralaštvo, kreativnost, tradiciju i pružamo stručnu pomoć za što kvalitetniji osobni razvoj svakog učenika.</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u w:val="single"/>
        </w:rPr>
        <w:t>NAZIV PROGRAMA: REDOVNA DJELATNOST OSNOVNIH ŠKOLA – IZNAD STANDARDA</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Poticanje učenika na samostalnost, kreativno izražavanje te poticanje  talenata i sposobnosti uključivanjem u izvannastavne i izvanškolske aktivnosti, natjecanja i projekte u koje je Škola uključena,  priredbe i manifestacije. Poticanje učenika za sudjelovanje na sportskim aktivnostima, uključivanja u natjecanja na školskoj, županijskoj i državnoj razini, organiziranja zajedničkih aktivnosti učitelja, roditelja i učenika, organiziranja izvannastavnih i izvanškolskih aktivnosti radi upoznavanja kulturne baštine. Osim toga ovaj program uključuje prehranu učenika, produženi boravak za niže razrede, i druge aktivnosti.</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color w:val="000000"/>
        </w:rPr>
      </w:pPr>
      <w:r>
        <w:rPr>
          <w:rFonts w:cs="Arial"/>
          <w:b/>
          <w:color w:val="000000"/>
        </w:rPr>
        <w:t>Ishodište i pokazatelji na kojima se zasnivaju izračuni i ocjene potrebnih sredstava za provođenje programa</w:t>
      </w:r>
    </w:p>
    <w:p w:rsidR="00175698" w:rsidRDefault="00175698" w:rsidP="00175698">
      <w:pPr>
        <w:rPr>
          <w:rFonts w:cs="Arial"/>
          <w:color w:val="000000"/>
        </w:rPr>
      </w:pPr>
      <w:r>
        <w:rPr>
          <w:rFonts w:cs="Arial"/>
          <w:color w:val="000000"/>
        </w:rPr>
        <w:t>Izvori sredstava za financiranje rada Škole su: 1. Opći prihodi i primici, skupina 636, državni proračun (MZOŠ) za financiranje rashoda za zaposlene, kao i pomoći od Grada Poreča i Općine Sveti Lovreč, 2. Opći prihodi i primici, skupina 671 Županija za materijalne troškove poslovanja, 3. Prihodi po posebnim propisima, skupina 652, sastoje se od prihoda za sufinanciranje školske kuhinje, produženog boravka i dr.</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Njegujemo stvaralaštvo, kreativnost, tradiciju i pružamo stručnu pomoć za što kvalitetniji osobni razvoj svakog učenika.</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u w:val="single"/>
        </w:rPr>
        <w:t>NAZIV PROGRAMA: OPREMANJE U OSNOVNIM ŠKOLAMA</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Za nesmetano odvijanje školskih aktivnosti, kao i za stalno unaprijeđenje kvalitete školovanja učenika i rada nastavnika, potrebno je kontinuirano pratiti zastarjelost opreme i raditi na uvođenju novih tehnologija i zamjeni dotrajale opreme i uređaja.Isto tako, kontinuirana i planska nabava lektirnih naslova u osnovnoškolskoj knjižnici ključna je za izgradnju knjižnog fonda koji će zadovoljiti obrazovne potrebe učenika, ali istovremeno ponuditi nove i zanimljive naslove koji će biti privlačni učenicima</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color w:val="000000"/>
        </w:rPr>
      </w:pPr>
      <w:r>
        <w:rPr>
          <w:rFonts w:cs="Arial"/>
          <w:b/>
          <w:color w:val="000000"/>
        </w:rPr>
        <w:t>Ishodište i pokazatelji na kojima se zasnivaju izračuni i ocjene potrebnih sredstava za provođenje programa</w:t>
      </w:r>
    </w:p>
    <w:p w:rsidR="00175698" w:rsidRDefault="00175698" w:rsidP="00175698">
      <w:pPr>
        <w:rPr>
          <w:rFonts w:cs="Arial"/>
        </w:rPr>
      </w:pPr>
      <w:r>
        <w:rPr>
          <w:rFonts w:cs="Arial"/>
          <w:color w:val="000000"/>
        </w:rPr>
        <w:t xml:space="preserve">Izvori sredstava za financiranje rada Škole su: 1. Opći prihodi i primici, skupina 636, državni proračun (MZOŠ) za financiranje nabavke školskih udžbenika i lektire, kao i pomoći od Općine Sveti Lovreč, 2. Opći prihodi i primici, skupina 671 Županija za nabavku dugotrajne imovine.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kao i dobru opremljenost škole adekvatnom nastavnom opremom.</w:t>
      </w:r>
    </w:p>
    <w:p w:rsidR="00175698" w:rsidRDefault="00175698" w:rsidP="00175698">
      <w:pPr>
        <w:rPr>
          <w:rFonts w:cs="Arial"/>
        </w:rPr>
      </w:pPr>
    </w:p>
    <w:p w:rsidR="003728AA" w:rsidRDefault="003728AA" w:rsidP="00175698">
      <w:pPr>
        <w:rPr>
          <w:rFonts w:cs="Arial"/>
        </w:rPr>
      </w:pPr>
    </w:p>
    <w:p w:rsidR="00175698" w:rsidRDefault="00175698" w:rsidP="00175698">
      <w:pPr>
        <w:rPr>
          <w:rFonts w:cs="Arial"/>
          <w:b/>
          <w:u w:val="single"/>
        </w:rPr>
      </w:pPr>
      <w:r>
        <w:rPr>
          <w:rFonts w:cs="Arial"/>
          <w:b/>
          <w:u w:val="single"/>
        </w:rPr>
        <w:t>NAZIV PROGRAMA: MOZAIK 4</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U sklopu projekta “Suradnjom i znanjem do snažne EU regije”, Regionalni koordinator Istarske županije za europske programe i fondove kontinuirano pruža pomoć javnopravnim tijelima s područja Istarske županije u pripremi projekata od značaja za razvoj regije, financiranih iz EU fondova. Tako je dana 7.7. 2021. za prijavitelja Istarsku županiju prijavljen projekt Mozaik 4. Projekt je prijavljen na natječaj „Osiguravanje pomoćnika u nastavi i stručnih komunikacijskih posrednika učenicima s teškoćama u razvoju u osnovnoškolskim i srednjoškolskim odgojno-obrazovnim ustanovama, faza IV“. Vrijednost projekta iznosi 4.711.387,20 kn, dok je cilj projekta pružiti potporu uključivanju učenika s teškoćama u razvoju u Istarskoj županiji u osnovnoškolske i srednjoškolske odgojno-obrazovne ustanove kako bi se osigurali uvjeti za poboljšanje njihovih obrazovnih postignuća, uspješniju socijalizaciju i emocionalno funkcioniranje.</w:t>
      </w:r>
    </w:p>
    <w:p w:rsidR="00175698" w:rsidRDefault="00175698" w:rsidP="00175698">
      <w:pPr>
        <w:rPr>
          <w:rFonts w:cs="Arial"/>
        </w:rPr>
      </w:pPr>
      <w:r>
        <w:rPr>
          <w:rFonts w:cs="Arial"/>
        </w:rPr>
        <w:t>Projektom MOZAIK 4 daje se snažna podrška integraciji djece s teškoćama u razvoju u redovne odgojno-obrazovne ustanove, kroz financiranje rada pomoćnika u nastavi/stručno komunikacijskih posrednika za pružanje neposredne potpore za učenike s teškoćama u razvoju u školama kojih je osnivač Istarska županija. Time se stvaraju preduvjeti za njihovu uspješnu integraciju u odg.-obraz. sustav, osiguravanje njima primjerenog nastavnog procesa te podizanje kvalitete njihova života. Na dugoročnoj osnovi, PUN/SKP će donijeti napredak u njihovom odgojno-obrazovnom uspjehu, socijalizaciji, emocionalnom napretku, razvoju vještina i sposobnosti te povećanju osposobljenosti za samostalan život i rad. Njihovim roditeljima projekt omogućuje nesmetano obavljanje posla te doprinos ekonomskom boljitku obitelji.</w:t>
      </w:r>
    </w:p>
    <w:p w:rsidR="00175698" w:rsidRDefault="00175698" w:rsidP="00175698">
      <w:pPr>
        <w:rPr>
          <w:rFonts w:cs="Arial"/>
        </w:rPr>
      </w:pPr>
      <w:r>
        <w:rPr>
          <w:rFonts w:cs="Arial"/>
        </w:rPr>
        <w:t>Projekt je osmišljen i pripremljen u partnerstvu Istarske županije kao prijavitelja i 41 osnovne i srednje škole s područja Istarske županije, uz savjetodavnu i stručnu pomoć Regionalnog koordinatora Istarske županije za europske programe i fondove. Javna ustanova Regionalni koordinator osnovana je od strane Istarske županije 2018.g., a glavna joj je svrha upravljanje regionalnim razvoje Istre, što podrazumijeva osnaživanje javnog sektora u apsorpciji EU sredstava te upravljanje strateškim razvojem Istarske županije.</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U sklopu projekta „MOZAIK 4“ koji se provodi u okviru instrumenta ''Osiguravanje pomoćnika u nastavi i stručnih komunikacijskih posrednika učenicima s teškoćama u razvoju u osnovnoškolskim i srednjoškolskim odgojno-obrazovnim ustanovama, faza IV'' temeljem poziva UP.03.2.1.06 Europskog socijalnog fonda u sklopu Operativnog programa Učinkoviti ljudski potencijali 2014.-2020.</w:t>
      </w:r>
    </w:p>
    <w:p w:rsidR="003728AA" w:rsidRDefault="003728AA"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3728AA" w:rsidRDefault="003728AA"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Obzirom da Projekt ima ključni ishod u inkluziji učenika s različitim razinama teškoća u razvoju, ključno mjerilo su postignuti rezultati tih učenika, odnosno njihova potpuna socijalna inkluzija.</w:t>
      </w:r>
    </w:p>
    <w:p w:rsidR="003728AA" w:rsidRDefault="003728AA"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Iskustva iz prijašnjih sličnih projekata pokazuju maksimalnu opravdanost svakog projekta koji snažno podupire inkluziju učenika s teškoćama u razvoju.</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rPr>
      </w:pPr>
    </w:p>
    <w:p w:rsidR="00175698" w:rsidRDefault="00175698" w:rsidP="00175698">
      <w:pPr>
        <w:rPr>
          <w:rFonts w:cs="Arial"/>
          <w:b/>
        </w:rPr>
      </w:pPr>
      <w:r>
        <w:rPr>
          <w:rFonts w:cs="Arial"/>
          <w:b/>
        </w:rPr>
        <w:t>O</w:t>
      </w:r>
      <w:r w:rsidR="003728AA">
        <w:rPr>
          <w:rFonts w:cs="Arial"/>
          <w:b/>
        </w:rPr>
        <w:t>SNOVNA ŠKOLA</w:t>
      </w:r>
      <w:r>
        <w:rPr>
          <w:rFonts w:cs="Arial"/>
          <w:b/>
        </w:rPr>
        <w:t xml:space="preserve"> DR. MATE DEMARINA</w:t>
      </w:r>
      <w:r w:rsidR="003728AA">
        <w:rPr>
          <w:rFonts w:cs="Arial"/>
          <w:b/>
        </w:rPr>
        <w:t xml:space="preserve"> MEDULIN</w:t>
      </w:r>
    </w:p>
    <w:p w:rsidR="00175698" w:rsidRDefault="00175698" w:rsidP="00175698">
      <w:pPr>
        <w:rPr>
          <w:rFonts w:cs="Arial"/>
        </w:rPr>
      </w:pPr>
    </w:p>
    <w:p w:rsidR="00175698" w:rsidRDefault="00175698" w:rsidP="00175698">
      <w:pPr>
        <w:rPr>
          <w:rFonts w:cs="Arial"/>
          <w:b/>
        </w:rPr>
      </w:pPr>
      <w:r>
        <w:rPr>
          <w:rFonts w:cs="Arial"/>
          <w:b/>
        </w:rPr>
        <w:t>SAŽETAK DJELOKRUGA RADA</w:t>
      </w:r>
    </w:p>
    <w:p w:rsidR="00175698" w:rsidRDefault="00175698" w:rsidP="00175698">
      <w:pPr>
        <w:rPr>
          <w:rFonts w:cs="Arial"/>
        </w:rPr>
      </w:pPr>
      <w:r>
        <w:rPr>
          <w:rFonts w:cs="Arial"/>
        </w:rPr>
        <w:t xml:space="preserve">Osnovna škola dr. Mate Demarina sa svojom matičnom školom i PO Banjole u općini Medulin te područnim odjelima Ližnjan i Šišan u općini Ližnjan obuhvaća široko područje s naseljima raspršenim u krugu od 11 km. Prometnu komunikaciju sa školom osigurala je Istarska županija u skladu sa postojećom organizacijom rada škole. Škola pruža osnovno obrazovanje. U školskoj godini 2021./2022. u jutarnjoj se smjeni rad odvija za 334 učenika. U područnim odjelima ima ukupno 174 učenika. Na sve četiri lokacije organiziran je produženi boravak za učenike od prvog do četvrtog razreda. Nastava se izvodi prema nacionalnom kurikulu MZO, Godišnjem planu i programu rada škole te Školskom kurikulu. </w:t>
      </w:r>
    </w:p>
    <w:p w:rsidR="00175698" w:rsidRDefault="00175698" w:rsidP="00175698">
      <w:pPr>
        <w:rPr>
          <w:rFonts w:cs="Arial"/>
        </w:rPr>
      </w:pPr>
    </w:p>
    <w:p w:rsidR="00175698" w:rsidRDefault="00175698" w:rsidP="00175698">
      <w:pPr>
        <w:rPr>
          <w:rFonts w:cs="Arial"/>
        </w:rPr>
      </w:pPr>
    </w:p>
    <w:p w:rsidR="00175698" w:rsidRDefault="00175698" w:rsidP="00175698">
      <w:pPr>
        <w:autoSpaceDE w:val="0"/>
        <w:autoSpaceDN w:val="0"/>
        <w:adjustRightInd w:val="0"/>
        <w:rPr>
          <w:rFonts w:cs="Arial"/>
          <w:b/>
          <w:bCs/>
          <w:color w:val="000000"/>
          <w:u w:val="single"/>
        </w:rPr>
      </w:pPr>
      <w:r>
        <w:rPr>
          <w:rFonts w:cs="Arial"/>
          <w:b/>
          <w:bCs/>
          <w:color w:val="000000"/>
          <w:u w:val="single"/>
        </w:rPr>
        <w:t>NAZIV PROGRAMA: REDOVNA DJELATNOST OSNOVNIH ŠKOLA - MINIMALNI STANDARD</w:t>
      </w:r>
    </w:p>
    <w:p w:rsidR="00175698" w:rsidRDefault="00175698" w:rsidP="00175698">
      <w:pPr>
        <w:rPr>
          <w:rFonts w:cs="Arial"/>
          <w:b/>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 xml:space="preserve">Program se sastoji od ukupno četiri aktivnosti. Iz aktivnosti A210101 Materijalni rashodi po kriterijima financira se redovna djelatnost škole; materijalni i financijski rashodi, rashodi za tekuće i investicijsko održavanje, usluge tekućeg i investicijskog održavanja. A210102 Materijalni rashodi po stvarnom trošku odnose se na zdravstveni pregled djelatnika te dio troškova za prijevoz učenika. U aktivnosti A210103 materijalni rashodi po stvarnom trošku – drugi izvori planirani su rashodi nastali korištenjem zajedničkih prostorija kao što su el. energija, voda, komunalne usluge koje se dijele po unaprijed dogovorenom ključu podjele te nam se ta sredstva refundiraju. </w:t>
      </w:r>
    </w:p>
    <w:p w:rsidR="00175698" w:rsidRDefault="00175698" w:rsidP="00175698">
      <w:pPr>
        <w:rPr>
          <w:rFonts w:cs="Arial"/>
        </w:rPr>
      </w:pPr>
      <w:r>
        <w:rPr>
          <w:rFonts w:cs="Arial"/>
        </w:rPr>
        <w:t>Aktivnost A210104 - Plaće i drugi rashodi za zaposlene osnovnih škola odnose se na troškove za plaće koje isplaćuje MZO zaposlenima za obavljeni rad te na ostale rashode za zaposlene kao što su regres, božićnica, jubilarna nagrada, otpremnina.</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Zakon o odgoju i obrazovanju u osnovnoj i srednjoj školi, Zakon o ustanovama, Upute za izradu proračuna Istarske županije, Godišnji plan i program rada škole, Školski kurikulum, Statut škole, Pravilnik o proračunskom računovodstvu i računskom planu, Pravilnik o proračunskim klasifikacijama, Zakon o računovodstvu, Zakon o proračunu, Odluka o kriterijima, mjerilima i načinu financiranja decentraliziranih funkcija osnovnog školstva za 2020. godinu.</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Ciljevi i strategije biti će usklađeni sa mjerama iz Plana razvoja Istarske županije za 2021.-2027. po donošenju.</w:t>
      </w:r>
    </w:p>
    <w:p w:rsidR="00175698" w:rsidRDefault="00175698"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 xml:space="preserve">Sredstva su planirana sukladno Odluci o kriterijima, mjerilima i načinu financiranja decentraliziranih funkcija osnovnog školstva za 2020. godinu. Izračun mjesečne dotacije iz koje se financira redovna djelatnost škole provodi se na temelju broja učenika, broju razrednih odjela te broju zgrada škole. </w:t>
      </w:r>
    </w:p>
    <w:p w:rsidR="00175698" w:rsidRDefault="00175698" w:rsidP="00175698">
      <w:pPr>
        <w:rPr>
          <w:rFonts w:cs="Arial"/>
          <w:b/>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Uspješna realizacija svih aktivnosti odgojno-obrazovnih do administrativno-tehničkih.</w:t>
      </w:r>
    </w:p>
    <w:p w:rsidR="00175698" w:rsidRDefault="00175698" w:rsidP="00175698">
      <w:pPr>
        <w:rPr>
          <w:rFonts w:cs="Arial"/>
          <w:b/>
        </w:rPr>
      </w:pPr>
    </w:p>
    <w:p w:rsidR="00175698" w:rsidRDefault="00175698" w:rsidP="00175698">
      <w:pPr>
        <w:rPr>
          <w:rFonts w:cs="Arial"/>
          <w:b/>
        </w:rPr>
      </w:pPr>
    </w:p>
    <w:p w:rsidR="00175698" w:rsidRDefault="00175698" w:rsidP="00175698">
      <w:pPr>
        <w:autoSpaceDE w:val="0"/>
        <w:autoSpaceDN w:val="0"/>
        <w:adjustRightInd w:val="0"/>
        <w:rPr>
          <w:rFonts w:cs="Arial"/>
          <w:b/>
          <w:bCs/>
          <w:color w:val="000000"/>
          <w:u w:val="single"/>
        </w:rPr>
      </w:pPr>
      <w:r>
        <w:rPr>
          <w:rFonts w:cs="Arial"/>
          <w:b/>
          <w:bCs/>
          <w:color w:val="000000"/>
          <w:u w:val="single"/>
        </w:rPr>
        <w:t>NAZIV PROGRAMA</w:t>
      </w:r>
      <w:r w:rsidR="003728AA">
        <w:rPr>
          <w:rFonts w:cs="Arial"/>
          <w:b/>
          <w:bCs/>
          <w:color w:val="000000"/>
          <w:u w:val="single"/>
        </w:rPr>
        <w:t>:</w:t>
      </w:r>
      <w:r>
        <w:rPr>
          <w:rFonts w:cs="Arial"/>
          <w:b/>
          <w:bCs/>
          <w:color w:val="000000"/>
          <w:u w:val="single"/>
        </w:rPr>
        <w:t xml:space="preserve"> REDOVNA DJELATNOST OSNOVNIH ŠKOLA - IZNAD STANDARDA</w:t>
      </w:r>
    </w:p>
    <w:p w:rsidR="00175698" w:rsidRDefault="00175698" w:rsidP="00175698">
      <w:pPr>
        <w:pStyle w:val="StandardWeb"/>
        <w:spacing w:before="0" w:beforeAutospacing="0" w:line="240" w:lineRule="atLeast"/>
        <w:contextualSpacing/>
        <w:jc w:val="both"/>
        <w:rPr>
          <w:rFonts w:ascii="Arial" w:hAnsi="Arial" w:cs="Arial"/>
          <w:b/>
          <w:bCs/>
          <w:color w:val="000000"/>
          <w:sz w:val="22"/>
          <w:szCs w:val="22"/>
          <w:u w:val="single"/>
        </w:rPr>
      </w:pPr>
    </w:p>
    <w:p w:rsidR="00175698" w:rsidRDefault="00175698" w:rsidP="00175698">
      <w:pPr>
        <w:pStyle w:val="StandardWeb"/>
        <w:spacing w:before="0" w:beforeAutospacing="0" w:line="240" w:lineRule="atLeast"/>
        <w:contextualSpacing/>
        <w:jc w:val="both"/>
        <w:rPr>
          <w:rFonts w:ascii="Arial" w:hAnsi="Arial" w:cs="Arial"/>
          <w:b/>
          <w:bCs/>
          <w:color w:val="000000"/>
          <w:sz w:val="22"/>
          <w:szCs w:val="22"/>
        </w:rPr>
      </w:pPr>
      <w:r>
        <w:rPr>
          <w:rFonts w:ascii="Arial" w:hAnsi="Arial" w:cs="Arial"/>
          <w:b/>
          <w:bCs/>
          <w:color w:val="000000"/>
          <w:sz w:val="22"/>
          <w:szCs w:val="22"/>
        </w:rPr>
        <w:t>Obrazloženje programa</w:t>
      </w:r>
    </w:p>
    <w:p w:rsidR="00175698" w:rsidRDefault="00175698" w:rsidP="00175698">
      <w:pPr>
        <w:pStyle w:val="StandardWeb"/>
        <w:spacing w:before="0" w:beforeAutospacing="0" w:line="240" w:lineRule="atLeast"/>
        <w:contextualSpacing/>
        <w:jc w:val="both"/>
        <w:rPr>
          <w:rFonts w:ascii="Arial" w:hAnsi="Arial" w:cs="Arial"/>
          <w:bCs/>
          <w:color w:val="000000"/>
          <w:sz w:val="22"/>
          <w:szCs w:val="22"/>
        </w:rPr>
      </w:pPr>
      <w:r>
        <w:rPr>
          <w:rFonts w:ascii="Arial" w:hAnsi="Arial" w:cs="Arial"/>
          <w:bCs/>
          <w:color w:val="000000"/>
          <w:sz w:val="22"/>
          <w:szCs w:val="22"/>
        </w:rPr>
        <w:t>Program se sastoji od aktivnosti Materijalni rashodi po stvarnom trošku iznad standarda, a odnosi se na troškove energenata (električne energije i lož ulja) te na troškove osiguranja imovine i osoba te prijevoz učenika.</w:t>
      </w:r>
    </w:p>
    <w:p w:rsidR="00175698" w:rsidRDefault="00175698" w:rsidP="00175698">
      <w:pPr>
        <w:rPr>
          <w:rFonts w:cs="Arial"/>
          <w:b/>
          <w:szCs w:val="22"/>
        </w:rPr>
      </w:pPr>
      <w:r>
        <w:rPr>
          <w:rFonts w:cs="Arial"/>
          <w:b/>
        </w:rPr>
        <w:t>Zakonske i druge podloge na kojima se zasniva program</w:t>
      </w:r>
    </w:p>
    <w:p w:rsidR="00175698" w:rsidRDefault="00175698" w:rsidP="00175698">
      <w:pPr>
        <w:rPr>
          <w:rFonts w:cs="Arial"/>
        </w:rPr>
      </w:pPr>
      <w:r>
        <w:rPr>
          <w:rFonts w:cs="Arial"/>
        </w:rPr>
        <w:t>Odluka Istarske županije o odobrenim sredstvima za narednu godinu.</w:t>
      </w:r>
    </w:p>
    <w:p w:rsidR="00175698" w:rsidRDefault="00175698" w:rsidP="00175698">
      <w:pPr>
        <w:rPr>
          <w:rFonts w:cs="Arial"/>
          <w:b/>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Ciljevi i strategije biti će usklađeni sa mjerama iz Plana razvoja Istarske županije za 2021.-2027. po donošenju.</w:t>
      </w:r>
    </w:p>
    <w:p w:rsidR="00175698" w:rsidRDefault="00175698"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 xml:space="preserve">Sredstva za prijevoz učenika planirana su na temelju broja učenika putnika koji ostvaruju pravo na mjesečnu kartu za prijevoz, troškovi energenata planirani su sukladno potrebama za istim u 2022. godini.  </w:t>
      </w:r>
    </w:p>
    <w:p w:rsidR="00175698" w:rsidRDefault="00175698" w:rsidP="00175698">
      <w:pPr>
        <w:rPr>
          <w:rFonts w:cs="Arial"/>
          <w:b/>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U prethodnoj godini realizirana su sredstva za prijevoz učenika, kao i za osiguranje, električnu energiju te lož ulje.</w:t>
      </w:r>
    </w:p>
    <w:p w:rsidR="00175698" w:rsidRDefault="00175698" w:rsidP="00175698">
      <w:pPr>
        <w:rPr>
          <w:rFonts w:cs="Arial"/>
          <w:b/>
        </w:rPr>
      </w:pPr>
    </w:p>
    <w:p w:rsidR="00175698" w:rsidRDefault="00175698" w:rsidP="00175698">
      <w:pPr>
        <w:rPr>
          <w:rFonts w:cs="Arial"/>
          <w:b/>
        </w:rPr>
      </w:pPr>
    </w:p>
    <w:p w:rsidR="00175698" w:rsidRDefault="003728AA" w:rsidP="003728AA">
      <w:pPr>
        <w:autoSpaceDE w:val="0"/>
        <w:autoSpaceDN w:val="0"/>
        <w:adjustRightInd w:val="0"/>
        <w:rPr>
          <w:rFonts w:cs="Arial"/>
          <w:b/>
          <w:bCs/>
          <w:color w:val="000000"/>
          <w:u w:val="single"/>
        </w:rPr>
      </w:pPr>
      <w:r>
        <w:rPr>
          <w:rFonts w:cs="Arial"/>
          <w:b/>
          <w:bCs/>
          <w:color w:val="000000"/>
          <w:u w:val="single"/>
        </w:rPr>
        <w:t xml:space="preserve">NAZIV PROGRAMA: </w:t>
      </w:r>
      <w:r w:rsidR="00175698">
        <w:rPr>
          <w:rFonts w:cs="Arial"/>
          <w:b/>
          <w:bCs/>
          <w:color w:val="000000"/>
          <w:u w:val="single"/>
        </w:rPr>
        <w:t>PROGRAMI OBRAZOVANJA IZNAD</w:t>
      </w:r>
      <w:r>
        <w:rPr>
          <w:rFonts w:cs="Arial"/>
          <w:b/>
          <w:bCs/>
          <w:color w:val="000000"/>
          <w:u w:val="single"/>
        </w:rPr>
        <w:t xml:space="preserve"> </w:t>
      </w:r>
      <w:r w:rsidR="00175698">
        <w:rPr>
          <w:rFonts w:cs="Arial"/>
          <w:b/>
          <w:bCs/>
          <w:color w:val="000000"/>
          <w:u w:val="single"/>
        </w:rPr>
        <w:t>STANDARDA</w:t>
      </w:r>
    </w:p>
    <w:p w:rsidR="00175698" w:rsidRDefault="00175698" w:rsidP="00175698">
      <w:pPr>
        <w:rPr>
          <w:rFonts w:cs="Arial"/>
          <w:b/>
        </w:rPr>
      </w:pPr>
    </w:p>
    <w:p w:rsidR="00175698" w:rsidRDefault="00175698" w:rsidP="00175698">
      <w:pPr>
        <w:rPr>
          <w:rFonts w:cs="Arial"/>
          <w:b/>
        </w:rPr>
      </w:pPr>
      <w:r>
        <w:rPr>
          <w:rFonts w:cs="Arial"/>
          <w:b/>
        </w:rPr>
        <w:t>Obrazloženje programa</w:t>
      </w:r>
    </w:p>
    <w:p w:rsidR="00175698" w:rsidRDefault="00175698" w:rsidP="00175698">
      <w:pPr>
        <w:rPr>
          <w:rFonts w:cs="Arial"/>
          <w:color w:val="000000"/>
        </w:rPr>
      </w:pPr>
      <w:r>
        <w:rPr>
          <w:rFonts w:cs="Arial"/>
        </w:rPr>
        <w:t xml:space="preserve">Program se sastoji od aktivnosti </w:t>
      </w:r>
      <w:r>
        <w:rPr>
          <w:rFonts w:cs="Arial"/>
          <w:color w:val="000000"/>
        </w:rPr>
        <w:t>Županijska natjecanja koja se odnosi na sudjelovanje učenika na natjecanjima znanja i sportskim natjecanjima  na županijskoj razini. Aktivnost školska kuhinja se odnosi na rashode za financiranje prehrane učenika dok borave u školi u skladu s propisanim normativima. Dio troškova sufinanciraju roditelji, a dio sufinanciraju općine Medulin, Marčana i Ližnjan sukladno Odlukama o sufinanciranju ovisno o mjestu prebivališta učenika te socijalnom statusu roditelja koji ostvaruju pravo na sufinanciranje obroka u školi.</w:t>
      </w:r>
    </w:p>
    <w:p w:rsidR="00175698" w:rsidRDefault="00175698" w:rsidP="00175698">
      <w:pPr>
        <w:rPr>
          <w:rFonts w:cs="Arial"/>
          <w:color w:val="000000"/>
        </w:rPr>
      </w:pPr>
      <w:r>
        <w:rPr>
          <w:rFonts w:cs="Arial"/>
          <w:color w:val="000000"/>
        </w:rPr>
        <w:t>Aktivnost produženi boravak odnosi se na plaće za zaposlene učitelje u produženom boravku koje sufinanciraju roditelji te općine Ližnjan i Medulin. Aktivnost Ostali programi i projekti odnosi se na troškove službenog putovanja koje sufinancira općina Medulin za učitelje koje prate učenike na putovanju austrijskom gradu. Aktivnost školski list, časopisi i knjige odnosi se na udžbenike koje financira MZO za sve učenike osnovne škole. Aktivnost Izborni i dodatni programi sastoji se od rashoda za  izlet učenika, tablete, te ostale troškova koje sufinanciraju roditelji učenika. U naknadu za Županijsko stručno vijeće – Županijski aktiv učitelja spadaju troškovi ŽSV-a čija je voditeljica učiteljica biologije naše škole.</w:t>
      </w:r>
    </w:p>
    <w:p w:rsidR="00175698" w:rsidRDefault="00175698" w:rsidP="00175698">
      <w:pPr>
        <w:rPr>
          <w:rFonts w:cs="Arial"/>
          <w:color w:val="000000"/>
        </w:rPr>
      </w:pPr>
      <w:r>
        <w:rPr>
          <w:rFonts w:cs="Arial"/>
          <w:color w:val="000000"/>
        </w:rPr>
        <w:t xml:space="preserve">Zavičajna nastava na području Istarske županije ideja je koja je implementirana u predškolske i školske ustanove sa ciljem očuvanja istarskih posebnosti, kulture i tradicije. Aktivnost osiguranje prehrane djece u osnovnim školama - doniranim sredstvima sufinancira se svakog dana obrok u školi u iznosu od 5,50 kn djeci koja su pogođena siromaštvom. Školska shema aktivnost je kojom se osigurava svakom djetetu barem jednom tjedno voće i povrće te mlijeko i mliječni proizvodi. </w:t>
      </w:r>
    </w:p>
    <w:p w:rsidR="00175698" w:rsidRDefault="00175698" w:rsidP="00175698">
      <w:pPr>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Pravilnik o školskoj shemi voća i povrća te mlijeka i mliječnih proizvoda (NN 98/2019, 99/2020 i 130/20), Zakon o udžbenicima i drugim obrazovnim materijalima za osnovnu i srednju školu, Odluke i Rješenja o sufinanciranju školske marende, Pravilnik o</w:t>
      </w:r>
    </w:p>
    <w:p w:rsidR="00175698" w:rsidRDefault="00175698" w:rsidP="00175698">
      <w:pPr>
        <w:rPr>
          <w:rFonts w:cs="Arial"/>
        </w:rPr>
      </w:pPr>
      <w:r>
        <w:rPr>
          <w:rFonts w:cs="Arial"/>
        </w:rPr>
        <w:t>vrstama, uvjetima i postupku za dodjelu potpora Zaklade,,Hrvatska za djecu", Godišnji plan i program rada škole, Školski kurikulum.</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Ciljevi i strategije biti će usklađeni sa mjerama iz Plana razvoja Istarske županije za 2021.-2027. po donošenju.</w:t>
      </w:r>
    </w:p>
    <w:p w:rsidR="00175698" w:rsidRDefault="00175698" w:rsidP="00175698">
      <w:pPr>
        <w:rPr>
          <w:rFonts w:cs="Arial"/>
        </w:rPr>
      </w:pPr>
    </w:p>
    <w:p w:rsidR="00175698" w:rsidRDefault="00175698" w:rsidP="00175698">
      <w:pPr>
        <w:rPr>
          <w:rFonts w:cs="Arial"/>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Rashodi za školsku kuhinju planirani su po realnoj procjeni ostvarenja istih koji služe za financiranje prehrane učenika dok borave u školi u skladu sa normativima koje donosi nadležno ministarstvo. Sredstva za plaće učitelja u produženom boravku planirana su sukladno broju učitelja u produženom boravku, koeficijentu složenosti poslova i sastoje se od bruto plaće i doprinosa na plaću te troškova prijevoza. Sredstva za aktivnost osiguranje prehrane djece u osnovnim školama dobiveni su na temelju procijenjenog broja učenika korisnika prehrane koji žive u siromaštvu.</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U prethodnoj godini učenici su sudjelovali na županijskim natjecanjima na kojim su ostvarili zapažene rezultate. Ostvareno je sufinanciranje školske marende i produženog boravka od strane općina kao i mogućnost djece pogođene siromaštvom da imaju besplatan ili sufinanciran jedan obrok po danu u školi. Isto tako, projektom školska shema omogućeno je djeci barem jednom tjedno voće. Sredstva koja su bila planirana za zavičajnu nastavu realizirana su u 2021. godini uređenjem školskog vrta u PO Banjole.</w:t>
      </w:r>
    </w:p>
    <w:p w:rsidR="00175698" w:rsidRDefault="00175698" w:rsidP="00175698">
      <w:pPr>
        <w:rPr>
          <w:rFonts w:cs="Arial"/>
          <w:b/>
        </w:rPr>
      </w:pPr>
    </w:p>
    <w:p w:rsidR="00175698" w:rsidRDefault="00175698" w:rsidP="00175698">
      <w:pPr>
        <w:rPr>
          <w:rFonts w:cs="Arial"/>
          <w:b/>
        </w:rPr>
      </w:pPr>
    </w:p>
    <w:p w:rsidR="00175698" w:rsidRDefault="00175698" w:rsidP="00175698">
      <w:pPr>
        <w:rPr>
          <w:rFonts w:cs="Arial"/>
          <w:b/>
          <w:u w:val="single"/>
        </w:rPr>
      </w:pPr>
      <w:r>
        <w:rPr>
          <w:rFonts w:cs="Arial"/>
          <w:b/>
          <w:u w:val="single"/>
        </w:rPr>
        <w:t>NAZIV PROGRAMA</w:t>
      </w:r>
      <w:r w:rsidR="003728AA">
        <w:rPr>
          <w:rFonts w:cs="Arial"/>
          <w:b/>
          <w:u w:val="single"/>
        </w:rPr>
        <w:t>:</w:t>
      </w:r>
      <w:r>
        <w:rPr>
          <w:rFonts w:cs="Arial"/>
          <w:b/>
          <w:u w:val="single"/>
        </w:rPr>
        <w:t xml:space="preserve"> PROGRAMI OBRAZOVANJA IZNAD</w:t>
      </w:r>
      <w:r w:rsidR="003728AA">
        <w:rPr>
          <w:rFonts w:cs="Arial"/>
          <w:b/>
          <w:u w:val="single"/>
        </w:rPr>
        <w:t xml:space="preserve"> </w:t>
      </w:r>
      <w:r>
        <w:rPr>
          <w:rFonts w:cs="Arial"/>
          <w:b/>
          <w:u w:val="single"/>
        </w:rPr>
        <w:t>STANDARDA</w:t>
      </w:r>
    </w:p>
    <w:p w:rsidR="00175698" w:rsidRDefault="00175698" w:rsidP="00175698">
      <w:pPr>
        <w:rPr>
          <w:rFonts w:cs="Arial"/>
          <w:b/>
          <w:u w:val="single"/>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Program se sastoji od aktivnosti Medni dani. Svrha provedbe Programa je podizanje svijesti djece, od rane dobi, o potrebi konzumacije lokalnih poljoprivrednih proizvoda te ukazati na ulogu i značaj pčelarstva u cjelokupnoj poljoprivrednoj proizvodnji. Ovim Programom predviđena je i promocija hrvatskog pčelarstva. Med koji se dodjeljuje učenicima prvih razreda osnovnih škola zapakiran je u Nacionalnu staklenku za</w:t>
      </w:r>
    </w:p>
    <w:p w:rsidR="00175698" w:rsidRDefault="00175698" w:rsidP="00175698">
      <w:pPr>
        <w:rPr>
          <w:rFonts w:cs="Arial"/>
        </w:rPr>
      </w:pPr>
      <w:r>
        <w:rPr>
          <w:rFonts w:cs="Arial"/>
        </w:rPr>
        <w:t>med, koja se koristi za pakiranje meda koji je proizveden na pčelinjacima u Republici Hrvatskoj.</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Odluka Agencije za plaćanja u poljoprivredi o isplati podnositeljima zahtjeva koji su udovoljili uvjetima za dodjelu potpore iz Programa.</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Ciljevi i strategije biti će usklađeni sa mjerama iz Plana razvoja Istarske županije za 2021.-2027. po donošenju.</w:t>
      </w:r>
    </w:p>
    <w:p w:rsidR="00175698" w:rsidRDefault="00175698"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Iznos sredstava predviđen je sukladno broju učenika prvih razreda.</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U prethodnoj godini, realizirana su sredstva za provedbu projekta Medni dani sukladno broju učenika u prvim razredima u Matičnoj školi te područnim odjelima Ližnjan, Šišan i Banjole.</w:t>
      </w:r>
    </w:p>
    <w:p w:rsidR="00175698" w:rsidRDefault="00175698" w:rsidP="00175698">
      <w:pPr>
        <w:rPr>
          <w:rFonts w:cs="Arial"/>
        </w:rPr>
      </w:pPr>
    </w:p>
    <w:p w:rsidR="00175698" w:rsidRDefault="00175698" w:rsidP="00175698">
      <w:pPr>
        <w:rPr>
          <w:rFonts w:cs="Arial"/>
        </w:rPr>
      </w:pPr>
    </w:p>
    <w:p w:rsidR="00175698" w:rsidRDefault="00175698" w:rsidP="00175698">
      <w:pPr>
        <w:autoSpaceDE w:val="0"/>
        <w:autoSpaceDN w:val="0"/>
        <w:adjustRightInd w:val="0"/>
        <w:rPr>
          <w:rFonts w:cs="Arial"/>
          <w:b/>
          <w:u w:val="single"/>
        </w:rPr>
      </w:pPr>
      <w:r>
        <w:rPr>
          <w:rFonts w:cs="Arial"/>
          <w:b/>
          <w:bCs/>
          <w:color w:val="000000"/>
          <w:u w:val="single"/>
        </w:rPr>
        <w:t>NAZIV PROGRAMA</w:t>
      </w:r>
      <w:r w:rsidR="003728AA">
        <w:rPr>
          <w:rFonts w:cs="Arial"/>
          <w:b/>
          <w:bCs/>
          <w:color w:val="000000"/>
          <w:u w:val="single"/>
        </w:rPr>
        <w:t xml:space="preserve">: </w:t>
      </w:r>
      <w:r>
        <w:rPr>
          <w:rFonts w:cs="Arial"/>
          <w:b/>
          <w:u w:val="single"/>
        </w:rPr>
        <w:t xml:space="preserve"> INVESTICIJSKO ODRŽAVANJE OSNOVNIH ŠKOLA</w:t>
      </w:r>
    </w:p>
    <w:p w:rsidR="00175698" w:rsidRDefault="00175698" w:rsidP="00175698">
      <w:pPr>
        <w:rPr>
          <w:rFonts w:cs="Arial"/>
          <w:b/>
          <w:u w:val="single"/>
        </w:rPr>
      </w:pPr>
    </w:p>
    <w:p w:rsidR="00175698" w:rsidRDefault="00175698" w:rsidP="00175698">
      <w:pPr>
        <w:rPr>
          <w:rFonts w:cs="Arial"/>
          <w:b/>
        </w:rPr>
      </w:pPr>
      <w:r>
        <w:rPr>
          <w:rFonts w:cs="Arial"/>
          <w:b/>
        </w:rPr>
        <w:t>Obrazloženje programa</w:t>
      </w:r>
    </w:p>
    <w:p w:rsidR="00175698" w:rsidRDefault="00175698" w:rsidP="00175698">
      <w:pPr>
        <w:pStyle w:val="StandardWeb"/>
        <w:spacing w:before="0" w:beforeAutospacing="0" w:line="240" w:lineRule="atLeast"/>
        <w:contextualSpacing/>
        <w:jc w:val="both"/>
        <w:rPr>
          <w:rFonts w:ascii="Arial" w:hAnsi="Arial" w:cs="Arial"/>
          <w:sz w:val="22"/>
          <w:szCs w:val="22"/>
        </w:rPr>
      </w:pPr>
      <w:r>
        <w:rPr>
          <w:rFonts w:ascii="Arial" w:hAnsi="Arial" w:cs="Arial"/>
          <w:sz w:val="22"/>
          <w:szCs w:val="22"/>
        </w:rPr>
        <w:t>A240101 Investicijsko održavanje OŠ – minimalni standard, izvor financiranja je županijski proračun odnosno decentralizirana sredstva. Financiranje hitnih intervencija kao investicijsko i tekuće održavanje škole. Sredstva su namijenjena za uređenje prostorije u PO Ližnjan koju su koristili DV Bubamara Ližnjan, uređenje produženog boravka u Matičnoj školi, uređenje prostora u matičnoj školi za potrebe arhive te zamjena stolarije u Matičnoj školi.</w:t>
      </w:r>
    </w:p>
    <w:p w:rsidR="00175698" w:rsidRDefault="00175698" w:rsidP="00175698">
      <w:pPr>
        <w:rPr>
          <w:rFonts w:cs="Arial"/>
          <w:b/>
          <w:szCs w:val="22"/>
          <w:u w:val="single"/>
        </w:rPr>
      </w:pPr>
      <w:r>
        <w:rPr>
          <w:rFonts w:cs="Arial"/>
          <w:b/>
        </w:rPr>
        <w:t>Zakonske i druge podloge na kojima se zasniva program</w:t>
      </w:r>
    </w:p>
    <w:p w:rsidR="00175698" w:rsidRDefault="00175698" w:rsidP="00175698">
      <w:pPr>
        <w:rPr>
          <w:rFonts w:cs="Arial"/>
        </w:rPr>
      </w:pPr>
      <w:r>
        <w:rPr>
          <w:rFonts w:cs="Arial"/>
        </w:rPr>
        <w:t>Sukladno odluci Istarske županije o raspodjeli sredstava.</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Ciljevi i strategije biti će usklađeni sa mjerama iz Plana razvoja Istarske županije za 2021.-2027. po donošenju.</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U prethodnoj godini nismo koristili sredstva iz ovog programa.</w:t>
      </w:r>
    </w:p>
    <w:p w:rsidR="00175698" w:rsidRDefault="00175698" w:rsidP="00175698">
      <w:pPr>
        <w:rPr>
          <w:rFonts w:cs="Arial"/>
        </w:rPr>
      </w:pPr>
    </w:p>
    <w:p w:rsidR="00175698" w:rsidRDefault="00175698" w:rsidP="00175698">
      <w:pPr>
        <w:pStyle w:val="StandardWeb"/>
        <w:jc w:val="both"/>
        <w:rPr>
          <w:rFonts w:ascii="Arial" w:hAnsi="Arial" w:cs="Arial"/>
          <w:b/>
          <w:sz w:val="22"/>
          <w:szCs w:val="22"/>
          <w:u w:val="single"/>
        </w:rPr>
      </w:pPr>
      <w:r>
        <w:rPr>
          <w:rFonts w:ascii="Arial" w:hAnsi="Arial" w:cs="Arial"/>
          <w:b/>
          <w:bCs/>
          <w:color w:val="000000"/>
          <w:sz w:val="22"/>
          <w:szCs w:val="22"/>
          <w:u w:val="single"/>
        </w:rPr>
        <w:t>NAZIV PROGRAMA</w:t>
      </w:r>
      <w:r>
        <w:rPr>
          <w:rFonts w:ascii="Arial" w:hAnsi="Arial" w:cs="Arial"/>
          <w:b/>
          <w:sz w:val="22"/>
          <w:szCs w:val="22"/>
          <w:u w:val="single"/>
        </w:rPr>
        <w:t>: OPREMANJE U OSNOVNIM ŠKOLAMA</w:t>
      </w:r>
    </w:p>
    <w:p w:rsidR="00175698" w:rsidRDefault="00175698" w:rsidP="00175698">
      <w:pPr>
        <w:pStyle w:val="StandardWeb"/>
        <w:spacing w:before="0" w:beforeAutospacing="0" w:after="0" w:afterAutospacing="0"/>
        <w:jc w:val="both"/>
        <w:rPr>
          <w:rFonts w:ascii="Arial" w:hAnsi="Arial" w:cs="Arial"/>
          <w:b/>
          <w:bCs/>
          <w:color w:val="000000"/>
          <w:sz w:val="22"/>
          <w:szCs w:val="22"/>
        </w:rPr>
      </w:pPr>
      <w:r>
        <w:rPr>
          <w:rFonts w:ascii="Arial" w:hAnsi="Arial" w:cs="Arial"/>
          <w:b/>
          <w:bCs/>
          <w:color w:val="000000"/>
          <w:sz w:val="22"/>
          <w:szCs w:val="22"/>
        </w:rPr>
        <w:t>Obrazloženje programa</w:t>
      </w:r>
    </w:p>
    <w:p w:rsidR="00175698" w:rsidRDefault="00175698" w:rsidP="00175698">
      <w:pPr>
        <w:pStyle w:val="StandardWeb"/>
        <w:spacing w:before="0" w:beforeAutospacing="0" w:after="0" w:afterAutospacing="0"/>
        <w:jc w:val="both"/>
        <w:rPr>
          <w:rFonts w:ascii="Arial" w:hAnsi="Arial" w:cs="Arial"/>
          <w:bCs/>
          <w:color w:val="000000"/>
          <w:sz w:val="22"/>
          <w:szCs w:val="22"/>
        </w:rPr>
      </w:pPr>
      <w:r>
        <w:rPr>
          <w:rFonts w:ascii="Arial" w:hAnsi="Arial" w:cs="Arial"/>
          <w:bCs/>
          <w:color w:val="000000"/>
          <w:sz w:val="22"/>
          <w:szCs w:val="22"/>
        </w:rPr>
        <w:t>Program se donosi na aktivnost A 240501 Školski namještaj i oprema – izvor sredstava su vlastiti prihodi, sredstva su namijenjena opremanju učionica. K240502 – Opremanje knjižnice, izvor financiranja su vlastiti izvori, donacije, sredstva MZO-a u cilju kontinuirane planske nabave lektirnih naslova kao i stručne literature.</w:t>
      </w:r>
    </w:p>
    <w:p w:rsidR="00175698" w:rsidRDefault="00175698" w:rsidP="00175698">
      <w:pPr>
        <w:pStyle w:val="StandardWeb"/>
        <w:spacing w:before="0" w:beforeAutospacing="0" w:after="0" w:afterAutospacing="0"/>
        <w:jc w:val="both"/>
        <w:rPr>
          <w:rFonts w:ascii="Arial" w:hAnsi="Arial" w:cs="Arial"/>
          <w:b/>
          <w:bCs/>
          <w:color w:val="000000"/>
          <w:sz w:val="22"/>
          <w:szCs w:val="22"/>
        </w:rPr>
      </w:pPr>
    </w:p>
    <w:p w:rsidR="00175698" w:rsidRDefault="00175698" w:rsidP="00175698">
      <w:pPr>
        <w:rPr>
          <w:rFonts w:cs="Arial"/>
          <w:b/>
          <w:szCs w:val="22"/>
        </w:rPr>
      </w:pPr>
      <w:r>
        <w:rPr>
          <w:rFonts w:cs="Arial"/>
          <w:b/>
        </w:rPr>
        <w:t>Zakonske i druge podloge na kojima se zasniva program</w:t>
      </w:r>
    </w:p>
    <w:p w:rsidR="00175698" w:rsidRDefault="00175698" w:rsidP="00175698">
      <w:pPr>
        <w:rPr>
          <w:rFonts w:cs="Arial"/>
        </w:rPr>
      </w:pPr>
      <w:r>
        <w:rPr>
          <w:rFonts w:cs="Arial"/>
        </w:rPr>
        <w:t>Odluka ravnateljice o nabavi opreme za učionice, Ugovor o donaciji, Odluka Ministarstva o dodjeli sredstava za nabavu lektire.</w:t>
      </w:r>
    </w:p>
    <w:p w:rsidR="00175698" w:rsidRDefault="00175698" w:rsidP="00175698">
      <w:pPr>
        <w:rPr>
          <w:rFonts w:cs="Arial"/>
          <w:u w:val="single"/>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Ciljevi i strategije biti će usklađeni sa mjerama iz Plana razvoja Istarske županije za 2021.-2027. po donošenju.</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U 2021. godini nabavljene su nove klime za dvije učionice u područnom odjelu Ližnjan. Kontinuirani rast knjižničnog fonda kroz godine, osiguravanje dovoljnog broja primjeraka lektirnih naslova za sve razrede.</w:t>
      </w:r>
    </w:p>
    <w:p w:rsidR="00175698" w:rsidRDefault="00175698" w:rsidP="00175698">
      <w:pPr>
        <w:rPr>
          <w:rFonts w:cs="Arial"/>
        </w:rPr>
      </w:pPr>
    </w:p>
    <w:p w:rsidR="00175698" w:rsidRDefault="00175698" w:rsidP="00175698">
      <w:pPr>
        <w:rPr>
          <w:rFonts w:cs="Arial"/>
        </w:rPr>
      </w:pPr>
    </w:p>
    <w:p w:rsidR="00175698" w:rsidRDefault="00175698" w:rsidP="00175698">
      <w:pPr>
        <w:autoSpaceDE w:val="0"/>
        <w:autoSpaceDN w:val="0"/>
        <w:adjustRightInd w:val="0"/>
        <w:rPr>
          <w:rFonts w:cs="Arial"/>
          <w:b/>
          <w:u w:val="single"/>
        </w:rPr>
      </w:pPr>
      <w:r>
        <w:rPr>
          <w:rFonts w:cs="Arial"/>
          <w:b/>
          <w:bCs/>
          <w:color w:val="000000"/>
          <w:u w:val="single"/>
        </w:rPr>
        <w:t>NAZIV PROGRAMA</w:t>
      </w:r>
      <w:r>
        <w:rPr>
          <w:rFonts w:cs="Arial"/>
          <w:b/>
          <w:u w:val="single"/>
        </w:rPr>
        <w:t>: MOZAIK 4</w:t>
      </w:r>
    </w:p>
    <w:p w:rsidR="00175698" w:rsidRDefault="00175698" w:rsidP="00175698">
      <w:pPr>
        <w:autoSpaceDE w:val="0"/>
        <w:autoSpaceDN w:val="0"/>
        <w:adjustRightInd w:val="0"/>
        <w:rPr>
          <w:rFonts w:cs="Arial"/>
          <w:b/>
          <w:u w:val="single"/>
        </w:rPr>
      </w:pPr>
    </w:p>
    <w:p w:rsidR="00175698" w:rsidRDefault="00175698" w:rsidP="00175698">
      <w:pPr>
        <w:autoSpaceDE w:val="0"/>
        <w:autoSpaceDN w:val="0"/>
        <w:adjustRightInd w:val="0"/>
        <w:rPr>
          <w:rFonts w:cs="Arial"/>
          <w:b/>
        </w:rPr>
      </w:pPr>
      <w:r>
        <w:rPr>
          <w:rFonts w:cs="Arial"/>
          <w:b/>
        </w:rPr>
        <w:t>Obrazloženje programa</w:t>
      </w:r>
    </w:p>
    <w:p w:rsidR="00175698" w:rsidRDefault="00175698" w:rsidP="00175698">
      <w:pPr>
        <w:autoSpaceDE w:val="0"/>
        <w:autoSpaceDN w:val="0"/>
        <w:adjustRightInd w:val="0"/>
        <w:rPr>
          <w:rFonts w:cs="Arial"/>
        </w:rPr>
      </w:pPr>
      <w:r>
        <w:rPr>
          <w:rFonts w:cs="Arial"/>
        </w:rPr>
        <w:t>Provedba projekta MOZAIK 4 sufinancirana je od strane Europskog socijalnog fonda. Sredstva su planirana za sedam pomoćnika u nastavi za djecu s teškoćama. Projektom se želi pomoći učenicima s teškoćama u razvoju koji pohađaju osnovnoškolske i srednjoškolske programe.</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Odluka Upravnog odjela za obrazovanje sport i tehničku kulturu Istarske županije o priznanju prava na individualnu potporu pomoćnika u nastavi.</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Ciljevi i strategije biti će usklađeni sa mjerama iz Plana razvoja Istarske županije za 2021.-2027. po donošenju.</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U školskoj godini 2020./2021. godini sredstva za provođenje MOZAIKA 3 bila su osigurana za dva pomoćnika u nastavi. Za školsku godinu 2021./2022. planirana su sredstva za projekt MOZAIK 4 za ukupno sedam pomoćnika.</w:t>
      </w:r>
    </w:p>
    <w:p w:rsidR="00175698" w:rsidRDefault="00175698" w:rsidP="00175698">
      <w:pPr>
        <w:rPr>
          <w:rFonts w:cs="Arial"/>
        </w:rPr>
      </w:pPr>
    </w:p>
    <w:p w:rsidR="00175698" w:rsidRDefault="00175698" w:rsidP="00175698">
      <w:pPr>
        <w:jc w:val="right"/>
        <w:rPr>
          <w:rFonts w:cs="Arial"/>
        </w:rPr>
      </w:pPr>
    </w:p>
    <w:p w:rsidR="00175698" w:rsidRDefault="00175698" w:rsidP="00175698">
      <w:pPr>
        <w:rPr>
          <w:rFonts w:cs="Arial"/>
        </w:rPr>
      </w:pPr>
    </w:p>
    <w:p w:rsidR="00175698" w:rsidRDefault="00175698" w:rsidP="00175698">
      <w:pPr>
        <w:rPr>
          <w:rFonts w:cs="Arial"/>
          <w:b/>
        </w:rPr>
      </w:pPr>
      <w:r>
        <w:rPr>
          <w:rFonts w:cs="Arial"/>
          <w:b/>
        </w:rPr>
        <w:t>OSNOVNA ŠKOLA VLADIMIRA NAZORA VRSAR</w:t>
      </w:r>
    </w:p>
    <w:p w:rsidR="00175698" w:rsidRDefault="00175698" w:rsidP="00175698">
      <w:pPr>
        <w:rPr>
          <w:rFonts w:cs="Arial"/>
          <w:b/>
          <w:bCs/>
        </w:rPr>
      </w:pPr>
    </w:p>
    <w:p w:rsidR="00175698" w:rsidRDefault="00175698" w:rsidP="00175698">
      <w:pPr>
        <w:rPr>
          <w:rFonts w:cs="Arial"/>
          <w:b/>
          <w:bCs/>
        </w:rPr>
      </w:pPr>
      <w:r>
        <w:rPr>
          <w:rFonts w:cs="Arial"/>
          <w:b/>
          <w:bCs/>
        </w:rPr>
        <w:t>SAŽETAK DJELOKRUGA RADA</w:t>
      </w:r>
    </w:p>
    <w:p w:rsidR="00175698" w:rsidRDefault="00175698" w:rsidP="00175698">
      <w:pPr>
        <w:rPr>
          <w:rFonts w:ascii="Calibri" w:hAnsi="Calibri" w:cs="Calibri"/>
        </w:rPr>
      </w:pPr>
      <w:r>
        <w:rPr>
          <w:rFonts w:cs="Arial"/>
        </w:rPr>
        <w:t>Osnovna škola Vladimira Nazora u Vrsaru (u daljnjem tekstu Škola) javna je ustanova sa sjedištem u Vrsaru. Osnivač Škole je Istarska županija. Djelatnost Škole je odgoj i obrazovanje djece i mladih. Škola radi u jednoj, jutarnjoj smjeni. Nastava započinje u 8:00 a završava u 14:05 sati. U školi je organiziran produženi boravak učenika koji započinje u 12:30 i traje do 16:30. Nastava se odvija u slijedećim oblicima: redovna, izborna, dodatna i dopunska, a izvodi se prema nastavnom planu i programu koje je donijelo Ministarstvo znanosti, obrazovanja i sporta, prema Godišnjem planu i programu rada te Kurikulumu Škole za školsku 2021./2022. godinu. Školu polazi 237 učenika u 14 odijela.</w:t>
      </w:r>
    </w:p>
    <w:p w:rsidR="00175698" w:rsidRDefault="00175698" w:rsidP="00175698">
      <w:pPr>
        <w:rPr>
          <w:rFonts w:cs="Arial"/>
          <w:b/>
          <w:bCs/>
        </w:rPr>
      </w:pPr>
    </w:p>
    <w:p w:rsidR="00175698" w:rsidRDefault="00175698" w:rsidP="00175698">
      <w:pPr>
        <w:rPr>
          <w:rFonts w:cs="Arial"/>
          <w:b/>
          <w:bCs/>
        </w:rPr>
      </w:pPr>
    </w:p>
    <w:p w:rsidR="00175698" w:rsidRDefault="00175698" w:rsidP="00175698">
      <w:pPr>
        <w:rPr>
          <w:rFonts w:cs="Arial"/>
          <w:b/>
          <w:bCs/>
          <w:u w:val="single"/>
        </w:rPr>
      </w:pPr>
      <w:r>
        <w:rPr>
          <w:rFonts w:cs="Arial"/>
          <w:b/>
          <w:bCs/>
          <w:u w:val="single"/>
        </w:rPr>
        <w:t>NAZIV PROGRAMA: REDOVNA DJELATNOST OSNOVNIH ŠKOLA – MINIMALNI STANDARD</w:t>
      </w:r>
    </w:p>
    <w:p w:rsidR="00175698" w:rsidRDefault="00175698" w:rsidP="00175698">
      <w:pPr>
        <w:rPr>
          <w:rFonts w:cs="Arial"/>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 xml:space="preserve">Prioritet škole je realizacija kvalitetnog odgoja i obrazovanja učenika, redovito stručno usavršavanje učitelja, stručnih suradnika, administrativnog osoblja i ravnatelja te konstantno praćenje i vrednovanje kvalitete rada i kontinuirano poboljšanje  nastavnog standarda.  </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75698" w:rsidRDefault="00175698"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bCs/>
          <w:color w:val="000000"/>
        </w:rPr>
      </w:pPr>
      <w:r>
        <w:rPr>
          <w:rFonts w:cs="Arial"/>
          <w:b/>
          <w:bCs/>
          <w:color w:val="000000"/>
        </w:rPr>
        <w:t>Ishodište i pokazatelji na kojima se zasnivaju izračuni i ocjene potrebnih sredstava za provođenje programa</w:t>
      </w:r>
    </w:p>
    <w:p w:rsidR="00175698" w:rsidRDefault="00175698" w:rsidP="00175698">
      <w:pPr>
        <w:rPr>
          <w:rFonts w:ascii="Calibri" w:hAnsi="Calibri" w:cs="Calibri"/>
        </w:rPr>
      </w:pPr>
      <w:r>
        <w:rPr>
          <w:rFonts w:cs="Arial"/>
          <w:color w:val="000000"/>
        </w:rPr>
        <w:t>Izvori sredstava za financiranje rada Škole su: 1. Opći prihodi i primici, skupina 636, državni proračun (MZOŠ) za financiranje rashoda za zaposlene i primici od općina Vrsar i Funtana za financiranje rashoda za aktivnosti iz Programa obrazovanja iznad standarda i za opremanje knjižnice te projektne dokumentacije; 2. Opći prihodi i primici, skupina 671 Županija za materijalne i financijske troškove poslovanja</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Njegujemo stvaralaštvo, kreativnost, tradiciju i pružamo stručnu pomoć za što kvalitetniji osobni razvoj svakog učenika.</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bCs/>
          <w:u w:val="single"/>
        </w:rPr>
      </w:pPr>
      <w:r>
        <w:rPr>
          <w:rFonts w:cs="Arial"/>
          <w:b/>
          <w:bCs/>
          <w:u w:val="single"/>
        </w:rPr>
        <w:t>NAZIV PROGRAMA: REDOVNA DJELATNOST OSNOVNIH ŠKOLA – IZNAD STANDARDA</w:t>
      </w:r>
    </w:p>
    <w:p w:rsidR="00175698" w:rsidRDefault="00175698" w:rsidP="00175698">
      <w:pPr>
        <w:rPr>
          <w:rFonts w:cs="Arial"/>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Poticanje učenika na samostalnost, kreativno izražavanje te poticanje  talenata i sposobnosti uključivanjem u izvannastavne i izvanškolske aktivnosti, natjecanja i projekte u koje je Škola uključena,  priredbe i manifestacije. Poticanje učenika za sudjelovanje na sportskim aktivnostima, uključivanja u natjecanja na školskoj, županijskoj i državnoj razini, organiziranja zajedničkih aktivnosti učitelja, roditelja i učenika, organiziranja izvannastavnih i izvanškolskih aktivnosti radi upoznavanja kulturne baštine. Osim toga ovaj program uključuje prehranu učenika, produženi boravak za niže razrede, i druge aktivnosti.</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75698" w:rsidRDefault="00175698"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bCs/>
          <w:color w:val="000000"/>
        </w:rPr>
      </w:pPr>
      <w:r>
        <w:rPr>
          <w:rFonts w:cs="Arial"/>
          <w:b/>
          <w:bCs/>
          <w:color w:val="000000"/>
        </w:rPr>
        <w:t>Ishodište i pokazatelji na kojima se zasnivaju izračuni i ocjene potrebnih sredstava za provođenje programa</w:t>
      </w:r>
    </w:p>
    <w:p w:rsidR="00175698" w:rsidRDefault="00175698" w:rsidP="00175698">
      <w:pPr>
        <w:rPr>
          <w:rFonts w:cs="Arial"/>
          <w:color w:val="000000"/>
        </w:rPr>
      </w:pPr>
      <w:r>
        <w:rPr>
          <w:rFonts w:cs="Arial"/>
          <w:color w:val="000000"/>
        </w:rPr>
        <w:t>Izvori sredstava za financiranje rada Škole su: 1. Opći prihodi i primici, skupina 671 Županija za materijalne troškove poslovanja po stvarnom trošku, 2. Prihodi po posebnim propisima, skupina 652, sastoje se od prihoda za sufinanciranje školske kuhinje, produženog boravka i dr.</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Njegujemo stvaralaštvo, kreativnost, tradiciju i pružamo stručnu pomoć za što kvalitetniji osobni razvoj svakog učenika.</w:t>
      </w:r>
    </w:p>
    <w:p w:rsidR="00175698" w:rsidRDefault="00175698" w:rsidP="00175698">
      <w:pPr>
        <w:rPr>
          <w:rFonts w:cs="Arial"/>
        </w:rPr>
      </w:pPr>
    </w:p>
    <w:p w:rsidR="00175698" w:rsidRDefault="00175698" w:rsidP="00175698">
      <w:pPr>
        <w:rPr>
          <w:rFonts w:cs="Arial"/>
        </w:rPr>
      </w:pPr>
    </w:p>
    <w:p w:rsidR="00E42BF4" w:rsidRDefault="00E42BF4" w:rsidP="00175698">
      <w:pPr>
        <w:rPr>
          <w:rFonts w:cs="Arial"/>
        </w:rPr>
      </w:pPr>
    </w:p>
    <w:p w:rsidR="00E42BF4" w:rsidRDefault="00E42BF4" w:rsidP="00175698">
      <w:pPr>
        <w:rPr>
          <w:rFonts w:cs="Arial"/>
        </w:rPr>
      </w:pPr>
    </w:p>
    <w:p w:rsidR="00175698" w:rsidRDefault="00175698" w:rsidP="00175698">
      <w:pPr>
        <w:rPr>
          <w:rFonts w:cs="Arial"/>
          <w:b/>
          <w:bCs/>
          <w:u w:val="single"/>
        </w:rPr>
      </w:pPr>
      <w:r>
        <w:rPr>
          <w:rFonts w:cs="Arial"/>
          <w:b/>
          <w:bCs/>
          <w:u w:val="single"/>
        </w:rPr>
        <w:t>NAZIV PROGRAMA: OPREMANJE U OSNOVNIM ŠKOLAMA</w:t>
      </w:r>
    </w:p>
    <w:p w:rsidR="00175698" w:rsidRDefault="00175698" w:rsidP="00175698">
      <w:pPr>
        <w:rPr>
          <w:rFonts w:cs="Arial"/>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Za nesmetano odvijanje školskih aktivnosti, kao i za stalno unapređenje kvalitete školovanja učenika i rada nastavnika, potrebno je kontinuirano pratiti zastarjelost opreme i raditi na uvođenju novih tehnologija i zamjeni dotrajale opreme i uređaja. Isto tako, kontinuirana i planska nabava lektirnih naslova u osnovnoškolskoj knjižnici ključna je za izgradnju knjižnog fonda koji će zadovoljiti obrazovne potrebe učenika, ali istovremeno ponuditi nove i zanimljive naslove koji će biti privlačni učenicima</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75698" w:rsidRDefault="00175698"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bCs/>
          <w:color w:val="000000"/>
        </w:rPr>
      </w:pPr>
      <w:r>
        <w:rPr>
          <w:rFonts w:cs="Arial"/>
          <w:b/>
          <w:bCs/>
          <w:color w:val="000000"/>
        </w:rPr>
        <w:t>Ishodište i pokazatelji na kojima se zasnivaju izračuni i ocjene potrebnih sredstava za provođenje programa</w:t>
      </w:r>
    </w:p>
    <w:p w:rsidR="00175698" w:rsidRDefault="00175698" w:rsidP="00175698">
      <w:pPr>
        <w:rPr>
          <w:rFonts w:ascii="Calibri" w:hAnsi="Calibri" w:cs="Calibri"/>
        </w:rPr>
      </w:pPr>
      <w:r>
        <w:rPr>
          <w:rFonts w:cs="Arial"/>
          <w:color w:val="000000"/>
        </w:rPr>
        <w:t>Izvori sredstava za financiranje rada Škole su: 1. Opći prihodi i primici, skupina 636, državni proračun (MZOŠ) za financiranje nabavke školskih udžbenika i lektire, kao i pomoći od općina Vrsar i Funtana, 2. Opći prihodi i primici, skupina 671 Županija za nabavku dugotrajne imovine.</w:t>
      </w:r>
    </w:p>
    <w:p w:rsidR="00175698" w:rsidRDefault="00175698"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kao i dobru opremljenost knjižnice i škole s adekvatnom nastavnom opremom.</w:t>
      </w:r>
    </w:p>
    <w:p w:rsidR="00175698" w:rsidRDefault="00175698" w:rsidP="00175698">
      <w:pPr>
        <w:rPr>
          <w:rFonts w:cs="Arial"/>
        </w:rPr>
      </w:pPr>
    </w:p>
    <w:p w:rsidR="00926A78" w:rsidRDefault="00926A78" w:rsidP="00175698">
      <w:pPr>
        <w:rPr>
          <w:rFonts w:cs="Arial"/>
          <w:b/>
          <w:bCs/>
          <w:u w:val="single"/>
        </w:rPr>
      </w:pPr>
    </w:p>
    <w:p w:rsidR="00175698" w:rsidRDefault="00175698" w:rsidP="00175698">
      <w:pPr>
        <w:rPr>
          <w:rFonts w:cs="Arial"/>
          <w:b/>
          <w:bCs/>
          <w:u w:val="single"/>
        </w:rPr>
      </w:pPr>
      <w:r>
        <w:rPr>
          <w:rFonts w:cs="Arial"/>
          <w:b/>
          <w:bCs/>
          <w:u w:val="single"/>
        </w:rPr>
        <w:t>NAZIV PROGRAMA: MOZAIK 4</w:t>
      </w:r>
    </w:p>
    <w:p w:rsidR="00175698" w:rsidRDefault="00175698" w:rsidP="00175698">
      <w:pPr>
        <w:rPr>
          <w:rFonts w:cs="Arial"/>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U sklopu projekta “Suradnjom i znanjem do snažne EU regije”, Regionalni koordinator Istarske županije za europske programe i fondove kontinuirano pruža pomoć javnopravnim tijelima s područja Istarske županije u pripremi projekata od značaja za razvoj regije, financiranih iz EU fondova. Tako je Projekt Mozaik4 prijavljen na natječaj „Osiguravanje pomoćnika u nastavi i stručnih komunikacijskih posrednika učenicima s teškoćama u razvoju u osnovnoškolskim i srednjoškolskim odgojno-obrazovnim ustanovama, faza IV“. Vrijednost projekta iznosi 4.711.387,20 kn, dok je cilj projekta pružiti potporu uključivanju učenika s teškoćama u razvoju u Istarskoj županiji u osnovnoškolske i srednjoškolske odgojno-obrazovne ustanove kako bi se osigurali uvjeti za poboljšanje njihovih obrazovnih postignuća, uspješniju socijalizaciju i emocionalno funkcioniranje.</w:t>
      </w:r>
    </w:p>
    <w:p w:rsidR="00175698" w:rsidRDefault="00175698" w:rsidP="00175698">
      <w:pPr>
        <w:rPr>
          <w:rFonts w:cs="Arial"/>
        </w:rPr>
      </w:pPr>
      <w:r>
        <w:rPr>
          <w:rFonts w:cs="Arial"/>
        </w:rPr>
        <w:t>Projektom MOZAIK 4 daje se snažna podrška integraciji djece s teškoćama u razvoju u redovne odgojno-obrazovne ustanove, kroz financiranje rada pomoćnika u nastavi/stručno komunikacijskih posrednika za pružanje neposredne potpore za učenike s teškoćama u razvoju u školama kojih je osnivač Istarska županija. Time se stvaraju preduvjeti za njihovu uspješnu integraciju u odojno-obrazovni sustav, osiguravanje njima primjerenog nastavnog procesa te podizanje kvalitete njihova života. Na dugoročnoj osnovi, PUN/SKP će donijeti napredak u njihovom odgojno-obrazovnom uspjehu, socijalizaciji, emocionalnom napretku, razvoju vještina i sposobnosti te povećanju osposobljenosti za samostalan život i rad. Njihovim roditeljima projekt omogućuje nesmetano obavljanje posla te doprinos ekonomskom boljitku obitelji.</w:t>
      </w:r>
    </w:p>
    <w:p w:rsidR="00175698" w:rsidRDefault="00175698" w:rsidP="00175698">
      <w:pPr>
        <w:rPr>
          <w:rFonts w:cs="Arial"/>
        </w:rPr>
      </w:pPr>
      <w:r>
        <w:rPr>
          <w:rFonts w:cs="Arial"/>
        </w:rPr>
        <w:t>Projekt je osmišljen i pripremljen u partnerstvu Istarske županije kao prijavitelja i 41 osnovne i srednje škole s područja Istarske županije, uz savjetodavnu i stručnu pomoć Regionalnog koordinatora Istarske županije za europske programe i fondove. Javna ustanova Regionalni koordinator osnovana je od strane Istarske županije 2018.g., a glavna joj je svrha upravljanje regionalnim razvoje Istre, što podrazumijeva osnaživanje javnog sektora u apsorpciji EU sredstava te upravljanje strateškim razvojem Istarske županije.</w:t>
      </w:r>
    </w:p>
    <w:p w:rsidR="00175698" w:rsidRDefault="00175698"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rPr>
      </w:pPr>
      <w:r>
        <w:rPr>
          <w:rFonts w:cs="Arial"/>
        </w:rPr>
        <w:t>U sklopu projekta „MOZAIK 4“ koji se provodi u okviru instrumenta ''Osiguravanje pomoćnika u nastavi i stručnih komunikacijskih posrednika učenicima s teškoćama u razvoju u osnovnoškolskim i srednjoškolskim odgojno-obrazovnim ustanovama, faza IV'' temeljem poziva UP.03.2.1.06 Europskog socijalnog fonda u sklopu Operativnog programa Učinkoviti ljudski potencijali 2014.-2020.</w:t>
      </w:r>
    </w:p>
    <w:p w:rsidR="003728AA" w:rsidRDefault="003728AA"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3728AA" w:rsidRDefault="003728AA"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Obzirom da Projekt ima ključni ishod u inkluziji učenika s različitim razinama teškoća u razvoju, ključno mjerilo su postignuti rezultati tih učenika, odnosno njihova potpuna socijalna inkluzija.</w:t>
      </w:r>
    </w:p>
    <w:p w:rsidR="003728AA" w:rsidRDefault="003728AA"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Iskustva iz prijašnjih sličnih projekata pokazuju maksimalnu opravdanost svakog projekta koji snažno podupire inkluziju učenika s teškoćama u razvoju.</w:t>
      </w:r>
    </w:p>
    <w:p w:rsidR="00175698" w:rsidRDefault="00175698" w:rsidP="00175698">
      <w:pPr>
        <w:rPr>
          <w:rFonts w:cs="Arial"/>
        </w:rPr>
      </w:pPr>
    </w:p>
    <w:p w:rsidR="00175698" w:rsidRDefault="00175698" w:rsidP="00175698">
      <w:pPr>
        <w:rPr>
          <w:rFonts w:ascii="Calibri" w:hAnsi="Calibri" w:cs="Calibri"/>
        </w:rPr>
      </w:pPr>
    </w:p>
    <w:p w:rsidR="00175698" w:rsidRDefault="00175698" w:rsidP="00175698">
      <w:pPr>
        <w:rPr>
          <w:rFonts w:cs="Arial"/>
        </w:rPr>
      </w:pPr>
    </w:p>
    <w:p w:rsidR="00175698" w:rsidRDefault="00175698" w:rsidP="00175698">
      <w:pPr>
        <w:rPr>
          <w:rFonts w:cs="Arial"/>
          <w:b/>
        </w:rPr>
      </w:pPr>
      <w:r>
        <w:rPr>
          <w:rFonts w:cs="Arial"/>
          <w:b/>
        </w:rPr>
        <w:t>OSNOVNA ŠKOLA VLADIMIRA NAZORA POTPIĆAN</w:t>
      </w:r>
    </w:p>
    <w:p w:rsidR="00175698" w:rsidRDefault="00175698" w:rsidP="00175698">
      <w:pPr>
        <w:rPr>
          <w:rFonts w:cs="Arial"/>
        </w:rPr>
      </w:pPr>
    </w:p>
    <w:p w:rsidR="00175698" w:rsidRDefault="00175698" w:rsidP="00175698">
      <w:pPr>
        <w:rPr>
          <w:rFonts w:cs="Arial"/>
          <w:b/>
        </w:rPr>
      </w:pPr>
      <w:r>
        <w:rPr>
          <w:rFonts w:cs="Arial"/>
          <w:b/>
        </w:rPr>
        <w:t xml:space="preserve">SAŽETAK DJELOKRUGA RADA </w:t>
      </w:r>
    </w:p>
    <w:p w:rsidR="00175698" w:rsidRDefault="00175698" w:rsidP="00175698">
      <w:pPr>
        <w:rPr>
          <w:rFonts w:cs="Arial"/>
        </w:rPr>
      </w:pPr>
      <w:r>
        <w:rPr>
          <w:rFonts w:cs="Arial"/>
        </w:rPr>
        <w:t>Osnovna škola Vladimira Nazora obavlja djelatnost osnovnog odgoja i obrazovanja učenika od I do VIII razreda. Djelatnost se obavlja kao javna služba. Škola ostvaruje programe osnovnog obrazovanja za darovite učenike i učenike s teškoćama u razvoju prema posebno propisanim nastavnim planovima i programima.</w:t>
      </w:r>
    </w:p>
    <w:p w:rsidR="00175698" w:rsidRDefault="00175698" w:rsidP="00175698">
      <w:pPr>
        <w:rPr>
          <w:rFonts w:cs="Arial"/>
          <w:szCs w:val="22"/>
        </w:rPr>
      </w:pPr>
      <w:r>
        <w:rPr>
          <w:rFonts w:cs="Arial"/>
        </w:rPr>
        <w:t xml:space="preserve">Povremeno škola ostvaruje i različite kulturne i športske programe kao obavezni dio odgoja i osnovnog obrazovanja. Redovna, izborna, dodatna i dopunska nastava izvodi prema nastavnim planovima i programima, koje je donijelo Ministarstvo znanosti i obrazovanja, operativnom Godišnjem planu i programu rada škole te školskom kurikulumu za školsku godinu 2021./2022.god. </w:t>
      </w:r>
    </w:p>
    <w:p w:rsidR="00175698" w:rsidRDefault="00175698" w:rsidP="00175698">
      <w:pPr>
        <w:rPr>
          <w:rFonts w:cs="Arial"/>
        </w:rPr>
      </w:pPr>
    </w:p>
    <w:p w:rsidR="00175698" w:rsidRDefault="00175698" w:rsidP="00175698">
      <w:pPr>
        <w:rPr>
          <w:rFonts w:eastAsia="Calibri" w:cs="Arial"/>
          <w:b/>
          <w:u w:val="single"/>
        </w:rPr>
      </w:pPr>
    </w:p>
    <w:p w:rsidR="00175698" w:rsidRDefault="003728AA" w:rsidP="00175698">
      <w:pPr>
        <w:rPr>
          <w:rFonts w:eastAsia="Calibri" w:cs="Arial"/>
          <w:b/>
          <w:u w:val="single"/>
        </w:rPr>
      </w:pPr>
      <w:r>
        <w:rPr>
          <w:rFonts w:eastAsia="Calibri" w:cs="Arial"/>
          <w:b/>
          <w:u w:val="single"/>
        </w:rPr>
        <w:t>NAZIV PROGRAMA:</w:t>
      </w:r>
      <w:r w:rsidR="00175698">
        <w:rPr>
          <w:rFonts w:eastAsia="Calibri" w:cs="Arial"/>
          <w:b/>
          <w:u w:val="single"/>
        </w:rPr>
        <w:t xml:space="preserve"> REDOVNA  DJELATNOST OSNOVNIH ŠKOLA-MINIMALNI STANDARD</w:t>
      </w:r>
    </w:p>
    <w:p w:rsidR="00175698" w:rsidRDefault="00175698" w:rsidP="00175698">
      <w:pPr>
        <w:rPr>
          <w:rFonts w:eastAsia="Calibri" w:cs="Arial"/>
          <w:u w:val="single"/>
        </w:rPr>
      </w:pPr>
    </w:p>
    <w:p w:rsidR="00175698" w:rsidRDefault="00175698" w:rsidP="00175698">
      <w:pPr>
        <w:rPr>
          <w:rFonts w:eastAsia="Calibri" w:cs="Arial"/>
          <w:b/>
        </w:rPr>
      </w:pPr>
      <w:r>
        <w:rPr>
          <w:rFonts w:eastAsia="Calibri" w:cs="Arial"/>
          <w:b/>
        </w:rPr>
        <w:t>Obrazloženje programa</w:t>
      </w:r>
    </w:p>
    <w:p w:rsidR="00175698" w:rsidRDefault="00175698" w:rsidP="00175698">
      <w:pPr>
        <w:rPr>
          <w:rFonts w:eastAsia="Calibri" w:cs="Arial"/>
        </w:rPr>
      </w:pPr>
      <w:r>
        <w:rPr>
          <w:rFonts w:eastAsia="Calibri" w:cs="Arial"/>
        </w:rPr>
        <w:t xml:space="preserve">Program obuhvaća aktivnosti kojima se osiguravaju sredstva za redovnu djelatnost škole financiranu iz sredstava decentralizacije iz koje se financiraju materijalni i financijski rashodi, rashode za materijal i dijelove za tekuće i investicijsko održavanje, usluge tekućeg i investicijskog održavanja, prijevoz učenika, zdravstvene preglede djelatnika te plaće i materijalna prava za zaposlenike iz sredstava MZO. Sredstva se troše namjenski i to  samo za financiranje materijalnih i financijskih rashoda  nužnih za realizaciju nastavnog plana i programa. Cilj programa je provedba aktivnosti uspostave sustava osiguranja kvalitete obveznog odgoja i obrazovanja uz što učinkovitiju i ekonomičniju mrežu osnovnoškolskih ustanova. </w:t>
      </w:r>
    </w:p>
    <w:p w:rsidR="00175698" w:rsidRDefault="00175698" w:rsidP="00175698">
      <w:pPr>
        <w:rPr>
          <w:rFonts w:eastAsia="Calibri" w:cs="Arial"/>
        </w:rPr>
      </w:pPr>
    </w:p>
    <w:p w:rsidR="00175698" w:rsidRDefault="00175698" w:rsidP="00175698">
      <w:pPr>
        <w:rPr>
          <w:rFonts w:eastAsiaTheme="minorHAnsi" w:cs="Arial"/>
          <w:b/>
        </w:rPr>
      </w:pPr>
      <w:r>
        <w:rPr>
          <w:rFonts w:cs="Arial"/>
          <w:b/>
        </w:rPr>
        <w:t xml:space="preserve">Zakonske i druge podloge na kojima se zasniva program </w:t>
      </w:r>
    </w:p>
    <w:p w:rsidR="00175698" w:rsidRDefault="00175698" w:rsidP="00175698">
      <w:pPr>
        <w:rPr>
          <w:rFonts w:cs="Arial"/>
        </w:rPr>
      </w:pPr>
      <w:r>
        <w:rPr>
          <w:rFonts w:cs="Arial"/>
        </w:rPr>
        <w:t>Zakonska osnova: Zakon o odgoju i obrazovanju u osnovnoj i srednjoj školi („Narodne novine“, broj: 87/08, 86/09, 92/10, 105/10, 90/11, 05/12, 16/12, 86/12, 126/12, 94/13 i 152/14, 07/17, 68/18, 98/19, 64//20). Državni pedagoški standard osnovnoškolskog sustava odgoja („Narodne novine“, broj: 63/08, 90/10), Nacionalni okvirni kurikulum za predškolski odgoj i obvezno osnovno i srednjoškolsko obrazovanje.</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 xml:space="preserve">Prema godišnjem planu i programu (GPP i školski kurikulum) sukladno zakonskom minimalnom financijskom standardu, te racionalnim gospodarenjem raspoloživim sredstvima omogućiti zadržavanje postojećeg standarda. </w:t>
      </w:r>
    </w:p>
    <w:p w:rsidR="00175698" w:rsidRDefault="00175698"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Redovna djelatnost škola financira se iz sredstava decentralizacije iz koje se podmiruju materijalni i financijski rashodi škole. Izračun mjesečne dotacije ovisi o broju učenika (38 kn mjesečno po učeniku), 300,00 kuna po razrednom odjelu, 2.000,00 kuna po školskoj zgradi te je sukladno tome planirano u proračunu za 2022.godinu, a isto je planirano i u projekcijama za 2023. i 2024. godinu. Sredstva koja su potrebna za isplatu plaća djelatnika izračunavaju se na temelju koeficijenata složenosti poslova koji su propisani Uredbom o nazivima radnih mjesta i koeficijentima složenosti poslova u javnim službama.</w:t>
      </w:r>
    </w:p>
    <w:p w:rsidR="00175698" w:rsidRDefault="00175698" w:rsidP="00175698">
      <w:pPr>
        <w:rPr>
          <w:rFonts w:asciiTheme="minorHAnsi" w:hAnsiTheme="minorHAnsi" w:cstheme="minorBidi"/>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asciiTheme="minorHAnsi" w:hAnsiTheme="minorHAnsi" w:cstheme="minorBidi"/>
        </w:rPr>
      </w:pPr>
      <w:r>
        <w:rPr>
          <w:rFonts w:cs="Arial"/>
        </w:rPr>
        <w:t>Omogućeno je normalno funkcioniranje rada škole. Ostvarena su sva prava zaposlenika sukladno Zakonu o radu i Kolektivnom ugovoru. Učenicima putnicima je omogućeno korištenje organiziranog prijevoza što je omogućilo redovit dolazak na nastavu.</w:t>
      </w:r>
      <w:r>
        <w:t xml:space="preserve"> </w:t>
      </w:r>
    </w:p>
    <w:p w:rsidR="00175698" w:rsidRDefault="00175698" w:rsidP="00175698"/>
    <w:p w:rsidR="00175698" w:rsidRDefault="00175698" w:rsidP="00175698"/>
    <w:p w:rsidR="00175698" w:rsidRDefault="003728AA" w:rsidP="00175698">
      <w:pPr>
        <w:rPr>
          <w:rFonts w:eastAsia="Calibri" w:cs="Arial"/>
          <w:b/>
          <w:u w:val="single"/>
        </w:rPr>
      </w:pPr>
      <w:r>
        <w:rPr>
          <w:rFonts w:eastAsia="Calibri" w:cs="Arial"/>
          <w:b/>
          <w:u w:val="single"/>
        </w:rPr>
        <w:t xml:space="preserve">NAZIV PROGRAMA: </w:t>
      </w:r>
      <w:r w:rsidR="00175698">
        <w:rPr>
          <w:rFonts w:eastAsia="Calibri" w:cs="Arial"/>
          <w:b/>
          <w:u w:val="single"/>
        </w:rPr>
        <w:t>REDOVNA DJELATNOST O</w:t>
      </w:r>
      <w:r>
        <w:rPr>
          <w:rFonts w:eastAsia="Calibri" w:cs="Arial"/>
          <w:b/>
          <w:u w:val="single"/>
        </w:rPr>
        <w:t xml:space="preserve">SNOVNIH ŠKOLA - </w:t>
      </w:r>
      <w:r w:rsidR="00175698">
        <w:rPr>
          <w:rFonts w:eastAsia="Calibri" w:cs="Arial"/>
          <w:b/>
          <w:u w:val="single"/>
        </w:rPr>
        <w:t xml:space="preserve">IZNAD STANDARDA </w:t>
      </w:r>
    </w:p>
    <w:p w:rsidR="00175698" w:rsidRDefault="00175698" w:rsidP="00175698">
      <w:pPr>
        <w:rPr>
          <w:rFonts w:eastAsia="Calibri" w:cs="Arial"/>
          <w:b/>
          <w:u w:val="single"/>
        </w:rPr>
      </w:pPr>
    </w:p>
    <w:p w:rsidR="00175698" w:rsidRDefault="00175698" w:rsidP="00175698">
      <w:pPr>
        <w:rPr>
          <w:rFonts w:eastAsia="Calibri" w:cs="Arial"/>
          <w:b/>
        </w:rPr>
      </w:pPr>
      <w:r>
        <w:rPr>
          <w:rFonts w:eastAsia="Calibri" w:cs="Arial"/>
          <w:b/>
        </w:rPr>
        <w:t>Obrazloženje programa</w:t>
      </w:r>
    </w:p>
    <w:p w:rsidR="00175698" w:rsidRDefault="00175698" w:rsidP="00175698">
      <w:pPr>
        <w:rPr>
          <w:rFonts w:eastAsia="Calibri" w:cs="Arial"/>
        </w:rPr>
      </w:pPr>
      <w:r>
        <w:rPr>
          <w:rFonts w:eastAsia="Calibri" w:cs="Arial"/>
        </w:rPr>
        <w:t>Budući da sredstva dobivena od minimalnog standarda nisu dostatna za normalno poslovanje naše škole ovaj program obuhvaća aktivnosti kojima se osiguravaju planirani materijalni troškovi po stvarnom trošku iznad standarda, a odnose se na troškove energenata i premija osiguranja.</w:t>
      </w:r>
    </w:p>
    <w:p w:rsidR="00175698" w:rsidRDefault="00175698" w:rsidP="00175698">
      <w:pPr>
        <w:rPr>
          <w:rFonts w:eastAsia="Calibri" w:cs="Arial"/>
        </w:rPr>
      </w:pPr>
    </w:p>
    <w:p w:rsidR="00E42BF4" w:rsidRDefault="00E42BF4" w:rsidP="00175698">
      <w:pPr>
        <w:rPr>
          <w:rFonts w:eastAsia="Calibri" w:cs="Arial"/>
        </w:rPr>
      </w:pPr>
    </w:p>
    <w:p w:rsidR="00175698" w:rsidRDefault="00175698" w:rsidP="00175698">
      <w:pPr>
        <w:rPr>
          <w:rFonts w:eastAsiaTheme="minorHAnsi" w:cs="Arial"/>
          <w:b/>
        </w:rPr>
      </w:pPr>
      <w:r>
        <w:rPr>
          <w:rFonts w:cs="Arial"/>
          <w:b/>
        </w:rPr>
        <w:t xml:space="preserve">Zakonske i druge podloge na kojima se zasniva program </w:t>
      </w:r>
    </w:p>
    <w:p w:rsidR="00175698" w:rsidRDefault="00175698" w:rsidP="00175698">
      <w:pPr>
        <w:rPr>
          <w:rFonts w:cs="Arial"/>
        </w:rPr>
      </w:pPr>
      <w:r>
        <w:rPr>
          <w:rFonts w:cs="Arial"/>
        </w:rPr>
        <w:t>Zakonska osnova: Zakon o odgoju i obrazovanju u osnovnoj i srednjoj školi („Narodne novine“, broj: 87/08, 86/09, 92/10, 105/10, 90/11, 05/12, 16/12, 86/12, 126/12, 94/13 i 152/14, 07/17, 68/18, 98/19, 64//20). Državni pedagoški standard osnovnoškolskog sustava odgoja („Narodne novine“, broj: 63/08, 90/10), Nacionalni okvirni kurikulum za predškolski odgoj i obvezno osnovno i srednjoškolsko obrazovanje.</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 xml:space="preserve">Prema godišnjem planu i programu (GPP i školski kurikulum) sukladno zakonskom minimalnom financijskom standardu, te racionalnim gospodarenjem raspoloživim sredstvima omogućiti zadržavanje postojećeg standarda. </w:t>
      </w:r>
    </w:p>
    <w:p w:rsidR="00175698" w:rsidRDefault="00175698"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Potrebna sredstva  za podmirenje materijalnih rashoda planirana su na temelju troškova prethodne godine, uz promjene prema poznatim parametrima.</w:t>
      </w:r>
    </w:p>
    <w:p w:rsidR="00175698" w:rsidRDefault="00175698" w:rsidP="00175698">
      <w:pPr>
        <w:rPr>
          <w:rFonts w:asciiTheme="minorHAnsi" w:hAnsiTheme="minorHAnsi" w:cstheme="minorBidi"/>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Omogućeno je redovno odvijanje djelatnosti škole. Osigurana je imovina i osobe, te  izdataka u slučaju nesreće i većih kvarova na imovini nije bilo. Financijska sredstva utrošena su prema namjeni.</w:t>
      </w:r>
    </w:p>
    <w:p w:rsidR="00175698" w:rsidRDefault="00175698" w:rsidP="00175698">
      <w:pPr>
        <w:rPr>
          <w:rFonts w:cs="Arial"/>
        </w:rPr>
      </w:pPr>
    </w:p>
    <w:p w:rsidR="00175698" w:rsidRDefault="00175698" w:rsidP="00175698">
      <w:pPr>
        <w:rPr>
          <w:rFonts w:eastAsia="Calibri" w:cs="Arial"/>
          <w:b/>
        </w:rPr>
      </w:pPr>
    </w:p>
    <w:p w:rsidR="00175698" w:rsidRDefault="007A0B9C" w:rsidP="00175698">
      <w:pPr>
        <w:rPr>
          <w:rFonts w:eastAsia="Calibri" w:cs="Arial"/>
          <w:b/>
        </w:rPr>
      </w:pPr>
      <w:r>
        <w:rPr>
          <w:rFonts w:eastAsia="Calibri" w:cs="Arial"/>
          <w:b/>
          <w:u w:val="single"/>
        </w:rPr>
        <w:t>NAZIV PROGRAMA:</w:t>
      </w:r>
      <w:r w:rsidR="00175698">
        <w:rPr>
          <w:rFonts w:eastAsia="Calibri" w:cs="Arial"/>
          <w:b/>
          <w:u w:val="single"/>
        </w:rPr>
        <w:t xml:space="preserve"> PROGRAM</w:t>
      </w:r>
      <w:r w:rsidR="00926A78">
        <w:rPr>
          <w:rFonts w:eastAsia="Calibri" w:cs="Arial"/>
          <w:b/>
          <w:u w:val="single"/>
        </w:rPr>
        <w:t>I</w:t>
      </w:r>
      <w:r w:rsidR="00175698">
        <w:rPr>
          <w:rFonts w:eastAsia="Calibri" w:cs="Arial"/>
          <w:b/>
          <w:u w:val="single"/>
        </w:rPr>
        <w:t xml:space="preserve"> OBRAZOVANJA IZNAD STANDARDA</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Obrazloženje programa</w:t>
      </w:r>
    </w:p>
    <w:p w:rsidR="00175698" w:rsidRDefault="00175698" w:rsidP="00175698">
      <w:pPr>
        <w:rPr>
          <w:rFonts w:eastAsiaTheme="minorHAnsi" w:cs="Arial"/>
        </w:rPr>
      </w:pPr>
      <w:r>
        <w:rPr>
          <w:rFonts w:eastAsia="Calibri" w:cs="Arial"/>
        </w:rPr>
        <w:t>Program obrazovanja</w:t>
      </w:r>
      <w:r>
        <w:rPr>
          <w:rFonts w:eastAsia="Calibri" w:cs="Arial"/>
          <w:b/>
        </w:rPr>
        <w:t xml:space="preserve"> </w:t>
      </w:r>
      <w:r>
        <w:rPr>
          <w:rFonts w:eastAsia="Calibri" w:cs="Arial"/>
        </w:rPr>
        <w:t>iznad standarda obuhvaća više aktivnosti i projekta. Provođenje školskih natjecanja čime se omogućava djeci da kroz razne aktivnosti putem dodatne nastave pokažu svoje znanje i vještine. Prehrana učenika dok borave u školi u skladu s propisanim normativima koje donosi ministarstvo nadležno za zdravstvo. Produženi boravak neobvezan je oblik odgojno-obrazovnog rada namijenjen učenicima  razredne nastave koji se provodi izvan redovite nastave i ima svoje pedagoške, odgojne,    zdravstvene i socijalne vrijednosti. Udžbenici i radni udžbenici financirani od MZO-a za sve učenike škole.</w:t>
      </w:r>
      <w:r>
        <w:rPr>
          <w:rFonts w:eastAsia="Calibri" w:cs="Arial"/>
          <w:color w:val="000000"/>
        </w:rPr>
        <w:t xml:space="preserve"> Potrebu zapošljavanja bez zasnivanja radnog   odnosa ili stjecanje prvog radnog iskustva koje financira Hrvatski zavod za zapošljavanje.</w:t>
      </w:r>
      <w:r>
        <w:rPr>
          <w:rFonts w:cs="Arial"/>
          <w:color w:val="000000"/>
        </w:rPr>
        <w:t xml:space="preserve"> Zavičajna nastava na području Istarske Županije te njena implementacija u predškolske i školske ustanove inicirana je s ciljem očuvanja istarskih posebnosti, bogate multikulturalnosti, povijesti i tradicije. </w:t>
      </w:r>
      <w:r>
        <w:rPr>
          <w:rFonts w:cs="Arial"/>
        </w:rPr>
        <w:t>Školska shema projekt osiguranja  školama voće, mlijeko i mliječne proizvode financiran iz sredstava Evropske unije.</w:t>
      </w:r>
    </w:p>
    <w:p w:rsidR="00175698" w:rsidRDefault="00175698" w:rsidP="00175698">
      <w:pPr>
        <w:rPr>
          <w:rFonts w:cs="Arial"/>
        </w:rPr>
      </w:pPr>
    </w:p>
    <w:p w:rsidR="00175698" w:rsidRDefault="00175698" w:rsidP="00175698">
      <w:pPr>
        <w:rPr>
          <w:rFonts w:cs="Arial"/>
          <w:b/>
        </w:rPr>
      </w:pPr>
      <w:r>
        <w:rPr>
          <w:rFonts w:cs="Arial"/>
          <w:b/>
        </w:rPr>
        <w:t xml:space="preserve">Zakonske i druge podloge na kojima se zasniva program </w:t>
      </w:r>
    </w:p>
    <w:p w:rsidR="00175698" w:rsidRDefault="00175698" w:rsidP="00175698">
      <w:pPr>
        <w:rPr>
          <w:rFonts w:cs="Arial"/>
        </w:rPr>
      </w:pPr>
      <w:r>
        <w:rPr>
          <w:rFonts w:cs="Arial"/>
        </w:rPr>
        <w:t>Zakonska osnova: Zakon o odgoju i obrazovanju u osnovnoj i srednjoj školi („Narodne novine“, broj: 87/08, 86/09, 92/10, 105/10, 90/11, 05/12, 16/12, 86/12, 126/12, 94/13 i 152/14, 07/17, 68/18, 98/19, 64//20). Državni pedagoški standard osnovnoškolskog sustava odgoja („Narodne novine“, broj: 63/08, 90/10), Nacionalni okvirni kurikulum za predškolski odgoj i obvezno osnovno i srednjoškolsko obrazovanje.</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 xml:space="preserve">Prema godišnjem planu i programu (GPP i školski kurikulum) sukladno zakonskom minimalnom financijskom standardu, te racionalnim gospodarenjem raspoloživim sredstvima omogućiti zadržavanje postojećeg standarda. </w:t>
      </w:r>
    </w:p>
    <w:p w:rsidR="00175698" w:rsidRDefault="00175698" w:rsidP="00175698">
      <w:pPr>
        <w:rPr>
          <w:rFonts w:cs="Arial"/>
        </w:rPr>
      </w:pPr>
    </w:p>
    <w:p w:rsidR="00E42BF4" w:rsidRDefault="00E42BF4"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iCs/>
        </w:rPr>
        <w:t>Sredstva su planiran iz više izvora. Prihodi po posebnim propisima</w:t>
      </w:r>
      <w:r>
        <w:rPr>
          <w:rFonts w:cs="Arial"/>
          <w:i/>
          <w:iCs/>
        </w:rPr>
        <w:t xml:space="preserve">   </w:t>
      </w:r>
      <w:r>
        <w:rPr>
          <w:rFonts w:cs="Arial"/>
        </w:rPr>
        <w:t>sastoje se od prihoda za sufinanciranja školske kuhinje, produženog boravka iz sredstava općina. refundacija sredstava HZZ za isplatu obveznih doprinosa osobama koje se nalaze na stručnom osposobljavanju, uplate roditelja za provedbu dodatnih programa rada. Zavičajna nastava financira se iz sredstava Županije. Temelje se na temelju procijene realnih troškova.</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Omogućeno je redovno odvijanje djelatnosti škole. Učenici su sudjelovali na županijskim i državnim natjecanjima iz likovne kulture, povijesti, matematike i tehničke kulture. Svi učenici  ukupno 185 uspješno su završili godinu i prešli u viši razred.</w:t>
      </w:r>
    </w:p>
    <w:p w:rsidR="00175698" w:rsidRDefault="00175698" w:rsidP="00175698">
      <w:pPr>
        <w:rPr>
          <w:rFonts w:cs="Arial"/>
        </w:rPr>
      </w:pPr>
    </w:p>
    <w:p w:rsidR="00175698" w:rsidRDefault="00175698" w:rsidP="00175698">
      <w:pPr>
        <w:rPr>
          <w:rFonts w:eastAsia="Calibri" w:cs="Arial"/>
          <w:color w:val="000000"/>
        </w:rPr>
      </w:pPr>
    </w:p>
    <w:p w:rsidR="00175698" w:rsidRDefault="007A0B9C" w:rsidP="00175698">
      <w:pPr>
        <w:rPr>
          <w:rFonts w:eastAsiaTheme="minorHAnsi" w:cs="Arial"/>
          <w:b/>
          <w:u w:val="single"/>
        </w:rPr>
      </w:pPr>
      <w:r>
        <w:rPr>
          <w:rFonts w:cs="Arial"/>
          <w:b/>
          <w:u w:val="single"/>
        </w:rPr>
        <w:t xml:space="preserve">NAZIV PROGRAMA: </w:t>
      </w:r>
      <w:r w:rsidR="00175698">
        <w:rPr>
          <w:rFonts w:cs="Arial"/>
          <w:b/>
          <w:u w:val="single"/>
        </w:rPr>
        <w:t>PROGRAM</w:t>
      </w:r>
      <w:r w:rsidR="00926A78">
        <w:rPr>
          <w:rFonts w:cs="Arial"/>
          <w:b/>
          <w:u w:val="single"/>
        </w:rPr>
        <w:t>I</w:t>
      </w:r>
      <w:r w:rsidR="00175698">
        <w:rPr>
          <w:rFonts w:cs="Arial"/>
          <w:b/>
          <w:u w:val="single"/>
        </w:rPr>
        <w:t xml:space="preserve"> OBRAZOVANJA IZNAD STANDARDA</w:t>
      </w:r>
    </w:p>
    <w:p w:rsidR="00175698" w:rsidRDefault="00175698" w:rsidP="00175698">
      <w:pPr>
        <w:rPr>
          <w:rFonts w:cs="Arial"/>
          <w:b/>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Program obuhvaća  aktivnost provedbe Građanskog odgoja koji obuhvaća upoznavanje s ljudskim pravima, vrijednostima i metodama građanskog odgoja , političku i medijsku pismenost te obrazovanje protiv korupcije. Zatim program obuhvaća projekt</w:t>
      </w:r>
      <w:r>
        <w:rPr>
          <w:rFonts w:cs="Arial"/>
          <w:b/>
        </w:rPr>
        <w:t xml:space="preserve"> </w:t>
      </w:r>
      <w:r>
        <w:rPr>
          <w:rFonts w:cs="Arial"/>
        </w:rPr>
        <w:t>FLAG Alba. Potpora  usmjerena za aktivnost povećanju potrošnje i konzumacije ribe i drugih morskih organizama, financirano iz Europskog fonda za pomorstvo i ribarstvo. Istarska županija kao osnivač pred financira projekt. Opremanjem kuhinje osigurat će se uvjeti za pripremu posluživanja većeg broja ribljih obroka, što do sada nije bilo moguće zbog nedostataka adekvatne opreme i kuhinjskih pomagala. Roditelji informirani putem edukacija poticat će svoju djecu i obitelji na potrošnju i tradiciju konzumacije lokalnih proizvoda ribarstva i akvakulture, čime će se povećati broj djece koji će stvoriti zdravu naviku konzumacije ribe i morskih proizvoda te medni dan, upoznavanje djece prvog razreda sa medom kao zdravom namirnicom.</w:t>
      </w:r>
    </w:p>
    <w:p w:rsidR="00175698" w:rsidRDefault="00175698" w:rsidP="00175698">
      <w:pPr>
        <w:rPr>
          <w:rFonts w:cs="Arial"/>
        </w:rPr>
      </w:pPr>
    </w:p>
    <w:p w:rsidR="00175698" w:rsidRDefault="00175698" w:rsidP="00175698">
      <w:pPr>
        <w:rPr>
          <w:rFonts w:cs="Arial"/>
          <w:b/>
        </w:rPr>
      </w:pPr>
      <w:r>
        <w:rPr>
          <w:rFonts w:cs="Arial"/>
          <w:b/>
        </w:rPr>
        <w:t xml:space="preserve">Zakonske i druge podloge na kojima se zasniva program </w:t>
      </w:r>
    </w:p>
    <w:p w:rsidR="00175698" w:rsidRDefault="00175698" w:rsidP="00175698">
      <w:pPr>
        <w:rPr>
          <w:rFonts w:cs="Arial"/>
        </w:rPr>
      </w:pPr>
      <w:r>
        <w:rPr>
          <w:rFonts w:cs="Arial"/>
        </w:rPr>
        <w:t>Zakonska osnova: Zakon o odgoju i obrazovanju u osnovnoj i srednjoj školi („Narodne novine“, broj: 87/08, 86/09, 92/10, 105/10, 90/11, 05/12, 16/12, 86/12, 126/12, 94/13 i 152/14, 07/17, 68/18, 98/19, 64//20). Državni pedagoški standard osnovnoškolskog sustava odgoja („Narodne novine“, broj: 63/08, 90/10), Nacionalni okvirni kurikulum za predškolski odgoj i obvezno osnovno i srednjoškolsko obrazovanje.</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 xml:space="preserve">Prema godišnjem planu i programu (GPP i školski kurikulum) sukladno zakonskom minimalnom financijskom standardu te zahtjevu za potporu projekta na natječaju FLAG-a Alba za odabir projekta Mjera 5.2.1. </w:t>
      </w:r>
    </w:p>
    <w:p w:rsidR="00175698" w:rsidRDefault="00175698"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iCs/>
        </w:rPr>
        <w:t>Sredstva su planiran iz više izvora. Građanski odgoj  financiran je iz sredstava Županije, dok projekt FLAG Alba financira se iz sredstava Europskog fonda za pomorstvo i ribarstvo. Istarska županija kao osnivač predfinancira projekt</w:t>
      </w:r>
      <w:r>
        <w:rPr>
          <w:rFonts w:cs="Arial"/>
        </w:rPr>
        <w:t>e. Medni dan financiran je iz sredstava ministarstva poljoprivrede. Temelje se na temelju procijene realnih troškova.</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Građanski odgoj  pohađalo je 20 učenika, te su uspješno usvojili predviđene sadržaje, dobili su nagradu foruma za projekt “Kad bi stolice pričale“, izradili on-line istraživanje za on-line nastavu i ostalo predviđeno planom i programom. Djeca prvog razreda upoznali su se sa medom kao zdravom namirnicom.</w:t>
      </w:r>
    </w:p>
    <w:p w:rsidR="00175698" w:rsidRDefault="00175698" w:rsidP="00175698">
      <w:pPr>
        <w:rPr>
          <w:rFonts w:cs="Arial"/>
        </w:rPr>
      </w:pPr>
    </w:p>
    <w:p w:rsidR="00175698" w:rsidRDefault="00175698" w:rsidP="00175698">
      <w:pPr>
        <w:rPr>
          <w:rFonts w:cs="Arial"/>
        </w:rPr>
      </w:pPr>
    </w:p>
    <w:p w:rsidR="00175698" w:rsidRDefault="007A0B9C" w:rsidP="00175698">
      <w:pPr>
        <w:rPr>
          <w:rFonts w:cs="Arial"/>
          <w:b/>
          <w:u w:val="single"/>
        </w:rPr>
      </w:pPr>
      <w:r>
        <w:rPr>
          <w:rFonts w:cs="Arial"/>
          <w:b/>
          <w:u w:val="single"/>
        </w:rPr>
        <w:t xml:space="preserve">NAZIV PROGRAMA: </w:t>
      </w:r>
      <w:r w:rsidR="00175698">
        <w:rPr>
          <w:rFonts w:cs="Arial"/>
          <w:b/>
          <w:u w:val="single"/>
        </w:rPr>
        <w:t>OPREMANJE U OSNOVNIM ŠKOLAMA</w:t>
      </w:r>
    </w:p>
    <w:p w:rsidR="007A0B9C" w:rsidRDefault="007A0B9C" w:rsidP="00175698">
      <w:pPr>
        <w:rPr>
          <w:rFonts w:eastAsia="Calibri" w:cs="Arial"/>
          <w:b/>
          <w:color w:val="000000"/>
        </w:rPr>
      </w:pPr>
    </w:p>
    <w:p w:rsidR="007A0B9C" w:rsidRDefault="00175698" w:rsidP="00175698">
      <w:pPr>
        <w:rPr>
          <w:rFonts w:eastAsia="Calibri" w:cs="Arial"/>
          <w:b/>
          <w:color w:val="000000"/>
        </w:rPr>
      </w:pPr>
      <w:r>
        <w:rPr>
          <w:rFonts w:eastAsia="Calibri" w:cs="Arial"/>
          <w:b/>
          <w:color w:val="000000"/>
        </w:rPr>
        <w:t>O</w:t>
      </w:r>
      <w:r w:rsidR="007A0B9C">
        <w:rPr>
          <w:rFonts w:eastAsia="Calibri" w:cs="Arial"/>
          <w:b/>
          <w:color w:val="000000"/>
        </w:rPr>
        <w:t>brazloženje</w:t>
      </w:r>
      <w:r>
        <w:rPr>
          <w:rFonts w:eastAsia="Calibri" w:cs="Arial"/>
          <w:b/>
          <w:color w:val="000000"/>
        </w:rPr>
        <w:t xml:space="preserve"> programa</w:t>
      </w:r>
    </w:p>
    <w:p w:rsidR="00175698" w:rsidRDefault="00175698" w:rsidP="00175698">
      <w:pPr>
        <w:rPr>
          <w:rFonts w:eastAsia="Calibri" w:cs="Arial"/>
          <w:b/>
          <w:color w:val="000000"/>
        </w:rPr>
      </w:pPr>
      <w:r>
        <w:rPr>
          <w:rFonts w:eastAsia="Calibri" w:cs="Arial"/>
          <w:color w:val="000000"/>
        </w:rPr>
        <w:t>Donacijama Općina Kršan i Pićan, poslovnih subjekata, sredstvima MZO  i vlastitim sredstvima najma školskog prostora nastoji se unaprijediti rad škole sudjelovanjem u suvremenim promjenama, poticanjem uvođenje i primjena novih metoda i oblika nastavnoga i školskog rada.</w:t>
      </w:r>
    </w:p>
    <w:p w:rsidR="00175698" w:rsidRDefault="00175698" w:rsidP="00175698">
      <w:pPr>
        <w:rPr>
          <w:rFonts w:eastAsia="Calibri" w:cs="Arial"/>
          <w:color w:val="000000"/>
        </w:rPr>
      </w:pPr>
      <w:r>
        <w:rPr>
          <w:rFonts w:eastAsia="Calibri" w:cs="Arial"/>
          <w:color w:val="000000"/>
        </w:rPr>
        <w:t>Sredstva su predviđena za nabavu knjiga za školsku knjižnicu, informatičke opreme, i ostale uredske opreme i uređaja.</w:t>
      </w:r>
    </w:p>
    <w:p w:rsidR="00175698" w:rsidRDefault="00175698" w:rsidP="00175698">
      <w:pPr>
        <w:rPr>
          <w:rFonts w:eastAsia="Calibri" w:cs="Arial"/>
          <w:color w:val="000000"/>
        </w:rPr>
      </w:pPr>
    </w:p>
    <w:p w:rsidR="00175698" w:rsidRDefault="00175698" w:rsidP="00175698">
      <w:pPr>
        <w:rPr>
          <w:rFonts w:eastAsiaTheme="minorHAnsi" w:cs="Arial"/>
          <w:b/>
        </w:rPr>
      </w:pPr>
      <w:r>
        <w:rPr>
          <w:rFonts w:cs="Arial"/>
          <w:b/>
        </w:rPr>
        <w:t xml:space="preserve">Zakonske i druge podloge na kojima se zasniva program </w:t>
      </w:r>
    </w:p>
    <w:p w:rsidR="00175698" w:rsidRDefault="00175698" w:rsidP="00175698">
      <w:pPr>
        <w:rPr>
          <w:rFonts w:cs="Arial"/>
        </w:rPr>
      </w:pPr>
      <w:r>
        <w:rPr>
          <w:rFonts w:cs="Arial"/>
        </w:rPr>
        <w:t>Zakonska osnova: Zakon o odgoju i obrazovanju u osnovnoj i srednjoj školi („Narodne novine“, broj: 87/08, 86/09, 92/10, 105/10, 90/11, 05/12, 16/12, 86/12, 126/12, 94/13 i 152/14, 07/17, 68/18, 98/19, 64//20). Državni pedagoški standard osnovnoškolskog sustava odgoja („Narodne novine“, broj: 63/08, 90/10), Nacionalni okvirni kurikulum za predškolski odgoj i obvezno osnovno i srednjoškolsko obrazovanje.</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 xml:space="preserve">Prema godišnjem planu i programu (GPP i školski kurikulum) sukladno zakonskom minimalnom financijskom standardu. </w:t>
      </w:r>
    </w:p>
    <w:p w:rsidR="00175698" w:rsidRDefault="00175698" w:rsidP="00175698">
      <w:pPr>
        <w:rPr>
          <w:rFonts w:eastAsia="Calibri" w:cs="Arial"/>
          <w:color w:val="000000"/>
        </w:rPr>
      </w:pPr>
    </w:p>
    <w:p w:rsidR="00175698" w:rsidRDefault="00175698" w:rsidP="00175698">
      <w:pPr>
        <w:rPr>
          <w:rFonts w:eastAsiaTheme="minorHAnsi"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iCs/>
        </w:rPr>
        <w:t>Sredstva su planiran iz više izvora, i</w:t>
      </w:r>
      <w:r>
        <w:rPr>
          <w:rFonts w:cs="Arial"/>
        </w:rPr>
        <w:t>z vlastitih prihoda od iznajmljivanja prostora, donacija i prihoda MZO za knjige u knjižnici. Temelje se na temelju procijene realnih troškova.</w:t>
      </w:r>
    </w:p>
    <w:p w:rsidR="00175698" w:rsidRDefault="00175698" w:rsidP="00175698">
      <w:pPr>
        <w:rPr>
          <w:rFonts w:eastAsia="Calibri" w:cs="Arial"/>
          <w:color w:val="000000"/>
        </w:rPr>
      </w:pPr>
    </w:p>
    <w:p w:rsidR="00175698" w:rsidRDefault="00175698" w:rsidP="00175698">
      <w:pPr>
        <w:rPr>
          <w:rFonts w:eastAsiaTheme="minorHAnsi" w:cs="Arial"/>
          <w:b/>
        </w:rPr>
      </w:pPr>
      <w:r>
        <w:rPr>
          <w:rFonts w:cs="Arial"/>
          <w:b/>
        </w:rPr>
        <w:t>Izvještaj o postignutim ciljevima i rezultatima programa temeljenim na pokazateljima uspješnosti u prethodnoj godini</w:t>
      </w:r>
    </w:p>
    <w:p w:rsidR="00175698" w:rsidRDefault="00175698" w:rsidP="00175698">
      <w:pPr>
        <w:rPr>
          <w:rFonts w:eastAsia="Calibri" w:cs="Arial"/>
          <w:color w:val="000000"/>
        </w:rPr>
      </w:pPr>
      <w:r>
        <w:rPr>
          <w:rFonts w:eastAsia="Calibri" w:cs="Arial"/>
          <w:color w:val="000000"/>
        </w:rPr>
        <w:t>Škola je u prethodnoj godini nabavila peć za keramiku, licence za učenike, laptope i knjige</w:t>
      </w:r>
      <w:r w:rsidR="007A0B9C">
        <w:rPr>
          <w:rFonts w:eastAsia="Calibri" w:cs="Arial"/>
          <w:color w:val="000000"/>
        </w:rPr>
        <w:t>.</w:t>
      </w:r>
    </w:p>
    <w:p w:rsidR="007A0B9C" w:rsidRDefault="007A0B9C" w:rsidP="00175698">
      <w:pPr>
        <w:rPr>
          <w:rFonts w:eastAsia="Calibri" w:cs="Arial"/>
          <w:color w:val="000000"/>
        </w:rPr>
      </w:pPr>
    </w:p>
    <w:p w:rsidR="00175698" w:rsidRDefault="00175698" w:rsidP="00175698">
      <w:pPr>
        <w:rPr>
          <w:rFonts w:eastAsia="Calibri" w:cs="Arial"/>
          <w:color w:val="000000"/>
        </w:rPr>
      </w:pPr>
    </w:p>
    <w:p w:rsidR="00175698" w:rsidRDefault="007A0B9C" w:rsidP="00175698">
      <w:pPr>
        <w:rPr>
          <w:rFonts w:eastAsia="Calibri" w:cs="Arial"/>
          <w:b/>
          <w:color w:val="000000"/>
          <w:u w:val="single"/>
        </w:rPr>
      </w:pPr>
      <w:r>
        <w:rPr>
          <w:rFonts w:eastAsia="Calibri" w:cs="Arial"/>
          <w:b/>
          <w:color w:val="000000"/>
          <w:u w:val="single"/>
        </w:rPr>
        <w:t xml:space="preserve">NAZIV PROGRAMA: </w:t>
      </w:r>
      <w:r w:rsidR="00175698">
        <w:rPr>
          <w:rFonts w:eastAsia="Calibri" w:cs="Arial"/>
          <w:b/>
          <w:color w:val="000000"/>
          <w:u w:val="single"/>
        </w:rPr>
        <w:t xml:space="preserve"> MOZAIK 4  </w:t>
      </w:r>
    </w:p>
    <w:p w:rsidR="00175698" w:rsidRDefault="00175698" w:rsidP="00175698">
      <w:pPr>
        <w:rPr>
          <w:rFonts w:eastAsia="Calibri" w:cs="Arial"/>
          <w:b/>
          <w:color w:val="000000"/>
          <w:u w:val="single"/>
        </w:rPr>
      </w:pPr>
      <w:r>
        <w:rPr>
          <w:rFonts w:eastAsia="Calibri" w:cs="Arial"/>
          <w:b/>
          <w:color w:val="000000"/>
          <w:u w:val="single"/>
        </w:rPr>
        <w:t xml:space="preserve"> </w:t>
      </w:r>
    </w:p>
    <w:p w:rsidR="00175698" w:rsidRDefault="00175698" w:rsidP="00175698">
      <w:pPr>
        <w:rPr>
          <w:rFonts w:eastAsia="Calibri" w:cs="Arial"/>
          <w:b/>
          <w:color w:val="000000"/>
        </w:rPr>
      </w:pPr>
      <w:r>
        <w:rPr>
          <w:rFonts w:eastAsia="Calibri" w:cs="Arial"/>
          <w:b/>
          <w:color w:val="000000"/>
        </w:rPr>
        <w:t>Obrazloženje programa</w:t>
      </w:r>
    </w:p>
    <w:p w:rsidR="00175698" w:rsidRDefault="00175698" w:rsidP="00175698">
      <w:pPr>
        <w:rPr>
          <w:rFonts w:eastAsia="Calibri" w:cs="Arial"/>
          <w:color w:val="000000"/>
        </w:rPr>
      </w:pPr>
      <w:r>
        <w:rPr>
          <w:rFonts w:eastAsia="Calibri" w:cs="Arial"/>
          <w:color w:val="000000"/>
        </w:rPr>
        <w:t>Programom se želi pomoći učenicima s teškoćama u razvoju koji pohađaju osnovnoškolske i srednjoškolske programe u redovitim ili posebnim odgojno-obrazovnim ustanovama te imaju teškoće koje ih sprečavaju u funkcioniranju bez pomoći pomoćnika u nastavi/stručnog komunikacijskog posrednika. Time se olakšava i poboljšava njihovo integriranje i svladavanje u nastavnom procesu.</w:t>
      </w:r>
    </w:p>
    <w:p w:rsidR="00175698" w:rsidRDefault="00175698" w:rsidP="00175698">
      <w:pPr>
        <w:rPr>
          <w:rFonts w:eastAsia="Calibri" w:cs="Arial"/>
          <w:color w:val="000000"/>
        </w:rPr>
      </w:pPr>
    </w:p>
    <w:p w:rsidR="00175698" w:rsidRDefault="00175698" w:rsidP="00175698">
      <w:pPr>
        <w:rPr>
          <w:rFonts w:eastAsiaTheme="minorHAnsi" w:cs="Arial"/>
          <w:b/>
        </w:rPr>
      </w:pPr>
      <w:r>
        <w:rPr>
          <w:rFonts w:cs="Arial"/>
          <w:b/>
        </w:rPr>
        <w:t xml:space="preserve">Zakonske i druge podloge na kojima se zasniva program </w:t>
      </w:r>
    </w:p>
    <w:p w:rsidR="00175698" w:rsidRDefault="00175698" w:rsidP="00175698">
      <w:pPr>
        <w:rPr>
          <w:rFonts w:cs="Arial"/>
        </w:rPr>
      </w:pPr>
      <w:r>
        <w:rPr>
          <w:rFonts w:cs="Arial"/>
        </w:rPr>
        <w:t>Zakonska osnova: Zakon o odgoju i obrazovanju u osnovnoj i srednjoj školi („Narodne novine“, broj: 87/08, 86/09, 92/10, 105/10, 90/11, 05/12, 16/12, 86/12, 126/12, 94/13 i 152/14, 07/17, 68/18, 98/19, 64//20). Državni pedagoški standard osnovnoškolskog sustava odgoja („Narodne novine“, broj: 63/08, 90/10), Nacionalni okvirni kurikulum za predškolski odgoj i obvezno osnovno i srednjoškolsko obrazovanje.</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eastAsia="Calibri" w:cs="Arial"/>
          <w:color w:val="000000"/>
        </w:rPr>
      </w:pPr>
      <w:r>
        <w:rPr>
          <w:rFonts w:cs="Arial"/>
        </w:rPr>
        <w:t>Prema godišnjem planu i programu (GPP i školski kurikulum) i prema projektu MOZAIK 4 temelju poziva UP.03.2.1.06 Evropskog socijalnog fonda.</w:t>
      </w:r>
    </w:p>
    <w:p w:rsidR="00175698" w:rsidRDefault="00175698" w:rsidP="00175698">
      <w:pPr>
        <w:rPr>
          <w:rFonts w:eastAsia="Calibri" w:cs="Arial"/>
          <w:color w:val="000000"/>
        </w:rPr>
      </w:pPr>
    </w:p>
    <w:p w:rsidR="00175698" w:rsidRDefault="00175698" w:rsidP="00175698">
      <w:pPr>
        <w:rPr>
          <w:rFonts w:eastAsiaTheme="minorHAnsi"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iCs/>
        </w:rPr>
        <w:t xml:space="preserve">Sredstva za MOZAIK 4 su planirana iz Evropskog socijalnog fonda. </w:t>
      </w:r>
      <w:r>
        <w:rPr>
          <w:rFonts w:cs="Arial"/>
        </w:rPr>
        <w:t>Planirana sredstva se odnose na isplatu plaće i materijalna prva pomoćnika u nastavi prema zadanim kriterijima.</w:t>
      </w:r>
    </w:p>
    <w:p w:rsidR="00175698" w:rsidRDefault="00175698" w:rsidP="00175698">
      <w:pPr>
        <w:rPr>
          <w:rFonts w:eastAsia="Calibri" w:cs="Arial"/>
          <w:color w:val="000000"/>
        </w:rPr>
      </w:pPr>
    </w:p>
    <w:p w:rsidR="00175698" w:rsidRDefault="00175698" w:rsidP="00175698">
      <w:pPr>
        <w:rPr>
          <w:rFonts w:eastAsiaTheme="minorHAnsi"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Zahvaljujući sredstvima iz Projekta  osigurana su sredstva za plaće pomoćnika za učenika koji je skladno kriterijima i vrednovanjima prihvaćena i koji je imao potrebu za istim. Time se olakšalo i poboljšalo njihovo integriranje i svladavanje u nastavnom procesu.</w:t>
      </w:r>
    </w:p>
    <w:p w:rsidR="00175698" w:rsidRDefault="00175698" w:rsidP="00175698">
      <w:pPr>
        <w:rPr>
          <w:rFonts w:eastAsia="Calibri" w:cs="Arial"/>
          <w:color w:val="000000"/>
        </w:rPr>
      </w:pPr>
      <w:r>
        <w:rPr>
          <w:rFonts w:eastAsia="Calibri" w:cs="Arial"/>
          <w:color w:val="000000"/>
        </w:rPr>
        <w:t>U prethodnoj školskoj godini osiguran je pomoćnik u nastavi za jednog učenika prema projektu MOZAIK 3.</w:t>
      </w:r>
    </w:p>
    <w:p w:rsidR="00175698" w:rsidRDefault="00175698" w:rsidP="00175698">
      <w:pPr>
        <w:rPr>
          <w:rFonts w:eastAsiaTheme="minorHAnsi" w:cs="Arial"/>
        </w:rPr>
      </w:pPr>
    </w:p>
    <w:p w:rsidR="007A0B9C" w:rsidRDefault="007A0B9C" w:rsidP="00175698">
      <w:pPr>
        <w:rPr>
          <w:rFonts w:eastAsiaTheme="minorHAnsi" w:cs="Arial"/>
        </w:rPr>
      </w:pPr>
    </w:p>
    <w:p w:rsidR="00175698" w:rsidRDefault="00175698" w:rsidP="00175698">
      <w:pPr>
        <w:jc w:val="right"/>
        <w:rPr>
          <w:rFonts w:cs="Arial"/>
        </w:rPr>
      </w:pPr>
    </w:p>
    <w:p w:rsidR="00175698" w:rsidRDefault="00175698" w:rsidP="00175698">
      <w:pPr>
        <w:rPr>
          <w:rFonts w:cs="Arial"/>
          <w:b/>
        </w:rPr>
      </w:pPr>
      <w:r>
        <w:rPr>
          <w:rFonts w:cs="Arial"/>
          <w:b/>
        </w:rPr>
        <w:t xml:space="preserve">OSNOVNA ŠKOLA TAR – VABRIGA </w:t>
      </w:r>
    </w:p>
    <w:p w:rsidR="00175698" w:rsidRDefault="00175698" w:rsidP="00175698">
      <w:pPr>
        <w:rPr>
          <w:rFonts w:cs="Arial"/>
          <w:b/>
        </w:rPr>
      </w:pPr>
    </w:p>
    <w:p w:rsidR="00175698" w:rsidRDefault="007A0B9C" w:rsidP="00175698">
      <w:pPr>
        <w:autoSpaceDE w:val="0"/>
        <w:autoSpaceDN w:val="0"/>
        <w:adjustRightInd w:val="0"/>
        <w:rPr>
          <w:rFonts w:cs="Arial"/>
          <w:b/>
          <w:bCs/>
        </w:rPr>
      </w:pPr>
      <w:r>
        <w:rPr>
          <w:rFonts w:cs="Arial"/>
          <w:b/>
          <w:bCs/>
        </w:rPr>
        <w:t>SAŽETAK DJELOKRUGA RADA</w:t>
      </w:r>
    </w:p>
    <w:p w:rsidR="00175698" w:rsidRDefault="00175698" w:rsidP="00175698">
      <w:pPr>
        <w:autoSpaceDE w:val="0"/>
        <w:autoSpaceDN w:val="0"/>
        <w:adjustRightInd w:val="0"/>
        <w:rPr>
          <w:rFonts w:cs="Arial"/>
        </w:rPr>
      </w:pPr>
      <w:r>
        <w:rPr>
          <w:rFonts w:cs="Arial"/>
        </w:rPr>
        <w:t>Osnovna škola Tar-Vabriga je javna ustanova koja obavlja djelatnost osnovnog odgoja i obrazovanja u skladu s aktom o osnivanju i odluci Županijske skupštine Istarske županije, KLASA: 602-02/08-01/02</w:t>
      </w:r>
      <w:r>
        <w:rPr>
          <w:rFonts w:cs="Arial"/>
          <w:b/>
          <w:bCs/>
        </w:rPr>
        <w:t xml:space="preserve">, </w:t>
      </w:r>
      <w:r>
        <w:rPr>
          <w:rFonts w:cs="Arial"/>
        </w:rPr>
        <w:t>URBROJ: 2163/1-01/4-08-1 od 04. veljače 2008</w:t>
      </w:r>
      <w:r>
        <w:rPr>
          <w:rFonts w:cs="Arial"/>
          <w:b/>
          <w:bCs/>
        </w:rPr>
        <w:t xml:space="preserve">. </w:t>
      </w:r>
      <w:r>
        <w:rPr>
          <w:rFonts w:cs="Arial"/>
        </w:rPr>
        <w:t xml:space="preserve">godine i upisana je u zajednički elektronski upisnik ustanova osnovnog i srednjeg školstva Ministarstva znanosti i obrazovanja </w:t>
      </w:r>
    </w:p>
    <w:p w:rsidR="00175698" w:rsidRDefault="00175698" w:rsidP="00175698">
      <w:pPr>
        <w:autoSpaceDE w:val="0"/>
        <w:autoSpaceDN w:val="0"/>
        <w:adjustRightInd w:val="0"/>
        <w:rPr>
          <w:rFonts w:cs="Arial"/>
        </w:rPr>
      </w:pPr>
      <w:r>
        <w:rPr>
          <w:rFonts w:cs="Arial"/>
        </w:rPr>
        <w:t>Škola ima svojstvo pravne osobe i upisana je u sudski registar ustanova kod Trgovačkog suda u Pazinu pod matičnim brojem subjekta upisa 040132174. Osnivač Škole je Istarska županija. Naziv Škole je Osnovna škola Tar-Vabriga – Scuola elementare Torre- Abrega. Skraćeni naziv Škole je Osnovna škola Tar-Vabriga. Sjedište Škole je u Taru, ulica Istarska 21. Osnovna škola Tar – Vabriga  je škola koja pruža osnovno obrazovanje učenicima od 1. do 8. razreda. Nastava je organizirana u jutarnjoj smjeni u petodnevnom radnom tjednu sa slobodnim subotama. Međusmjena se koristi za održavanje izborne i dopunske nastave, izvannastavnih aktivnosti, održavanje sjednica stručnih, razrednih i učiteljskih vijeća. Nastava se (redovna, izborna, dodatna i dopunska) izvodi prema nastavnim planovima i programima koje je donijelo Ministarstvo znanosti i  obrazovanja prema Godišnjem planu i programu i Školskom kurikulumu za školsku godinu 2021./2022.</w:t>
      </w:r>
    </w:p>
    <w:p w:rsidR="00175698" w:rsidRDefault="00175698" w:rsidP="00175698">
      <w:pPr>
        <w:autoSpaceDE w:val="0"/>
        <w:autoSpaceDN w:val="0"/>
        <w:adjustRightInd w:val="0"/>
        <w:rPr>
          <w:rFonts w:cs="Arial"/>
        </w:rPr>
      </w:pPr>
      <w:r>
        <w:rPr>
          <w:rFonts w:cs="Arial"/>
          <w:color w:val="000000" w:themeColor="text1"/>
        </w:rPr>
        <w:t xml:space="preserve">Školu polazi 256 učenika u 16 razrednih odjeljenja. Nastava se odvija u dvije  zgrade kao i do sada uz jednu važnu izmjenu. Zbog epidemioloških  prilika osposobljena je i  3. lokacija u zgradi bivšeg vrtića „Radost“ u Taru za nastavu 3.a i 3.b odjela  ujutro, te program produženog boravka poslijepodne. Razredna se nastava djelomično održava u zgradi škole u Vabrigi, na adresi Sv. Antona 16,  dok se predmetna nastava, te dio razredne  nastave odvija u Taru, na adresi Istarska 21. Što se tiče organizacije prijevoza isti je početak nastave za sve učenike od I. – VIII. razreda: nastava započinje u 8,00 sati. Za sve učenike koji su udaljeniji od škole više od 3 km </w:t>
      </w:r>
      <w:r>
        <w:rPr>
          <w:rFonts w:cs="Arial"/>
        </w:rPr>
        <w:t xml:space="preserve">(razredna nastava), odnosno 5 km (predmetna nastava) organiziran  je poseban prijevoz. </w:t>
      </w:r>
    </w:p>
    <w:p w:rsidR="00175698" w:rsidRDefault="00175698" w:rsidP="00175698">
      <w:pPr>
        <w:autoSpaceDE w:val="0"/>
        <w:autoSpaceDN w:val="0"/>
        <w:adjustRightInd w:val="0"/>
        <w:rPr>
          <w:rFonts w:cs="Arial"/>
        </w:rPr>
      </w:pPr>
      <w:r>
        <w:rPr>
          <w:rFonts w:cs="Arial"/>
          <w:lang w:val="it-IT"/>
        </w:rPr>
        <w:t>Škola zapošljava ukupno 53 djelatnika, od čega 25 učitelja u predmetnoj nastavi, 11 učitelja u razrednoj nastavi, 2 učitelja u produženom boravku, 1 pomoćnik u nastavi, 4 stručnih suradnika (knjižničar, pedagog, psiholog, edukator-rehabilitator), 3 zaposlena u administrativno upravnoj službi (tajnik, ravnatelj, voditelj računovodstva), 7 djelatnika pomoćnog i tehničkog osoblja.</w:t>
      </w:r>
    </w:p>
    <w:p w:rsidR="00175698" w:rsidRDefault="00175698" w:rsidP="00175698">
      <w:pPr>
        <w:autoSpaceDE w:val="0"/>
        <w:autoSpaceDN w:val="0"/>
        <w:adjustRightInd w:val="0"/>
        <w:rPr>
          <w:rFonts w:cs="Arial"/>
          <w:color w:val="FF0000"/>
          <w:lang w:val="it-IT"/>
        </w:rPr>
      </w:pPr>
    </w:p>
    <w:p w:rsidR="00175698" w:rsidRDefault="00175698" w:rsidP="00175698">
      <w:pPr>
        <w:autoSpaceDE w:val="0"/>
        <w:autoSpaceDN w:val="0"/>
        <w:adjustRightInd w:val="0"/>
        <w:rPr>
          <w:rFonts w:cs="Arial"/>
          <w:color w:val="FF0000"/>
          <w:lang w:val="it-IT"/>
        </w:rPr>
      </w:pPr>
    </w:p>
    <w:p w:rsidR="00175698" w:rsidRDefault="00175698" w:rsidP="00175698">
      <w:pPr>
        <w:autoSpaceDE w:val="0"/>
        <w:autoSpaceDN w:val="0"/>
        <w:adjustRightInd w:val="0"/>
        <w:rPr>
          <w:rFonts w:cs="Arial"/>
          <w:b/>
          <w:bCs/>
          <w:color w:val="000000" w:themeColor="text1"/>
          <w:u w:val="single"/>
        </w:rPr>
      </w:pPr>
      <w:r>
        <w:rPr>
          <w:rFonts w:cs="Arial"/>
          <w:b/>
          <w:bCs/>
          <w:color w:val="000000" w:themeColor="text1"/>
          <w:u w:val="single"/>
        </w:rPr>
        <w:t xml:space="preserve">NAZIV PROGRAMA: REDOVNA DJELATNOST OSNOVNIH ŠKOLA – MINIMALNI STANDARD </w:t>
      </w:r>
    </w:p>
    <w:p w:rsidR="00175698" w:rsidRDefault="00175698" w:rsidP="00175698">
      <w:pPr>
        <w:autoSpaceDE w:val="0"/>
        <w:autoSpaceDN w:val="0"/>
        <w:adjustRightInd w:val="0"/>
        <w:rPr>
          <w:rFonts w:cs="Arial"/>
          <w:b/>
          <w:bCs/>
          <w:color w:val="000000" w:themeColor="text1"/>
          <w:u w:val="single"/>
        </w:rPr>
      </w:pPr>
    </w:p>
    <w:p w:rsidR="00175698" w:rsidRPr="007A0B9C" w:rsidRDefault="00175698" w:rsidP="00175698">
      <w:pPr>
        <w:autoSpaceDE w:val="0"/>
        <w:autoSpaceDN w:val="0"/>
        <w:adjustRightInd w:val="0"/>
        <w:rPr>
          <w:rFonts w:cs="Arial"/>
          <w:b/>
        </w:rPr>
      </w:pPr>
      <w:r w:rsidRPr="007A0B9C">
        <w:rPr>
          <w:rFonts w:cs="Arial"/>
          <w:b/>
        </w:rPr>
        <w:t>Obrazloženje programa</w:t>
      </w:r>
    </w:p>
    <w:p w:rsidR="00175698" w:rsidRPr="007A0B9C" w:rsidRDefault="00175698" w:rsidP="00175698">
      <w:pPr>
        <w:rPr>
          <w:rFonts w:cs="Arial"/>
          <w:b/>
        </w:rPr>
      </w:pPr>
      <w:r w:rsidRPr="007A0B9C">
        <w:rPr>
          <w:rFonts w:cs="Arial"/>
          <w:bCs/>
        </w:rPr>
        <w:t xml:space="preserve">Program redovne djelatnosti osnovnih škola – minimalni standard sastoji  se od slijedećih aktivnosti: </w:t>
      </w:r>
      <w:r w:rsidRPr="007A0B9C">
        <w:rPr>
          <w:rFonts w:cs="Arial"/>
        </w:rPr>
        <w:t>materijalni rashodi OŠ po kriterijima; materijalni rashodi OŠ po stvarnom trošku, materijalni rashodi OŠ po stvarnom trošku - drugi izvori i plaće i drugi rashodi za zaposlene osnovnih škola.</w:t>
      </w:r>
    </w:p>
    <w:p w:rsidR="00175698" w:rsidRPr="007A0B9C" w:rsidRDefault="00175698" w:rsidP="00175698">
      <w:pPr>
        <w:pStyle w:val="Default"/>
        <w:jc w:val="both"/>
        <w:rPr>
          <w:rFonts w:ascii="Arial" w:hAnsi="Arial" w:cs="Arial"/>
          <w:sz w:val="22"/>
          <w:szCs w:val="22"/>
        </w:rPr>
      </w:pPr>
      <w:r w:rsidRPr="007A0B9C">
        <w:rPr>
          <w:rFonts w:ascii="Arial" w:hAnsi="Arial" w:cs="Arial"/>
          <w:color w:val="auto"/>
          <w:sz w:val="22"/>
          <w:szCs w:val="22"/>
        </w:rPr>
        <w:t>Decentralizirane funkcije su rashodi koji su posebnim zakonima za osnovno i srednje školstvo preneseni na JLS i pomoći izravnanja za decentralizirane funkcije. Podrazumijeva planiranje sredstava za tekuće izdatke škole u grupi: službenih putovanja, uredskog materijala, energije, usluge telefona, pošte i prijevoza, prijevoz učenika, komunalnih usluga, računalnih usluga, zdravstvenih usluga, ostalih usluga, ostalih nespomenutih rashoda poslovanja, materijala za tekuće i investicijsko održavanje, usluge tekućeg i investicijskog održavanja, čija se visina utvrđuje Odlukom o kriterijima, mjerilima i načinu financiranja decentraliziranih funkcija osnovnog školstva koja se donosi na temelju Odluke Vlade RH O</w:t>
      </w:r>
      <w:r w:rsidRPr="007A0B9C">
        <w:rPr>
          <w:rFonts w:ascii="Arial" w:hAnsi="Arial" w:cs="Arial"/>
          <w:sz w:val="22"/>
          <w:szCs w:val="22"/>
        </w:rPr>
        <w:t>dluke o kriterijima i mjerilima za utvrđivanje bilančnih prava za financiranje minimalnog financijskog standarda javnih potreba osnovnog školstava.</w:t>
      </w:r>
    </w:p>
    <w:p w:rsidR="00175698" w:rsidRPr="007A0B9C" w:rsidRDefault="00175698" w:rsidP="00175698">
      <w:pPr>
        <w:rPr>
          <w:rFonts w:eastAsia="Calibri" w:cs="Arial"/>
          <w:szCs w:val="22"/>
        </w:rPr>
      </w:pPr>
      <w:r w:rsidRPr="007A0B9C">
        <w:rPr>
          <w:rFonts w:cs="Arial"/>
        </w:rPr>
        <w:t>Rashodi za zaposlene financirani su iz državnog proračuna, a odnose se najvećim dijelom na plaće i ostale rashode za zaposlene ( jubilarne nagrade, otpremnine, darove, regres za godišnji odmor), rashode za troškove prijevoza na posao i s posla i za kvotu za nezapošljavanje invalidnih osoba, te isplatu razlike plaća po sudskim tužbama.</w:t>
      </w:r>
    </w:p>
    <w:p w:rsidR="00175698" w:rsidRPr="007A0B9C" w:rsidRDefault="00175698" w:rsidP="00175698">
      <w:pPr>
        <w:rPr>
          <w:rFonts w:eastAsia="Calibri" w:cs="Arial"/>
          <w:b/>
        </w:rPr>
      </w:pPr>
    </w:p>
    <w:p w:rsidR="00175698" w:rsidRPr="007A0B9C" w:rsidRDefault="00175698" w:rsidP="00175698">
      <w:pPr>
        <w:rPr>
          <w:rFonts w:eastAsia="Calibri" w:cs="Arial"/>
          <w:b/>
        </w:rPr>
      </w:pPr>
      <w:r w:rsidRPr="007A0B9C">
        <w:rPr>
          <w:rFonts w:eastAsia="Calibri" w:cs="Arial"/>
          <w:b/>
        </w:rPr>
        <w:t>Zakonske i druge podloge na kojima se zasniva program</w:t>
      </w:r>
    </w:p>
    <w:p w:rsidR="00175698" w:rsidRPr="007A0B9C" w:rsidRDefault="00175698" w:rsidP="00175698">
      <w:pPr>
        <w:pStyle w:val="Default"/>
        <w:jc w:val="both"/>
        <w:rPr>
          <w:rFonts w:ascii="Arial" w:eastAsia="Calibri" w:hAnsi="Arial" w:cs="Arial"/>
          <w:sz w:val="22"/>
          <w:szCs w:val="22"/>
        </w:rPr>
      </w:pPr>
      <w:r w:rsidRPr="007A0B9C">
        <w:rPr>
          <w:rFonts w:ascii="Arial" w:hAnsi="Arial" w:cs="Arial"/>
          <w:sz w:val="22"/>
          <w:szCs w:val="22"/>
        </w:rPr>
        <w:t>Odluka o kriterijima i mjerilima za utvrđivanje bilančnih prava za financiranje minimalnog financijskog standarda javnih potreba osnovnog školstva ( NN 148/20)</w:t>
      </w:r>
    </w:p>
    <w:p w:rsidR="00175698" w:rsidRPr="007A0B9C" w:rsidRDefault="00175698" w:rsidP="00175698">
      <w:pPr>
        <w:pStyle w:val="Default"/>
        <w:jc w:val="both"/>
        <w:rPr>
          <w:rFonts w:ascii="Arial" w:hAnsi="Arial" w:cs="Arial"/>
          <w:sz w:val="22"/>
          <w:szCs w:val="22"/>
        </w:rPr>
      </w:pPr>
      <w:r w:rsidRPr="007A0B9C">
        <w:rPr>
          <w:rFonts w:ascii="Arial" w:hAnsi="Arial" w:cs="Arial"/>
          <w:sz w:val="22"/>
          <w:szCs w:val="22"/>
        </w:rPr>
        <w:t xml:space="preserve">Upute za izradu Uredba o načinu izračuna iznosa pomoći izravnanja  za decentralizirane funkcije  jedinica lokalne i područne  (regionalne) samouprave, Kolektivni ugovor za zaposlenike  u osnovnoškolskim ustanovama, Proračuna Istarske Županije za razdoblje 2021.-2023. -rujan 2020. godine. Na temelju odredbi Zakona o radu (NN“ br 93/2014.,127/17 i 98/19), odredbi Zakon o odgoju i obrazovanju u osnovnoj i srednjoj školi (NN br. 87/08, 86/09., 92/10.,105,10, 90/11, 5/12, 16/12, 86/12, 126/12, 94/13, 152/14, 07/17, 68/18, 98/19 i 64/20). Zakon o ustanovama ( NN br. 76/93., 29/97., 47/99., 35/08.) </w:t>
      </w:r>
    </w:p>
    <w:p w:rsidR="00175698" w:rsidRPr="007A0B9C" w:rsidRDefault="00175698" w:rsidP="00175698">
      <w:pPr>
        <w:pStyle w:val="Default"/>
        <w:jc w:val="both"/>
        <w:rPr>
          <w:rFonts w:ascii="Arial" w:hAnsi="Arial" w:cs="Arial"/>
          <w:sz w:val="22"/>
          <w:szCs w:val="22"/>
        </w:rPr>
      </w:pPr>
      <w:r w:rsidRPr="007A0B9C">
        <w:rPr>
          <w:rFonts w:ascii="Arial" w:hAnsi="Arial" w:cs="Arial"/>
          <w:sz w:val="22"/>
          <w:szCs w:val="22"/>
        </w:rPr>
        <w:t>Zakon o proračunu ( NN br. 87/08. 136/12, 15/15), Pravilnik o proračunskim klasifikacijama NN br. 26/10. i Pravilnik o proračunskom računovodstvu i računskom planu NN br. 114/10., 31/11.124/14, 115/15, 86/16 i 3/18. Temeljni kolektivni ugovor  za službenike i namještenike u javnim službama, Uredba o nazivima radnih mjesta i koeficijentima složenosti poslova u javnim službama („Narodne novine broj 25/13. do 128/20.) te prema Godišnjem planu i programu i Školskom kurikulumu za školsku godinu 2021./2022.</w:t>
      </w:r>
    </w:p>
    <w:p w:rsidR="00175698" w:rsidRPr="007A0B9C" w:rsidRDefault="00175698" w:rsidP="00175698">
      <w:pPr>
        <w:rPr>
          <w:rFonts w:eastAsia="Calibri" w:cs="Arial"/>
          <w:b/>
          <w:szCs w:val="22"/>
        </w:rPr>
      </w:pPr>
    </w:p>
    <w:p w:rsidR="00175698" w:rsidRPr="007A0B9C" w:rsidRDefault="00175698" w:rsidP="00175698">
      <w:pPr>
        <w:rPr>
          <w:rFonts w:eastAsia="Calibri" w:cs="Arial"/>
          <w:b/>
        </w:rPr>
      </w:pPr>
      <w:r w:rsidRPr="007A0B9C">
        <w:rPr>
          <w:rFonts w:eastAsia="Calibri" w:cs="Arial"/>
          <w:b/>
        </w:rPr>
        <w:t>Usklađenje ciljeva, strategije i programa s dokumentima dugoročnog razvoja</w:t>
      </w:r>
    </w:p>
    <w:p w:rsidR="00175698" w:rsidRPr="007A0B9C" w:rsidRDefault="00175698" w:rsidP="00175698">
      <w:pPr>
        <w:rPr>
          <w:rFonts w:eastAsia="Calibri" w:cs="Arial"/>
          <w:b/>
        </w:rPr>
      </w:pPr>
      <w:r w:rsidRPr="007A0B9C">
        <w:rPr>
          <w:rFonts w:cs="Arial"/>
        </w:rPr>
        <w:t>Školske ustanove ne donose strateške, već godišnje planove i programe (GPP i školski kurikulum) prema planu i programu koje je donijelo Ministarstvo znanosti i obrazovanja Vertikala usklađivanja ciljeva i programa MZO-a i jedinice lokalne (regionalne) samouprave – školske ustanove još nije provedena. Planovi se donose za nastavnu, a ne za fiskalnu godinu. To je uzrok mnogim odstupanjima u izvršenju financijskih planova, odnosno pomak određenih aktivnosti.</w:t>
      </w:r>
    </w:p>
    <w:p w:rsidR="00175698" w:rsidRPr="007A0B9C" w:rsidRDefault="00175698" w:rsidP="00175698">
      <w:pPr>
        <w:rPr>
          <w:rFonts w:eastAsia="Calibri" w:cs="Arial"/>
          <w:b/>
        </w:rPr>
      </w:pPr>
    </w:p>
    <w:p w:rsidR="00175698" w:rsidRPr="007A0B9C" w:rsidRDefault="00175698" w:rsidP="00175698">
      <w:pPr>
        <w:rPr>
          <w:rFonts w:eastAsia="Calibri" w:cs="Arial"/>
          <w:b/>
        </w:rPr>
      </w:pPr>
      <w:r w:rsidRPr="007A0B9C">
        <w:rPr>
          <w:rFonts w:eastAsia="Calibri" w:cs="Arial"/>
          <w:b/>
        </w:rPr>
        <w:t>Ishodište i pokazatelji na kojima se zasnivaju izračuni i ocjene potrebnih sredstava za provođenje programa</w:t>
      </w:r>
    </w:p>
    <w:p w:rsidR="00175698" w:rsidRPr="007A0B9C" w:rsidRDefault="00175698" w:rsidP="00175698">
      <w:pPr>
        <w:rPr>
          <w:rFonts w:eastAsia="Calibri" w:cs="Arial"/>
          <w:b/>
        </w:rPr>
      </w:pPr>
      <w:r w:rsidRPr="007A0B9C">
        <w:rPr>
          <w:rFonts w:cs="Arial"/>
        </w:rPr>
        <w:t>Financijskim planom proračunskog korisnika, odnosno škole, planiraju se sredstva potrebna za provođenje određenog programa. Programi se vode po izvorima financiranja i unaprijed definiranim proračunskim klasifikacijama koje su definirane Zakonom o proračunu. Izvori sredstava iz kojih se financiraju rashodi jesu: 1. Opći prihodi i primici ( skupina 636) Ministarstva i državne ustanove za proračunske korisnike, 2.  Opći prihodi i primici ( skupina 671) namjenski i nenamjenski prihodi, decentralizirana sredstva iz proračuna Istarske Županije i 3. Vlastiti prihodi proračunskog korisnika ( skupina 661).</w:t>
      </w:r>
    </w:p>
    <w:p w:rsidR="00175698" w:rsidRPr="007A0B9C" w:rsidRDefault="00175698" w:rsidP="00175698">
      <w:pPr>
        <w:rPr>
          <w:rFonts w:eastAsia="Calibri" w:cs="Arial"/>
          <w:b/>
        </w:rPr>
      </w:pPr>
    </w:p>
    <w:p w:rsidR="00175698" w:rsidRPr="007A0B9C" w:rsidRDefault="00175698" w:rsidP="00175698">
      <w:pPr>
        <w:rPr>
          <w:rFonts w:eastAsia="Calibri" w:cs="Arial"/>
          <w:b/>
        </w:rPr>
      </w:pPr>
      <w:r w:rsidRPr="007A0B9C">
        <w:rPr>
          <w:rFonts w:eastAsia="Calibri" w:cs="Arial"/>
          <w:b/>
        </w:rPr>
        <w:t>Izvještaj o postignutim ciljevima i rezultatima programa temeljenim na pokazateljima uspješnosti u prethodnoj godini</w:t>
      </w:r>
    </w:p>
    <w:p w:rsidR="00175698" w:rsidRPr="007A0B9C" w:rsidRDefault="00175698" w:rsidP="00175698">
      <w:pPr>
        <w:rPr>
          <w:rFonts w:eastAsia="Calibri" w:cs="Arial"/>
        </w:rPr>
      </w:pPr>
      <w:r w:rsidRPr="007A0B9C">
        <w:rPr>
          <w:rFonts w:cs="Arial"/>
        </w:rPr>
        <w:t>Jedan od glavnih pokazatelja uspješnosti provođenja programa rezultati su koje učenici škole postižu na natjecanjima znanja, susretima i smotrama od županije preko regionalne do državne razine. Škola među svojim zaposlenicima ima i učitelja mentora i učitelja savjetnika. Prioritet škole je kvalitetno obrazovanje i odgoj učenika što se ostvaruje</w:t>
      </w:r>
      <w:r w:rsidRPr="007A0B9C">
        <w:rPr>
          <w:rFonts w:eastAsia="Calibri" w:cs="Arial"/>
        </w:rPr>
        <w:t xml:space="preserve"> </w:t>
      </w:r>
      <w:r w:rsidRPr="007A0B9C">
        <w:rPr>
          <w:rFonts w:cs="Arial"/>
        </w:rPr>
        <w:t>stalnim usavršavanjem učitelja (seminari, stručni skupovi, aktivi) i podizanjem nastavnog standarda na višu razinu.</w:t>
      </w:r>
      <w:r w:rsidRPr="007A0B9C">
        <w:rPr>
          <w:rFonts w:eastAsia="Calibri" w:cs="Arial"/>
        </w:rPr>
        <w:t xml:space="preserve"> </w:t>
      </w:r>
      <w:r w:rsidRPr="007A0B9C">
        <w:rPr>
          <w:rFonts w:cs="Arial"/>
        </w:rPr>
        <w:t xml:space="preserve">Praćenje uspješnosti velikog broja učenika koji završavaju ovu školu s odličnim i vrlo dobrim uspjehom te upisuju željene srednje škole ukazuje na kvalitetan rad naših zaposlenika. Njegujemo stvaralaštvo i kreativnost i pružamo stručnu pomoć za što kvalitetniji osobni razvoj svakog učenika što pokazuje i uspjeh naših učenika. </w:t>
      </w:r>
    </w:p>
    <w:p w:rsidR="00175698" w:rsidRPr="007A0B9C" w:rsidRDefault="00175698" w:rsidP="00175698">
      <w:pPr>
        <w:autoSpaceDE w:val="0"/>
        <w:autoSpaceDN w:val="0"/>
        <w:adjustRightInd w:val="0"/>
        <w:rPr>
          <w:rFonts w:eastAsiaTheme="minorHAnsi" w:cs="Arial"/>
        </w:rPr>
      </w:pPr>
    </w:p>
    <w:p w:rsidR="00175698" w:rsidRDefault="00175698" w:rsidP="00175698">
      <w:pPr>
        <w:autoSpaceDE w:val="0"/>
        <w:autoSpaceDN w:val="0"/>
        <w:adjustRightInd w:val="0"/>
        <w:rPr>
          <w:rFonts w:cs="Arial"/>
        </w:rPr>
      </w:pPr>
    </w:p>
    <w:p w:rsidR="00175698" w:rsidRDefault="00175698" w:rsidP="00175698">
      <w:pPr>
        <w:autoSpaceDE w:val="0"/>
        <w:autoSpaceDN w:val="0"/>
        <w:adjustRightInd w:val="0"/>
        <w:rPr>
          <w:rFonts w:cs="Arial"/>
          <w:b/>
          <w:bCs/>
          <w:color w:val="000000" w:themeColor="text1"/>
          <w:u w:val="single"/>
        </w:rPr>
      </w:pPr>
      <w:r>
        <w:rPr>
          <w:rFonts w:cs="Arial"/>
          <w:b/>
          <w:bCs/>
          <w:color w:val="000000" w:themeColor="text1"/>
          <w:u w:val="single"/>
        </w:rPr>
        <w:t xml:space="preserve">NAZIV PROGRAMA: REDOVNA DJELATNOST OSNOVNIH ŠKOLA – IZNAD STANDARDA </w:t>
      </w:r>
    </w:p>
    <w:p w:rsidR="00175698" w:rsidRDefault="00175698" w:rsidP="00175698">
      <w:pPr>
        <w:autoSpaceDE w:val="0"/>
        <w:autoSpaceDN w:val="0"/>
        <w:adjustRightInd w:val="0"/>
        <w:rPr>
          <w:rFonts w:cs="Arial"/>
          <w:b/>
          <w:bCs/>
          <w:color w:val="000000" w:themeColor="text1"/>
          <w:u w:val="single"/>
        </w:rPr>
      </w:pPr>
    </w:p>
    <w:p w:rsidR="00175698" w:rsidRDefault="00175698" w:rsidP="00175698">
      <w:pPr>
        <w:autoSpaceDE w:val="0"/>
        <w:autoSpaceDN w:val="0"/>
        <w:adjustRightInd w:val="0"/>
        <w:rPr>
          <w:rFonts w:cs="Arial"/>
          <w:b/>
        </w:rPr>
      </w:pPr>
      <w:r>
        <w:rPr>
          <w:rFonts w:cs="Arial"/>
          <w:b/>
        </w:rPr>
        <w:t>Obrazloženje programa</w:t>
      </w:r>
    </w:p>
    <w:p w:rsidR="00175698" w:rsidRDefault="00175698" w:rsidP="00175698">
      <w:pPr>
        <w:rPr>
          <w:rFonts w:eastAsia="Calibri" w:cs="Arial"/>
        </w:rPr>
      </w:pPr>
      <w:r>
        <w:rPr>
          <w:rFonts w:eastAsia="Calibri" w:cs="Arial"/>
        </w:rPr>
        <w:t>Troškovi financirani  iz sredstava iznad standarda  su troškovi energenata i premija osiguranja.</w:t>
      </w:r>
    </w:p>
    <w:p w:rsidR="00175698" w:rsidRDefault="00175698" w:rsidP="00175698">
      <w:pPr>
        <w:rPr>
          <w:rFonts w:eastAsia="Calibri" w:cs="Arial"/>
          <w:b/>
        </w:rPr>
      </w:pPr>
    </w:p>
    <w:p w:rsidR="00175698" w:rsidRPr="007A0B9C" w:rsidRDefault="00175698" w:rsidP="00175698">
      <w:pPr>
        <w:rPr>
          <w:rFonts w:eastAsia="Calibri" w:cs="Arial"/>
          <w:b/>
        </w:rPr>
      </w:pPr>
      <w:r w:rsidRPr="007A0B9C">
        <w:rPr>
          <w:rFonts w:eastAsia="Calibri" w:cs="Arial"/>
          <w:b/>
        </w:rPr>
        <w:t>Zakonske i druge podloge na kojima se zasniva program</w:t>
      </w:r>
    </w:p>
    <w:p w:rsidR="00175698" w:rsidRPr="007A0B9C" w:rsidRDefault="00175698" w:rsidP="00175698">
      <w:pPr>
        <w:pStyle w:val="Default"/>
        <w:jc w:val="both"/>
        <w:rPr>
          <w:rFonts w:ascii="Arial" w:eastAsia="Calibri" w:hAnsi="Arial" w:cs="Arial"/>
          <w:sz w:val="22"/>
          <w:szCs w:val="22"/>
        </w:rPr>
      </w:pPr>
      <w:r w:rsidRPr="007A0B9C">
        <w:rPr>
          <w:rFonts w:ascii="Arial" w:hAnsi="Arial" w:cs="Arial"/>
          <w:sz w:val="22"/>
          <w:szCs w:val="22"/>
        </w:rPr>
        <w:t>Odluka o kriterijima i mjerilima za utvrđivanje bilančnih prava za financiranje minimalnog financijskog standarda javnih potreba osnovnog školstva ( NN 148/20)</w:t>
      </w:r>
    </w:p>
    <w:p w:rsidR="00175698" w:rsidRPr="007A0B9C" w:rsidRDefault="00175698" w:rsidP="00175698">
      <w:pPr>
        <w:pStyle w:val="Default"/>
        <w:jc w:val="both"/>
        <w:rPr>
          <w:rFonts w:ascii="Arial" w:hAnsi="Arial" w:cs="Arial"/>
          <w:sz w:val="22"/>
          <w:szCs w:val="22"/>
        </w:rPr>
      </w:pPr>
      <w:r w:rsidRPr="007A0B9C">
        <w:rPr>
          <w:rFonts w:ascii="Arial" w:hAnsi="Arial" w:cs="Arial"/>
          <w:sz w:val="22"/>
          <w:szCs w:val="22"/>
        </w:rPr>
        <w:t xml:space="preserve">Upute za izradu Uredba o načinu izračuna iznosa pomoći izravnanja  za decentralizirane funkcije  jedinica lokalne i područne  (regionalne) samouprave, Kolektivni ugovor za zaposlenike  u osnovnoškolskim ustanovama, Proračuna Istarske Županije za razdoblje 2021.-2023. -rujan 2020. godine. Na temelju odredbi Zakona o radu (NN“ br 93/2014.,127/17 i 98/19), odredbi Zakon o odgoju i obrazovanju u osnovnoj i srednjoj školi (NN br. 87/08, 86/09., 92/10.,105,10, 90/11, 5/12, 16/12, 86/12, 126/12, 94/13, 152/14, 07/17, 68/18, 98/19 i 64/20). Zakon o ustanovama ( NN br. 76/93., 29/97., 47/99., 35/08.) </w:t>
      </w:r>
    </w:p>
    <w:p w:rsidR="00175698" w:rsidRPr="007A0B9C" w:rsidRDefault="00175698" w:rsidP="00175698">
      <w:pPr>
        <w:pStyle w:val="Default"/>
        <w:jc w:val="both"/>
        <w:rPr>
          <w:rFonts w:ascii="Arial" w:hAnsi="Arial" w:cs="Arial"/>
          <w:sz w:val="22"/>
          <w:szCs w:val="22"/>
        </w:rPr>
      </w:pPr>
      <w:r w:rsidRPr="007A0B9C">
        <w:rPr>
          <w:rFonts w:ascii="Arial" w:hAnsi="Arial" w:cs="Arial"/>
          <w:sz w:val="22"/>
          <w:szCs w:val="22"/>
        </w:rPr>
        <w:t>Zakon o proračunu ( NN br. 87/08. 136/12, 15/15), Pravilnik o proračunskim klasifikacijama NN br. 26/10. i Pravilnik o proračunskom računovodstvu i računskom planu NN br. 114/10., 31/11.124/14, 115/15, 86/16 i 3/18. Temeljni kolektivni ugovor  za službenike i namještenike u javnim službama, Uredba o nazivima radnih mjesta i koeficijentima složenosti poslova u javnim službama („Narodne novine broj 25/13. do 128/20.) te prema Godišnjem planu i programu i Školskom kurikulumu za školsku godinu 2021./2022.</w:t>
      </w:r>
    </w:p>
    <w:p w:rsidR="00175698" w:rsidRDefault="00175698" w:rsidP="00175698">
      <w:pPr>
        <w:rPr>
          <w:rFonts w:eastAsia="Calibri" w:cs="Arial"/>
          <w:szCs w:val="22"/>
        </w:rPr>
      </w:pPr>
    </w:p>
    <w:p w:rsidR="00175698" w:rsidRDefault="00175698" w:rsidP="00175698">
      <w:pPr>
        <w:rPr>
          <w:rFonts w:eastAsia="Calibri" w:cs="Arial"/>
          <w:b/>
        </w:rPr>
      </w:pPr>
      <w:r>
        <w:rPr>
          <w:rFonts w:eastAsia="Calibri" w:cs="Arial"/>
          <w:b/>
        </w:rPr>
        <w:t>Usklađenje ciljeva, strategije i programa s dokumentima dugoročnog razvoja</w:t>
      </w:r>
    </w:p>
    <w:p w:rsidR="00175698" w:rsidRDefault="00175698" w:rsidP="00175698">
      <w:pPr>
        <w:rPr>
          <w:rFonts w:eastAsia="Calibri" w:cs="Arial"/>
          <w:b/>
        </w:rPr>
      </w:pPr>
      <w:r>
        <w:rPr>
          <w:rFonts w:cs="Arial"/>
        </w:rPr>
        <w:t xml:space="preserve">Školske ustanove ne donose strateške, već godišnje planove i programe (GPP i školski kurikulum) prema planu i programu koje je donijelo Ministarstvo znanosti i obrazovanja Vertikala usklađivanja ciljeva i programa MZO-a i jedinice lokalne (regionalne) samouprave – školske ustanove još nije provedena. </w:t>
      </w:r>
    </w:p>
    <w:p w:rsidR="00175698" w:rsidRDefault="00175698" w:rsidP="00175698">
      <w:pPr>
        <w:rPr>
          <w:rFonts w:eastAsiaTheme="minorHAnsi" w:cs="Arial"/>
          <w:b/>
        </w:rPr>
      </w:pPr>
    </w:p>
    <w:p w:rsidR="00E42BF4" w:rsidRDefault="00E42BF4" w:rsidP="00175698">
      <w:pPr>
        <w:rPr>
          <w:rFonts w:eastAsiaTheme="minorHAnsi" w:cs="Arial"/>
          <w:b/>
        </w:rPr>
      </w:pPr>
    </w:p>
    <w:p w:rsidR="00E42BF4" w:rsidRDefault="00E42BF4" w:rsidP="00175698">
      <w:pPr>
        <w:rPr>
          <w:rFonts w:eastAsiaTheme="minorHAnsi" w:cs="Arial"/>
          <w:b/>
        </w:rPr>
      </w:pPr>
    </w:p>
    <w:p w:rsidR="00175698" w:rsidRDefault="00175698" w:rsidP="00175698">
      <w:pPr>
        <w:rPr>
          <w:rFonts w:eastAsia="Calibri" w:cs="Arial"/>
          <w:b/>
        </w:rPr>
      </w:pPr>
      <w:r>
        <w:rPr>
          <w:rFonts w:eastAsia="Calibri" w:cs="Arial"/>
          <w:b/>
        </w:rPr>
        <w:t>Ishodište i pokazatelji na kojima se zasnivaju izračuni i ocjene potrebnih sredstava za provođenje programa</w:t>
      </w:r>
    </w:p>
    <w:p w:rsidR="00175698" w:rsidRDefault="00175698" w:rsidP="00175698">
      <w:pPr>
        <w:rPr>
          <w:rFonts w:eastAsia="Calibri" w:cs="Arial"/>
          <w:b/>
        </w:rPr>
      </w:pPr>
      <w:r>
        <w:rPr>
          <w:rFonts w:cs="Arial"/>
        </w:rPr>
        <w:t>Financijskim planom proračunskog korisnika, odnosno škole, planiraju se sredstva potrebna za provođenje određenog programa. Programi se vode po izvorima financiranja i unaprijed definiranim proračunskim klasifikacijama koje su definirane Zakonom o proračunu. Izvori sredstava iz kojih se financiraju rashodi jesu: 1. Opći prihodi i primici ( skupina 636) Ministarstva i državne ustanove za proračunske korisnike, 2.  Opći prihodi i primici ( skupina 671) namjenski i nenamjenski prihodi, decentralizirana sredstva iz proračuna Istarske Županije.</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Izvještaj o postignutim ciljevima i rezultatima programa temeljenim na pokazateljima uspješnosti u prethodnoj godini</w:t>
      </w:r>
    </w:p>
    <w:p w:rsidR="00175698" w:rsidRDefault="00175698" w:rsidP="00175698">
      <w:pPr>
        <w:rPr>
          <w:rFonts w:eastAsia="Calibri" w:cs="Arial"/>
          <w:b/>
        </w:rPr>
      </w:pPr>
      <w:r>
        <w:rPr>
          <w:rFonts w:eastAsia="Calibri" w:cs="Arial"/>
        </w:rPr>
        <w:t xml:space="preserve">Podmirivanje materijalnih rashoda i tekućih izdataka, kako bi se podignula kvaliteta rada u školi te  nesmetano odvijao odgojno obrazovni proces. </w:t>
      </w:r>
    </w:p>
    <w:p w:rsidR="00175698" w:rsidRDefault="00175698" w:rsidP="00175698">
      <w:pPr>
        <w:rPr>
          <w:rFonts w:eastAsia="Calibri" w:cs="Arial"/>
          <w:b/>
        </w:rPr>
      </w:pPr>
    </w:p>
    <w:p w:rsidR="00175698" w:rsidRDefault="00175698" w:rsidP="00175698">
      <w:pPr>
        <w:rPr>
          <w:rFonts w:eastAsia="Calibri" w:cs="Arial"/>
          <w:b/>
        </w:rPr>
      </w:pPr>
    </w:p>
    <w:p w:rsidR="00175698" w:rsidRDefault="00175698" w:rsidP="00175698">
      <w:pPr>
        <w:rPr>
          <w:rFonts w:eastAsiaTheme="minorHAnsi" w:cs="Arial"/>
          <w:b/>
          <w:bCs/>
          <w:color w:val="000000" w:themeColor="text1"/>
          <w:u w:val="single"/>
        </w:rPr>
      </w:pPr>
      <w:r>
        <w:rPr>
          <w:rFonts w:cs="Arial"/>
          <w:b/>
          <w:bCs/>
          <w:color w:val="000000" w:themeColor="text1"/>
          <w:u w:val="single"/>
        </w:rPr>
        <w:t xml:space="preserve">NAZIV PROGRAMA: PROGRAMI OBRAZOVANJA IZNAD STANDARDA </w:t>
      </w:r>
    </w:p>
    <w:p w:rsidR="00175698" w:rsidRDefault="00175698" w:rsidP="00175698">
      <w:pPr>
        <w:rPr>
          <w:rFonts w:eastAsia="Calibri" w:cs="Arial"/>
        </w:rPr>
      </w:pPr>
    </w:p>
    <w:p w:rsidR="00175698" w:rsidRDefault="00175698" w:rsidP="00175698">
      <w:pPr>
        <w:autoSpaceDE w:val="0"/>
        <w:autoSpaceDN w:val="0"/>
        <w:adjustRightInd w:val="0"/>
        <w:rPr>
          <w:rFonts w:eastAsiaTheme="minorHAnsi" w:cs="Arial"/>
          <w:b/>
        </w:rPr>
      </w:pPr>
      <w:r>
        <w:rPr>
          <w:rFonts w:cs="Arial"/>
          <w:b/>
        </w:rPr>
        <w:t>Obrazloženje programa</w:t>
      </w:r>
    </w:p>
    <w:p w:rsidR="00175698" w:rsidRDefault="00175698" w:rsidP="00175698">
      <w:pPr>
        <w:rPr>
          <w:rFonts w:cs="Arial"/>
        </w:rPr>
      </w:pPr>
      <w:r>
        <w:rPr>
          <w:rFonts w:cs="Arial"/>
        </w:rPr>
        <w:t>Osim  redovne nastave u školi se njeguju i drugi oblici rada u kojima su naši učenici vrlo uspješni. Redovni program daje samo osnovno znanje i smjernice, dok sve ostale aktivnosti po čemu je škola prepoznatljiva i raznovrsnija od ostalih čini skupina izbornih i dodatnih programa, koji se održavaju tijekom cijele školske godine. Programi iznad standarda financirani su dijelom od strane roditelja i dijelom iz Proračuna Općine Tar –  Vabriga.</w:t>
      </w:r>
    </w:p>
    <w:p w:rsidR="00175698" w:rsidRDefault="00175698" w:rsidP="00175698">
      <w:pPr>
        <w:rPr>
          <w:rFonts w:cs="Arial"/>
        </w:rPr>
      </w:pPr>
      <w:r>
        <w:rPr>
          <w:rFonts w:cs="Arial"/>
        </w:rPr>
        <w:t>Kroz te programe učenici zadovoljavaju svoje potrebe za većim znanjem, a posebno su motivirani za učenje stranih jezika. Dodatni programi su organizirani gotovo za sve nastavne predmete gdje se učenici žele dodatno obrazovati. Izvannastavne aktivnosti su u našoj školi jako zastupljene. Najaktivniji i najbrojniji su članovi malog i velikog zbora, te folklora, bez kojih se ne bi mogla održati niti jedna kulturno - umjetnička manifestacija škole i mjesta. Učenici tijekom godine sudjeluju u brojnim natječajima  i manifestacijama.</w:t>
      </w:r>
    </w:p>
    <w:p w:rsidR="00175698" w:rsidRDefault="00175698" w:rsidP="00175698">
      <w:pPr>
        <w:rPr>
          <w:rFonts w:cs="Arial"/>
        </w:rPr>
      </w:pPr>
      <w:r>
        <w:rPr>
          <w:rFonts w:cs="Arial"/>
        </w:rPr>
        <w:t>Kroz takve aktivnosti učenici pronalaze sebe i zadovoljavaju svoje interese bez obzira na postignuti školski uspjeh. Na taj način se kod njih razvija natjecateljski duh, zadovoljavaju svoju znatiželju i kreativno ispunjavaju slobodno vrijeme.</w:t>
      </w:r>
    </w:p>
    <w:p w:rsidR="00175698" w:rsidRDefault="00175698" w:rsidP="00175698">
      <w:pPr>
        <w:rPr>
          <w:rFonts w:cs="Arial"/>
        </w:rPr>
      </w:pPr>
      <w:r>
        <w:rPr>
          <w:rFonts w:eastAsia="Calibri" w:cs="Arial"/>
          <w:bCs/>
        </w:rPr>
        <w:t xml:space="preserve">u  aktivnost </w:t>
      </w:r>
      <w:r>
        <w:rPr>
          <w:rFonts w:cs="Arial"/>
          <w:bCs/>
        </w:rPr>
        <w:t xml:space="preserve">programi obrazovanja iznad standarda spadaju: </w:t>
      </w:r>
      <w:r>
        <w:rPr>
          <w:rFonts w:cs="Arial"/>
        </w:rPr>
        <w:t xml:space="preserve">školska kuhinja, produženi boravak ostali programi i projekti , školski list, časopisi i knjige, edukator rehabilitator izborni i dodatni programi smotre radionice i manifestacije – iskrice, volontarijat, školska dvorana, </w:t>
      </w:r>
    </w:p>
    <w:p w:rsidR="00175698" w:rsidRDefault="00175698" w:rsidP="00175698">
      <w:pPr>
        <w:rPr>
          <w:rFonts w:cs="Arial"/>
        </w:rPr>
      </w:pPr>
      <w:r>
        <w:rPr>
          <w:rFonts w:cs="Arial"/>
        </w:rPr>
        <w:t>izleti i terenska nastava, festivali, zavičajna nastava, mentorstvo, projekt „Osiguranje prehrane djece u osnovnim školama.</w:t>
      </w:r>
    </w:p>
    <w:p w:rsidR="00175698" w:rsidRDefault="00175698" w:rsidP="00175698">
      <w:pPr>
        <w:rPr>
          <w:rFonts w:cs="Arial"/>
        </w:rPr>
      </w:pPr>
      <w:r>
        <w:rPr>
          <w:rFonts w:cs="Arial"/>
        </w:rPr>
        <w:t>Cilj aktivnosti i kapitalnih projekata koji se financiraju ovim sredstvima je poboljšati i podignuti kvalitetu života i rada u školi, pomoći djeci i roditeljima s poteškoćama kao i raditi s nadarenim učenicima. Pomoći roditeljima koji rade. Uključiti što više djece u različite aktivnosti i programe. Organizirati  stručna  predavanja za učitelje. Nabaviti opremu za kvalitetniji rad.</w:t>
      </w:r>
    </w:p>
    <w:p w:rsidR="00175698" w:rsidRPr="007A0B9C" w:rsidRDefault="00175698" w:rsidP="00175698">
      <w:pPr>
        <w:rPr>
          <w:rFonts w:cs="Arial"/>
        </w:rPr>
      </w:pPr>
    </w:p>
    <w:p w:rsidR="00175698" w:rsidRPr="007A0B9C" w:rsidRDefault="00175698" w:rsidP="00175698">
      <w:pPr>
        <w:rPr>
          <w:rFonts w:cs="Arial"/>
        </w:rPr>
      </w:pPr>
      <w:r w:rsidRPr="007A0B9C">
        <w:rPr>
          <w:rFonts w:eastAsia="Calibri" w:cs="Arial"/>
          <w:b/>
        </w:rPr>
        <w:t>Zakonske i druge podloge na kojima se zasniva program</w:t>
      </w:r>
    </w:p>
    <w:p w:rsidR="00175698" w:rsidRPr="007A0B9C" w:rsidRDefault="00175698" w:rsidP="00175698">
      <w:pPr>
        <w:pStyle w:val="Default"/>
        <w:jc w:val="both"/>
        <w:rPr>
          <w:rFonts w:ascii="Arial" w:hAnsi="Arial" w:cs="Arial"/>
          <w:sz w:val="22"/>
          <w:szCs w:val="22"/>
        </w:rPr>
      </w:pPr>
      <w:r w:rsidRPr="007A0B9C">
        <w:rPr>
          <w:rFonts w:ascii="Arial" w:hAnsi="Arial" w:cs="Arial"/>
          <w:sz w:val="22"/>
          <w:szCs w:val="22"/>
        </w:rPr>
        <w:t>Na temelju odredbi Zakona o radu (NN“ broj 93/2014.,127/17 i 98/19), odredbi Zakon o odgoju i obrazovanju u osnovnoj i srednjoj školi (NN br. 87/08, 86/09., 92/10.,105,10, 90/11, 5/12, 16/12, 86/12, 126/12, 94/13, 152/14, 07/17, 68/18, 98/19 i 64/20). Zakon o ustanovama ( NN br. 76/93., 29/97., 47/99., 35/08.) Kolektivni ugovor za zaposlenike  u osnovnoškolskim ustanovama, Zakon o proračunu ( NN br. 87/08. 136/12, 15/15), Pravilnik o proračunskim klasifikacijama NN br. 26/10. i Pravilnik o proračunskom računovodstvu i računskom planu NN br. 114/10., 31/11.124/14, 115/15, 86/16 i 3/18. Temeljni kolektivni ugovor  za službenike i namještenike u javnim službama, Uredba o nazivima radnih mjesta i koeficijentima složenosti poslova u javnim službama („Narodne novine broj 25/13. do 128/20.) te prema Godišnjem planu i programu i Školskom kurikulumu za školsku godinu 2021./2022.</w:t>
      </w:r>
    </w:p>
    <w:p w:rsidR="00175698" w:rsidRDefault="00175698" w:rsidP="00175698">
      <w:pPr>
        <w:rPr>
          <w:rFonts w:eastAsia="Calibri" w:cs="Arial"/>
          <w:szCs w:val="22"/>
        </w:rPr>
      </w:pPr>
    </w:p>
    <w:p w:rsidR="00175698" w:rsidRDefault="00175698" w:rsidP="00175698">
      <w:pPr>
        <w:rPr>
          <w:rFonts w:eastAsia="Calibri" w:cs="Arial"/>
          <w:b/>
        </w:rPr>
      </w:pPr>
      <w:r>
        <w:rPr>
          <w:rFonts w:eastAsia="Calibri" w:cs="Arial"/>
          <w:b/>
        </w:rPr>
        <w:t>Usklađenje ciljeva, strategije i programa s dokumentima dugoročnog razvoja</w:t>
      </w:r>
    </w:p>
    <w:p w:rsidR="00175698" w:rsidRDefault="00175698" w:rsidP="00175698">
      <w:pPr>
        <w:rPr>
          <w:rFonts w:eastAsia="Calibri" w:cs="Arial"/>
          <w:b/>
        </w:rPr>
      </w:pPr>
      <w:r>
        <w:rPr>
          <w:rFonts w:cs="Arial"/>
        </w:rPr>
        <w:t xml:space="preserve">Školske ustanove ne donose strateške, već godišnje planove i programe (GPP i školski kurikulum) prema planu i programu koje je donijelo Ministarstvo znanosti i obrazovanja Vertikala usklađivanja ciljeva i programa MZO-a i jedinice lokalne (regionalne) samouprave – školske ustanove još nije provedena. </w:t>
      </w:r>
    </w:p>
    <w:p w:rsidR="00175698" w:rsidRDefault="00175698" w:rsidP="00175698">
      <w:pPr>
        <w:autoSpaceDE w:val="0"/>
        <w:autoSpaceDN w:val="0"/>
        <w:adjustRightInd w:val="0"/>
        <w:rPr>
          <w:rFonts w:eastAsiaTheme="minorHAnsi" w:cs="Arial"/>
          <w:b/>
        </w:rPr>
      </w:pPr>
    </w:p>
    <w:p w:rsidR="00175698" w:rsidRDefault="00175698" w:rsidP="00175698">
      <w:pPr>
        <w:rPr>
          <w:rFonts w:eastAsia="Calibri" w:cs="Arial"/>
          <w:b/>
        </w:rPr>
      </w:pPr>
      <w:r>
        <w:rPr>
          <w:rFonts w:eastAsia="Calibri" w:cs="Arial"/>
          <w:b/>
        </w:rPr>
        <w:t>Ishodište i pokazatelji na kojima se zasnivaju izračuni i ocjene potrebnih sredstava za provođenje programa</w:t>
      </w:r>
    </w:p>
    <w:p w:rsidR="00175698" w:rsidRDefault="00175698" w:rsidP="00175698">
      <w:pPr>
        <w:rPr>
          <w:rFonts w:eastAsia="Calibri" w:cs="Arial"/>
          <w:b/>
        </w:rPr>
      </w:pPr>
      <w:r>
        <w:rPr>
          <w:rFonts w:cs="Arial"/>
        </w:rPr>
        <w:t xml:space="preserve">Programi se vode po izvorima financiranja i unaprijed definiranim proračunskim klasifikacijama koje su definirane Zakonom o proračunu. Izvori sredstava iz kojih se financiraju rashodi jesu: 1. Gradovi i općine za proračunske korisnike, ( skupina 636) 2.  Opći prihodi i primici ( skupina 671) namjenski i nenamjenski prihodi, decentralizirana sredstva iz proračuna Istarske Županije, 3. 2.  Opći prihodi i primici ( skupina 636) Ministarstva i državne ustanove za proračunske korisnike, 4. Prihodi za posebne namjene za proračunske korisnike ( skupina 652), 5. Donacije Zaklada „Hrvatska za djecu“. </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Izvještaj o postignutim ciljevima i rezultatima programa temeljenim na pokazateljima uspješnosti u prethodnoj godini</w:t>
      </w:r>
    </w:p>
    <w:p w:rsidR="00175698" w:rsidRDefault="00175698" w:rsidP="007A0B9C">
      <w:pPr>
        <w:rPr>
          <w:rFonts w:eastAsiaTheme="minorHAnsi" w:cs="Arial"/>
        </w:rPr>
      </w:pPr>
      <w:r>
        <w:rPr>
          <w:rFonts w:cs="Arial"/>
        </w:rPr>
        <w:t>Ostvarivanje odgojno-obrazovnih ciljeva zadanih zakonima i propisima.</w:t>
      </w:r>
      <w:r>
        <w:rPr>
          <w:rFonts w:cs="Arial"/>
          <w:b/>
        </w:rPr>
        <w:t xml:space="preserve"> </w:t>
      </w:r>
      <w:r>
        <w:rPr>
          <w:rFonts w:cs="Arial"/>
        </w:rPr>
        <w:t>Povećanje interesa učenika za izborne programe, dodatnu nastavu, izvannastavne aktivnosti, uspjesi na županijskoj i državnoj razini, te rad sa djecom s poteškoćama po prilagođenim programima. Škola je prepoznatljiva po svojim programima koji se provode tijekom cijele školske godine</w:t>
      </w:r>
      <w:r>
        <w:rPr>
          <w:rFonts w:cs="Arial"/>
          <w:b/>
        </w:rPr>
        <w:t xml:space="preserve">. </w:t>
      </w:r>
      <w:r>
        <w:rPr>
          <w:rFonts w:eastAsia="Calibri" w:cs="Arial"/>
        </w:rPr>
        <w:t xml:space="preserve">Učenici se uključuju u izvannastavne aktivnosti gdje im se pruža mogućnost samopotvrđivanja u raznim područjima, potiče zdrave odnose među članovima grupa, osjećaj pripadnosti i ispunjenosti ostvarivanju svojih interesa, znanja i vještina. Napredak se prati tijekom cijele nastavne godine na osnovu mišljenja učitelja, roditelja i šire zajednice. Učenici ostvaruju  izvrsne rezultate. Potrebno je </w:t>
      </w:r>
      <w:r>
        <w:rPr>
          <w:rFonts w:cs="Arial"/>
        </w:rPr>
        <w:t>poticati učenika na izražavanje kreativnosti, talenata i sposobnosti kroz uključivanje u slobodne aktivnosti, natjecanja te druge školske projekte, priredbe i manifestacije;</w:t>
      </w:r>
      <w:r>
        <w:rPr>
          <w:rFonts w:eastAsia="Calibri" w:cs="Arial"/>
        </w:rPr>
        <w:t xml:space="preserve"> </w:t>
      </w:r>
      <w:r>
        <w:rPr>
          <w:rFonts w:cs="Arial"/>
        </w:rPr>
        <w:t>organizirati zajedničke aktivnosti i učenika i učitelja tijekom izvannastavnih aktivnosti i druženje kroz kolektivno upoznavanje kulturne i duhovne baštine;te poticati razvoj pozitivnih vrijednosti i natjecateljskog duha kroz razne nagrade najuspješnijim razredima, grupama i pojedincima.</w:t>
      </w:r>
    </w:p>
    <w:p w:rsidR="00175698" w:rsidRDefault="00175698" w:rsidP="00175698">
      <w:pPr>
        <w:rPr>
          <w:rFonts w:cs="Arial"/>
          <w:b/>
        </w:rPr>
      </w:pPr>
    </w:p>
    <w:p w:rsidR="00175698" w:rsidRDefault="00175698" w:rsidP="00175698">
      <w:pPr>
        <w:autoSpaceDE w:val="0"/>
        <w:autoSpaceDN w:val="0"/>
        <w:adjustRightInd w:val="0"/>
        <w:rPr>
          <w:rFonts w:cs="Arial"/>
          <w:b/>
          <w:bCs/>
          <w:color w:val="000000" w:themeColor="text1"/>
          <w:u w:val="single"/>
        </w:rPr>
      </w:pPr>
    </w:p>
    <w:p w:rsidR="00175698" w:rsidRDefault="00175698" w:rsidP="00175698">
      <w:pPr>
        <w:autoSpaceDE w:val="0"/>
        <w:autoSpaceDN w:val="0"/>
        <w:adjustRightInd w:val="0"/>
        <w:rPr>
          <w:rFonts w:cs="Arial"/>
          <w:b/>
          <w:bCs/>
          <w:color w:val="000000" w:themeColor="text1"/>
          <w:u w:val="single"/>
        </w:rPr>
      </w:pPr>
      <w:r>
        <w:rPr>
          <w:rFonts w:cs="Arial"/>
          <w:b/>
          <w:bCs/>
          <w:color w:val="000000" w:themeColor="text1"/>
          <w:u w:val="single"/>
        </w:rPr>
        <w:t xml:space="preserve">NAZIV PROGRAMA: PROGRAMI OBRAZOVANJA IZNAD STANDARDA </w:t>
      </w:r>
    </w:p>
    <w:p w:rsidR="00175698" w:rsidRDefault="00175698" w:rsidP="00175698">
      <w:pPr>
        <w:autoSpaceDE w:val="0"/>
        <w:autoSpaceDN w:val="0"/>
        <w:adjustRightInd w:val="0"/>
        <w:rPr>
          <w:rFonts w:cs="Arial"/>
          <w:b/>
          <w:bCs/>
          <w:color w:val="000000" w:themeColor="text1"/>
          <w:u w:val="single"/>
        </w:rPr>
      </w:pPr>
    </w:p>
    <w:p w:rsidR="00175698" w:rsidRDefault="00175698" w:rsidP="00175698">
      <w:pPr>
        <w:autoSpaceDE w:val="0"/>
        <w:autoSpaceDN w:val="0"/>
        <w:adjustRightInd w:val="0"/>
        <w:rPr>
          <w:rFonts w:cs="Arial"/>
          <w:b/>
        </w:rPr>
      </w:pPr>
      <w:r>
        <w:rPr>
          <w:rFonts w:cs="Arial"/>
          <w:b/>
        </w:rPr>
        <w:t>Obrazloženje programa</w:t>
      </w:r>
    </w:p>
    <w:p w:rsidR="00175698" w:rsidRDefault="00175698" w:rsidP="00175698">
      <w:pPr>
        <w:rPr>
          <w:rFonts w:cs="Arial"/>
        </w:rPr>
      </w:pPr>
      <w:r>
        <w:rPr>
          <w:rFonts w:cs="Arial"/>
        </w:rPr>
        <w:t>Osnovna škola Tar</w:t>
      </w:r>
      <w:r w:rsidR="008B15CB">
        <w:rPr>
          <w:rFonts w:cs="Arial"/>
        </w:rPr>
        <w:t xml:space="preserve"> -</w:t>
      </w:r>
      <w:r>
        <w:rPr>
          <w:rFonts w:cs="Arial"/>
        </w:rPr>
        <w:t xml:space="preserve"> Vabriga uključena je u projekt „</w:t>
      </w:r>
      <w:r w:rsidRPr="007A0B9C">
        <w:rPr>
          <w:rStyle w:val="Istaknuto"/>
          <w:rFonts w:cs="Arial"/>
          <w:i w:val="0"/>
        </w:rPr>
        <w:t>Školski medni dan s hrvatskih</w:t>
      </w:r>
      <w:r>
        <w:rPr>
          <w:rStyle w:val="Istaknuto"/>
          <w:rFonts w:cs="Arial"/>
        </w:rPr>
        <w:t xml:space="preserve"> </w:t>
      </w:r>
      <w:r w:rsidRPr="007A0B9C">
        <w:rPr>
          <w:rStyle w:val="Istaknuto"/>
          <w:rFonts w:cs="Arial"/>
          <w:i w:val="0"/>
        </w:rPr>
        <w:t>pčelinjaka</w:t>
      </w:r>
      <w:r w:rsidRPr="007A0B9C">
        <w:rPr>
          <w:rFonts w:cs="Arial"/>
          <w:i/>
        </w:rPr>
        <w:t>“</w:t>
      </w:r>
      <w:r>
        <w:rPr>
          <w:rFonts w:cs="Arial"/>
        </w:rPr>
        <w:t>. Provode ga Ministarstvo poljoprivrede i Agencija za plaćanje u poljoprivredi, ribarstvu i ruralnom razvoju, a obuhvaća podjelu meda  učenicima prvog razreda.</w:t>
      </w:r>
    </w:p>
    <w:p w:rsidR="00175698" w:rsidRDefault="00175698" w:rsidP="00175698">
      <w:pPr>
        <w:rPr>
          <w:rFonts w:cs="Arial"/>
        </w:rPr>
      </w:pPr>
      <w:r>
        <w:rPr>
          <w:rFonts w:cs="Arial"/>
        </w:rPr>
        <w:t xml:space="preserve">Svrha programa školskog mednog dana je educiranje djece i njihovih roditelja o važnosti konzumiranja meda kao i uključivanja meda u prehranu. Školski medni dan s hrvatskih pčelinjaka prvi je puta održan 7. prosinca 2018. godine. </w:t>
      </w:r>
    </w:p>
    <w:p w:rsidR="00175698" w:rsidRDefault="00175698" w:rsidP="00175698">
      <w:pPr>
        <w:rPr>
          <w:rFonts w:cs="Arial"/>
        </w:rPr>
      </w:pPr>
    </w:p>
    <w:p w:rsidR="00175698" w:rsidRDefault="00175698" w:rsidP="00175698">
      <w:pPr>
        <w:rPr>
          <w:rFonts w:eastAsia="Calibri" w:cs="Arial"/>
          <w:b/>
        </w:rPr>
      </w:pPr>
      <w:r>
        <w:rPr>
          <w:rFonts w:eastAsia="Calibri" w:cs="Arial"/>
          <w:b/>
        </w:rPr>
        <w:t>Ostvareni ciljevi aktivnosti i pokazatelji uspješnosti realizacije tih ciljeva:</w:t>
      </w:r>
    </w:p>
    <w:p w:rsidR="00175698" w:rsidRDefault="00175698" w:rsidP="00175698">
      <w:pPr>
        <w:autoSpaceDE w:val="0"/>
        <w:autoSpaceDN w:val="0"/>
        <w:adjustRightInd w:val="0"/>
        <w:rPr>
          <w:rFonts w:eastAsiaTheme="minorHAnsi" w:cs="Arial"/>
          <w:b/>
        </w:rPr>
      </w:pPr>
      <w:r>
        <w:rPr>
          <w:rFonts w:cs="Arial"/>
        </w:rPr>
        <w:t>Budući da je u ranoj razvojnoj fazi djece moguće oblikovati njihove prehrambene navike s ciljem trajnog povećanja udjela meda u njihovoj prehrani svrha provedbe programa je podizanje svijesti djece, od rane dobi, o potrebi konzumacije lokalnih poljoprivrednih proizvoda.</w:t>
      </w:r>
    </w:p>
    <w:p w:rsidR="00175698" w:rsidRDefault="00175698" w:rsidP="00175698">
      <w:pPr>
        <w:rPr>
          <w:rFonts w:cs="Arial"/>
        </w:rPr>
      </w:pPr>
    </w:p>
    <w:p w:rsidR="00175698" w:rsidRDefault="00175698" w:rsidP="00175698">
      <w:pPr>
        <w:rPr>
          <w:rFonts w:eastAsia="Calibri" w:cs="Arial"/>
          <w:b/>
        </w:rPr>
      </w:pPr>
      <w:r>
        <w:rPr>
          <w:rFonts w:eastAsia="Calibri" w:cs="Arial"/>
          <w:b/>
        </w:rPr>
        <w:t>Zakonske i druge podloge na kojima se zasniva program</w:t>
      </w:r>
    </w:p>
    <w:p w:rsidR="00175698" w:rsidRDefault="00175698" w:rsidP="00175698">
      <w:pPr>
        <w:rPr>
          <w:rFonts w:eastAsiaTheme="minorHAnsi" w:cs="Arial"/>
        </w:rPr>
      </w:pPr>
      <w:r>
        <w:rPr>
          <w:rFonts w:cs="Arial"/>
        </w:rPr>
        <w:t>Program školskog mednog dana s hrvatskih pčelinjaka provodi Ministarstvo poljoprivrede aktom, KLASE:380-03/21-01/02, URBROJA: 525-14/0815-21-14 , od 21. travnja 2021.  te prema Godišnjem planu i programu i Školskom kurikulumu za školsku godinu 2021./2022.</w:t>
      </w:r>
    </w:p>
    <w:p w:rsidR="00175698" w:rsidRDefault="00175698" w:rsidP="00175698">
      <w:pPr>
        <w:rPr>
          <w:rFonts w:cs="Arial"/>
        </w:rPr>
      </w:pPr>
    </w:p>
    <w:p w:rsidR="00175698" w:rsidRDefault="00175698" w:rsidP="00175698">
      <w:pPr>
        <w:rPr>
          <w:rFonts w:eastAsia="Calibri" w:cs="Arial"/>
          <w:b/>
        </w:rPr>
      </w:pPr>
      <w:r>
        <w:rPr>
          <w:rFonts w:eastAsia="Calibri" w:cs="Arial"/>
          <w:b/>
        </w:rPr>
        <w:t>Usklađenje ciljeva, strategije i programa s dokumentima dugoročnog razvoja</w:t>
      </w:r>
    </w:p>
    <w:p w:rsidR="00175698" w:rsidRDefault="00175698" w:rsidP="00175698">
      <w:pPr>
        <w:rPr>
          <w:rFonts w:eastAsia="Calibri" w:cs="Arial"/>
          <w:b/>
        </w:rPr>
      </w:pPr>
      <w:r>
        <w:rPr>
          <w:rFonts w:cs="Arial"/>
        </w:rPr>
        <w:t xml:space="preserve">Školske ustanove ne donose strateške, već godišnje planove i programe (GPP i školski kurikulum) prema planu i programu koje je donijelo Ministarstvo znanosti i obrazovanja Vertikala usklađivanja ciljeva i programa MZO-a i jedinice lokalne (regionalne) samouprave – školske ustanove još nije provedena. </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Ishodište i pokazatelji na kojima se zasnivaju izračuni i ocjene potrebnih sredstava za provođenje programa</w:t>
      </w:r>
    </w:p>
    <w:p w:rsidR="00175698" w:rsidRDefault="00175698" w:rsidP="00175698">
      <w:pPr>
        <w:rPr>
          <w:rFonts w:eastAsia="Calibri" w:cs="Arial"/>
          <w:b/>
        </w:rPr>
      </w:pPr>
      <w:r>
        <w:rPr>
          <w:rFonts w:cs="Arial"/>
        </w:rPr>
        <w:t xml:space="preserve">Program se vode po izvorima financiranja i unaprijed definiranim proračunskim klasifikacijama koje su definirane Zakonom o proračunu. Izvori sredstava iz kojih se financiraju rashodi jesu Opći prihodi i primici ( skupina 636) Ministarstva i državne ustanove za proračunske korisnike. </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Izvještaj o postignutim ciljevima i rezultatima programa temeljenim na pokazateljima uspješnosti u prethodnoj godini</w:t>
      </w:r>
    </w:p>
    <w:p w:rsidR="00175698" w:rsidRDefault="00175698" w:rsidP="00175698">
      <w:pPr>
        <w:rPr>
          <w:rFonts w:eastAsia="Calibri" w:cs="Arial"/>
          <w:bCs/>
        </w:rPr>
      </w:pPr>
      <w:r>
        <w:rPr>
          <w:rFonts w:eastAsia="Calibri" w:cs="Arial"/>
          <w:bCs/>
        </w:rPr>
        <w:t>Izvještaj o realiziranom projektu sa slikama i popratnom dokumentacijom dostavlja se Osnivaču škole.</w:t>
      </w:r>
    </w:p>
    <w:p w:rsidR="007A0B9C" w:rsidRDefault="007A0B9C" w:rsidP="00175698">
      <w:pPr>
        <w:rPr>
          <w:rFonts w:eastAsia="Calibri" w:cs="Arial"/>
          <w:bCs/>
        </w:rPr>
      </w:pPr>
    </w:p>
    <w:p w:rsidR="00175698" w:rsidRDefault="00175698" w:rsidP="00175698">
      <w:pPr>
        <w:autoSpaceDE w:val="0"/>
        <w:autoSpaceDN w:val="0"/>
        <w:adjustRightInd w:val="0"/>
        <w:rPr>
          <w:rFonts w:eastAsia="Calibri" w:cs="Arial"/>
        </w:rPr>
      </w:pPr>
    </w:p>
    <w:p w:rsidR="00175698" w:rsidRDefault="00175698" w:rsidP="00175698">
      <w:pPr>
        <w:autoSpaceDE w:val="0"/>
        <w:autoSpaceDN w:val="0"/>
        <w:adjustRightInd w:val="0"/>
        <w:rPr>
          <w:rFonts w:eastAsiaTheme="minorHAnsi" w:cs="Arial"/>
          <w:b/>
          <w:bCs/>
          <w:color w:val="000000" w:themeColor="text1"/>
          <w:u w:val="single"/>
        </w:rPr>
      </w:pPr>
      <w:r>
        <w:rPr>
          <w:rFonts w:cs="Arial"/>
          <w:b/>
          <w:bCs/>
          <w:color w:val="000000" w:themeColor="text1"/>
          <w:u w:val="single"/>
        </w:rPr>
        <w:t xml:space="preserve">NAZIV PROGRAMA: OPREMANJE U OSNOVNIM ŠKOLAMA </w:t>
      </w:r>
    </w:p>
    <w:p w:rsidR="00175698" w:rsidRDefault="00175698" w:rsidP="00175698">
      <w:pPr>
        <w:autoSpaceDE w:val="0"/>
        <w:autoSpaceDN w:val="0"/>
        <w:adjustRightInd w:val="0"/>
        <w:rPr>
          <w:rFonts w:cs="Arial"/>
          <w:b/>
          <w:bCs/>
          <w:color w:val="000000" w:themeColor="text1"/>
          <w:u w:val="single"/>
        </w:rPr>
      </w:pPr>
    </w:p>
    <w:p w:rsidR="00175698" w:rsidRDefault="00175698" w:rsidP="00175698">
      <w:pPr>
        <w:autoSpaceDE w:val="0"/>
        <w:autoSpaceDN w:val="0"/>
        <w:adjustRightInd w:val="0"/>
        <w:rPr>
          <w:rFonts w:cs="Arial"/>
          <w:b/>
        </w:rPr>
      </w:pPr>
      <w:r>
        <w:rPr>
          <w:rFonts w:cs="Arial"/>
          <w:b/>
        </w:rPr>
        <w:t>Obrazloženje programa</w:t>
      </w:r>
    </w:p>
    <w:p w:rsidR="00175698" w:rsidRDefault="00175698" w:rsidP="00175698">
      <w:pPr>
        <w:rPr>
          <w:rFonts w:eastAsia="Calibri" w:cs="Arial"/>
        </w:rPr>
      </w:pPr>
      <w:r>
        <w:rPr>
          <w:rFonts w:eastAsia="Calibri" w:cs="Arial"/>
        </w:rPr>
        <w:t xml:space="preserve">Sve je veća potreba, zbog suvremenosti nastave i najave promjena u obrazovanju,  praćenje tehnologije koja će pomoći osuvremenjivanje odgojno - obrazovnog procesa, budući da su u školi mnoge stvari vezane za tehnologiju. Uključenjem škole u Projekt „E- škole“ započelo se opremanje IK tehnologijom ostalih osnovnih sredstava i nastavnih pomagala u učionicama, koje su neophodne za kvalitetno odvijanje nastavnog procesa.  </w:t>
      </w:r>
    </w:p>
    <w:p w:rsidR="00175698" w:rsidRDefault="00175698" w:rsidP="00175698">
      <w:pPr>
        <w:rPr>
          <w:rFonts w:eastAsiaTheme="minorHAnsi" w:cs="Arial"/>
          <w:b/>
        </w:rPr>
      </w:pPr>
    </w:p>
    <w:p w:rsidR="00175698" w:rsidRDefault="00175698" w:rsidP="00175698">
      <w:pPr>
        <w:rPr>
          <w:rFonts w:cs="Arial"/>
        </w:rPr>
      </w:pPr>
      <w:r>
        <w:rPr>
          <w:rFonts w:eastAsia="Calibri" w:cs="Arial"/>
          <w:b/>
        </w:rPr>
        <w:t>Zakonske i druge podloge na kojima se zasniva program</w:t>
      </w:r>
    </w:p>
    <w:p w:rsidR="00175698" w:rsidRPr="007A0B9C" w:rsidRDefault="00175698" w:rsidP="00175698">
      <w:pPr>
        <w:pStyle w:val="Default"/>
        <w:jc w:val="both"/>
        <w:rPr>
          <w:rFonts w:ascii="Arial" w:hAnsi="Arial" w:cs="Arial"/>
          <w:sz w:val="22"/>
          <w:szCs w:val="22"/>
        </w:rPr>
      </w:pPr>
      <w:r w:rsidRPr="007A0B9C">
        <w:rPr>
          <w:rFonts w:ascii="Arial" w:hAnsi="Arial" w:cs="Arial"/>
          <w:sz w:val="22"/>
          <w:szCs w:val="22"/>
        </w:rPr>
        <w:t>Zakon o odgoju i obrazovanju u osnovnoj i srednjoj školi (NN br. 87/08, 86/09., 92/10.,105,10, 90/11, 5/12, 16/12, 86/12, 126/12, 94/13, 152/14, 07/17, 68/18, 98/19 i 64/20). Zakon o ustanovama ( NN br. 76/93., 29/97., 47/99., 35/08.), Zakon o proračunu ( NN br. 87/08. 136/12, 15/15), Pravilnik o proračunskim klasifikacijama NN br. 26/10. i Pravilnik o proračunskom računovodstvu i računskom planu NN br. 114/10., 31/11.124/14, 115/15, 86/16 i 3/18. te prema Godišnjem planu i programu i Školskom kurikulumu za školsku godinu 2021./2022.</w:t>
      </w:r>
    </w:p>
    <w:p w:rsidR="00175698" w:rsidRPr="007A0B9C" w:rsidRDefault="00175698" w:rsidP="00175698">
      <w:pPr>
        <w:rPr>
          <w:rFonts w:eastAsia="Calibri" w:cs="Arial"/>
          <w:szCs w:val="22"/>
        </w:rPr>
      </w:pPr>
    </w:p>
    <w:p w:rsidR="00175698" w:rsidRDefault="00175698" w:rsidP="00175698">
      <w:pPr>
        <w:rPr>
          <w:rFonts w:eastAsia="Calibri" w:cs="Arial"/>
          <w:b/>
        </w:rPr>
      </w:pPr>
      <w:r>
        <w:rPr>
          <w:rFonts w:eastAsia="Calibri" w:cs="Arial"/>
          <w:b/>
        </w:rPr>
        <w:t>Usklađenje ciljeva, strategije i programa s dokumentima dugoročnog razvoja</w:t>
      </w:r>
    </w:p>
    <w:p w:rsidR="00175698" w:rsidRDefault="00175698" w:rsidP="00175698">
      <w:pPr>
        <w:rPr>
          <w:rFonts w:eastAsia="Calibri" w:cs="Arial"/>
          <w:b/>
        </w:rPr>
      </w:pPr>
      <w:r>
        <w:rPr>
          <w:rFonts w:cs="Arial"/>
        </w:rPr>
        <w:t xml:space="preserve">Školske ustanove ne donose strateške, već godišnje planove i programe (GPP i školski kurikulum) prema planu i programu koje je donijelo Ministarstvo znanosti i obrazovanja Vertikala usklađivanja ciljeva i programa MZO-a i jedinice lokalne (regionalne) samouprave – školske ustanove još nije provedena. </w:t>
      </w:r>
    </w:p>
    <w:p w:rsidR="00175698" w:rsidRDefault="00175698" w:rsidP="00175698">
      <w:pPr>
        <w:rPr>
          <w:rFonts w:eastAsiaTheme="minorHAnsi" w:cs="Arial"/>
          <w:b/>
        </w:rPr>
      </w:pPr>
    </w:p>
    <w:p w:rsidR="00175698" w:rsidRDefault="00175698" w:rsidP="00175698">
      <w:pPr>
        <w:rPr>
          <w:rFonts w:eastAsia="Calibri" w:cs="Arial"/>
          <w:b/>
        </w:rPr>
      </w:pPr>
      <w:r>
        <w:rPr>
          <w:rFonts w:eastAsia="Calibri" w:cs="Arial"/>
          <w:b/>
        </w:rPr>
        <w:t>Ishodište i pokazatelji na kojima se zasnivaju izračuni i ocjene potrebnih sredstava za provođenje programa</w:t>
      </w:r>
    </w:p>
    <w:p w:rsidR="00175698" w:rsidRDefault="00175698" w:rsidP="00175698">
      <w:pPr>
        <w:rPr>
          <w:rFonts w:eastAsia="Calibri" w:cs="Arial"/>
          <w:b/>
        </w:rPr>
      </w:pPr>
      <w:r>
        <w:rPr>
          <w:rFonts w:cs="Arial"/>
        </w:rPr>
        <w:t>Izvori sredstava iz kojih se financiraju rashodi jesu: 1. Gradovi i općine za proračunske korisnike ( skupina 636) i vlastiti prihodi proračunskog korisnika ( 661), 2.  te donacije za proračunske korisnike.</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Izvještaj o postignutim ciljevima i rezultatima programa temeljenim na pokazateljima uspješnosti u prethodnoj godini</w:t>
      </w:r>
    </w:p>
    <w:p w:rsidR="00175698" w:rsidRDefault="00175698" w:rsidP="00175698">
      <w:pPr>
        <w:rPr>
          <w:rFonts w:eastAsia="Calibri" w:cs="Arial"/>
          <w:b/>
        </w:rPr>
      </w:pPr>
      <w:r>
        <w:rPr>
          <w:rFonts w:eastAsia="Calibri" w:cs="Arial"/>
        </w:rPr>
        <w:t>Sredstvima Općine Tar – Vabriga, donacijama i vlastitim sredstvima najma školskog prostora nastoji se unaprijediti rad škole sudjelovanjem u suvremenim promjenama, poticanjem uvođenja i primjene novih metoda i oblika nastavnoga i školskog rada.</w:t>
      </w:r>
    </w:p>
    <w:p w:rsidR="00175698" w:rsidRDefault="00175698" w:rsidP="00175698">
      <w:pPr>
        <w:rPr>
          <w:rFonts w:eastAsia="Calibri" w:cs="Arial"/>
          <w:b/>
        </w:rPr>
      </w:pPr>
      <w:r>
        <w:rPr>
          <w:rFonts w:eastAsia="Calibri" w:cs="Arial"/>
          <w:color w:val="000000"/>
        </w:rPr>
        <w:t xml:space="preserve">Sredstva su predviđena za nabavu knjiga za školsku knjižnicu, nabavu informatičke opreme, interaktivnih kompleta,  te ostale uredske opreme i namještaja,  a ostvaruju se iz proračuna Općine, vlastitih sredstava od najma školskog prostora i dobivenih donacija. </w:t>
      </w:r>
    </w:p>
    <w:p w:rsidR="00175698" w:rsidRDefault="00175698" w:rsidP="00175698">
      <w:pPr>
        <w:autoSpaceDE w:val="0"/>
        <w:autoSpaceDN w:val="0"/>
        <w:adjustRightInd w:val="0"/>
        <w:rPr>
          <w:rFonts w:eastAsia="Calibri" w:cs="Arial"/>
          <w:b/>
        </w:rPr>
      </w:pPr>
    </w:p>
    <w:p w:rsidR="00175698" w:rsidRDefault="00175698" w:rsidP="00175698">
      <w:pPr>
        <w:autoSpaceDE w:val="0"/>
        <w:autoSpaceDN w:val="0"/>
        <w:adjustRightInd w:val="0"/>
        <w:rPr>
          <w:rFonts w:eastAsia="Calibri" w:cs="Arial"/>
          <w:b/>
        </w:rPr>
      </w:pPr>
    </w:p>
    <w:p w:rsidR="00175698" w:rsidRDefault="00175698" w:rsidP="00175698">
      <w:pPr>
        <w:autoSpaceDE w:val="0"/>
        <w:autoSpaceDN w:val="0"/>
        <w:adjustRightInd w:val="0"/>
        <w:rPr>
          <w:rFonts w:eastAsiaTheme="minorHAnsi" w:cs="Arial"/>
          <w:b/>
          <w:bCs/>
          <w:color w:val="000000" w:themeColor="text1"/>
          <w:u w:val="single"/>
        </w:rPr>
      </w:pPr>
      <w:r>
        <w:rPr>
          <w:rFonts w:cs="Arial"/>
          <w:b/>
          <w:bCs/>
          <w:color w:val="000000" w:themeColor="text1"/>
          <w:u w:val="single"/>
        </w:rPr>
        <w:t xml:space="preserve">NAZIV PROGRAMA: MOZAIK 4 </w:t>
      </w:r>
    </w:p>
    <w:p w:rsidR="00175698" w:rsidRDefault="00175698" w:rsidP="00175698">
      <w:pPr>
        <w:autoSpaceDE w:val="0"/>
        <w:autoSpaceDN w:val="0"/>
        <w:adjustRightInd w:val="0"/>
        <w:rPr>
          <w:rFonts w:cs="Arial"/>
          <w:b/>
          <w:bCs/>
          <w:color w:val="000000" w:themeColor="text1"/>
          <w:u w:val="single"/>
        </w:rPr>
      </w:pPr>
    </w:p>
    <w:p w:rsidR="00175698" w:rsidRDefault="00175698" w:rsidP="00175698">
      <w:pPr>
        <w:autoSpaceDE w:val="0"/>
        <w:autoSpaceDN w:val="0"/>
        <w:adjustRightInd w:val="0"/>
        <w:rPr>
          <w:rFonts w:cs="Arial"/>
          <w:b/>
        </w:rPr>
      </w:pPr>
      <w:r>
        <w:rPr>
          <w:rFonts w:cs="Arial"/>
          <w:b/>
        </w:rPr>
        <w:t>Obrazloženje programa</w:t>
      </w:r>
    </w:p>
    <w:p w:rsidR="00175698" w:rsidRDefault="00175698" w:rsidP="00175698">
      <w:pPr>
        <w:autoSpaceDE w:val="0"/>
        <w:autoSpaceDN w:val="0"/>
        <w:adjustRightInd w:val="0"/>
        <w:rPr>
          <w:rFonts w:cs="Arial"/>
          <w:i/>
          <w:iCs/>
        </w:rPr>
      </w:pPr>
      <w:r>
        <w:rPr>
          <w:rFonts w:cs="Arial"/>
          <w:shd w:val="clear" w:color="auto" w:fill="FFFFFF"/>
        </w:rPr>
        <w:t>Projekt </w:t>
      </w:r>
      <w:r w:rsidRPr="007A0B9C">
        <w:rPr>
          <w:rStyle w:val="Naglaeno"/>
          <w:rFonts w:cs="Arial"/>
          <w:b w:val="0"/>
          <w:shd w:val="clear" w:color="auto" w:fill="FFFFFF"/>
        </w:rPr>
        <w:t>Mozaik 4</w:t>
      </w:r>
      <w:r w:rsidRPr="007A0B9C">
        <w:rPr>
          <w:rFonts w:cs="Arial"/>
          <w:b/>
          <w:bCs/>
          <w:shd w:val="clear" w:color="auto" w:fill="FFFFFF"/>
        </w:rPr>
        <w:t>.</w:t>
      </w:r>
      <w:r>
        <w:rPr>
          <w:rFonts w:cs="Arial"/>
          <w:shd w:val="clear" w:color="auto" w:fill="FFFFFF"/>
        </w:rPr>
        <w:t xml:space="preserve"> projekt je prijavljen na natječaj</w:t>
      </w:r>
      <w:r>
        <w:rPr>
          <w:rFonts w:cs="Arial"/>
          <w:i/>
          <w:iCs/>
          <w:shd w:val="clear" w:color="auto" w:fill="FFFFFF"/>
        </w:rPr>
        <w:t> </w:t>
      </w:r>
      <w:r>
        <w:rPr>
          <w:rStyle w:val="Istaknuto"/>
          <w:rFonts w:cs="Arial"/>
          <w:shd w:val="clear" w:color="auto" w:fill="FFFFFF"/>
        </w:rPr>
        <w:t>„</w:t>
      </w:r>
      <w:r w:rsidRPr="007A0B9C">
        <w:rPr>
          <w:rStyle w:val="Istaknuto"/>
          <w:rFonts w:cs="Arial"/>
          <w:i w:val="0"/>
          <w:shd w:val="clear" w:color="auto" w:fill="FFFFFF"/>
        </w:rPr>
        <w:t>Osiguravanje pomoćnika u nastavi i stručnih komunikacijskih posrednika učenicima s teškoćama u razvoju u osnovnoškolskim i srednjoškolskim odgojno-obrazovnim ustanovama, faza IV“.</w:t>
      </w:r>
      <w:r>
        <w:rPr>
          <w:rFonts w:cs="Arial"/>
          <w:i/>
          <w:iCs/>
          <w:shd w:val="clear" w:color="auto" w:fill="FFFFFF"/>
        </w:rPr>
        <w:t> </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Ostvareni ciljevi aktivnosti i pokazatelji uspješnosti realizacije tih ciljeva</w:t>
      </w:r>
    </w:p>
    <w:p w:rsidR="00175698" w:rsidRDefault="00175698" w:rsidP="00175698">
      <w:pPr>
        <w:autoSpaceDE w:val="0"/>
        <w:autoSpaceDN w:val="0"/>
        <w:adjustRightInd w:val="0"/>
        <w:rPr>
          <w:rFonts w:eastAsiaTheme="minorHAnsi" w:cs="Arial"/>
          <w:b/>
        </w:rPr>
      </w:pPr>
      <w:r>
        <w:rPr>
          <w:rFonts w:cs="Arial"/>
          <w:shd w:val="clear" w:color="auto" w:fill="FFFFFF"/>
        </w:rPr>
        <w:t>Na dugoročnoj osnovi, pomoćnik u nastavi učenicima će donijeti napredak u njihovom odgojno-obrazovnom uspjehu, socijalizaciji, emocionalnom napretku, razvoju vještina i sposobnosti te povećanju osposobljenosti za samostalan život i rad. Njihovim roditeljima projekt omogućuje nesmetano obavljanje posla te doprinos ekonomskom boljitku obitelji.</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Zakonske i druge podloge na kojima se zasniva program</w:t>
      </w:r>
    </w:p>
    <w:p w:rsidR="00175698" w:rsidRDefault="00175698" w:rsidP="00175698">
      <w:pPr>
        <w:autoSpaceDE w:val="0"/>
        <w:autoSpaceDN w:val="0"/>
        <w:adjustRightInd w:val="0"/>
        <w:rPr>
          <w:rFonts w:eastAsia="Calibri" w:cs="Arial"/>
        </w:rPr>
      </w:pPr>
      <w:r>
        <w:rPr>
          <w:rFonts w:eastAsia="Calibri" w:cs="Arial"/>
        </w:rPr>
        <w:t xml:space="preserve">Pravilnik o izmjenama Pravilnika o pomoćnicima u nastavi i stručnim komunikacijskim posrednicima ( NN 22/20), </w:t>
      </w:r>
      <w:r>
        <w:rPr>
          <w:rFonts w:cs="Arial"/>
        </w:rPr>
        <w:t>Zakon o odgoju i obrazovanju u osnovnoj i srednjoj školi (NN br. 87/08, 86/09., 92/10.,105,10, 90/11, 5/12, 16/12, 86/12, 126/12, 94/13, 152/14, 07/17, 68/18, 98/19 i 64/20). Zakon o ustanovama ( NN br. 76/93., 29/97., 47/99., 35/08.), te prema Godišnjem planu i programu i Školskom kurikulumu za školsku godinu 2021./2022.</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Usklađenje ciljeva, strategije i programa s dokumentima dugoročnog razvoja</w:t>
      </w:r>
    </w:p>
    <w:p w:rsidR="00175698" w:rsidRDefault="00175698" w:rsidP="00175698">
      <w:pPr>
        <w:autoSpaceDE w:val="0"/>
        <w:autoSpaceDN w:val="0"/>
        <w:adjustRightInd w:val="0"/>
        <w:rPr>
          <w:rFonts w:eastAsiaTheme="minorHAnsi" w:cs="Arial"/>
          <w:b/>
        </w:rPr>
      </w:pPr>
      <w:r>
        <w:rPr>
          <w:rFonts w:cs="Arial"/>
        </w:rPr>
        <w:t xml:space="preserve">Projektom se želi pomoći učenicima s teškoćama u razvoju koji pohađaju osnovnoškolske i srednjoškolske programe u redovitim ili posebnim odgojno-obrazovnim ustanovama te imaju teškoće koje ih sprječavaju u funkcioniranju bez pomoći pomoćnika u nastavi/stručnog komunikacijskog posrednika. </w:t>
      </w:r>
      <w:r>
        <w:rPr>
          <w:rFonts w:eastAsia="Calibri" w:cs="Arial"/>
        </w:rPr>
        <w:t xml:space="preserve">        </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Ishodište i pokazatelji na kojima se zasnivaju izračuni i ocjene potrebnih sredstava za provođenje programa</w:t>
      </w:r>
    </w:p>
    <w:p w:rsidR="00175698" w:rsidRDefault="00175698" w:rsidP="00175698">
      <w:pPr>
        <w:rPr>
          <w:rFonts w:eastAsia="Calibri" w:cs="Arial"/>
          <w:b/>
        </w:rPr>
      </w:pPr>
      <w:r>
        <w:rPr>
          <w:rFonts w:eastAsia="Calibri" w:cs="Arial"/>
        </w:rPr>
        <w:t>Zahvaljujući sredstvima iz programa osigurala su se sredstva za 1 pomoćnika za 1 učenika . Time se olakšalo i  poboljšalo njihovo integriranje i savladavanje u nastavnom procesu.</w:t>
      </w:r>
    </w:p>
    <w:p w:rsidR="00175698" w:rsidRDefault="00175698" w:rsidP="00175698">
      <w:pPr>
        <w:rPr>
          <w:rFonts w:eastAsia="Calibri" w:cs="Arial"/>
          <w:b/>
        </w:rPr>
      </w:pPr>
    </w:p>
    <w:p w:rsidR="00175698" w:rsidRDefault="00175698" w:rsidP="00175698">
      <w:pPr>
        <w:rPr>
          <w:rFonts w:eastAsia="Calibri" w:cs="Arial"/>
          <w:b/>
        </w:rPr>
      </w:pPr>
      <w:r>
        <w:rPr>
          <w:rFonts w:eastAsia="Calibri" w:cs="Arial"/>
          <w:b/>
        </w:rPr>
        <w:t>Izvještaj o postignutim ciljevima i rezultatima programa temeljenim na pokazateljima uspješnosti u prethodnoj godini</w:t>
      </w:r>
    </w:p>
    <w:p w:rsidR="00175698" w:rsidRDefault="00175698" w:rsidP="00175698">
      <w:pPr>
        <w:rPr>
          <w:rFonts w:eastAsia="Calibri" w:cs="Arial"/>
        </w:rPr>
      </w:pPr>
      <w:r>
        <w:rPr>
          <w:rFonts w:cs="Arial"/>
        </w:rPr>
        <w:t>Osiguranje pomoćnika učenicima s teškoćama u razvoju poboljšava njihov odgojno-obrazovni uspjeh, potiče uspješniju socijalizaciju i emocionalno funkcioniranje te donosi napredak u razvoju vještina i sposobnosti u školskoj sredini.</w:t>
      </w:r>
      <w:r>
        <w:rPr>
          <w:rFonts w:eastAsia="Calibri" w:cs="Arial"/>
        </w:rPr>
        <w:t xml:space="preserve">   </w:t>
      </w:r>
    </w:p>
    <w:p w:rsidR="00175698" w:rsidRDefault="00175698" w:rsidP="00175698">
      <w:pPr>
        <w:rPr>
          <w:rFonts w:eastAsia="Calibri" w:cs="Arial"/>
        </w:rPr>
      </w:pPr>
    </w:p>
    <w:p w:rsidR="00175698" w:rsidRDefault="00175698" w:rsidP="00175698">
      <w:pPr>
        <w:rPr>
          <w:rFonts w:eastAsia="Calibri" w:cs="Arial"/>
        </w:rPr>
      </w:pPr>
    </w:p>
    <w:p w:rsidR="007A0B9C" w:rsidRDefault="007A0B9C" w:rsidP="00175698">
      <w:pPr>
        <w:rPr>
          <w:rFonts w:eastAsia="Calibri" w:cs="Arial"/>
        </w:rPr>
      </w:pPr>
    </w:p>
    <w:p w:rsidR="00E42BF4" w:rsidRDefault="00E42BF4" w:rsidP="00175698">
      <w:pPr>
        <w:pStyle w:val="Bezproreda"/>
        <w:rPr>
          <w:rFonts w:ascii="Arial" w:hAnsi="Arial" w:cs="Arial"/>
          <w:b/>
        </w:rPr>
      </w:pPr>
    </w:p>
    <w:p w:rsidR="00E42BF4" w:rsidRDefault="00E42BF4" w:rsidP="00175698">
      <w:pPr>
        <w:pStyle w:val="Bezproreda"/>
        <w:rPr>
          <w:rFonts w:ascii="Arial" w:hAnsi="Arial" w:cs="Arial"/>
          <w:b/>
        </w:rPr>
      </w:pPr>
    </w:p>
    <w:p w:rsidR="00E42BF4" w:rsidRDefault="00E42BF4" w:rsidP="00175698">
      <w:pPr>
        <w:pStyle w:val="Bezproreda"/>
        <w:rPr>
          <w:rFonts w:ascii="Arial" w:hAnsi="Arial" w:cs="Arial"/>
          <w:b/>
        </w:rPr>
      </w:pPr>
    </w:p>
    <w:p w:rsidR="00175698" w:rsidRDefault="00175698" w:rsidP="00175698">
      <w:pPr>
        <w:pStyle w:val="Bezproreda"/>
        <w:rPr>
          <w:rFonts w:ascii="Arial" w:eastAsia="Times New Roman" w:hAnsi="Arial" w:cs="Arial"/>
          <w:b/>
        </w:rPr>
      </w:pPr>
      <w:r>
        <w:rPr>
          <w:rFonts w:ascii="Arial" w:hAnsi="Arial" w:cs="Arial"/>
          <w:b/>
        </w:rPr>
        <w:t>O</w:t>
      </w:r>
      <w:r w:rsidR="007A0B9C">
        <w:rPr>
          <w:rFonts w:ascii="Arial" w:hAnsi="Arial" w:cs="Arial"/>
          <w:b/>
        </w:rPr>
        <w:t xml:space="preserve">SNOVNA ŠKOLA </w:t>
      </w:r>
      <w:r>
        <w:rPr>
          <w:rFonts w:ascii="Arial" w:hAnsi="Arial" w:cs="Arial"/>
          <w:b/>
        </w:rPr>
        <w:t>IVAN GORAN KOVAČIĆ ČEPIĆ</w:t>
      </w:r>
    </w:p>
    <w:p w:rsidR="00175698" w:rsidRDefault="00175698" w:rsidP="00175698">
      <w:pPr>
        <w:rPr>
          <w:rFonts w:eastAsia="Calibri" w:cs="Arial"/>
        </w:rPr>
      </w:pPr>
    </w:p>
    <w:p w:rsidR="007A0B9C" w:rsidRDefault="00175698" w:rsidP="00175698">
      <w:pPr>
        <w:rPr>
          <w:rFonts w:cs="Arial"/>
          <w:b/>
        </w:rPr>
      </w:pPr>
      <w:r>
        <w:rPr>
          <w:rFonts w:cs="Arial"/>
          <w:b/>
        </w:rPr>
        <w:t xml:space="preserve">SAŽETAK DJELOKRUGA RADA </w:t>
      </w:r>
    </w:p>
    <w:p w:rsidR="00175698" w:rsidRDefault="00175698" w:rsidP="00175698">
      <w:pPr>
        <w:rPr>
          <w:rFonts w:cs="Arial"/>
        </w:rPr>
      </w:pPr>
      <w:r>
        <w:rPr>
          <w:rFonts w:cs="Arial"/>
          <w:lang w:eastAsia="hr-HR"/>
        </w:rPr>
        <w:t xml:space="preserve">OŠ Ivan Goran Kovačić Čepić  obavlja djelatnost osnovnog obrazovanja djece. Djelatnost se obavlja kao javna služba. Škola ostvaruje i različite kulturne i športske programe kao obavezni dio odgoja i osnovnog obrazovanja. Nastava se, redovna, izborna,dodatna i dopunska, izvodi prema nastavnim planovima i programima, koje je donijelo Ministarstvo znanosti i obrazovanja  , operativnom Godišnjem planu i programu rada škole te školskom kurikulumu za školsku godinu 2021./2022.Školu polazi  74 učenika u 9 razrednih  odjela.  U matičnoj zgradi organiziran je  odgojno obrazovni rad za 52 učenika od I. do VIII. razreda raspoređenih u 6 razrednih odjela. Kombinirani razredni odjel prvog i drugog razreda Područnog odjela Šušnjevica ( 4 učenika) nastavu realizira u obnovljenoj školskoj  zgradi u Šušnjevici. PO Kršan ima 11 učenika u kombiniranom razrednom odjeljenju drugog i trećeg razreda, te jedan razredni odjel prvog razreda – 7 učenika. Prehrana je organizirana za sve učenike. Za 25 učenika organiziran je prijevoz na temelju ugovora s „Autotrans“ PJ Labin. </w:t>
      </w:r>
      <w:r>
        <w:rPr>
          <w:rFonts w:cs="Arial"/>
        </w:rPr>
        <w:t>U OŠ</w:t>
      </w:r>
      <w:r w:rsidR="003B4C8C">
        <w:rPr>
          <w:rFonts w:cs="Arial"/>
        </w:rPr>
        <w:t xml:space="preserve"> </w:t>
      </w:r>
      <w:r>
        <w:rPr>
          <w:rFonts w:cs="Arial"/>
        </w:rPr>
        <w:t>Ivan Goran Kovačić, Čepić provode se slijedeći programi: redovna djelatnost OŠ – mininalni standard, redovna djelatnost OŠ – iznad standarda, program obrazovanja iznad standarda, te program opremanja u OŠ.</w:t>
      </w:r>
    </w:p>
    <w:p w:rsidR="00175698" w:rsidRDefault="00175698" w:rsidP="00175698">
      <w:pPr>
        <w:rPr>
          <w:rFonts w:cs="Arial"/>
          <w:lang w:eastAsia="hr-HR"/>
        </w:rPr>
      </w:pPr>
    </w:p>
    <w:p w:rsidR="00175698" w:rsidRDefault="007A0B9C" w:rsidP="00175698">
      <w:pPr>
        <w:pStyle w:val="Bezproreda"/>
        <w:jc w:val="both"/>
        <w:rPr>
          <w:rFonts w:ascii="Arial" w:hAnsi="Arial" w:cs="Arial"/>
          <w:b/>
          <w:u w:val="single"/>
          <w:lang w:eastAsia="hr-HR"/>
        </w:rPr>
      </w:pPr>
      <w:r>
        <w:rPr>
          <w:rFonts w:ascii="Arial" w:hAnsi="Arial" w:cs="Arial"/>
          <w:b/>
          <w:u w:val="single"/>
        </w:rPr>
        <w:t>NAZIV PROGRAMA</w:t>
      </w:r>
      <w:r w:rsidR="00175698">
        <w:rPr>
          <w:rFonts w:ascii="Arial" w:hAnsi="Arial" w:cs="Arial"/>
          <w:b/>
          <w:u w:val="single"/>
        </w:rPr>
        <w:t>: REDOVNA DJELATNOST O</w:t>
      </w:r>
      <w:r w:rsidR="00926A78">
        <w:rPr>
          <w:rFonts w:ascii="Arial" w:hAnsi="Arial" w:cs="Arial"/>
          <w:b/>
          <w:u w:val="single"/>
        </w:rPr>
        <w:t>SNOVNIH ŠKOLA</w:t>
      </w:r>
      <w:r w:rsidR="00175698">
        <w:rPr>
          <w:rFonts w:ascii="Arial" w:hAnsi="Arial" w:cs="Arial"/>
          <w:b/>
          <w:u w:val="single"/>
        </w:rPr>
        <w:t xml:space="preserve"> – MINIMALNI STANDARD</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Obrazloženje programa</w:t>
      </w:r>
    </w:p>
    <w:p w:rsidR="00175698" w:rsidRDefault="00175698" w:rsidP="00175698">
      <w:pPr>
        <w:pStyle w:val="Bezproreda"/>
        <w:jc w:val="both"/>
        <w:rPr>
          <w:rFonts w:ascii="Arial" w:hAnsi="Arial" w:cs="Arial"/>
        </w:rPr>
      </w:pPr>
      <w:r>
        <w:rPr>
          <w:rFonts w:ascii="Arial" w:hAnsi="Arial" w:cs="Arial"/>
        </w:rPr>
        <w:t>Program se sastoji od aktivnosti:materijalnih rashoda OŠ po kriterijima, materijalnih rashoda OŠ po stvarnom trošku,materijalnih rashoda OŠ po stvarnom trošku –drugi izvori, te plaće i drugi rashodi za zaposlene OŠ.</w:t>
      </w:r>
    </w:p>
    <w:p w:rsidR="00175698" w:rsidRDefault="00175698" w:rsidP="00175698">
      <w:pPr>
        <w:pStyle w:val="Bezproreda"/>
        <w:jc w:val="both"/>
        <w:rPr>
          <w:rFonts w:ascii="Arial" w:hAnsi="Arial" w:cs="Arial"/>
        </w:rPr>
      </w:pPr>
      <w:r>
        <w:rPr>
          <w:rFonts w:ascii="Arial" w:hAnsi="Arial" w:cs="Arial"/>
        </w:rPr>
        <w:t>Redovna djelatnost škola financirana je iz decentralizacije iz koje se financiraju materijalni i financijski rashodi, rashodi za materijal i dijelove za tekuće i investicijsko održavanje, usluge tekućeg i investicijskog održavanja. Sredstva se troše namjenski i to  samo za financiranje materijalnih i financijskih rashoda nužnih za realizaciju nastavnog plana i programa.</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Zakonske i druge podloge na kojima se zasniva program</w:t>
      </w:r>
    </w:p>
    <w:p w:rsidR="00175698" w:rsidRDefault="00175698" w:rsidP="00175698">
      <w:pPr>
        <w:pStyle w:val="Bezproreda"/>
        <w:jc w:val="both"/>
        <w:rPr>
          <w:rFonts w:ascii="Arial" w:hAnsi="Arial" w:cs="Arial"/>
        </w:rPr>
      </w:pPr>
      <w:r>
        <w:rPr>
          <w:rFonts w:ascii="Arial" w:hAnsi="Arial" w:cs="Arial"/>
        </w:rPr>
        <w:t>Program se zasniva na: Zakonu o odgoju i obrazovanju u osnovnoj i srednjoj školi (Narodne novine, broj: 87/08, 86/19, 92/10, 105/10, 90/11, 05/12, 16/12, 86/12, 126/12, 94/13, 152/14, 07/17, 68/18, 98/19 i 64/20). Državni pedgoški standard osnovnoškolskog sustava odgoja (Narodne novine, broj: 63/08 i 90/10), te na Nacionalnom okvirnok kurikulumu za predškolski odgoj i obvezno osnovno i srednjoškolsko obrazovanje.</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Usklađenje ciljeva, strategije i programa s dokumentima dugoročnog razvoja</w:t>
      </w:r>
    </w:p>
    <w:p w:rsidR="00175698" w:rsidRDefault="00175698" w:rsidP="00175698">
      <w:pPr>
        <w:rPr>
          <w:rFonts w:cs="Arial"/>
          <w:lang w:eastAsia="hr-HR"/>
        </w:rPr>
      </w:pPr>
      <w:r>
        <w:rPr>
          <w:rFonts w:cs="Arial"/>
          <w:lang w:eastAsia="hr-HR"/>
        </w:rPr>
        <w:t>Djelatnost osnovne škole Ivan Goran Kovačić Čepić  obuhvaća odgoj i obvezno osmogodišnje školovanje djece. Svrha je osnovnog školstva da učeniku omogući stjecanje znanja, pojmova, umijeća, stavova i navika potrebnih za život i rad ili daljnje školovanje.</w:t>
      </w:r>
    </w:p>
    <w:p w:rsidR="00175698" w:rsidRDefault="00175698" w:rsidP="00175698">
      <w:pPr>
        <w:rPr>
          <w:rFonts w:cs="Arial"/>
          <w:lang w:eastAsia="hr-HR"/>
        </w:rPr>
      </w:pPr>
      <w:r>
        <w:rPr>
          <w:rFonts w:cs="Arial"/>
          <w:lang w:eastAsia="hr-HR"/>
        </w:rPr>
        <w:t xml:space="preserve">Školske ustanove ne donose strateške, već godišnje operativne planove (GPP i školski kurikulum) prema planu i programu koje je donijelo Ministarstvo znanosti i obrazovanja. Također, planovi se donose za nastavnu, a ne fiskalnu godinu. </w:t>
      </w:r>
    </w:p>
    <w:p w:rsidR="00175698" w:rsidRDefault="00175698" w:rsidP="00175698">
      <w:pPr>
        <w:rPr>
          <w:rFonts w:cs="Arial"/>
          <w:lang w:eastAsia="hr-HR"/>
        </w:rPr>
      </w:pPr>
      <w:r>
        <w:rPr>
          <w:rFonts w:cs="Arial"/>
          <w:lang w:eastAsia="hr-HR"/>
        </w:rPr>
        <w:t>Glavni cilj je da se racionalnim korištenjem raspoloživih sredstava omogući zadržavanje postojećeg standarda.</w:t>
      </w:r>
    </w:p>
    <w:p w:rsidR="00175698" w:rsidRDefault="00175698" w:rsidP="00175698">
      <w:pPr>
        <w:rPr>
          <w:rFonts w:cs="Arial"/>
          <w:lang w:eastAsia="hr-HR"/>
        </w:rPr>
      </w:pPr>
    </w:p>
    <w:p w:rsidR="00175698" w:rsidRDefault="00175698" w:rsidP="00175698">
      <w:pPr>
        <w:pStyle w:val="Bezproreda"/>
        <w:jc w:val="both"/>
        <w:rPr>
          <w:rFonts w:ascii="Arial" w:eastAsia="Times New Roman" w:hAnsi="Arial" w:cs="Arial"/>
          <w:b/>
          <w:lang w:eastAsia="hr-HR"/>
        </w:rPr>
      </w:pPr>
      <w:r>
        <w:rPr>
          <w:rFonts w:ascii="Arial" w:hAnsi="Arial" w:cs="Arial"/>
          <w:b/>
        </w:rPr>
        <w:t>Ishodište i pokazatelji na kojima se z</w:t>
      </w:r>
      <w:r w:rsidR="007A0B9C">
        <w:rPr>
          <w:rFonts w:ascii="Arial" w:hAnsi="Arial" w:cs="Arial"/>
          <w:b/>
        </w:rPr>
        <w:t>a</w:t>
      </w:r>
      <w:r>
        <w:rPr>
          <w:rFonts w:ascii="Arial" w:hAnsi="Arial" w:cs="Arial"/>
          <w:b/>
        </w:rPr>
        <w:t>snivaju izračuni i ocjene potrebnih sredstava za provođenje programa</w:t>
      </w:r>
    </w:p>
    <w:p w:rsidR="00175698" w:rsidRDefault="00175698" w:rsidP="00175698">
      <w:pPr>
        <w:pStyle w:val="Bezproreda"/>
        <w:jc w:val="both"/>
        <w:rPr>
          <w:rFonts w:ascii="Arial" w:hAnsi="Arial" w:cs="Arial"/>
        </w:rPr>
      </w:pPr>
      <w:r>
        <w:rPr>
          <w:rFonts w:ascii="Arial" w:hAnsi="Arial" w:cs="Arial"/>
        </w:rPr>
        <w:t>Redovna djelatnost škola financira se iz sredstava decentralizacije iz koje se financiraju materijalni i financijski rashodi, rashode za materijal i dijelove za tekuće i investicijsko održavanje, usluge tekućeg i investicijskog održavanja. Izračun mjesečne dotacije provodi se na temelju izračuna po broju učenika (38,00 kn), po broju razrednih odjela (300,00 kn);  po broju zgrada škole (2.000,00 kn) godinu. Sredstva se troše namjenski i to  samo za financiranje materijalnih i financijskih rashoda nužnih za realizaciju nastavnog plana i programa.</w:t>
      </w:r>
    </w:p>
    <w:p w:rsidR="00175698" w:rsidRDefault="00175698" w:rsidP="00175698">
      <w:pPr>
        <w:pStyle w:val="Bezproreda"/>
        <w:jc w:val="both"/>
        <w:rPr>
          <w:rFonts w:ascii="Arial" w:hAnsi="Arial" w:cs="Arial"/>
        </w:rPr>
      </w:pPr>
      <w:r>
        <w:rPr>
          <w:rFonts w:ascii="Arial" w:hAnsi="Arial" w:cs="Arial"/>
        </w:rPr>
        <w:t>Sredstva koja su potrebna za isplatu plaća djelatnika izračunavaju se na temelju koeficijenata složenosti poslova koji su propisani Uredbom o nazivima radnih mjesta i koeficijentima složenosti poslova u javnim služb</w:t>
      </w:r>
      <w:r w:rsidR="007A0B9C">
        <w:rPr>
          <w:rFonts w:ascii="Arial" w:hAnsi="Arial" w:cs="Arial"/>
        </w:rPr>
        <w:t>a</w:t>
      </w:r>
      <w:r>
        <w:rPr>
          <w:rFonts w:ascii="Arial" w:hAnsi="Arial" w:cs="Arial"/>
        </w:rPr>
        <w:t>ma.</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Izvještaj o postignutim ciljevima i rezultatima programa temeljenim na pokazateljima uspješnosti u prethodnoj godini</w:t>
      </w:r>
    </w:p>
    <w:p w:rsidR="00175698" w:rsidRDefault="00175698" w:rsidP="00175698">
      <w:pPr>
        <w:pStyle w:val="Bezproreda"/>
        <w:jc w:val="both"/>
        <w:rPr>
          <w:rFonts w:ascii="Arial" w:hAnsi="Arial" w:cs="Arial"/>
        </w:rPr>
      </w:pPr>
      <w:r>
        <w:rPr>
          <w:rFonts w:ascii="Arial" w:hAnsi="Arial" w:cs="Arial"/>
        </w:rPr>
        <w:t xml:space="preserve">Ostvareni ciljevi aktivnosti i pokazatelji uspješnosti očituju se u podmirenjima troškova za  službena putovanja, stručno usavršavanje, uredski materijal, energiju, materijal za tekuće održavanje, usluge telefona, pošte i prijevoza, prijevoz učenika, usluge tekućeg održavanja, komunalne usluge, računalne usluge, zdravstvene usluge, ostale usluge, ostale nespomenute rashode poslovanja. </w:t>
      </w:r>
    </w:p>
    <w:p w:rsidR="00175698" w:rsidRDefault="00175698" w:rsidP="00175698">
      <w:pPr>
        <w:pStyle w:val="Bezproreda"/>
        <w:jc w:val="both"/>
        <w:rPr>
          <w:rFonts w:ascii="Arial" w:hAnsi="Arial" w:cs="Arial"/>
        </w:rPr>
      </w:pPr>
      <w:r>
        <w:rPr>
          <w:rFonts w:ascii="Arial" w:hAnsi="Arial" w:cs="Arial"/>
        </w:rPr>
        <w:t>Opći cilj programa je omogućiti nesmetano odvijanje odgojno-obrazovnog procesa, a time i normalno funkcioniranje rada škole. Također nastoji se omogućiti učenicima i zaposlenicima  dobre uvjete kako bi što bolje obavljali svoje obveze.</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u w:val="single"/>
        </w:rPr>
      </w:pPr>
    </w:p>
    <w:p w:rsidR="00175698" w:rsidRDefault="007A0B9C" w:rsidP="00175698">
      <w:pPr>
        <w:pStyle w:val="Bezproreda"/>
        <w:jc w:val="both"/>
        <w:rPr>
          <w:rFonts w:ascii="Arial" w:hAnsi="Arial" w:cs="Arial"/>
          <w:b/>
          <w:u w:val="single"/>
        </w:rPr>
      </w:pPr>
      <w:r>
        <w:rPr>
          <w:rFonts w:ascii="Arial" w:hAnsi="Arial" w:cs="Arial"/>
          <w:b/>
          <w:u w:val="single"/>
        </w:rPr>
        <w:t>NAZIV PROGRAMA</w:t>
      </w:r>
      <w:r w:rsidR="00175698">
        <w:rPr>
          <w:rFonts w:ascii="Arial" w:hAnsi="Arial" w:cs="Arial"/>
          <w:b/>
          <w:u w:val="single"/>
        </w:rPr>
        <w:t>: REDOVN</w:t>
      </w:r>
      <w:r>
        <w:rPr>
          <w:rFonts w:ascii="Arial" w:hAnsi="Arial" w:cs="Arial"/>
          <w:b/>
          <w:u w:val="single"/>
        </w:rPr>
        <w:t xml:space="preserve">A </w:t>
      </w:r>
      <w:r w:rsidR="00175698">
        <w:rPr>
          <w:rFonts w:ascii="Arial" w:hAnsi="Arial" w:cs="Arial"/>
          <w:b/>
          <w:u w:val="single"/>
        </w:rPr>
        <w:t>DJELATNOSTI O</w:t>
      </w:r>
      <w:r>
        <w:rPr>
          <w:rFonts w:ascii="Arial" w:hAnsi="Arial" w:cs="Arial"/>
          <w:b/>
          <w:u w:val="single"/>
        </w:rPr>
        <w:t>SNOVNIH ŠKOLA</w:t>
      </w:r>
      <w:r w:rsidR="00175698">
        <w:rPr>
          <w:rFonts w:ascii="Arial" w:hAnsi="Arial" w:cs="Arial"/>
          <w:b/>
          <w:u w:val="single"/>
        </w:rPr>
        <w:t xml:space="preserve"> - IZNAD STANDARDA</w:t>
      </w:r>
    </w:p>
    <w:p w:rsidR="00175698" w:rsidRDefault="00175698" w:rsidP="00175698">
      <w:pPr>
        <w:pStyle w:val="Bezproreda"/>
        <w:jc w:val="both"/>
        <w:rPr>
          <w:rFonts w:ascii="Arial" w:hAnsi="Arial" w:cs="Arial"/>
          <w:b/>
          <w:u w:val="single"/>
        </w:rPr>
      </w:pPr>
    </w:p>
    <w:p w:rsidR="00175698" w:rsidRDefault="00175698" w:rsidP="00175698">
      <w:pPr>
        <w:pStyle w:val="Bezproreda"/>
        <w:jc w:val="both"/>
        <w:rPr>
          <w:rFonts w:ascii="Arial" w:hAnsi="Arial" w:cs="Arial"/>
          <w:b/>
        </w:rPr>
      </w:pPr>
      <w:r>
        <w:rPr>
          <w:rFonts w:ascii="Arial" w:hAnsi="Arial" w:cs="Arial"/>
          <w:b/>
        </w:rPr>
        <w:t>Obrazloženje programa</w:t>
      </w:r>
    </w:p>
    <w:p w:rsidR="00175698" w:rsidRDefault="00175698" w:rsidP="00175698">
      <w:pPr>
        <w:pStyle w:val="Bezproreda"/>
        <w:jc w:val="both"/>
        <w:rPr>
          <w:rFonts w:ascii="Arial" w:hAnsi="Arial" w:cs="Arial"/>
        </w:rPr>
      </w:pPr>
      <w:r>
        <w:rPr>
          <w:rFonts w:ascii="Arial" w:hAnsi="Arial" w:cs="Arial"/>
        </w:rPr>
        <w:t>Program redovne djelatnosti OŠ iznad standarda sastoji se od aktivnosti - materijalni rashodi OŠ po stvarnom trošku iznad standarda.</w:t>
      </w:r>
    </w:p>
    <w:p w:rsidR="00175698" w:rsidRDefault="00175698" w:rsidP="00175698">
      <w:pPr>
        <w:pStyle w:val="Bezproreda"/>
        <w:jc w:val="both"/>
        <w:rPr>
          <w:rFonts w:ascii="Arial" w:hAnsi="Arial" w:cs="Arial"/>
        </w:rPr>
      </w:pPr>
      <w:r>
        <w:rPr>
          <w:rFonts w:ascii="Arial" w:hAnsi="Arial" w:cs="Arial"/>
        </w:rPr>
        <w:t>Kako sredstva dobivena od minimalnog standarda nisu dovoljna za normalno poslovanje škole, ovim programom se osiguravaju planirani materijalni troškovi po stvarnom trošku iznad standarda , a odnose se na troškove energenata i premija osiguranja.</w:t>
      </w:r>
    </w:p>
    <w:p w:rsidR="00175698" w:rsidRDefault="00175698" w:rsidP="00175698">
      <w:pPr>
        <w:pStyle w:val="Bezproreda"/>
        <w:jc w:val="both"/>
        <w:rPr>
          <w:rFonts w:ascii="Arial" w:hAnsi="Arial" w:cs="Arial"/>
        </w:rPr>
      </w:pPr>
      <w:r>
        <w:rPr>
          <w:rFonts w:ascii="Arial" w:hAnsi="Arial" w:cs="Arial"/>
        </w:rPr>
        <w:t>Rashodi za energente prikazuju se do iznosa prosječne godišnje potrošnje, a na bazi izračuna za prethodnu godinu.</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Zakonske i druge podloge na kojima se zasniva program</w:t>
      </w:r>
    </w:p>
    <w:p w:rsidR="00175698" w:rsidRDefault="00175698" w:rsidP="00175698">
      <w:pPr>
        <w:pStyle w:val="Bezproreda"/>
        <w:jc w:val="both"/>
        <w:rPr>
          <w:rFonts w:ascii="Arial" w:hAnsi="Arial" w:cs="Arial"/>
        </w:rPr>
      </w:pPr>
      <w:r>
        <w:rPr>
          <w:rFonts w:ascii="Arial" w:hAnsi="Arial" w:cs="Arial"/>
        </w:rPr>
        <w:t>Program se zasniva na: Zakonu o odgoju i obrazovanju u osnovnoj i srednjoj školi (Narodne novine, broj: 87/08, 86/19, 92/10, 105/10, 90/11, 05/12, 16/12, 86/12, 126/12, 94/13, 152/14, 07/17, 68/18, 98/19 i 64/20). Državni pedgoški standard osnovnoškolskog sustava odgoja (Narodne novine, broj: 63/08 i 90/10), te na Nacionalnom okvirnok kurikulumu za predškolski odgoj i obvezno osnovno i srednjoškolsko obrazovanje.</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Usklađenje ciljeva, strategije i programa s dokumentima dugoročnog razvoja</w:t>
      </w:r>
    </w:p>
    <w:p w:rsidR="00175698" w:rsidRDefault="00175698" w:rsidP="00175698">
      <w:pPr>
        <w:pStyle w:val="Bezproreda"/>
        <w:jc w:val="both"/>
        <w:rPr>
          <w:rFonts w:ascii="Arial" w:hAnsi="Arial" w:cs="Arial"/>
        </w:rPr>
      </w:pPr>
      <w:r>
        <w:rPr>
          <w:rFonts w:ascii="Arial" w:hAnsi="Arial" w:cs="Arial"/>
        </w:rPr>
        <w:t>Kvalitetno odvijanje nastave i sigurnost učenika i djelatnika škole. Omogućiti nesmetano odvijanje odgojno obrazovnog procesa. Učenicima i zaposlenicima omogućiti dobre uvjete kako bi što bolje obavljali svoje obveze. Sve navedeno ostvaruje se temeljem godišnjeg plana i programa (GPP) i školskog kurikuluma, a sukladno zakonskom minimalnom financijskom standardu.</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Ishodište i pokazatelji na kojima se zasnivaju izračuni i ocjene potrebnih sredstava za provođenje programa</w:t>
      </w:r>
    </w:p>
    <w:p w:rsidR="00175698" w:rsidRDefault="00175698" w:rsidP="00175698">
      <w:pPr>
        <w:pStyle w:val="Bezproreda"/>
        <w:jc w:val="both"/>
        <w:rPr>
          <w:rFonts w:ascii="Arial" w:hAnsi="Arial" w:cs="Arial"/>
        </w:rPr>
      </w:pPr>
      <w:r>
        <w:rPr>
          <w:rFonts w:ascii="Arial" w:hAnsi="Arial" w:cs="Arial"/>
        </w:rPr>
        <w:t>Sredstva koja su potrebna za podmirenje materijalnih rashoda planirana su na temelju troškova iz prethodne godine, uz promjene prema poznatim parametrima.</w:t>
      </w:r>
    </w:p>
    <w:p w:rsidR="00175698" w:rsidRDefault="00175698" w:rsidP="00175698">
      <w:pPr>
        <w:pStyle w:val="Bezproreda"/>
        <w:jc w:val="both"/>
        <w:rPr>
          <w:rFonts w:ascii="Arial" w:hAnsi="Arial" w:cs="Arial"/>
        </w:rPr>
      </w:pPr>
    </w:p>
    <w:p w:rsidR="00E42BF4" w:rsidRDefault="00E42BF4" w:rsidP="00175698">
      <w:pPr>
        <w:pStyle w:val="Bezproreda"/>
        <w:jc w:val="both"/>
        <w:rPr>
          <w:rFonts w:ascii="Arial" w:hAnsi="Arial" w:cs="Arial"/>
          <w:b/>
        </w:rPr>
      </w:pPr>
    </w:p>
    <w:p w:rsidR="00E42BF4" w:rsidRDefault="00E42BF4" w:rsidP="00175698">
      <w:pPr>
        <w:pStyle w:val="Bezproreda"/>
        <w:jc w:val="both"/>
        <w:rPr>
          <w:rFonts w:ascii="Arial" w:hAnsi="Arial" w:cs="Arial"/>
          <w:b/>
        </w:rPr>
      </w:pPr>
    </w:p>
    <w:p w:rsidR="00175698" w:rsidRDefault="00175698" w:rsidP="00175698">
      <w:pPr>
        <w:pStyle w:val="Bezproreda"/>
        <w:jc w:val="both"/>
        <w:rPr>
          <w:rFonts w:ascii="Arial" w:hAnsi="Arial" w:cs="Arial"/>
          <w:b/>
        </w:rPr>
      </w:pPr>
      <w:r>
        <w:rPr>
          <w:rFonts w:ascii="Arial" w:hAnsi="Arial" w:cs="Arial"/>
          <w:b/>
        </w:rPr>
        <w:t>Izvještaj o postignutim ciljevima i rezultatima programa temeljenim na pokazateljima  uspješnosti u prethodnoj godini</w:t>
      </w:r>
    </w:p>
    <w:p w:rsidR="00175698" w:rsidRDefault="00175698" w:rsidP="00175698">
      <w:pPr>
        <w:pStyle w:val="Bezproreda"/>
        <w:jc w:val="both"/>
        <w:rPr>
          <w:rFonts w:ascii="Arial" w:hAnsi="Arial" w:cs="Arial"/>
        </w:rPr>
      </w:pPr>
      <w:r>
        <w:rPr>
          <w:rFonts w:ascii="Arial" w:hAnsi="Arial" w:cs="Arial"/>
        </w:rPr>
        <w:t xml:space="preserve">Cilj  navedenih aktivnosti je kvalitetno odvijanje nastave i sigurnost učenika i djelatnika škole. Potrebno je napomenuti da koliko god je moguće nastojimo racionalno koristiti energiju.  </w:t>
      </w:r>
    </w:p>
    <w:p w:rsidR="00175698" w:rsidRDefault="00175698" w:rsidP="00175698">
      <w:pPr>
        <w:pStyle w:val="Bezproreda"/>
        <w:jc w:val="both"/>
        <w:rPr>
          <w:rFonts w:ascii="Arial" w:hAnsi="Arial" w:cs="Arial"/>
        </w:rPr>
      </w:pPr>
      <w:r>
        <w:rPr>
          <w:rFonts w:ascii="Arial" w:hAnsi="Arial" w:cs="Arial"/>
        </w:rPr>
        <w:t xml:space="preserve">Omogućiti redovito odvijanje djelatnosti škole. </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rPr>
      </w:pPr>
    </w:p>
    <w:p w:rsidR="00175698" w:rsidRDefault="0089083A" w:rsidP="00175698">
      <w:pPr>
        <w:pStyle w:val="Bezproreda"/>
        <w:jc w:val="both"/>
        <w:rPr>
          <w:rFonts w:ascii="Arial" w:hAnsi="Arial" w:cs="Arial"/>
          <w:b/>
          <w:u w:val="single"/>
        </w:rPr>
      </w:pPr>
      <w:r>
        <w:rPr>
          <w:rFonts w:ascii="Arial" w:hAnsi="Arial" w:cs="Arial"/>
          <w:b/>
          <w:u w:val="single"/>
        </w:rPr>
        <w:t>NAZIV PROGRAMA</w:t>
      </w:r>
      <w:r w:rsidR="00175698">
        <w:rPr>
          <w:rFonts w:ascii="Arial" w:hAnsi="Arial" w:cs="Arial"/>
          <w:b/>
          <w:u w:val="single"/>
        </w:rPr>
        <w:t>: PROGRAM</w:t>
      </w:r>
      <w:r w:rsidR="00926A78">
        <w:rPr>
          <w:rFonts w:ascii="Arial" w:hAnsi="Arial" w:cs="Arial"/>
          <w:b/>
          <w:u w:val="single"/>
        </w:rPr>
        <w:t>I</w:t>
      </w:r>
      <w:r w:rsidR="00175698">
        <w:rPr>
          <w:rFonts w:ascii="Arial" w:hAnsi="Arial" w:cs="Arial"/>
          <w:b/>
          <w:u w:val="single"/>
        </w:rPr>
        <w:t xml:space="preserve"> OBRAZOVANJA IZNAD STANDARDA</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Obrazloženje programa</w:t>
      </w:r>
    </w:p>
    <w:p w:rsidR="00175698" w:rsidRDefault="00175698" w:rsidP="00175698">
      <w:pPr>
        <w:pStyle w:val="Bezproreda"/>
        <w:jc w:val="both"/>
        <w:rPr>
          <w:rFonts w:ascii="Arial" w:hAnsi="Arial" w:cs="Arial"/>
        </w:rPr>
      </w:pPr>
      <w:r>
        <w:rPr>
          <w:rFonts w:ascii="Arial" w:hAnsi="Arial" w:cs="Arial"/>
        </w:rPr>
        <w:t>Program obrazov</w:t>
      </w:r>
      <w:r w:rsidR="0089083A">
        <w:rPr>
          <w:rFonts w:ascii="Arial" w:hAnsi="Arial" w:cs="Arial"/>
        </w:rPr>
        <w:t>a</w:t>
      </w:r>
      <w:r>
        <w:rPr>
          <w:rFonts w:ascii="Arial" w:hAnsi="Arial" w:cs="Arial"/>
        </w:rPr>
        <w:t>nja iznad stan</w:t>
      </w:r>
      <w:r w:rsidR="0089083A">
        <w:rPr>
          <w:rFonts w:ascii="Arial" w:hAnsi="Arial" w:cs="Arial"/>
        </w:rPr>
        <w:t>d</w:t>
      </w:r>
      <w:r>
        <w:rPr>
          <w:rFonts w:ascii="Arial" w:hAnsi="Arial" w:cs="Arial"/>
        </w:rPr>
        <w:t>arda obuhvaća  više aktivnosti i projekata. Program obuhvaća aktivnosti poput školske kuhinje, produženog boravka, Novigradskog proljeća, ostalih programa i projekata,školski list</w:t>
      </w:r>
      <w:r>
        <w:rPr>
          <w:rFonts w:ascii="Arial" w:hAnsi="Arial" w:cs="Arial"/>
          <w:b/>
        </w:rPr>
        <w:t xml:space="preserve">, </w:t>
      </w:r>
      <w:r>
        <w:rPr>
          <w:rFonts w:ascii="Arial" w:hAnsi="Arial" w:cs="Arial"/>
        </w:rPr>
        <w:t>časopisi i knjige, zavičajne nastave, školske sheme.</w:t>
      </w:r>
    </w:p>
    <w:p w:rsidR="00175698" w:rsidRDefault="00175698" w:rsidP="00175698">
      <w:pPr>
        <w:pStyle w:val="Bezproreda"/>
        <w:jc w:val="both"/>
        <w:rPr>
          <w:rFonts w:ascii="Arial" w:hAnsi="Arial" w:cs="Arial"/>
        </w:rPr>
      </w:pPr>
      <w:r>
        <w:rPr>
          <w:rFonts w:ascii="Arial" w:hAnsi="Arial" w:cs="Arial"/>
        </w:rPr>
        <w:t>Planirani su rashodi po re</w:t>
      </w:r>
      <w:r w:rsidR="0089083A">
        <w:rPr>
          <w:rFonts w:ascii="Arial" w:hAnsi="Arial" w:cs="Arial"/>
        </w:rPr>
        <w:t>a</w:t>
      </w:r>
      <w:r>
        <w:rPr>
          <w:rFonts w:ascii="Arial" w:hAnsi="Arial" w:cs="Arial"/>
        </w:rPr>
        <w:t>lnoj procijeni ostvarenja istih koji služe za financiranje prehrane učenika dok borave u školi u skladu s propisanim normativima koje donosi ministarstvo na</w:t>
      </w:r>
      <w:r w:rsidR="0089083A">
        <w:rPr>
          <w:rFonts w:ascii="Arial" w:hAnsi="Arial" w:cs="Arial"/>
        </w:rPr>
        <w:t>d</w:t>
      </w:r>
      <w:r>
        <w:rPr>
          <w:rFonts w:ascii="Arial" w:hAnsi="Arial" w:cs="Arial"/>
        </w:rPr>
        <w:t>ležno za zdravstvo. U školsku marendu uključeno je 60 učenika. U produženi boravak uklj</w:t>
      </w:r>
      <w:r w:rsidR="0089083A">
        <w:rPr>
          <w:rFonts w:ascii="Arial" w:hAnsi="Arial" w:cs="Arial"/>
        </w:rPr>
        <w:t>u</w:t>
      </w:r>
      <w:r>
        <w:rPr>
          <w:rFonts w:ascii="Arial" w:hAnsi="Arial" w:cs="Arial"/>
        </w:rPr>
        <w:t>čeno je 32 učenika, a troškove prehrane snose roditelji. Učenicima je pružena mogućnost ostvarivanja prava na topli obrok za vrijeme boravka u školi, te se svake godine povećava broj učenika koji se hrane u školi.</w:t>
      </w:r>
    </w:p>
    <w:p w:rsidR="00175698" w:rsidRDefault="00175698" w:rsidP="00175698">
      <w:pPr>
        <w:pStyle w:val="Bezproreda"/>
        <w:jc w:val="both"/>
        <w:rPr>
          <w:rFonts w:ascii="Arial" w:hAnsi="Arial" w:cs="Arial"/>
        </w:rPr>
      </w:pPr>
      <w:r>
        <w:rPr>
          <w:rFonts w:ascii="Arial" w:hAnsi="Arial" w:cs="Arial"/>
        </w:rPr>
        <w:t>Troškove plaća i drugih materija</w:t>
      </w:r>
      <w:r w:rsidR="0089083A">
        <w:rPr>
          <w:rFonts w:ascii="Arial" w:hAnsi="Arial" w:cs="Arial"/>
        </w:rPr>
        <w:t>l</w:t>
      </w:r>
      <w:r>
        <w:rPr>
          <w:rFonts w:ascii="Arial" w:hAnsi="Arial" w:cs="Arial"/>
        </w:rPr>
        <w:t>nih prav dviju učiteljica u produženom boravku financira Općina Kršan.</w:t>
      </w:r>
    </w:p>
    <w:p w:rsidR="00175698" w:rsidRDefault="00175698" w:rsidP="00175698">
      <w:pPr>
        <w:pStyle w:val="Bezproreda"/>
        <w:jc w:val="both"/>
        <w:rPr>
          <w:rFonts w:ascii="Arial" w:hAnsi="Arial" w:cs="Arial"/>
        </w:rPr>
      </w:pPr>
      <w:r>
        <w:rPr>
          <w:rFonts w:ascii="Arial" w:hAnsi="Arial" w:cs="Arial"/>
        </w:rPr>
        <w:t>Škola stvaralaštva – Novigradsko proljeće – predstavlja smotru stvaralaštva darovitih učenika o</w:t>
      </w:r>
      <w:r w:rsidR="0089083A">
        <w:rPr>
          <w:rFonts w:ascii="Arial" w:hAnsi="Arial" w:cs="Arial"/>
        </w:rPr>
        <w:t>s</w:t>
      </w:r>
      <w:r>
        <w:rPr>
          <w:rFonts w:ascii="Arial" w:hAnsi="Arial" w:cs="Arial"/>
        </w:rPr>
        <w:t>novne škole koji se u sklopu izvannastavnih aktivnosti bave stvaralaštvom u jezično – umjetničkom području i učitelja koji su se istakli radom u jezično – umjetničkom području, izvor financiranja je Općina Kršan.</w:t>
      </w:r>
    </w:p>
    <w:p w:rsidR="00175698" w:rsidRDefault="00175698" w:rsidP="00175698">
      <w:pPr>
        <w:pStyle w:val="Bezproreda"/>
        <w:jc w:val="both"/>
        <w:rPr>
          <w:rFonts w:ascii="Arial" w:hAnsi="Arial" w:cs="Arial"/>
        </w:rPr>
      </w:pPr>
      <w:r>
        <w:rPr>
          <w:rFonts w:ascii="Arial" w:hAnsi="Arial" w:cs="Arial"/>
        </w:rPr>
        <w:t>Udžbenici i radni udžbenici financirani su od strane MZO-a za sve učenike škole.</w:t>
      </w:r>
    </w:p>
    <w:p w:rsidR="00175698" w:rsidRDefault="00175698" w:rsidP="00175698">
      <w:pPr>
        <w:pStyle w:val="Bezproreda"/>
        <w:jc w:val="both"/>
        <w:rPr>
          <w:rFonts w:ascii="Arial" w:hAnsi="Arial" w:cs="Arial"/>
        </w:rPr>
      </w:pPr>
      <w:r>
        <w:rPr>
          <w:rFonts w:ascii="Arial" w:hAnsi="Arial" w:cs="Arial"/>
        </w:rPr>
        <w:t>Zavičajna nastava te njena implementacija u predškolske i školske ustanove inicirana je s ciljem očuvanja istarskih posebnosti, bogate multikulturalno</w:t>
      </w:r>
      <w:r w:rsidR="0089083A">
        <w:rPr>
          <w:rFonts w:ascii="Arial" w:hAnsi="Arial" w:cs="Arial"/>
        </w:rPr>
        <w:t>s</w:t>
      </w:r>
      <w:r>
        <w:rPr>
          <w:rFonts w:ascii="Arial" w:hAnsi="Arial" w:cs="Arial"/>
        </w:rPr>
        <w:t>ti, povijesti i tradicije.</w:t>
      </w:r>
    </w:p>
    <w:p w:rsidR="00175698" w:rsidRDefault="00175698" w:rsidP="00175698">
      <w:pPr>
        <w:pStyle w:val="Bezproreda"/>
        <w:jc w:val="both"/>
        <w:rPr>
          <w:rFonts w:ascii="Arial" w:hAnsi="Arial" w:cs="Arial"/>
        </w:rPr>
      </w:pPr>
      <w:r>
        <w:rPr>
          <w:rFonts w:ascii="Arial" w:hAnsi="Arial" w:cs="Arial"/>
        </w:rPr>
        <w:t xml:space="preserve">Školska shema predstavlja projekt osiguranja voća, mlijeka i mliječnih proizvoda u školama, a projekt je financiran iz sredstava Europske unije. </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Zakonske i druge podloge na kojima se zasniva program</w:t>
      </w:r>
    </w:p>
    <w:p w:rsidR="00175698" w:rsidRDefault="00175698" w:rsidP="00175698">
      <w:pPr>
        <w:pStyle w:val="Bezproreda"/>
        <w:jc w:val="both"/>
        <w:rPr>
          <w:rFonts w:ascii="Arial" w:hAnsi="Arial" w:cs="Arial"/>
        </w:rPr>
      </w:pPr>
      <w:r>
        <w:rPr>
          <w:rFonts w:ascii="Arial" w:hAnsi="Arial" w:cs="Arial"/>
        </w:rPr>
        <w:t>Program se zasniva na: Zakonu o odgoju i obrazovanju u osnovnoj i srednjoj školi (Narodne novine, broj: 87/08, 86/19, 92/10, 105/10, 90/11, 05/12, 16/12, 86/12, 126/12, 94/13, 152/14, 07/17, 68/18, 98/19 i 64/20). Državni pedgoški standard osnovnoškolskog sustava odgoja (Narodne novine, broj: 63/08 i 90/10), te na Nacionalnom okvirnok kurikulumu za predškolski odgoj i obvezno osnovno i srednjoškolsko obrazovanje.</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Usklađenje ciljeva, strategije i programa s dokumentima dugoročnog razvoja</w:t>
      </w:r>
    </w:p>
    <w:p w:rsidR="00175698" w:rsidRDefault="00175698" w:rsidP="00175698">
      <w:pPr>
        <w:rPr>
          <w:rFonts w:cs="Arial"/>
          <w:lang w:eastAsia="hr-HR"/>
        </w:rPr>
      </w:pPr>
      <w:r>
        <w:rPr>
          <w:rFonts w:cs="Arial"/>
          <w:lang w:eastAsia="hr-HR"/>
        </w:rPr>
        <w:t>Glavni cilj je da se racionalnim korištenjem raspoloživih sredstava omogući zadržavanje postojećeg standarda.</w:t>
      </w:r>
    </w:p>
    <w:p w:rsidR="00175698" w:rsidRDefault="00175698" w:rsidP="00175698">
      <w:pPr>
        <w:rPr>
          <w:rFonts w:cs="Arial"/>
          <w:lang w:eastAsia="hr-HR"/>
        </w:rPr>
      </w:pPr>
    </w:p>
    <w:p w:rsidR="00175698" w:rsidRDefault="00175698" w:rsidP="00175698">
      <w:pPr>
        <w:pStyle w:val="Bezproreda"/>
        <w:jc w:val="both"/>
        <w:rPr>
          <w:rFonts w:ascii="Arial" w:eastAsia="Times New Roman" w:hAnsi="Arial" w:cs="Arial"/>
          <w:b/>
          <w:lang w:eastAsia="hr-HR"/>
        </w:rPr>
      </w:pPr>
      <w:r>
        <w:rPr>
          <w:rFonts w:ascii="Arial" w:hAnsi="Arial" w:cs="Arial"/>
          <w:b/>
        </w:rPr>
        <w:t>Ishodište i pokazatelji na kojima se zasnivaju izračuni i ocjene potrebnih sredstava za provođenje programa</w:t>
      </w:r>
    </w:p>
    <w:p w:rsidR="00175698" w:rsidRDefault="00175698" w:rsidP="00175698">
      <w:pPr>
        <w:pStyle w:val="Bezproreda"/>
        <w:jc w:val="both"/>
        <w:rPr>
          <w:rFonts w:ascii="Arial" w:hAnsi="Arial" w:cs="Arial"/>
        </w:rPr>
      </w:pPr>
      <w:r>
        <w:rPr>
          <w:rFonts w:ascii="Arial" w:hAnsi="Arial" w:cs="Arial"/>
        </w:rPr>
        <w:t>Sredstva su planirana iz više izvora. Prihodi po posebnim propisima sastoje se od prihoda za sufinanciranja školske kuhinje i pr</w:t>
      </w:r>
      <w:r w:rsidR="0089083A">
        <w:rPr>
          <w:rFonts w:ascii="Arial" w:hAnsi="Arial" w:cs="Arial"/>
        </w:rPr>
        <w:t>o</w:t>
      </w:r>
      <w:r>
        <w:rPr>
          <w:rFonts w:ascii="Arial" w:hAnsi="Arial" w:cs="Arial"/>
        </w:rPr>
        <w:t>duženog boravka, navedeno se financira  sredstvima Općine Kršan. Zavičajna nastava financira se sredstvima Županije. Dok se smotra Novigradskog proljeća financira iz sredstava Općine Kršan.</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Izvještaj o postignutim ciljevima i rezultatima programa temeljenim na pokazateljima  uspješnosti u prethodnoj godini</w:t>
      </w:r>
    </w:p>
    <w:p w:rsidR="00175698" w:rsidRDefault="00175698" w:rsidP="00175698">
      <w:pPr>
        <w:pStyle w:val="Bezproreda"/>
        <w:jc w:val="both"/>
        <w:rPr>
          <w:rFonts w:ascii="Arial" w:hAnsi="Arial" w:cs="Arial"/>
        </w:rPr>
      </w:pPr>
      <w:r>
        <w:rPr>
          <w:rFonts w:ascii="Arial" w:hAnsi="Arial" w:cs="Arial"/>
        </w:rPr>
        <w:t xml:space="preserve">Pokazatelji uspješnosti su zadovoljni učenici, roditelji i učitelji zbog kvalitetnog, svrsishodnog, kreativnog i ugodno provedenog vremena u školi, kroz nebrojene mogućnosti ispunjavanja dječjih kreativnih potencijala. Uspješnost se vidi i kroz postignute rezultate na raznim natjecanjima, natječajima i smotrama te kroz osobni razvoj i napredovanje pojedinog učenika. </w:t>
      </w:r>
    </w:p>
    <w:p w:rsidR="00175698" w:rsidRDefault="00175698" w:rsidP="00175698">
      <w:pPr>
        <w:pStyle w:val="Bezproreda"/>
        <w:jc w:val="both"/>
        <w:rPr>
          <w:rFonts w:ascii="Arial" w:hAnsi="Arial" w:cs="Arial"/>
        </w:rPr>
      </w:pPr>
      <w:r>
        <w:rPr>
          <w:rFonts w:ascii="Arial" w:hAnsi="Arial" w:cs="Arial"/>
        </w:rPr>
        <w:t>Omogućeno je redovno odvijanje djelatnosti škole. Svi učenici su uspiješno završili školsku godinu i prešli u viši razred.</w:t>
      </w:r>
    </w:p>
    <w:p w:rsidR="00175698" w:rsidRDefault="00175698" w:rsidP="00175698">
      <w:pPr>
        <w:tabs>
          <w:tab w:val="left" w:pos="2146"/>
        </w:tabs>
        <w:rPr>
          <w:rFonts w:cs="Arial"/>
          <w:b/>
          <w:lang w:eastAsia="hr-HR"/>
        </w:rPr>
      </w:pPr>
      <w:r>
        <w:rPr>
          <w:rFonts w:cs="Arial"/>
          <w:b/>
          <w:lang w:eastAsia="hr-HR"/>
        </w:rPr>
        <w:tab/>
      </w:r>
    </w:p>
    <w:p w:rsidR="00175698" w:rsidRDefault="00175698" w:rsidP="00175698">
      <w:pPr>
        <w:tabs>
          <w:tab w:val="left" w:pos="2146"/>
        </w:tabs>
        <w:rPr>
          <w:rFonts w:cs="Arial"/>
          <w:b/>
          <w:lang w:eastAsia="hr-HR"/>
        </w:rPr>
      </w:pPr>
    </w:p>
    <w:p w:rsidR="00175698" w:rsidRDefault="0089083A" w:rsidP="00175698">
      <w:pPr>
        <w:rPr>
          <w:rFonts w:cs="Arial"/>
          <w:b/>
          <w:u w:val="single"/>
          <w:lang w:eastAsia="hr-HR"/>
        </w:rPr>
      </w:pPr>
      <w:r>
        <w:rPr>
          <w:rFonts w:cs="Arial"/>
          <w:b/>
          <w:u w:val="single"/>
          <w:lang w:eastAsia="hr-HR"/>
        </w:rPr>
        <w:t>NAZIV PROGRAMA</w:t>
      </w:r>
      <w:r w:rsidR="00175698">
        <w:rPr>
          <w:rFonts w:cs="Arial"/>
          <w:b/>
          <w:u w:val="single"/>
          <w:lang w:eastAsia="hr-HR"/>
        </w:rPr>
        <w:t>: PROGRAM</w:t>
      </w:r>
      <w:r w:rsidR="00926A78">
        <w:rPr>
          <w:rFonts w:cs="Arial"/>
          <w:b/>
          <w:u w:val="single"/>
          <w:lang w:eastAsia="hr-HR"/>
        </w:rPr>
        <w:t>I</w:t>
      </w:r>
      <w:r w:rsidR="00175698">
        <w:rPr>
          <w:rFonts w:cs="Arial"/>
          <w:b/>
          <w:u w:val="single"/>
          <w:lang w:eastAsia="hr-HR"/>
        </w:rPr>
        <w:t xml:space="preserve"> OBRAZOVANJA IZNAD STANDARDA</w:t>
      </w:r>
    </w:p>
    <w:p w:rsidR="00175698" w:rsidRDefault="00175698" w:rsidP="00175698">
      <w:pPr>
        <w:rPr>
          <w:rFonts w:cs="Arial"/>
          <w:b/>
          <w:lang w:eastAsia="hr-HR"/>
        </w:rPr>
      </w:pPr>
    </w:p>
    <w:p w:rsidR="00175698" w:rsidRDefault="00175698" w:rsidP="00175698">
      <w:pPr>
        <w:rPr>
          <w:rFonts w:cs="Arial"/>
          <w:b/>
          <w:lang w:eastAsia="hr-HR"/>
        </w:rPr>
      </w:pPr>
      <w:r>
        <w:rPr>
          <w:rFonts w:cs="Arial"/>
          <w:b/>
          <w:lang w:eastAsia="hr-HR"/>
        </w:rPr>
        <w:t>Obrazloženje programa</w:t>
      </w:r>
    </w:p>
    <w:p w:rsidR="00175698" w:rsidRDefault="00175698" w:rsidP="00175698">
      <w:pPr>
        <w:rPr>
          <w:rFonts w:cs="Arial"/>
          <w:lang w:eastAsia="hr-HR"/>
        </w:rPr>
      </w:pPr>
      <w:r>
        <w:rPr>
          <w:rFonts w:cs="Arial"/>
          <w:lang w:eastAsia="hr-HR"/>
        </w:rPr>
        <w:t>Program obrazovanja iznad standarda obuhvaća aktivnosti mednih dana, projekta FLAG ALBA, te investicijskog održavanja OŠ iznad standarda.</w:t>
      </w:r>
    </w:p>
    <w:p w:rsidR="00175698" w:rsidRDefault="00175698" w:rsidP="00175698">
      <w:pPr>
        <w:rPr>
          <w:rFonts w:cs="Arial"/>
          <w:lang w:eastAsia="hr-HR"/>
        </w:rPr>
      </w:pPr>
      <w:r>
        <w:rPr>
          <w:rFonts w:cs="Arial"/>
          <w:lang w:eastAsia="hr-HR"/>
        </w:rPr>
        <w:t>Svrha Programa školskog mednog dana je educiranje djece i njihovih roditelja o važnosti konzumiranja meda u prehranu, a slijedom čega se osigurava stvaranje boljih uvjeta za pozicioniranje meda hrvatskih pčelinjaka na tržištu.</w:t>
      </w:r>
    </w:p>
    <w:p w:rsidR="00175698" w:rsidRDefault="00175698" w:rsidP="00175698">
      <w:pPr>
        <w:rPr>
          <w:rFonts w:cs="Arial"/>
          <w:lang w:eastAsia="hr-HR"/>
        </w:rPr>
      </w:pPr>
      <w:r>
        <w:rPr>
          <w:rFonts w:cs="Arial"/>
          <w:lang w:eastAsia="hr-HR"/>
        </w:rPr>
        <w:t>Potreba za Programom proizlazi iz činjenice da je u ranoj razvojnoj fazi djece moguće oblikovati prehrambene navike djece s ciljem trajnog povećanja udjela meda u njihovoj prehrani.</w:t>
      </w:r>
    </w:p>
    <w:p w:rsidR="00175698" w:rsidRDefault="00175698" w:rsidP="00175698">
      <w:pPr>
        <w:rPr>
          <w:rFonts w:cs="Arial"/>
          <w:lang w:eastAsia="hr-HR"/>
        </w:rPr>
      </w:pPr>
      <w:r>
        <w:rPr>
          <w:rFonts w:cs="Arial"/>
          <w:lang w:eastAsia="hr-HR"/>
        </w:rPr>
        <w:t>Na kraju školske godine 2020/2021., naša škola prijavila se je na natječaj FLAG ALBA za opremanje školskih kuhinja u osnovnim i srednjim školama, kao i u vrtićima.</w:t>
      </w:r>
    </w:p>
    <w:p w:rsidR="00175698" w:rsidRDefault="00175698" w:rsidP="00175698">
      <w:pPr>
        <w:rPr>
          <w:rFonts w:cs="Arial"/>
          <w:lang w:eastAsia="hr-HR"/>
        </w:rPr>
      </w:pPr>
      <w:r>
        <w:rPr>
          <w:rFonts w:cs="Arial"/>
          <w:lang w:eastAsia="hr-HR"/>
        </w:rPr>
        <w:t xml:space="preserve">Planirana je rekonstrukcija kuhinje u PŠ u Kršanu, kao i opremanje navedene, te matične škole u Čepiću. </w:t>
      </w:r>
    </w:p>
    <w:p w:rsidR="00175698" w:rsidRDefault="00175698" w:rsidP="00175698">
      <w:pPr>
        <w:rPr>
          <w:rFonts w:cs="Arial"/>
          <w:lang w:eastAsia="hr-HR"/>
        </w:rPr>
      </w:pPr>
      <w:r>
        <w:rPr>
          <w:rFonts w:cs="Arial"/>
          <w:lang w:eastAsia="hr-HR"/>
        </w:rPr>
        <w:t>Cilj projekta je povećanje konzumacije jela od ribe i morskih plodova kod djece školske dobi.</w:t>
      </w:r>
    </w:p>
    <w:p w:rsidR="00175698" w:rsidRDefault="00175698" w:rsidP="00175698">
      <w:pPr>
        <w:rPr>
          <w:rFonts w:cs="Arial"/>
          <w:lang w:eastAsia="hr-HR"/>
        </w:rPr>
      </w:pPr>
    </w:p>
    <w:p w:rsidR="00175698" w:rsidRDefault="00175698" w:rsidP="00175698">
      <w:pPr>
        <w:pStyle w:val="Bezproreda"/>
        <w:jc w:val="both"/>
        <w:rPr>
          <w:rFonts w:ascii="Arial" w:eastAsia="Times New Roman" w:hAnsi="Arial" w:cs="Arial"/>
          <w:b/>
          <w:lang w:eastAsia="hr-HR"/>
        </w:rPr>
      </w:pPr>
      <w:r>
        <w:rPr>
          <w:rFonts w:ascii="Arial" w:hAnsi="Arial" w:cs="Arial"/>
          <w:b/>
        </w:rPr>
        <w:t>Zakonske i druge podloge na kojima se zasniva program</w:t>
      </w:r>
    </w:p>
    <w:p w:rsidR="00175698" w:rsidRDefault="00175698" w:rsidP="00175698">
      <w:pPr>
        <w:pStyle w:val="Bezproreda"/>
        <w:jc w:val="both"/>
        <w:rPr>
          <w:rFonts w:ascii="Arial" w:hAnsi="Arial" w:cs="Arial"/>
        </w:rPr>
      </w:pPr>
      <w:r>
        <w:rPr>
          <w:rFonts w:ascii="Arial" w:hAnsi="Arial" w:cs="Arial"/>
        </w:rPr>
        <w:t>Program se zasniva na: Zakonu o odgoju i obrazovanju u osnovnoj i srednjoj školi (Narodne novine, broj: 87/08, 86/19, 92/10, 105/10, 90/11, 05/12, 16/12, 86/12, 126/12, 94/13, 152/14, 07/17, 68/18, 98/19 i 64/20). Državni pedgoški standard osnovnoškolskog sustava odgoja (Narodne novine, broj: 63/08 i 90/10), te na Nacionalnom okvirnok kurikulumu za predškolski odgoj i obvezno osnovno i srednjoškolsko obrazovanje.</w:t>
      </w:r>
    </w:p>
    <w:p w:rsidR="00175698" w:rsidRDefault="00175698" w:rsidP="00175698">
      <w:pPr>
        <w:rPr>
          <w:rFonts w:cs="Arial"/>
          <w:lang w:eastAsia="hr-HR"/>
        </w:rPr>
      </w:pPr>
    </w:p>
    <w:p w:rsidR="00175698" w:rsidRDefault="00175698" w:rsidP="00175698">
      <w:pPr>
        <w:pStyle w:val="Bezproreda"/>
        <w:jc w:val="both"/>
        <w:rPr>
          <w:rFonts w:ascii="Arial" w:eastAsia="Times New Roman" w:hAnsi="Arial" w:cs="Arial"/>
          <w:b/>
          <w:lang w:eastAsia="hr-HR"/>
        </w:rPr>
      </w:pPr>
      <w:r>
        <w:rPr>
          <w:rFonts w:ascii="Arial" w:hAnsi="Arial" w:cs="Arial"/>
          <w:b/>
        </w:rPr>
        <w:t>Usklađenje ciljeva, strategije i programa s dokumentima dugoročnog razvoja</w:t>
      </w:r>
    </w:p>
    <w:p w:rsidR="00175698" w:rsidRDefault="00175698" w:rsidP="00175698">
      <w:pPr>
        <w:pStyle w:val="Bezproreda"/>
        <w:jc w:val="both"/>
        <w:rPr>
          <w:rFonts w:ascii="Arial" w:hAnsi="Arial" w:cs="Arial"/>
        </w:rPr>
      </w:pPr>
      <w:r>
        <w:rPr>
          <w:rFonts w:ascii="Arial" w:hAnsi="Arial" w:cs="Arial"/>
        </w:rPr>
        <w:t>Prema godišnjem planu i programu sukladno zakonskom minimalnom financijskom standardu te zahtijevu za potporu projekta na natječaju FLAG ALBA za odabir projekta.</w:t>
      </w:r>
    </w:p>
    <w:p w:rsidR="00175698" w:rsidRDefault="00175698" w:rsidP="00175698">
      <w:pPr>
        <w:pStyle w:val="Bezproreda"/>
        <w:jc w:val="both"/>
        <w:rPr>
          <w:rFonts w:ascii="Arial" w:hAnsi="Arial" w:cs="Arial"/>
          <w:b/>
        </w:rPr>
      </w:pPr>
    </w:p>
    <w:p w:rsidR="00175698" w:rsidRDefault="00175698" w:rsidP="00175698">
      <w:pPr>
        <w:pStyle w:val="Bezproreda"/>
        <w:jc w:val="both"/>
        <w:rPr>
          <w:rFonts w:ascii="Arial" w:hAnsi="Arial" w:cs="Arial"/>
          <w:b/>
        </w:rPr>
      </w:pPr>
      <w:r>
        <w:rPr>
          <w:rFonts w:ascii="Arial" w:hAnsi="Arial" w:cs="Arial"/>
          <w:b/>
        </w:rPr>
        <w:t>Ishodište i pokazatelji na kojima se zasnivaju izračuni i ocjene potrebnih sredstava za provođenje programa</w:t>
      </w:r>
    </w:p>
    <w:p w:rsidR="00175698" w:rsidRDefault="00175698" w:rsidP="00175698">
      <w:pPr>
        <w:rPr>
          <w:rFonts w:cs="Arial"/>
          <w:lang w:eastAsia="hr-HR"/>
        </w:rPr>
      </w:pPr>
      <w:r>
        <w:rPr>
          <w:rFonts w:cs="Arial"/>
          <w:lang w:eastAsia="hr-HR"/>
        </w:rPr>
        <w:t>Sredstva su planirana iz više izvora. FLAG ALBA financira se iz sredstva Europskog fonda za pomorstvo i ribarstvo. Medni dan financiran je iz sredstava ministarstva poljoprivrede.</w:t>
      </w:r>
    </w:p>
    <w:p w:rsidR="00175698" w:rsidRDefault="00175698" w:rsidP="00175698">
      <w:pPr>
        <w:rPr>
          <w:rFonts w:cs="Arial"/>
          <w:lang w:eastAsia="hr-HR"/>
        </w:rPr>
      </w:pPr>
    </w:p>
    <w:p w:rsidR="00175698" w:rsidRDefault="00175698" w:rsidP="00175698">
      <w:pPr>
        <w:pStyle w:val="Bezproreda"/>
        <w:jc w:val="both"/>
        <w:rPr>
          <w:rFonts w:ascii="Arial" w:eastAsia="Times New Roman" w:hAnsi="Arial" w:cs="Arial"/>
          <w:b/>
          <w:lang w:eastAsia="hr-HR"/>
        </w:rPr>
      </w:pPr>
      <w:r>
        <w:rPr>
          <w:rFonts w:ascii="Arial" w:hAnsi="Arial" w:cs="Arial"/>
          <w:b/>
        </w:rPr>
        <w:t>Izvještaj o postignutim ciljevima i rezultatima programa temeljenim na pokazateljima  uspješnosti u prethodnoj godini</w:t>
      </w:r>
    </w:p>
    <w:p w:rsidR="00175698" w:rsidRDefault="00175698" w:rsidP="00175698">
      <w:pPr>
        <w:tabs>
          <w:tab w:val="left" w:pos="6412"/>
        </w:tabs>
        <w:rPr>
          <w:rFonts w:cs="Arial"/>
          <w:lang w:eastAsia="hr-HR"/>
        </w:rPr>
      </w:pPr>
      <w:r>
        <w:rPr>
          <w:rFonts w:cs="Arial"/>
        </w:rPr>
        <w:t>Provođenjem mednih dana u našoj školi potiče se zainteresiranost djeteta za prirodu i svoje okruženje, a time i navire zdravog hranjenja.</w:t>
      </w:r>
    </w:p>
    <w:p w:rsidR="00175698" w:rsidRDefault="00175698" w:rsidP="00175698">
      <w:pPr>
        <w:pStyle w:val="Bezproreda"/>
        <w:jc w:val="both"/>
        <w:rPr>
          <w:rFonts w:ascii="Arial" w:eastAsia="Times New Roman" w:hAnsi="Arial" w:cs="Arial"/>
          <w:lang w:eastAsia="hr-HR"/>
        </w:rPr>
      </w:pPr>
      <w:r>
        <w:rPr>
          <w:rFonts w:ascii="Arial" w:hAnsi="Arial" w:cs="Arial"/>
        </w:rPr>
        <w:t>Nadamo se da ćemo provođenjem nove aktivnosti FLAG ALBA potaknuti djedu na veću konzumaciju ribe i morskih plodova, a time i zainteresiranost za ribarstvo i marikulturu.</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rPr>
      </w:pPr>
    </w:p>
    <w:p w:rsidR="00175698" w:rsidRDefault="0089083A" w:rsidP="00175698">
      <w:pPr>
        <w:rPr>
          <w:rFonts w:cs="Arial"/>
          <w:b/>
          <w:u w:val="single"/>
          <w:lang w:eastAsia="hr-HR"/>
        </w:rPr>
      </w:pPr>
      <w:r>
        <w:rPr>
          <w:rFonts w:cs="Arial"/>
          <w:b/>
          <w:u w:val="single"/>
          <w:lang w:eastAsia="hr-HR"/>
        </w:rPr>
        <w:t>NAZIV PROGRAMA</w:t>
      </w:r>
      <w:r w:rsidR="00175698">
        <w:rPr>
          <w:rFonts w:cs="Arial"/>
          <w:b/>
          <w:u w:val="single"/>
          <w:lang w:eastAsia="hr-HR"/>
        </w:rPr>
        <w:t>: OPREMANJ</w:t>
      </w:r>
      <w:r w:rsidR="00926A78">
        <w:rPr>
          <w:rFonts w:cs="Arial"/>
          <w:b/>
          <w:u w:val="single"/>
          <w:lang w:eastAsia="hr-HR"/>
        </w:rPr>
        <w:t>E</w:t>
      </w:r>
      <w:r w:rsidR="00175698">
        <w:rPr>
          <w:rFonts w:cs="Arial"/>
          <w:b/>
          <w:u w:val="single"/>
          <w:lang w:eastAsia="hr-HR"/>
        </w:rPr>
        <w:t xml:space="preserve"> U O</w:t>
      </w:r>
      <w:r>
        <w:rPr>
          <w:rFonts w:cs="Arial"/>
          <w:b/>
          <w:u w:val="single"/>
          <w:lang w:eastAsia="hr-HR"/>
        </w:rPr>
        <w:t xml:space="preserve">SNOVNIM </w:t>
      </w:r>
      <w:r w:rsidR="00175698">
        <w:rPr>
          <w:rFonts w:cs="Arial"/>
          <w:b/>
          <w:u w:val="single"/>
          <w:lang w:eastAsia="hr-HR"/>
        </w:rPr>
        <w:t>Š</w:t>
      </w:r>
      <w:r>
        <w:rPr>
          <w:rFonts w:cs="Arial"/>
          <w:b/>
          <w:u w:val="single"/>
          <w:lang w:eastAsia="hr-HR"/>
        </w:rPr>
        <w:t>KOLAMA</w:t>
      </w:r>
    </w:p>
    <w:p w:rsidR="00175698" w:rsidRDefault="00175698" w:rsidP="00175698">
      <w:pPr>
        <w:rPr>
          <w:rFonts w:cs="Arial"/>
          <w:lang w:eastAsia="hr-HR"/>
        </w:rPr>
      </w:pPr>
    </w:p>
    <w:p w:rsidR="00175698" w:rsidRDefault="00175698" w:rsidP="00175698">
      <w:pPr>
        <w:rPr>
          <w:rFonts w:cs="Arial"/>
          <w:b/>
          <w:lang w:eastAsia="hr-HR"/>
        </w:rPr>
      </w:pPr>
      <w:r>
        <w:rPr>
          <w:rFonts w:cs="Arial"/>
          <w:b/>
          <w:lang w:eastAsia="hr-HR"/>
        </w:rPr>
        <w:t>Obrazloženje programa</w:t>
      </w:r>
    </w:p>
    <w:p w:rsidR="00175698" w:rsidRDefault="00175698" w:rsidP="00175698">
      <w:pPr>
        <w:rPr>
          <w:rFonts w:cs="Arial"/>
          <w:lang w:eastAsia="hr-HR"/>
        </w:rPr>
      </w:pPr>
      <w:r>
        <w:rPr>
          <w:rFonts w:cs="Arial"/>
          <w:lang w:eastAsia="hr-HR"/>
        </w:rPr>
        <w:t>Program opremanja u OŠ, obuhvaća aktivnost opremanja knjižnica.</w:t>
      </w:r>
    </w:p>
    <w:p w:rsidR="00175698" w:rsidRDefault="00175698" w:rsidP="00175698">
      <w:pPr>
        <w:rPr>
          <w:rFonts w:cs="Arial"/>
          <w:lang w:eastAsia="hr-HR"/>
        </w:rPr>
      </w:pPr>
      <w:r>
        <w:rPr>
          <w:rFonts w:cs="Arial"/>
          <w:lang w:eastAsia="hr-HR"/>
        </w:rPr>
        <w:t>Donacijama su sredstva predviđena za nabavku knjiga za školsku knjižnicu.</w:t>
      </w:r>
    </w:p>
    <w:p w:rsidR="00175698" w:rsidRDefault="00175698" w:rsidP="00175698">
      <w:pPr>
        <w:rPr>
          <w:rFonts w:cs="Arial"/>
          <w:lang w:eastAsia="hr-HR"/>
        </w:rPr>
      </w:pPr>
    </w:p>
    <w:p w:rsidR="00175698" w:rsidRDefault="00175698" w:rsidP="00175698">
      <w:pPr>
        <w:pStyle w:val="Bezproreda"/>
        <w:jc w:val="both"/>
        <w:rPr>
          <w:rFonts w:ascii="Arial" w:eastAsia="Times New Roman" w:hAnsi="Arial" w:cs="Arial"/>
          <w:b/>
          <w:lang w:eastAsia="hr-HR"/>
        </w:rPr>
      </w:pPr>
      <w:r>
        <w:rPr>
          <w:rFonts w:ascii="Arial" w:hAnsi="Arial" w:cs="Arial"/>
          <w:b/>
        </w:rPr>
        <w:t>Zakonske i druge podloge na kojima se zasniva program</w:t>
      </w:r>
    </w:p>
    <w:p w:rsidR="00175698" w:rsidRDefault="00175698" w:rsidP="00175698">
      <w:pPr>
        <w:pStyle w:val="Bezproreda"/>
        <w:jc w:val="both"/>
        <w:rPr>
          <w:rFonts w:ascii="Arial" w:hAnsi="Arial" w:cs="Arial"/>
        </w:rPr>
      </w:pPr>
      <w:r>
        <w:rPr>
          <w:rFonts w:ascii="Arial" w:hAnsi="Arial" w:cs="Arial"/>
        </w:rPr>
        <w:t>Program se zasniva na: Zakonu o odgoju i obrazovanju u osnovnoj i srednjoj školi (Narodne novine, broj: 87/08, 86/19, 92/10, 105/10, 90/11, 05/12, 16/12, 86/12, 126/12, 94/13, 152/14, 07/17, 68/18, 98/19 i 64/20). Državni pedgoški standard osnovnoškolskog sustava odgoja (Narodne novine, broj: 63/08 i 90/10), te na Nacionalnom okvirnok kurikulumu za predškolski odgoj i obvezno osnovno i srednjoškolsko obrazovanje.</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Usklađenje ciljeva, strategije i programa s dokumentima dugoročnog razvoja</w:t>
      </w:r>
    </w:p>
    <w:p w:rsidR="00175698" w:rsidRDefault="00175698" w:rsidP="00175698">
      <w:pPr>
        <w:pStyle w:val="Bezproreda"/>
        <w:jc w:val="both"/>
        <w:rPr>
          <w:rFonts w:ascii="Arial" w:hAnsi="Arial" w:cs="Arial"/>
        </w:rPr>
      </w:pPr>
      <w:r>
        <w:rPr>
          <w:rFonts w:ascii="Arial" w:hAnsi="Arial" w:cs="Arial"/>
        </w:rPr>
        <w:t>Prema godišnjem planu i programu sukladno zakonskom minimalnom financijskom standardu.</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Ishodište i pokazatelji na kojima se zasnivaju izračuni i ocjene potrebnih sredstava za provođenje programa</w:t>
      </w:r>
    </w:p>
    <w:p w:rsidR="00175698" w:rsidRDefault="00175698" w:rsidP="00175698">
      <w:pPr>
        <w:pStyle w:val="Bezproreda"/>
        <w:jc w:val="both"/>
        <w:rPr>
          <w:rFonts w:ascii="Arial" w:hAnsi="Arial" w:cs="Arial"/>
        </w:rPr>
      </w:pPr>
      <w:r>
        <w:rPr>
          <w:rFonts w:ascii="Arial" w:hAnsi="Arial" w:cs="Arial"/>
        </w:rPr>
        <w:t xml:space="preserve">Sredstva su planirana iz prihoda MZO za knjige u knjižnice. </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b/>
        </w:rPr>
      </w:pPr>
      <w:r>
        <w:rPr>
          <w:rFonts w:ascii="Arial" w:hAnsi="Arial" w:cs="Arial"/>
          <w:b/>
        </w:rPr>
        <w:t>Izvještaj o postignutim ciljevima i rezultatima programa temeljenim na pokazateljima  uspješnosti u prethodnoj godini</w:t>
      </w:r>
    </w:p>
    <w:p w:rsidR="00175698" w:rsidRDefault="00175698" w:rsidP="00175698">
      <w:pPr>
        <w:pStyle w:val="Bezproreda"/>
        <w:jc w:val="both"/>
        <w:rPr>
          <w:rFonts w:ascii="Arial" w:hAnsi="Arial" w:cs="Arial"/>
        </w:rPr>
      </w:pPr>
      <w:r>
        <w:rPr>
          <w:rFonts w:ascii="Arial" w:hAnsi="Arial" w:cs="Arial"/>
        </w:rPr>
        <w:t xml:space="preserve">Pokazatelji uspješnosti su zadovoljni učenici, roditelji i učitelji zbog kvalitetnog, svrsishodnog, kreativnog i ugodno provedenog vremena u školi. Uspješnost se vidi i kroz postignute rezultate na raznim literarnim natjecanjima i smotrama te kroz osobni razvoj i napredovanje pojedinog učenika. </w:t>
      </w:r>
    </w:p>
    <w:p w:rsidR="00175698" w:rsidRDefault="00175698" w:rsidP="00175698">
      <w:pPr>
        <w:pStyle w:val="Bezproreda"/>
        <w:jc w:val="both"/>
        <w:rPr>
          <w:rFonts w:ascii="Arial" w:hAnsi="Arial" w:cs="Arial"/>
        </w:rPr>
      </w:pPr>
    </w:p>
    <w:p w:rsidR="00175698" w:rsidRDefault="00175698" w:rsidP="00175698">
      <w:pPr>
        <w:rPr>
          <w:rFonts w:cs="Arial"/>
          <w:lang w:val="en-US"/>
        </w:rPr>
      </w:pPr>
    </w:p>
    <w:p w:rsidR="0089083A" w:rsidRDefault="0089083A" w:rsidP="00175698">
      <w:pPr>
        <w:rPr>
          <w:rFonts w:cs="Arial"/>
          <w:lang w:val="en-US"/>
        </w:rPr>
      </w:pPr>
    </w:p>
    <w:p w:rsidR="00175698" w:rsidRDefault="00175698" w:rsidP="00175698">
      <w:pPr>
        <w:rPr>
          <w:rFonts w:cs="Arial"/>
          <w:b/>
          <w:lang w:val="en-US"/>
        </w:rPr>
      </w:pPr>
      <w:r>
        <w:rPr>
          <w:rFonts w:cs="Arial"/>
          <w:b/>
          <w:lang w:val="en-US"/>
        </w:rPr>
        <w:t>O</w:t>
      </w:r>
      <w:r w:rsidR="0089083A">
        <w:rPr>
          <w:rFonts w:cs="Arial"/>
          <w:b/>
          <w:lang w:val="en-US"/>
        </w:rPr>
        <w:t xml:space="preserve">SNOVNA </w:t>
      </w:r>
      <w:r>
        <w:rPr>
          <w:rFonts w:cs="Arial"/>
          <w:b/>
          <w:lang w:val="en-US"/>
        </w:rPr>
        <w:t>Š</w:t>
      </w:r>
      <w:r w:rsidR="0089083A">
        <w:rPr>
          <w:rFonts w:cs="Arial"/>
          <w:b/>
          <w:lang w:val="en-US"/>
        </w:rPr>
        <w:t>KOLA</w:t>
      </w:r>
      <w:r>
        <w:rPr>
          <w:rFonts w:cs="Arial"/>
          <w:b/>
          <w:lang w:val="en-US"/>
        </w:rPr>
        <w:t xml:space="preserve"> FAŽANA</w:t>
      </w:r>
    </w:p>
    <w:p w:rsidR="00175698" w:rsidRDefault="00175698" w:rsidP="00175698">
      <w:pPr>
        <w:rPr>
          <w:rFonts w:cs="Arial"/>
          <w:b/>
          <w:lang w:val="en-US"/>
        </w:rPr>
      </w:pPr>
    </w:p>
    <w:p w:rsidR="00175698" w:rsidRDefault="00175698" w:rsidP="0089083A">
      <w:pPr>
        <w:rPr>
          <w:rFonts w:eastAsiaTheme="minorHAnsi" w:cs="Arial"/>
          <w:b/>
          <w:bCs/>
        </w:rPr>
      </w:pPr>
      <w:r>
        <w:rPr>
          <w:rFonts w:cs="Arial"/>
          <w:b/>
          <w:bCs/>
        </w:rPr>
        <w:t xml:space="preserve">SAŽETAK DJELOKRUGA RADA </w:t>
      </w:r>
    </w:p>
    <w:p w:rsidR="00175698" w:rsidRDefault="00175698" w:rsidP="0089083A">
      <w:pPr>
        <w:rPr>
          <w:rFonts w:cs="Arial"/>
        </w:rPr>
      </w:pPr>
      <w:r>
        <w:rPr>
          <w:rFonts w:cs="Arial"/>
        </w:rPr>
        <w:t>Osnovna škola Fažana obavlja djelatnost osnovnog obrazovanja djece u javnoj ustanovi.</w:t>
      </w:r>
      <w:r>
        <w:t xml:space="preserve"> </w:t>
      </w:r>
      <w:r>
        <w:rPr>
          <w:rFonts w:cs="Arial"/>
        </w:rPr>
        <w:t>Prioritet škole je kvalitetno obrazovanje i odgoj učenika koje se ostvaruje kroz: stalno usavršavanje nastavnog kadra te podizanje nastavnog standarda na višu razinu, poticanje učenika na izražavanje kreativnosti, talenata i sposobnosti kroz uključivanje u slobodne aktivnosti u projektima, priredbama i manifestacijama. Potiču se učenici za sudjelovanje na sportskim aktivnostima, uključivanje kroz natjecanja na školskoj razini i šire. Potiče  se  razvoj pozitivnih vrijednosti i natjecateljskog duha kroz razne nagrade najuspješnijim razredima, grupama i pojedincima</w:t>
      </w:r>
    </w:p>
    <w:p w:rsidR="00175698" w:rsidRDefault="00175698" w:rsidP="0089083A">
      <w:pPr>
        <w:pStyle w:val="Bezproreda"/>
        <w:jc w:val="both"/>
        <w:rPr>
          <w:rFonts w:ascii="Arial" w:hAnsi="Arial" w:cs="Arial"/>
        </w:rPr>
      </w:pPr>
      <w:r>
        <w:rPr>
          <w:rFonts w:ascii="Arial" w:hAnsi="Arial" w:cs="Arial"/>
        </w:rPr>
        <w:t>Škola ostvaruje programe planirane Godišnjim planom i programom rada škole i Školskim kurikulumom za školsku godinu 2021.-22.</w:t>
      </w:r>
    </w:p>
    <w:p w:rsidR="00175698" w:rsidRDefault="00175698" w:rsidP="0089083A">
      <w:pPr>
        <w:rPr>
          <w:rFonts w:cs="Arial"/>
        </w:rPr>
      </w:pPr>
      <w:r>
        <w:rPr>
          <w:rFonts w:cs="Arial"/>
        </w:rPr>
        <w:t>Financijskim planom Škole  sredstva su planirana za provođenje slijedećih  programa:</w:t>
      </w:r>
    </w:p>
    <w:p w:rsidR="00175698" w:rsidRDefault="00175698" w:rsidP="00175698">
      <w:pPr>
        <w:spacing w:after="120"/>
        <w:rPr>
          <w:rFonts w:cs="Arial"/>
          <w:b/>
          <w:bCs/>
        </w:rPr>
      </w:pPr>
    </w:p>
    <w:p w:rsidR="00175698" w:rsidRDefault="0089083A" w:rsidP="0089083A">
      <w:pPr>
        <w:rPr>
          <w:rFonts w:cs="Arial"/>
          <w:b/>
          <w:bCs/>
          <w:u w:val="single"/>
        </w:rPr>
      </w:pPr>
      <w:r>
        <w:rPr>
          <w:rFonts w:cs="Arial"/>
          <w:b/>
          <w:bCs/>
          <w:u w:val="single"/>
        </w:rPr>
        <w:t>NAZIV PROGRAMA</w:t>
      </w:r>
      <w:r w:rsidR="00175698">
        <w:rPr>
          <w:rFonts w:cs="Arial"/>
          <w:b/>
          <w:bCs/>
          <w:u w:val="single"/>
        </w:rPr>
        <w:t>: REDOVNA DJELATNOST OSNOVNIH ŠKOLA – MINIMALNI STANDARD</w:t>
      </w:r>
    </w:p>
    <w:p w:rsidR="0089083A" w:rsidRDefault="0089083A" w:rsidP="0089083A">
      <w:pPr>
        <w:rPr>
          <w:rFonts w:cs="Arial"/>
          <w:b/>
          <w:bCs/>
          <w:u w:val="single"/>
        </w:rPr>
      </w:pPr>
    </w:p>
    <w:p w:rsidR="00175698" w:rsidRDefault="00175698" w:rsidP="0089083A">
      <w:pPr>
        <w:rPr>
          <w:rFonts w:cs="Arial"/>
          <w:b/>
          <w:bCs/>
        </w:rPr>
      </w:pPr>
      <w:r>
        <w:rPr>
          <w:rFonts w:cs="Arial"/>
          <w:b/>
          <w:bCs/>
        </w:rPr>
        <w:t>Obrazloženje programa</w:t>
      </w:r>
    </w:p>
    <w:p w:rsidR="00175698" w:rsidRDefault="00175698" w:rsidP="0089083A">
      <w:pPr>
        <w:rPr>
          <w:rFonts w:cs="Arial"/>
        </w:rPr>
      </w:pPr>
      <w:r>
        <w:rPr>
          <w:rFonts w:cs="Arial"/>
        </w:rPr>
        <w:t>Škola se financira temeljem Odluke o kriterijima i mjerilima za osiguravanje minimalnog financijskog standarda javnih potreba u osnovnom školstvu. Cilj je financiranje materijalnih i financijskih troškova škole, prijevoza učenika, zdravstvenih pregleda zaposlenika. Nabavka opreme financira se iz donacija. Plaće i materijalna prava radnika financiraju se iz sredstva Ministarstva znanosti i obrazovanja. Sastoji se od slijedećih aktivnosti:</w:t>
      </w:r>
    </w:p>
    <w:p w:rsidR="00175698" w:rsidRDefault="00175698" w:rsidP="0089083A">
      <w:pPr>
        <w:rPr>
          <w:rFonts w:cs="Arial"/>
        </w:rPr>
      </w:pPr>
      <w:r>
        <w:rPr>
          <w:rFonts w:cs="Arial"/>
        </w:rPr>
        <w:t xml:space="preserve">Aktivnost A210101 Materijalni rashodi OŠ po kriterijima </w:t>
      </w:r>
    </w:p>
    <w:p w:rsidR="00175698" w:rsidRDefault="00175698" w:rsidP="0089083A">
      <w:pPr>
        <w:rPr>
          <w:rFonts w:cs="Arial"/>
        </w:rPr>
      </w:pPr>
      <w:r>
        <w:rPr>
          <w:rFonts w:cs="Arial"/>
        </w:rPr>
        <w:t xml:space="preserve">Aktivnost A210102 Materijalni rashodi OŠ po stvarnom trošku </w:t>
      </w:r>
    </w:p>
    <w:p w:rsidR="00175698" w:rsidRDefault="00175698" w:rsidP="0089083A">
      <w:pPr>
        <w:rPr>
          <w:rFonts w:cs="Arial"/>
        </w:rPr>
      </w:pPr>
      <w:r>
        <w:rPr>
          <w:rFonts w:cs="Arial"/>
        </w:rPr>
        <w:t xml:space="preserve">Aktivnost A210104 Plaće i drugi rashodi za zaposlene osnovnih škola </w:t>
      </w:r>
    </w:p>
    <w:p w:rsidR="00175698" w:rsidRDefault="00175698" w:rsidP="00175698">
      <w:pPr>
        <w:spacing w:after="120"/>
        <w:rPr>
          <w:rFonts w:cs="Arial"/>
        </w:rPr>
      </w:pPr>
    </w:p>
    <w:p w:rsidR="00175698" w:rsidRDefault="00175698" w:rsidP="0089083A">
      <w:pPr>
        <w:rPr>
          <w:rFonts w:cs="Arial"/>
          <w:b/>
          <w:bCs/>
        </w:rPr>
      </w:pPr>
      <w:r>
        <w:rPr>
          <w:rFonts w:cs="Arial"/>
          <w:b/>
          <w:bCs/>
        </w:rPr>
        <w:t>Zakonske i druge podloge na kojima se zasniva program</w:t>
      </w:r>
    </w:p>
    <w:p w:rsidR="00175698" w:rsidRDefault="00175698" w:rsidP="0089083A">
      <w:pPr>
        <w:rPr>
          <w:rFonts w:cs="Arial"/>
          <w:color w:val="000000"/>
        </w:rPr>
      </w:pPr>
      <w:r>
        <w:rPr>
          <w:rFonts w:cs="Arial"/>
          <w:color w:val="000000"/>
        </w:rPr>
        <w:t xml:space="preserve">Zakon o odgoju i obrazovanju u osnovnoj i srednjoj školi (NN </w:t>
      </w:r>
      <w:hyperlink r:id="rId160" w:history="1">
        <w:r w:rsidRPr="0089083A">
          <w:rPr>
            <w:rStyle w:val="InternetLink"/>
            <w:rFonts w:cs="Arial"/>
            <w:color w:val="000000"/>
            <w:u w:val="none"/>
          </w:rPr>
          <w:t>87/08</w:t>
        </w:r>
      </w:hyperlink>
      <w:r w:rsidRPr="0089083A">
        <w:rPr>
          <w:rFonts w:cs="Arial"/>
          <w:color w:val="000000"/>
        </w:rPr>
        <w:t xml:space="preserve">, </w:t>
      </w:r>
      <w:hyperlink r:id="rId161" w:history="1">
        <w:r w:rsidRPr="0089083A">
          <w:rPr>
            <w:rStyle w:val="InternetLink"/>
            <w:rFonts w:cs="Arial"/>
            <w:color w:val="000000"/>
            <w:u w:val="none"/>
          </w:rPr>
          <w:t>86/09</w:t>
        </w:r>
      </w:hyperlink>
      <w:r w:rsidRPr="0089083A">
        <w:rPr>
          <w:rFonts w:cs="Arial"/>
          <w:color w:val="000000"/>
        </w:rPr>
        <w:t xml:space="preserve">, </w:t>
      </w:r>
      <w:hyperlink r:id="rId162" w:history="1">
        <w:r w:rsidRPr="0089083A">
          <w:rPr>
            <w:rStyle w:val="InternetLink"/>
            <w:rFonts w:cs="Arial"/>
            <w:color w:val="000000"/>
            <w:u w:val="none"/>
          </w:rPr>
          <w:t>92/10</w:t>
        </w:r>
      </w:hyperlink>
      <w:r w:rsidRPr="0089083A">
        <w:rPr>
          <w:rFonts w:cs="Arial"/>
          <w:color w:val="000000"/>
        </w:rPr>
        <w:t>,</w:t>
      </w:r>
      <w:r>
        <w:rPr>
          <w:rFonts w:cs="Arial"/>
          <w:color w:val="000000"/>
        </w:rPr>
        <w:t xml:space="preserve"> </w:t>
      </w:r>
      <w:hyperlink r:id="rId163" w:history="1">
        <w:r w:rsidRPr="0089083A">
          <w:rPr>
            <w:rStyle w:val="InternetLink"/>
            <w:rFonts w:cs="Arial"/>
            <w:color w:val="000000"/>
            <w:u w:val="none"/>
          </w:rPr>
          <w:t>105/10</w:t>
        </w:r>
      </w:hyperlink>
      <w:r w:rsidRPr="0089083A">
        <w:rPr>
          <w:rFonts w:cs="Arial"/>
          <w:color w:val="000000"/>
        </w:rPr>
        <w:t xml:space="preserve">, </w:t>
      </w:r>
      <w:hyperlink r:id="rId164" w:history="1">
        <w:r w:rsidRPr="0089083A">
          <w:rPr>
            <w:rStyle w:val="InternetLink"/>
            <w:rFonts w:cs="Arial"/>
            <w:color w:val="000000"/>
            <w:u w:val="none"/>
          </w:rPr>
          <w:t>90/11</w:t>
        </w:r>
      </w:hyperlink>
      <w:r w:rsidRPr="0089083A">
        <w:rPr>
          <w:rFonts w:cs="Arial"/>
          <w:color w:val="000000"/>
        </w:rPr>
        <w:t xml:space="preserve">, </w:t>
      </w:r>
      <w:hyperlink r:id="rId165" w:history="1">
        <w:r w:rsidRPr="0089083A">
          <w:rPr>
            <w:rStyle w:val="InternetLink"/>
            <w:rFonts w:cs="Arial"/>
            <w:color w:val="000000"/>
            <w:u w:val="none"/>
          </w:rPr>
          <w:t>5/12</w:t>
        </w:r>
      </w:hyperlink>
      <w:r w:rsidRPr="0089083A">
        <w:rPr>
          <w:rFonts w:cs="Arial"/>
          <w:color w:val="000000"/>
        </w:rPr>
        <w:t xml:space="preserve">, </w:t>
      </w:r>
      <w:hyperlink r:id="rId166" w:history="1">
        <w:r w:rsidRPr="0089083A">
          <w:rPr>
            <w:rStyle w:val="InternetLink"/>
            <w:rFonts w:cs="Arial"/>
            <w:color w:val="000000"/>
            <w:u w:val="none"/>
          </w:rPr>
          <w:t>16/12</w:t>
        </w:r>
      </w:hyperlink>
      <w:r w:rsidRPr="0089083A">
        <w:rPr>
          <w:rFonts w:cs="Arial"/>
          <w:color w:val="000000"/>
        </w:rPr>
        <w:t xml:space="preserve">, </w:t>
      </w:r>
      <w:hyperlink r:id="rId167" w:history="1">
        <w:r w:rsidRPr="0089083A">
          <w:rPr>
            <w:rStyle w:val="InternetLink"/>
            <w:rFonts w:cs="Arial"/>
            <w:color w:val="000000"/>
            <w:u w:val="none"/>
          </w:rPr>
          <w:t>86/12</w:t>
        </w:r>
      </w:hyperlink>
      <w:r w:rsidRPr="0089083A">
        <w:rPr>
          <w:rFonts w:cs="Arial"/>
          <w:color w:val="000000"/>
        </w:rPr>
        <w:t xml:space="preserve">, </w:t>
      </w:r>
      <w:hyperlink r:id="rId168" w:history="1">
        <w:r w:rsidRPr="0089083A">
          <w:rPr>
            <w:rStyle w:val="InternetLink"/>
            <w:rFonts w:cs="Arial"/>
            <w:color w:val="000000"/>
            <w:u w:val="none"/>
          </w:rPr>
          <w:t>126/12</w:t>
        </w:r>
      </w:hyperlink>
      <w:r w:rsidRPr="0089083A">
        <w:rPr>
          <w:rFonts w:cs="Arial"/>
          <w:color w:val="000000"/>
        </w:rPr>
        <w:t xml:space="preserve">, </w:t>
      </w:r>
      <w:hyperlink r:id="rId169" w:history="1">
        <w:r w:rsidRPr="0089083A">
          <w:rPr>
            <w:rStyle w:val="InternetLink"/>
            <w:rFonts w:cs="Arial"/>
            <w:color w:val="000000"/>
            <w:u w:val="none"/>
          </w:rPr>
          <w:t>94/13</w:t>
        </w:r>
      </w:hyperlink>
      <w:r>
        <w:rPr>
          <w:rFonts w:cs="Arial"/>
          <w:color w:val="000000"/>
        </w:rPr>
        <w:t xml:space="preserve">, 152/14, 07/17, 68/18, 98/19, 64/20.) </w:t>
      </w:r>
    </w:p>
    <w:p w:rsidR="00175698" w:rsidRDefault="00175698" w:rsidP="0089083A">
      <w:pPr>
        <w:rPr>
          <w:rFonts w:cs="Arial"/>
          <w:color w:val="000000"/>
        </w:rPr>
      </w:pPr>
      <w:r>
        <w:rPr>
          <w:rFonts w:cs="Arial"/>
          <w:color w:val="000000"/>
        </w:rPr>
        <w:t xml:space="preserve">Pravilnik o izvođenju izleta, ekskurzija i drugih odgojno obrazovnih aktivnosti izvan škole (NN 67/14, 81/15) </w:t>
      </w:r>
    </w:p>
    <w:p w:rsidR="00175698" w:rsidRDefault="00175698" w:rsidP="0089083A">
      <w:pPr>
        <w:rPr>
          <w:rFonts w:cs="Arial"/>
          <w:color w:val="000000"/>
        </w:rPr>
      </w:pPr>
      <w:r>
        <w:rPr>
          <w:rFonts w:cs="Arial"/>
          <w:color w:val="000000"/>
        </w:rPr>
        <w:t>Zakon o ustanovama (NN 76/93, 29/97, 47/99, 35/08,127/19)</w:t>
      </w:r>
    </w:p>
    <w:p w:rsidR="00175698" w:rsidRDefault="00175698" w:rsidP="0089083A">
      <w:pPr>
        <w:rPr>
          <w:rFonts w:cs="Arial"/>
        </w:rPr>
      </w:pPr>
      <w:r>
        <w:rPr>
          <w:rFonts w:cs="Arial"/>
        </w:rPr>
        <w:t xml:space="preserve">Zakon o proračunu (NN </w:t>
      </w:r>
      <w:hyperlink r:id="rId170" w:history="1">
        <w:r w:rsidRPr="0089083A">
          <w:rPr>
            <w:rStyle w:val="InternetLink"/>
            <w:rFonts w:cs="Arial"/>
            <w:color w:val="000000"/>
            <w:u w:val="none"/>
          </w:rPr>
          <w:t>87/08</w:t>
        </w:r>
      </w:hyperlink>
      <w:r w:rsidRPr="0089083A">
        <w:rPr>
          <w:rFonts w:cs="Arial"/>
          <w:color w:val="000000"/>
        </w:rPr>
        <w:t xml:space="preserve">, </w:t>
      </w:r>
      <w:hyperlink r:id="rId171" w:history="1">
        <w:r w:rsidRPr="0089083A">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89083A">
      <w:pPr>
        <w:rPr>
          <w:rFonts w:cs="Arial"/>
        </w:rPr>
      </w:pPr>
      <w:r>
        <w:rPr>
          <w:rFonts w:cs="Arial"/>
        </w:rPr>
        <w:t xml:space="preserve">Pravilnik o proračunskim klasifikacijama (NN 94/07, 26/10, 120/13, 1/20) </w:t>
      </w:r>
    </w:p>
    <w:p w:rsidR="00175698" w:rsidRDefault="00175698" w:rsidP="0089083A">
      <w:pPr>
        <w:rPr>
          <w:rFonts w:cs="Arial"/>
        </w:rPr>
      </w:pPr>
      <w:r>
        <w:rPr>
          <w:rFonts w:cs="Arial"/>
        </w:rPr>
        <w:t>Pravilnik o proračunskom računovodstvu i računskom planu (NN 124/14, 115/15, 87/16, 3/18, 126/19, 108/20)</w:t>
      </w:r>
    </w:p>
    <w:p w:rsidR="00175698" w:rsidRDefault="00175698" w:rsidP="0089083A">
      <w:pPr>
        <w:rPr>
          <w:rFonts w:cs="Arial"/>
        </w:rPr>
      </w:pPr>
      <w:r>
        <w:rPr>
          <w:rFonts w:cs="Arial"/>
        </w:rPr>
        <w:t>Upute za izradu proračuna Istarske županije za 2022.-2024.</w:t>
      </w:r>
    </w:p>
    <w:p w:rsidR="00175698" w:rsidRDefault="00175698" w:rsidP="0089083A">
      <w:pPr>
        <w:rPr>
          <w:rFonts w:cs="Arial"/>
          <w:color w:val="000000"/>
        </w:rPr>
      </w:pPr>
      <w:r>
        <w:rPr>
          <w:rFonts w:cs="Arial"/>
          <w:color w:val="000000"/>
        </w:rPr>
        <w:t>Godišnji plan i program rada škole za školsku godinu  i Školskim kurikulumom za školsku godinu2021./2022.</w:t>
      </w:r>
    </w:p>
    <w:p w:rsidR="00175698" w:rsidRDefault="00175698" w:rsidP="0089083A">
      <w:pPr>
        <w:rPr>
          <w:rFonts w:cs="Arial"/>
        </w:rPr>
      </w:pPr>
      <w:r>
        <w:rPr>
          <w:rFonts w:cs="Arial"/>
        </w:rPr>
        <w:t>Kolektivni ugovor za zaposlenike u osnovnoškolskim ustanovama (NN 51/18)</w:t>
      </w:r>
    </w:p>
    <w:p w:rsidR="00175698" w:rsidRDefault="00175698" w:rsidP="0089083A">
      <w:pPr>
        <w:rPr>
          <w:rFonts w:cs="Arial"/>
        </w:rPr>
      </w:pPr>
      <w:r>
        <w:rPr>
          <w:rFonts w:cs="Arial"/>
        </w:rPr>
        <w:t>Statut Osnovne škole</w:t>
      </w:r>
    </w:p>
    <w:p w:rsidR="00175698" w:rsidRDefault="00175698" w:rsidP="0089083A">
      <w:pPr>
        <w:rPr>
          <w:rFonts w:cs="Arial"/>
        </w:rPr>
      </w:pPr>
      <w:r>
        <w:rPr>
          <w:rFonts w:cs="Arial"/>
        </w:rPr>
        <w:t>Kolektivni ugovor za zaposlenike u osnovnoškolskim ustanovama (NN 51/18)</w:t>
      </w:r>
    </w:p>
    <w:p w:rsidR="00175698" w:rsidRDefault="00175698" w:rsidP="0089083A">
      <w:pPr>
        <w:rPr>
          <w:rFonts w:cs="Arial"/>
        </w:rPr>
      </w:pPr>
      <w:r>
        <w:rPr>
          <w:rFonts w:cs="Arial"/>
        </w:rPr>
        <w:t>Statut Osnovne škole</w:t>
      </w:r>
    </w:p>
    <w:p w:rsidR="0089083A" w:rsidRDefault="0089083A" w:rsidP="0089083A">
      <w:pPr>
        <w:rPr>
          <w:rFonts w:cs="Arial"/>
        </w:rPr>
      </w:pPr>
    </w:p>
    <w:p w:rsidR="00175698" w:rsidRDefault="00175698" w:rsidP="0089083A">
      <w:pPr>
        <w:rPr>
          <w:rFonts w:cs="Arial"/>
          <w:b/>
          <w:bCs/>
        </w:rPr>
      </w:pPr>
      <w:r>
        <w:rPr>
          <w:rFonts w:cs="Arial"/>
          <w:b/>
          <w:bCs/>
        </w:rPr>
        <w:t>Usklađenje ciljeva, strategije i programa s dokumentima dugoročnog razvoja</w:t>
      </w:r>
    </w:p>
    <w:p w:rsidR="00175698" w:rsidRDefault="00175698" w:rsidP="0089083A">
      <w:pPr>
        <w:rPr>
          <w:rFonts w:cs="Arial"/>
          <w:color w:val="000000"/>
        </w:rPr>
      </w:pPr>
      <w:r>
        <w:rPr>
          <w:rFonts w:cs="Arial"/>
        </w:rPr>
        <w:t>Školska ne donosi strateške ciljeve. Planira se</w:t>
      </w:r>
      <w:r>
        <w:rPr>
          <w:rFonts w:cs="Arial"/>
          <w:color w:val="000000"/>
        </w:rPr>
        <w:t xml:space="preserve"> Godišnjim planom i programom rada i Školskim kurikulumom za tekuću školsku, a ne fiskalnu. </w:t>
      </w:r>
    </w:p>
    <w:p w:rsidR="00175698" w:rsidRDefault="00175698" w:rsidP="0089083A">
      <w:pPr>
        <w:rPr>
          <w:rFonts w:cs="Arial"/>
        </w:rPr>
      </w:pPr>
    </w:p>
    <w:p w:rsidR="00175698" w:rsidRDefault="00175698" w:rsidP="0089083A">
      <w:pPr>
        <w:rPr>
          <w:rFonts w:cs="Arial"/>
          <w:b/>
          <w:bCs/>
        </w:rPr>
      </w:pPr>
      <w:r>
        <w:rPr>
          <w:rFonts w:cs="Arial"/>
          <w:b/>
          <w:bCs/>
        </w:rPr>
        <w:t>Ishodište i pokazatelji na kojima se zasnivaju izračuni i ocjene potrebnih sredstava za provođenje programa</w:t>
      </w:r>
    </w:p>
    <w:p w:rsidR="00175698" w:rsidRDefault="00175698" w:rsidP="0089083A">
      <w:pPr>
        <w:rPr>
          <w:rFonts w:cs="Arial"/>
        </w:rPr>
      </w:pPr>
      <w:r>
        <w:rPr>
          <w:rFonts w:cs="Arial"/>
        </w:rPr>
        <w:t>Financijskim planom škole, planiraju se sredstva potrebna za provođenje određenog programa. Programi se vode po izvorima financiranja i unaprijed definiranim proračunskim klasifikacijama koje su definirane Zakonom o proračunu. Decentralizirana sredstva za osnovne škole (mjesečne dotacije) iz proračuna Istarske županije planirana su na temelju sljedećih kriterija: broj učenika, broj razrednih odjeljenja, jedna zgrada matične i jedna zgrada područne škole.</w:t>
      </w:r>
    </w:p>
    <w:p w:rsidR="00175698" w:rsidRDefault="00175698" w:rsidP="0089083A">
      <w:pPr>
        <w:rPr>
          <w:rFonts w:cs="Arial"/>
        </w:rPr>
      </w:pPr>
      <w:r>
        <w:rPr>
          <w:rFonts w:cs="Arial"/>
        </w:rPr>
        <w:t>Potrebna sredstva za podmirenje materijalnih rashoda po stvarnom trošku planirana su na temelju istih u 2021. godini kao i prvih 8 mjeseci 2021. godine i projekcije za 9.-12. mjesec 2021. godine.</w:t>
      </w:r>
    </w:p>
    <w:p w:rsidR="00175698" w:rsidRDefault="00175698" w:rsidP="00175698">
      <w:pPr>
        <w:spacing w:after="120"/>
        <w:rPr>
          <w:rFonts w:cs="Arial"/>
        </w:rPr>
      </w:pPr>
      <w:r>
        <w:rPr>
          <w:rFonts w:cs="Arial"/>
        </w:rPr>
        <w:t xml:space="preserve">Provođenje redovne djelatnosti osnovnoškolskog obrazovanja zasniva se na sredstvima Državnog proračuna, odnosno Državne riznice kojima se  financiraju rashodi za zaposlene.   Sredstva koja su potrebna za isplatu plaća djelatnika izračunavaju se na temelju koeficijenata složenosti poslova koji su propisani Uredbom o nazivima radnih mjesta i koeficijentima složenosti poslova  u javnim službama.              </w:t>
      </w:r>
    </w:p>
    <w:p w:rsidR="00175698" w:rsidRDefault="00175698" w:rsidP="0089083A">
      <w:pPr>
        <w:rPr>
          <w:rFonts w:cs="Arial"/>
          <w:color w:val="FF0000"/>
        </w:rPr>
      </w:pPr>
      <w:r>
        <w:rPr>
          <w:rFonts w:cs="Arial"/>
        </w:rPr>
        <w:t xml:space="preserve">Ostali rashodi za zaposlene: izdaci za dar djeci, regres za godišnji odmor i božićnica  planirani su na osnovu sadašnjeg stanja. Trošak za isplatu jubilarnih nagrada ovisi o broju zaposlenih koji navršavaju broj godina rada potrebnih za ugovorenu isplatu. </w:t>
      </w:r>
    </w:p>
    <w:p w:rsidR="00175698" w:rsidRDefault="00175698" w:rsidP="0089083A">
      <w:pPr>
        <w:autoSpaceDE w:val="0"/>
        <w:autoSpaceDN w:val="0"/>
        <w:rPr>
          <w:rFonts w:cs="Arial"/>
        </w:rPr>
      </w:pPr>
      <w:r>
        <w:rPr>
          <w:rFonts w:cs="Arial"/>
        </w:rPr>
        <w:t xml:space="preserve">Financiranje materijalnih troškova po minimalnom standardu ostvaruje se iz Proračuna Istarske Županije, na temelju ostvarenih bilančnih prava koji su unaprijed propisani. </w:t>
      </w:r>
    </w:p>
    <w:p w:rsidR="00175698" w:rsidRDefault="00175698" w:rsidP="0089083A">
      <w:pPr>
        <w:autoSpaceDE w:val="0"/>
        <w:autoSpaceDN w:val="0"/>
        <w:rPr>
          <w:rFonts w:cs="Arial"/>
        </w:rPr>
      </w:pPr>
      <w:r>
        <w:rPr>
          <w:rFonts w:cs="Arial"/>
        </w:rPr>
        <w:t>Planiraju se i materijalni troškovi po stvarnom trošku, odnosno po računu dobavljača, a oni uključuju sredstva potrebna za prijevoz učenika i zdravstvene preglede zaposlenika.</w:t>
      </w:r>
    </w:p>
    <w:p w:rsidR="00175698" w:rsidRDefault="00175698" w:rsidP="0089083A">
      <w:pPr>
        <w:autoSpaceDE w:val="0"/>
        <w:autoSpaceDN w:val="0"/>
        <w:rPr>
          <w:rFonts w:cs="Arial"/>
        </w:rPr>
      </w:pPr>
    </w:p>
    <w:p w:rsidR="00175698" w:rsidRDefault="00175698" w:rsidP="0089083A">
      <w:pPr>
        <w:rPr>
          <w:rFonts w:cs="Arial"/>
          <w:b/>
          <w:bCs/>
        </w:rPr>
      </w:pPr>
      <w:r>
        <w:rPr>
          <w:rFonts w:cs="Arial"/>
          <w:b/>
          <w:bCs/>
        </w:rPr>
        <w:t>Izvještaj o postignutim ciljevima i rezultatima programa temeljenim na pokazateljima uspješnosti u prethodnoj godini</w:t>
      </w:r>
    </w:p>
    <w:p w:rsidR="00175698" w:rsidRDefault="00175698" w:rsidP="0089083A">
      <w:pPr>
        <w:rPr>
          <w:rFonts w:cs="Arial"/>
        </w:rPr>
      </w:pPr>
      <w:r>
        <w:rPr>
          <w:rFonts w:cs="Arial"/>
        </w:rPr>
        <w:t>Realizacija aktivnosti je uspješna.</w:t>
      </w:r>
    </w:p>
    <w:p w:rsidR="00175698" w:rsidRDefault="00175698" w:rsidP="0089083A">
      <w:pPr>
        <w:rPr>
          <w:rFonts w:cs="Arial"/>
        </w:rPr>
      </w:pPr>
    </w:p>
    <w:p w:rsidR="0089083A" w:rsidRDefault="0089083A" w:rsidP="0089083A">
      <w:pPr>
        <w:rPr>
          <w:rFonts w:cs="Arial"/>
        </w:rPr>
      </w:pPr>
    </w:p>
    <w:p w:rsidR="00E42BF4" w:rsidRDefault="00E42BF4" w:rsidP="0089083A">
      <w:pPr>
        <w:rPr>
          <w:rFonts w:cs="Arial"/>
          <w:b/>
          <w:bCs/>
          <w:u w:val="single"/>
        </w:rPr>
      </w:pPr>
    </w:p>
    <w:p w:rsidR="00E42BF4" w:rsidRDefault="00E42BF4" w:rsidP="0089083A">
      <w:pPr>
        <w:rPr>
          <w:rFonts w:cs="Arial"/>
          <w:b/>
          <w:bCs/>
          <w:u w:val="single"/>
        </w:rPr>
      </w:pPr>
    </w:p>
    <w:p w:rsidR="00175698" w:rsidRDefault="00926A78" w:rsidP="0089083A">
      <w:pPr>
        <w:rPr>
          <w:rFonts w:cs="Arial"/>
          <w:b/>
          <w:bCs/>
          <w:u w:val="single"/>
        </w:rPr>
      </w:pPr>
      <w:r>
        <w:rPr>
          <w:rFonts w:cs="Arial"/>
          <w:b/>
          <w:bCs/>
          <w:u w:val="single"/>
        </w:rPr>
        <w:t>NAZIV PROGRAMA</w:t>
      </w:r>
      <w:r w:rsidR="00175698">
        <w:rPr>
          <w:rFonts w:cs="Arial"/>
          <w:b/>
          <w:bCs/>
          <w:u w:val="single"/>
        </w:rPr>
        <w:t>: REDOVNA DJELATNOST OSNOVNIH ŠKOLA – IZNAD STANDARDA</w:t>
      </w:r>
    </w:p>
    <w:p w:rsidR="00175698" w:rsidRDefault="00175698" w:rsidP="0089083A">
      <w:pPr>
        <w:rPr>
          <w:rFonts w:cs="Arial"/>
          <w:b/>
          <w:bCs/>
          <w:u w:val="single"/>
        </w:rPr>
      </w:pPr>
    </w:p>
    <w:p w:rsidR="00175698" w:rsidRDefault="00175698" w:rsidP="0089083A">
      <w:pPr>
        <w:rPr>
          <w:rFonts w:cs="Arial"/>
          <w:b/>
          <w:bCs/>
        </w:rPr>
      </w:pPr>
      <w:r>
        <w:rPr>
          <w:rFonts w:cs="Arial"/>
          <w:b/>
          <w:bCs/>
        </w:rPr>
        <w:t>Obrazloženje programa</w:t>
      </w:r>
    </w:p>
    <w:p w:rsidR="00175698" w:rsidRDefault="00175698" w:rsidP="0089083A">
      <w:pPr>
        <w:rPr>
          <w:rFonts w:cs="Arial"/>
          <w:b/>
          <w:bCs/>
        </w:rPr>
      </w:pPr>
      <w:r>
        <w:rPr>
          <w:rFonts w:cs="Arial"/>
        </w:rPr>
        <w:t>Financiranje troškova energenata (električna energija, lož ulje i plin), te troškova osiguranja imovine i osoba radi neometanog odvijanja nastavnog procesa. Sastoji se od aktivnosti</w:t>
      </w:r>
    </w:p>
    <w:p w:rsidR="00175698" w:rsidRDefault="00175698" w:rsidP="0089083A">
      <w:pPr>
        <w:rPr>
          <w:rFonts w:cs="Arial"/>
        </w:rPr>
      </w:pPr>
      <w:r>
        <w:rPr>
          <w:rFonts w:cs="Arial"/>
        </w:rPr>
        <w:t xml:space="preserve">Aktivnost A 210201 Materijalni rashodi OŠ po stvarnom trošku iznad standarda  </w:t>
      </w:r>
    </w:p>
    <w:p w:rsidR="00175698" w:rsidRDefault="00175698" w:rsidP="0089083A">
      <w:pPr>
        <w:rPr>
          <w:rFonts w:cs="Arial"/>
        </w:rPr>
      </w:pPr>
      <w:r>
        <w:rPr>
          <w:rFonts w:cs="Arial"/>
        </w:rPr>
        <w:t>Sastoji se od slijedeće aktivnosti:</w:t>
      </w:r>
    </w:p>
    <w:p w:rsidR="00175698" w:rsidRDefault="00175698" w:rsidP="0089083A">
      <w:pPr>
        <w:rPr>
          <w:rFonts w:cs="Arial"/>
        </w:rPr>
      </w:pPr>
      <w:r>
        <w:rPr>
          <w:rFonts w:cs="Arial"/>
        </w:rPr>
        <w:t>Aktivnost 210201 Materijalni rashodi OŠ po stvarnom trošku</w:t>
      </w:r>
    </w:p>
    <w:p w:rsidR="00175698" w:rsidRDefault="00175698" w:rsidP="0089083A">
      <w:pPr>
        <w:rPr>
          <w:rFonts w:cs="Arial"/>
          <w:u w:val="single"/>
        </w:rPr>
      </w:pPr>
    </w:p>
    <w:p w:rsidR="00175698" w:rsidRDefault="00175698" w:rsidP="0089083A">
      <w:pPr>
        <w:rPr>
          <w:rFonts w:cs="Arial"/>
          <w:b/>
          <w:bCs/>
        </w:rPr>
      </w:pPr>
      <w:r>
        <w:rPr>
          <w:rFonts w:cs="Arial"/>
          <w:b/>
          <w:bCs/>
        </w:rPr>
        <w:t>Zakonske i druge podloge na kojima se zasniva program</w:t>
      </w:r>
    </w:p>
    <w:p w:rsidR="00175698" w:rsidRDefault="00175698" w:rsidP="0089083A">
      <w:pPr>
        <w:rPr>
          <w:rFonts w:cs="Arial"/>
          <w:color w:val="000000"/>
        </w:rPr>
      </w:pPr>
      <w:r>
        <w:rPr>
          <w:rFonts w:cs="Arial"/>
          <w:color w:val="000000"/>
        </w:rPr>
        <w:t xml:space="preserve">Zakon o odgoju i obrazovanju u osnovnoj i srednjoj školi (NN </w:t>
      </w:r>
      <w:hyperlink r:id="rId172" w:history="1">
        <w:r w:rsidRPr="0089083A">
          <w:rPr>
            <w:rStyle w:val="InternetLink"/>
            <w:rFonts w:cs="Arial"/>
            <w:color w:val="000000"/>
            <w:u w:val="none"/>
          </w:rPr>
          <w:t>87/08</w:t>
        </w:r>
      </w:hyperlink>
      <w:r w:rsidRPr="0089083A">
        <w:rPr>
          <w:rFonts w:cs="Arial"/>
          <w:color w:val="000000"/>
        </w:rPr>
        <w:t xml:space="preserve">, </w:t>
      </w:r>
      <w:hyperlink r:id="rId173" w:history="1">
        <w:r w:rsidRPr="0089083A">
          <w:rPr>
            <w:rStyle w:val="InternetLink"/>
            <w:rFonts w:cs="Arial"/>
            <w:color w:val="000000"/>
            <w:u w:val="none"/>
          </w:rPr>
          <w:t>86/09</w:t>
        </w:r>
      </w:hyperlink>
      <w:r w:rsidRPr="0089083A">
        <w:rPr>
          <w:rFonts w:cs="Arial"/>
          <w:color w:val="000000"/>
        </w:rPr>
        <w:t xml:space="preserve">, </w:t>
      </w:r>
      <w:hyperlink r:id="rId174" w:history="1">
        <w:r w:rsidRPr="0089083A">
          <w:rPr>
            <w:rStyle w:val="InternetLink"/>
            <w:rFonts w:cs="Arial"/>
            <w:color w:val="000000"/>
            <w:u w:val="none"/>
          </w:rPr>
          <w:t>92/10</w:t>
        </w:r>
      </w:hyperlink>
      <w:r w:rsidRPr="0089083A">
        <w:rPr>
          <w:rFonts w:cs="Arial"/>
          <w:color w:val="000000"/>
        </w:rPr>
        <w:t>,</w:t>
      </w:r>
      <w:r>
        <w:rPr>
          <w:rFonts w:cs="Arial"/>
          <w:color w:val="000000"/>
        </w:rPr>
        <w:t xml:space="preserve"> </w:t>
      </w:r>
      <w:hyperlink r:id="rId175" w:history="1">
        <w:r w:rsidRPr="0089083A">
          <w:rPr>
            <w:rStyle w:val="InternetLink"/>
            <w:rFonts w:cs="Arial"/>
            <w:color w:val="000000"/>
            <w:u w:val="none"/>
          </w:rPr>
          <w:t>105/10</w:t>
        </w:r>
      </w:hyperlink>
      <w:r w:rsidRPr="0089083A">
        <w:rPr>
          <w:rFonts w:cs="Arial"/>
          <w:color w:val="000000"/>
        </w:rPr>
        <w:t xml:space="preserve">, </w:t>
      </w:r>
      <w:hyperlink r:id="rId176" w:history="1">
        <w:r w:rsidRPr="0089083A">
          <w:rPr>
            <w:rStyle w:val="InternetLink"/>
            <w:rFonts w:cs="Arial"/>
            <w:color w:val="000000"/>
            <w:u w:val="none"/>
          </w:rPr>
          <w:t>90/11</w:t>
        </w:r>
      </w:hyperlink>
      <w:r w:rsidRPr="0089083A">
        <w:rPr>
          <w:rFonts w:cs="Arial"/>
          <w:color w:val="000000"/>
        </w:rPr>
        <w:t xml:space="preserve">, </w:t>
      </w:r>
      <w:hyperlink r:id="rId177" w:history="1">
        <w:r w:rsidRPr="0089083A">
          <w:rPr>
            <w:rStyle w:val="InternetLink"/>
            <w:rFonts w:cs="Arial"/>
            <w:color w:val="000000"/>
            <w:u w:val="none"/>
          </w:rPr>
          <w:t>5/12</w:t>
        </w:r>
      </w:hyperlink>
      <w:r w:rsidRPr="0089083A">
        <w:rPr>
          <w:rFonts w:cs="Arial"/>
          <w:color w:val="000000"/>
        </w:rPr>
        <w:t xml:space="preserve">, </w:t>
      </w:r>
      <w:hyperlink r:id="rId178" w:history="1">
        <w:r w:rsidRPr="0089083A">
          <w:rPr>
            <w:rStyle w:val="InternetLink"/>
            <w:rFonts w:cs="Arial"/>
            <w:color w:val="000000"/>
            <w:u w:val="none"/>
          </w:rPr>
          <w:t>16/12</w:t>
        </w:r>
      </w:hyperlink>
      <w:r w:rsidRPr="0089083A">
        <w:rPr>
          <w:rFonts w:cs="Arial"/>
          <w:color w:val="000000"/>
        </w:rPr>
        <w:t xml:space="preserve">, </w:t>
      </w:r>
      <w:hyperlink r:id="rId179" w:history="1">
        <w:r w:rsidRPr="0089083A">
          <w:rPr>
            <w:rStyle w:val="InternetLink"/>
            <w:rFonts w:cs="Arial"/>
            <w:color w:val="000000"/>
            <w:u w:val="none"/>
          </w:rPr>
          <w:t>86/12</w:t>
        </w:r>
      </w:hyperlink>
      <w:r w:rsidRPr="0089083A">
        <w:rPr>
          <w:rFonts w:cs="Arial"/>
          <w:color w:val="000000"/>
        </w:rPr>
        <w:t xml:space="preserve">, </w:t>
      </w:r>
      <w:hyperlink r:id="rId180" w:history="1">
        <w:r w:rsidRPr="0089083A">
          <w:rPr>
            <w:rStyle w:val="InternetLink"/>
            <w:rFonts w:cs="Arial"/>
            <w:color w:val="000000"/>
            <w:u w:val="none"/>
          </w:rPr>
          <w:t>126/12</w:t>
        </w:r>
      </w:hyperlink>
      <w:r w:rsidRPr="0089083A">
        <w:rPr>
          <w:rFonts w:cs="Arial"/>
          <w:color w:val="000000"/>
        </w:rPr>
        <w:t xml:space="preserve">, </w:t>
      </w:r>
      <w:hyperlink r:id="rId181" w:history="1">
        <w:r w:rsidRPr="0089083A">
          <w:rPr>
            <w:rStyle w:val="InternetLink"/>
            <w:rFonts w:cs="Arial"/>
            <w:color w:val="000000"/>
            <w:u w:val="none"/>
          </w:rPr>
          <w:t>94/13</w:t>
        </w:r>
      </w:hyperlink>
      <w:r>
        <w:rPr>
          <w:rFonts w:cs="Arial"/>
          <w:color w:val="000000"/>
        </w:rPr>
        <w:t xml:space="preserve">, 152/14, 07/17, 68/18, 98/19, 64/20.) </w:t>
      </w:r>
    </w:p>
    <w:p w:rsidR="00175698" w:rsidRDefault="00175698" w:rsidP="0089083A">
      <w:pPr>
        <w:rPr>
          <w:rFonts w:cs="Arial"/>
        </w:rPr>
      </w:pPr>
      <w:r>
        <w:rPr>
          <w:rFonts w:cs="Arial"/>
        </w:rPr>
        <w:t xml:space="preserve">Zakon o proračunu (NN </w:t>
      </w:r>
      <w:hyperlink r:id="rId182" w:history="1">
        <w:r w:rsidRPr="0089083A">
          <w:rPr>
            <w:rStyle w:val="InternetLink"/>
            <w:rFonts w:cs="Arial"/>
            <w:color w:val="000000"/>
            <w:u w:val="none"/>
          </w:rPr>
          <w:t>87/08</w:t>
        </w:r>
      </w:hyperlink>
      <w:r w:rsidRPr="0089083A">
        <w:rPr>
          <w:rFonts w:cs="Arial"/>
          <w:color w:val="000000"/>
        </w:rPr>
        <w:t xml:space="preserve">, </w:t>
      </w:r>
      <w:hyperlink r:id="rId183" w:history="1">
        <w:r w:rsidRPr="0089083A">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89083A">
      <w:pPr>
        <w:rPr>
          <w:rFonts w:cs="Arial"/>
        </w:rPr>
      </w:pPr>
      <w:r>
        <w:rPr>
          <w:rFonts w:cs="Arial"/>
        </w:rPr>
        <w:t xml:space="preserve">Pravilnik o proračunskim klasifikacijama (NN 94/07, 26/10, 120/13, 1/20) </w:t>
      </w:r>
    </w:p>
    <w:p w:rsidR="00175698" w:rsidRDefault="00175698" w:rsidP="0089083A">
      <w:pPr>
        <w:rPr>
          <w:rFonts w:cs="Arial"/>
        </w:rPr>
      </w:pPr>
      <w:r>
        <w:rPr>
          <w:rFonts w:cs="Arial"/>
        </w:rPr>
        <w:t>Pravilnik o proračunskom računovodstvu i računskom planu (NN 124/14, 115/15, 87/16, 3/18, 126/19, 108/20)</w:t>
      </w:r>
    </w:p>
    <w:p w:rsidR="00175698" w:rsidRDefault="00175698" w:rsidP="0089083A">
      <w:pPr>
        <w:rPr>
          <w:rFonts w:cs="Arial"/>
        </w:rPr>
      </w:pPr>
      <w:r>
        <w:rPr>
          <w:rFonts w:cs="Arial"/>
        </w:rPr>
        <w:t>Upute za izradu proračuna Istarske županije za 2022.-2024.</w:t>
      </w:r>
    </w:p>
    <w:p w:rsidR="00175698" w:rsidRDefault="00175698" w:rsidP="0089083A">
      <w:pPr>
        <w:rPr>
          <w:rFonts w:cs="Arial"/>
          <w:color w:val="000000"/>
        </w:rPr>
      </w:pPr>
      <w:r>
        <w:rPr>
          <w:rFonts w:cs="Arial"/>
          <w:color w:val="000000"/>
        </w:rPr>
        <w:t>Godišnji plan i program rada škole za školsku godinu 2021./2022.</w:t>
      </w:r>
    </w:p>
    <w:p w:rsidR="00175698" w:rsidRDefault="00175698" w:rsidP="0089083A">
      <w:pPr>
        <w:rPr>
          <w:rFonts w:cs="Arial"/>
          <w:color w:val="000000"/>
        </w:rPr>
      </w:pPr>
      <w:r>
        <w:rPr>
          <w:rFonts w:cs="Arial"/>
          <w:color w:val="000000"/>
        </w:rPr>
        <w:t>Kurikulum škole za školsku godinu 2021./2022.</w:t>
      </w:r>
    </w:p>
    <w:p w:rsidR="00175698" w:rsidRDefault="00175698" w:rsidP="0089083A">
      <w:pPr>
        <w:rPr>
          <w:rFonts w:cs="Arial"/>
        </w:rPr>
      </w:pPr>
      <w:r>
        <w:rPr>
          <w:rFonts w:cs="Arial"/>
        </w:rPr>
        <w:t>Statut Osnovne škole</w:t>
      </w:r>
    </w:p>
    <w:p w:rsidR="00175698" w:rsidRDefault="00175698" w:rsidP="0089083A">
      <w:pPr>
        <w:rPr>
          <w:rFonts w:cs="Arial"/>
        </w:rPr>
      </w:pPr>
    </w:p>
    <w:p w:rsidR="00175698" w:rsidRDefault="00175698" w:rsidP="0089083A">
      <w:pPr>
        <w:rPr>
          <w:rFonts w:cs="Arial"/>
          <w:b/>
          <w:bCs/>
        </w:rPr>
      </w:pPr>
      <w:r>
        <w:rPr>
          <w:rFonts w:cs="Arial"/>
          <w:b/>
          <w:bCs/>
        </w:rPr>
        <w:t>Usklađenje ciljeva, strategije i programa s dokumentima dugoročnog razvoja</w:t>
      </w:r>
    </w:p>
    <w:p w:rsidR="00175698" w:rsidRDefault="00175698" w:rsidP="0089083A">
      <w:pPr>
        <w:rPr>
          <w:rFonts w:cs="Arial"/>
          <w:color w:val="000000"/>
        </w:rPr>
      </w:pPr>
      <w:r>
        <w:rPr>
          <w:rFonts w:cs="Arial"/>
        </w:rPr>
        <w:t>Školska ne donosi strateške ciljeve. Planira se</w:t>
      </w:r>
      <w:r>
        <w:rPr>
          <w:rFonts w:cs="Arial"/>
          <w:color w:val="000000"/>
        </w:rPr>
        <w:t xml:space="preserve"> Godišnjim planom i programom rada i Školskim kurikulumom za tekuću školsku, a ne fiskalnu. </w:t>
      </w:r>
    </w:p>
    <w:p w:rsidR="00175698" w:rsidRDefault="00175698" w:rsidP="0089083A">
      <w:pPr>
        <w:rPr>
          <w:rFonts w:cs="Arial"/>
        </w:rPr>
      </w:pPr>
    </w:p>
    <w:p w:rsidR="00175698" w:rsidRDefault="00175698" w:rsidP="0089083A">
      <w:pPr>
        <w:rPr>
          <w:rFonts w:cs="Arial"/>
          <w:b/>
          <w:bCs/>
        </w:rPr>
      </w:pPr>
      <w:r>
        <w:rPr>
          <w:rFonts w:cs="Arial"/>
          <w:b/>
          <w:bCs/>
        </w:rPr>
        <w:t>Ishodište i pokazatelji na kojima se zasnivaju izračuni i ocjene potrebnih sredstava za provođenje programa</w:t>
      </w:r>
    </w:p>
    <w:p w:rsidR="00175698" w:rsidRDefault="00175698" w:rsidP="0089083A">
      <w:pPr>
        <w:rPr>
          <w:rFonts w:cs="Arial"/>
        </w:rPr>
      </w:pPr>
      <w:r>
        <w:rPr>
          <w:rFonts w:cs="Arial"/>
        </w:rPr>
        <w:t>Potrebna sredstva za podmirenje materijalnih rashoda po stvarnom trošku odnosno po računu dobavljača planirana su na temelju istih u 2021. godini kao i prvih 8 mjeseci 2021. godine i projekcije za 9.-12. mjesec 2021. godine.</w:t>
      </w:r>
    </w:p>
    <w:p w:rsidR="00175698" w:rsidRDefault="00175698" w:rsidP="0089083A">
      <w:pPr>
        <w:rPr>
          <w:rFonts w:cs="Arial"/>
        </w:rPr>
      </w:pPr>
    </w:p>
    <w:p w:rsidR="00175698" w:rsidRDefault="00175698" w:rsidP="0089083A">
      <w:pPr>
        <w:rPr>
          <w:rFonts w:cs="Arial"/>
          <w:b/>
          <w:bCs/>
        </w:rPr>
      </w:pPr>
      <w:r>
        <w:rPr>
          <w:rFonts w:cs="Arial"/>
          <w:b/>
          <w:bCs/>
        </w:rPr>
        <w:t>Izvještaj o postignutim ciljevima i rezultatima programa temeljenim na pokazateljima uspješnosti u prethodnoj godini</w:t>
      </w:r>
    </w:p>
    <w:p w:rsidR="00175698" w:rsidRDefault="00175698" w:rsidP="0089083A">
      <w:pPr>
        <w:rPr>
          <w:rFonts w:cs="Arial"/>
        </w:rPr>
      </w:pPr>
      <w:r>
        <w:rPr>
          <w:rFonts w:cs="Arial"/>
        </w:rPr>
        <w:t>Aktivnost je uspješno realizirana.</w:t>
      </w:r>
    </w:p>
    <w:p w:rsidR="00175698" w:rsidRDefault="00175698" w:rsidP="0089083A">
      <w:pPr>
        <w:rPr>
          <w:rFonts w:cs="Arial"/>
        </w:rPr>
      </w:pPr>
    </w:p>
    <w:p w:rsidR="0089083A" w:rsidRDefault="0089083A" w:rsidP="0089083A">
      <w:pPr>
        <w:rPr>
          <w:rFonts w:cs="Arial"/>
        </w:rPr>
      </w:pPr>
    </w:p>
    <w:p w:rsidR="00175698" w:rsidRDefault="0089083A" w:rsidP="0089083A">
      <w:pPr>
        <w:rPr>
          <w:rFonts w:cs="Arial"/>
          <w:b/>
          <w:bCs/>
          <w:u w:val="single"/>
        </w:rPr>
      </w:pPr>
      <w:r>
        <w:rPr>
          <w:rFonts w:cs="Arial"/>
          <w:b/>
          <w:bCs/>
          <w:u w:val="single"/>
        </w:rPr>
        <w:t>NAZIV PROGRAMA:</w:t>
      </w:r>
      <w:r w:rsidR="00175698">
        <w:rPr>
          <w:rFonts w:cs="Arial"/>
          <w:b/>
          <w:bCs/>
          <w:u w:val="single"/>
        </w:rPr>
        <w:t xml:space="preserve"> PROGRAMI OBRAZOVANJA – IZNAD STANDARDA</w:t>
      </w:r>
    </w:p>
    <w:p w:rsidR="00175698" w:rsidRDefault="00175698" w:rsidP="0089083A">
      <w:pPr>
        <w:rPr>
          <w:rFonts w:cs="Arial"/>
          <w:b/>
          <w:bCs/>
          <w:u w:val="single"/>
        </w:rPr>
      </w:pPr>
    </w:p>
    <w:p w:rsidR="00175698" w:rsidRDefault="00175698" w:rsidP="0089083A">
      <w:pPr>
        <w:rPr>
          <w:rFonts w:cs="Arial"/>
          <w:b/>
          <w:bCs/>
        </w:rPr>
      </w:pPr>
      <w:r>
        <w:rPr>
          <w:rFonts w:cs="Arial"/>
          <w:b/>
          <w:bCs/>
        </w:rPr>
        <w:t>Obrazloženje programa</w:t>
      </w:r>
    </w:p>
    <w:p w:rsidR="00175698" w:rsidRDefault="00175698" w:rsidP="0089083A">
      <w:pPr>
        <w:pStyle w:val="Bezproreda"/>
        <w:jc w:val="both"/>
        <w:rPr>
          <w:rFonts w:ascii="Arial" w:hAnsi="Arial" w:cs="Arial"/>
        </w:rPr>
      </w:pPr>
      <w:r>
        <w:rPr>
          <w:rFonts w:ascii="Arial" w:hAnsi="Arial" w:cs="Arial"/>
        </w:rPr>
        <w:t>Obuhvaća:</w:t>
      </w:r>
    </w:p>
    <w:p w:rsidR="00175698" w:rsidRDefault="00175698" w:rsidP="0089083A">
      <w:pPr>
        <w:pStyle w:val="Bezproreda"/>
        <w:jc w:val="both"/>
        <w:rPr>
          <w:rFonts w:ascii="Arial" w:hAnsi="Arial" w:cs="Arial"/>
        </w:rPr>
      </w:pPr>
      <w:r>
        <w:rPr>
          <w:rFonts w:ascii="Arial" w:hAnsi="Arial" w:cs="Arial"/>
        </w:rPr>
        <w:t>prehranu učenika, produženog boravka, zavičajnu nastavu, nabavku opreme i nastavnih sredstava, financiranje nabavke udžbenika. Sastoji se od slijedećih aktivnosti:</w:t>
      </w:r>
    </w:p>
    <w:p w:rsidR="00175698" w:rsidRDefault="00175698" w:rsidP="0089083A">
      <w:pPr>
        <w:pStyle w:val="Bezproreda"/>
        <w:jc w:val="both"/>
        <w:rPr>
          <w:rFonts w:ascii="Arial" w:hAnsi="Arial" w:cs="Arial"/>
        </w:rPr>
      </w:pPr>
      <w:r>
        <w:rPr>
          <w:rFonts w:ascii="Arial" w:hAnsi="Arial" w:cs="Arial"/>
        </w:rPr>
        <w:t>Aktivnost A230104 Pomoćnici u nastavi</w:t>
      </w:r>
    </w:p>
    <w:p w:rsidR="00175698" w:rsidRDefault="00175698" w:rsidP="0089083A">
      <w:pPr>
        <w:rPr>
          <w:rFonts w:cs="Arial"/>
        </w:rPr>
      </w:pPr>
      <w:r>
        <w:rPr>
          <w:rFonts w:cs="Arial"/>
        </w:rPr>
        <w:t xml:space="preserve">Aktivnost A 230106 Školska kuhinja </w:t>
      </w:r>
    </w:p>
    <w:p w:rsidR="00175698" w:rsidRDefault="00175698" w:rsidP="0089083A">
      <w:pPr>
        <w:rPr>
          <w:rFonts w:cs="Arial"/>
        </w:rPr>
      </w:pPr>
      <w:r>
        <w:rPr>
          <w:rFonts w:cs="Arial"/>
        </w:rPr>
        <w:t xml:space="preserve">Aktivnost A230107 Produženi boravak </w:t>
      </w:r>
    </w:p>
    <w:p w:rsidR="00175698" w:rsidRDefault="00175698" w:rsidP="0089083A">
      <w:pPr>
        <w:pStyle w:val="Bezproreda"/>
        <w:jc w:val="both"/>
        <w:rPr>
          <w:rFonts w:ascii="Arial" w:hAnsi="Arial" w:cs="Arial"/>
        </w:rPr>
      </w:pPr>
      <w:r>
        <w:rPr>
          <w:rFonts w:ascii="Arial" w:hAnsi="Arial" w:cs="Arial"/>
        </w:rPr>
        <w:t xml:space="preserve">Aktivnost A230115 Ostali programi i projekti </w:t>
      </w:r>
    </w:p>
    <w:p w:rsidR="00175698" w:rsidRDefault="00175698" w:rsidP="0089083A">
      <w:pPr>
        <w:pStyle w:val="Bezproreda"/>
        <w:jc w:val="both"/>
        <w:rPr>
          <w:rFonts w:ascii="Arial" w:hAnsi="Arial" w:cs="Arial"/>
        </w:rPr>
      </w:pPr>
      <w:r>
        <w:rPr>
          <w:rFonts w:ascii="Arial" w:hAnsi="Arial" w:cs="Arial"/>
        </w:rPr>
        <w:t>Aktivnost A230116 Školski list, časopisi i knjige</w:t>
      </w:r>
    </w:p>
    <w:p w:rsidR="00175698" w:rsidRDefault="00175698" w:rsidP="0089083A">
      <w:pPr>
        <w:rPr>
          <w:rFonts w:cs="Arial"/>
        </w:rPr>
      </w:pPr>
      <w:r>
        <w:rPr>
          <w:rFonts w:cs="Arial"/>
        </w:rPr>
        <w:t xml:space="preserve">Aktivnost A230184 Zavičajna nastava </w:t>
      </w:r>
    </w:p>
    <w:p w:rsidR="00175698" w:rsidRDefault="00175698" w:rsidP="0089083A">
      <w:pPr>
        <w:rPr>
          <w:rFonts w:cs="Arial"/>
        </w:rPr>
      </w:pPr>
    </w:p>
    <w:p w:rsidR="00175698" w:rsidRDefault="00175698" w:rsidP="0089083A">
      <w:pPr>
        <w:rPr>
          <w:rFonts w:cs="Arial"/>
          <w:b/>
          <w:bCs/>
        </w:rPr>
      </w:pPr>
      <w:r>
        <w:rPr>
          <w:rFonts w:cs="Arial"/>
          <w:b/>
          <w:bCs/>
        </w:rPr>
        <w:t>Zakonske i druge podloge na kojima se zasniva program</w:t>
      </w:r>
    </w:p>
    <w:p w:rsidR="00175698" w:rsidRDefault="00175698" w:rsidP="0089083A">
      <w:pPr>
        <w:rPr>
          <w:rFonts w:cs="Arial"/>
          <w:color w:val="000000"/>
        </w:rPr>
      </w:pPr>
      <w:r>
        <w:rPr>
          <w:rFonts w:cs="Arial"/>
          <w:color w:val="000000"/>
        </w:rPr>
        <w:t xml:space="preserve">Zakon o odgoju i obrazovanju u osnovnoj i srednjoj školi (NN </w:t>
      </w:r>
      <w:hyperlink r:id="rId184" w:history="1">
        <w:r w:rsidRPr="0089083A">
          <w:rPr>
            <w:rStyle w:val="InternetLink"/>
            <w:rFonts w:cs="Arial"/>
            <w:color w:val="000000"/>
            <w:u w:val="none"/>
          </w:rPr>
          <w:t>87/08</w:t>
        </w:r>
      </w:hyperlink>
      <w:r w:rsidRPr="0089083A">
        <w:rPr>
          <w:rFonts w:cs="Arial"/>
          <w:color w:val="000000"/>
        </w:rPr>
        <w:t xml:space="preserve">, </w:t>
      </w:r>
      <w:hyperlink r:id="rId185" w:history="1">
        <w:r w:rsidRPr="0089083A">
          <w:rPr>
            <w:rStyle w:val="InternetLink"/>
            <w:rFonts w:cs="Arial"/>
            <w:color w:val="000000"/>
            <w:u w:val="none"/>
          </w:rPr>
          <w:t>86/09</w:t>
        </w:r>
      </w:hyperlink>
      <w:r w:rsidRPr="0089083A">
        <w:rPr>
          <w:rFonts w:cs="Arial"/>
          <w:color w:val="000000"/>
        </w:rPr>
        <w:t xml:space="preserve">, </w:t>
      </w:r>
      <w:hyperlink r:id="rId186" w:history="1">
        <w:r w:rsidRPr="0089083A">
          <w:rPr>
            <w:rStyle w:val="InternetLink"/>
            <w:rFonts w:cs="Arial"/>
            <w:color w:val="000000"/>
            <w:u w:val="none"/>
          </w:rPr>
          <w:t>92/10</w:t>
        </w:r>
      </w:hyperlink>
      <w:r w:rsidRPr="0089083A">
        <w:rPr>
          <w:rFonts w:cs="Arial"/>
          <w:color w:val="000000"/>
        </w:rPr>
        <w:t xml:space="preserve">, </w:t>
      </w:r>
      <w:hyperlink r:id="rId187" w:history="1">
        <w:r w:rsidRPr="0089083A">
          <w:rPr>
            <w:rStyle w:val="InternetLink"/>
            <w:rFonts w:cs="Arial"/>
            <w:color w:val="000000"/>
            <w:u w:val="none"/>
          </w:rPr>
          <w:t>105/10</w:t>
        </w:r>
      </w:hyperlink>
      <w:r w:rsidRPr="0089083A">
        <w:rPr>
          <w:rFonts w:cs="Arial"/>
          <w:color w:val="000000"/>
        </w:rPr>
        <w:t xml:space="preserve">, </w:t>
      </w:r>
      <w:hyperlink r:id="rId188" w:history="1">
        <w:r w:rsidRPr="0089083A">
          <w:rPr>
            <w:rStyle w:val="InternetLink"/>
            <w:rFonts w:cs="Arial"/>
            <w:color w:val="000000"/>
            <w:u w:val="none"/>
          </w:rPr>
          <w:t>90/11</w:t>
        </w:r>
      </w:hyperlink>
      <w:r w:rsidRPr="0089083A">
        <w:rPr>
          <w:rFonts w:cs="Arial"/>
          <w:color w:val="000000"/>
        </w:rPr>
        <w:t xml:space="preserve">, </w:t>
      </w:r>
      <w:hyperlink r:id="rId189" w:history="1">
        <w:r w:rsidRPr="0089083A">
          <w:rPr>
            <w:rStyle w:val="InternetLink"/>
            <w:rFonts w:cs="Arial"/>
            <w:color w:val="000000"/>
            <w:u w:val="none"/>
          </w:rPr>
          <w:t>5/12</w:t>
        </w:r>
      </w:hyperlink>
      <w:r w:rsidRPr="0089083A">
        <w:rPr>
          <w:rFonts w:cs="Arial"/>
          <w:color w:val="000000"/>
        </w:rPr>
        <w:t xml:space="preserve">, </w:t>
      </w:r>
      <w:hyperlink r:id="rId190" w:history="1">
        <w:r w:rsidRPr="0089083A">
          <w:rPr>
            <w:rStyle w:val="InternetLink"/>
            <w:rFonts w:cs="Arial"/>
            <w:color w:val="000000"/>
            <w:u w:val="none"/>
          </w:rPr>
          <w:t>16/12</w:t>
        </w:r>
      </w:hyperlink>
      <w:r w:rsidRPr="0089083A">
        <w:rPr>
          <w:rFonts w:cs="Arial"/>
          <w:color w:val="000000"/>
        </w:rPr>
        <w:t xml:space="preserve">, </w:t>
      </w:r>
      <w:hyperlink r:id="rId191" w:history="1">
        <w:r w:rsidRPr="0089083A">
          <w:rPr>
            <w:rStyle w:val="InternetLink"/>
            <w:rFonts w:cs="Arial"/>
            <w:color w:val="000000"/>
            <w:u w:val="none"/>
          </w:rPr>
          <w:t>86/12</w:t>
        </w:r>
      </w:hyperlink>
      <w:r w:rsidRPr="0089083A">
        <w:rPr>
          <w:rFonts w:cs="Arial"/>
          <w:color w:val="000000"/>
        </w:rPr>
        <w:t xml:space="preserve">, </w:t>
      </w:r>
      <w:hyperlink r:id="rId192" w:history="1">
        <w:r w:rsidRPr="0089083A">
          <w:rPr>
            <w:rStyle w:val="InternetLink"/>
            <w:rFonts w:cs="Arial"/>
            <w:color w:val="000000"/>
            <w:u w:val="none"/>
          </w:rPr>
          <w:t>126/12</w:t>
        </w:r>
      </w:hyperlink>
      <w:r w:rsidRPr="0089083A">
        <w:rPr>
          <w:rFonts w:cs="Arial"/>
          <w:color w:val="000000"/>
        </w:rPr>
        <w:t xml:space="preserve">, </w:t>
      </w:r>
      <w:hyperlink r:id="rId193" w:history="1">
        <w:r w:rsidRPr="0089083A">
          <w:rPr>
            <w:rStyle w:val="InternetLink"/>
            <w:rFonts w:cs="Arial"/>
            <w:color w:val="000000"/>
            <w:u w:val="none"/>
          </w:rPr>
          <w:t>94/13</w:t>
        </w:r>
      </w:hyperlink>
      <w:r>
        <w:rPr>
          <w:rFonts w:cs="Arial"/>
          <w:color w:val="000000"/>
        </w:rPr>
        <w:t xml:space="preserve">, 152/14, 07/17, 68/18, 98/19, 64/20.) </w:t>
      </w:r>
    </w:p>
    <w:p w:rsidR="00175698" w:rsidRDefault="00175698" w:rsidP="0089083A">
      <w:pPr>
        <w:rPr>
          <w:rFonts w:cs="Arial"/>
        </w:rPr>
      </w:pPr>
      <w:r>
        <w:rPr>
          <w:rFonts w:cs="Arial"/>
        </w:rPr>
        <w:t xml:space="preserve">Zakon o proračunu (NN </w:t>
      </w:r>
      <w:hyperlink r:id="rId194" w:history="1">
        <w:r w:rsidRPr="0089083A">
          <w:rPr>
            <w:rStyle w:val="InternetLink"/>
            <w:rFonts w:cs="Arial"/>
            <w:color w:val="000000"/>
            <w:u w:val="none"/>
          </w:rPr>
          <w:t>87/08</w:t>
        </w:r>
      </w:hyperlink>
      <w:r w:rsidRPr="0089083A">
        <w:rPr>
          <w:rFonts w:cs="Arial"/>
          <w:color w:val="000000"/>
        </w:rPr>
        <w:t xml:space="preserve">, </w:t>
      </w:r>
      <w:hyperlink r:id="rId195" w:history="1">
        <w:r w:rsidRPr="0089083A">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89083A">
      <w:pPr>
        <w:rPr>
          <w:rFonts w:cs="Arial"/>
        </w:rPr>
      </w:pPr>
      <w:r>
        <w:rPr>
          <w:rFonts w:cs="Arial"/>
        </w:rPr>
        <w:t xml:space="preserve">Pravilnik o proračunskim klasifikacijama (NN 94/07, 26/10, 120/13, 1/20) </w:t>
      </w:r>
    </w:p>
    <w:p w:rsidR="00175698" w:rsidRDefault="00175698" w:rsidP="0089083A">
      <w:pPr>
        <w:rPr>
          <w:rFonts w:cs="Arial"/>
        </w:rPr>
      </w:pPr>
      <w:r>
        <w:rPr>
          <w:rFonts w:cs="Arial"/>
        </w:rPr>
        <w:t>Pravilnik o proračunskom računovodstvu i računskom planu (NN 124/14, 115/15, 87/16, 3/18, 126/19, 108/20)</w:t>
      </w:r>
    </w:p>
    <w:p w:rsidR="00175698" w:rsidRDefault="00175698" w:rsidP="0089083A">
      <w:pPr>
        <w:rPr>
          <w:rFonts w:cs="Arial"/>
        </w:rPr>
      </w:pPr>
      <w:r>
        <w:rPr>
          <w:rFonts w:cs="Arial"/>
        </w:rPr>
        <w:t>Upute za izradu proračuna Istarske županije za 2022.-2024.</w:t>
      </w:r>
    </w:p>
    <w:p w:rsidR="00175698" w:rsidRDefault="00175698" w:rsidP="0089083A">
      <w:pPr>
        <w:rPr>
          <w:rFonts w:cs="Arial"/>
          <w:color w:val="000000"/>
        </w:rPr>
      </w:pPr>
      <w:r>
        <w:rPr>
          <w:rFonts w:cs="Arial"/>
          <w:color w:val="000000"/>
        </w:rPr>
        <w:t>Godišnji plan i program rada škole za školsku godinu 2021./2022.</w:t>
      </w:r>
    </w:p>
    <w:p w:rsidR="00175698" w:rsidRDefault="00175698" w:rsidP="0089083A">
      <w:pPr>
        <w:rPr>
          <w:rFonts w:cs="Arial"/>
          <w:color w:val="000000"/>
        </w:rPr>
      </w:pPr>
      <w:r>
        <w:rPr>
          <w:rFonts w:cs="Arial"/>
          <w:color w:val="000000"/>
        </w:rPr>
        <w:t>Kurikulum škole za školsku godinu 2021./2022.</w:t>
      </w:r>
    </w:p>
    <w:p w:rsidR="00175698" w:rsidRDefault="00175698" w:rsidP="0089083A">
      <w:pPr>
        <w:rPr>
          <w:rFonts w:cs="Arial"/>
        </w:rPr>
      </w:pPr>
      <w:r>
        <w:rPr>
          <w:rFonts w:cs="Arial"/>
        </w:rPr>
        <w:t>Statut Osnovne škole</w:t>
      </w:r>
    </w:p>
    <w:p w:rsidR="00175698" w:rsidRDefault="00175698" w:rsidP="0089083A">
      <w:pPr>
        <w:rPr>
          <w:rFonts w:cs="Arial"/>
        </w:rPr>
      </w:pPr>
    </w:p>
    <w:p w:rsidR="00175698" w:rsidRDefault="00175698" w:rsidP="0089083A">
      <w:pPr>
        <w:rPr>
          <w:rFonts w:cs="Arial"/>
          <w:b/>
          <w:bCs/>
        </w:rPr>
      </w:pPr>
      <w:r>
        <w:rPr>
          <w:rFonts w:cs="Arial"/>
          <w:b/>
          <w:bCs/>
        </w:rPr>
        <w:t>Usklađenje ciljeva, strategije i programa s dokumentima dugoročnog razvoja</w:t>
      </w:r>
    </w:p>
    <w:p w:rsidR="00175698" w:rsidRDefault="00175698" w:rsidP="0089083A">
      <w:pPr>
        <w:rPr>
          <w:rFonts w:cs="Arial"/>
        </w:rPr>
      </w:pPr>
      <w:r>
        <w:rPr>
          <w:rFonts w:cs="Arial"/>
        </w:rPr>
        <w:t>Školska ne donosi strateške ciljeve. Planira se</w:t>
      </w:r>
      <w:r>
        <w:rPr>
          <w:rFonts w:cs="Arial"/>
          <w:color w:val="000000"/>
        </w:rPr>
        <w:t xml:space="preserve"> Godišnjim planom i programom rada i Školskim kurikulumom za tekuću školsku, a ne fiskalnu. </w:t>
      </w:r>
      <w:r>
        <w:rPr>
          <w:rFonts w:cs="Arial"/>
        </w:rPr>
        <w:t xml:space="preserve"> </w:t>
      </w:r>
    </w:p>
    <w:p w:rsidR="00175698" w:rsidRDefault="00175698" w:rsidP="0089083A">
      <w:pPr>
        <w:rPr>
          <w:rFonts w:cs="Arial"/>
        </w:rPr>
      </w:pPr>
    </w:p>
    <w:p w:rsidR="00175698" w:rsidRDefault="00175698" w:rsidP="0089083A">
      <w:pPr>
        <w:rPr>
          <w:rFonts w:cs="Arial"/>
          <w:b/>
          <w:bCs/>
        </w:rPr>
      </w:pPr>
      <w:r>
        <w:rPr>
          <w:rFonts w:cs="Arial"/>
          <w:b/>
          <w:bCs/>
        </w:rPr>
        <w:t>Ishodište i pokazatelji na kojima se zasnivaju izračuni i ocjene potrebnih sredstava za provođenje programa</w:t>
      </w:r>
    </w:p>
    <w:p w:rsidR="00175698" w:rsidRDefault="00175698" w:rsidP="0089083A">
      <w:pPr>
        <w:rPr>
          <w:rFonts w:cs="Arial"/>
        </w:rPr>
      </w:pPr>
      <w:r>
        <w:rPr>
          <w:rFonts w:cs="Arial"/>
        </w:rPr>
        <w:t xml:space="preserve">Prihodi za posebne namjene iz cijene školske marende i produženog boravka planirani su na temelju broja učenika korisnika usluga i cijene istih. Prihodi za financiranje udžbenika, didaktičke opreme i zavičajne nastave  planirani su na temelju podataka iz prethodne godine.  </w:t>
      </w:r>
    </w:p>
    <w:p w:rsidR="00175698" w:rsidRDefault="00175698" w:rsidP="0089083A">
      <w:pPr>
        <w:rPr>
          <w:rFonts w:cs="Arial"/>
        </w:rPr>
      </w:pPr>
    </w:p>
    <w:p w:rsidR="00175698" w:rsidRDefault="00175698" w:rsidP="0089083A">
      <w:pPr>
        <w:rPr>
          <w:rFonts w:cs="Arial"/>
          <w:b/>
          <w:bCs/>
        </w:rPr>
      </w:pPr>
      <w:r>
        <w:rPr>
          <w:rFonts w:cs="Arial"/>
          <w:b/>
          <w:bCs/>
        </w:rPr>
        <w:t>Izvještaj o postignutim ciljevima i rezultatima programa temeljenim na pokazateljima uspješnosti u prethodnoj godini</w:t>
      </w:r>
    </w:p>
    <w:p w:rsidR="00175698" w:rsidRDefault="00175698" w:rsidP="0089083A">
      <w:pPr>
        <w:rPr>
          <w:rFonts w:cs="Arial"/>
        </w:rPr>
      </w:pPr>
      <w:r>
        <w:rPr>
          <w:rFonts w:cs="Arial"/>
        </w:rPr>
        <w:t>Uspješna realizacija svih aktivnosti iako je rok produžen zbog Covida-19.</w:t>
      </w:r>
    </w:p>
    <w:p w:rsidR="00175698" w:rsidRDefault="00175698" w:rsidP="00175698">
      <w:pPr>
        <w:spacing w:after="120"/>
        <w:rPr>
          <w:rFonts w:cs="Arial"/>
        </w:rPr>
      </w:pPr>
    </w:p>
    <w:p w:rsidR="00E42BF4" w:rsidRDefault="00E42BF4" w:rsidP="00175698">
      <w:pPr>
        <w:spacing w:after="120"/>
        <w:rPr>
          <w:rFonts w:cs="Arial"/>
        </w:rPr>
      </w:pPr>
    </w:p>
    <w:p w:rsidR="00175698" w:rsidRDefault="00E65C48" w:rsidP="00E65C48">
      <w:pPr>
        <w:rPr>
          <w:rFonts w:cs="Arial"/>
          <w:b/>
          <w:bCs/>
          <w:u w:val="single"/>
        </w:rPr>
      </w:pPr>
      <w:r>
        <w:rPr>
          <w:rFonts w:cs="Arial"/>
          <w:b/>
          <w:bCs/>
          <w:u w:val="single"/>
        </w:rPr>
        <w:t>NAZIV PROGRAMA</w:t>
      </w:r>
      <w:r w:rsidR="00175698">
        <w:rPr>
          <w:rFonts w:cs="Arial"/>
          <w:b/>
          <w:bCs/>
          <w:u w:val="single"/>
        </w:rPr>
        <w:t>: OPREMANJE U OSNOVNIM ŠKOLAMA</w:t>
      </w:r>
    </w:p>
    <w:p w:rsidR="00175698" w:rsidRDefault="00175698" w:rsidP="00E65C48">
      <w:pPr>
        <w:rPr>
          <w:rFonts w:cs="Arial"/>
          <w:b/>
          <w:bCs/>
          <w:u w:val="single"/>
        </w:rPr>
      </w:pPr>
    </w:p>
    <w:p w:rsidR="00175698" w:rsidRDefault="00175698" w:rsidP="00E65C48">
      <w:pPr>
        <w:rPr>
          <w:rFonts w:cs="Arial"/>
          <w:b/>
          <w:bCs/>
        </w:rPr>
      </w:pPr>
      <w:r>
        <w:rPr>
          <w:rFonts w:cs="Arial"/>
          <w:b/>
          <w:bCs/>
        </w:rPr>
        <w:t>Obrazloženje programa</w:t>
      </w:r>
    </w:p>
    <w:p w:rsidR="00175698" w:rsidRDefault="00175698" w:rsidP="00E65C48">
      <w:pPr>
        <w:rPr>
          <w:rFonts w:cs="Arial"/>
        </w:rPr>
      </w:pPr>
      <w:r>
        <w:rPr>
          <w:rFonts w:cs="Arial"/>
        </w:rPr>
        <w:t xml:space="preserve">Aktivnost K240502 Opremanje knjižnica - opremanje školske knjižnice obveznom lektirom i stručnom literaturom. </w:t>
      </w:r>
    </w:p>
    <w:p w:rsidR="00175698" w:rsidRDefault="00175698" w:rsidP="00E65C48">
      <w:pPr>
        <w:rPr>
          <w:rFonts w:cs="Arial"/>
        </w:rPr>
      </w:pPr>
    </w:p>
    <w:p w:rsidR="00175698" w:rsidRDefault="00175698" w:rsidP="00E65C48">
      <w:pPr>
        <w:rPr>
          <w:rFonts w:cs="Arial"/>
          <w:b/>
          <w:bCs/>
        </w:rPr>
      </w:pPr>
      <w:r>
        <w:rPr>
          <w:rFonts w:cs="Arial"/>
          <w:b/>
          <w:bCs/>
        </w:rPr>
        <w:t>Zakonske i druge podloge na kojima se zasniva program</w:t>
      </w:r>
    </w:p>
    <w:p w:rsidR="00175698" w:rsidRDefault="00175698" w:rsidP="00E65C48">
      <w:pPr>
        <w:rPr>
          <w:rFonts w:cs="Arial"/>
          <w:color w:val="000000"/>
        </w:rPr>
      </w:pPr>
      <w:r>
        <w:rPr>
          <w:rFonts w:cs="Arial"/>
          <w:color w:val="000000"/>
        </w:rPr>
        <w:t xml:space="preserve">Zakon o odgoju i obrazovanju u osnovnoj i srednjoj školi (NN </w:t>
      </w:r>
      <w:hyperlink r:id="rId196" w:history="1">
        <w:r w:rsidRPr="00E65C48">
          <w:rPr>
            <w:rStyle w:val="InternetLink"/>
            <w:rFonts w:cs="Arial"/>
            <w:color w:val="000000"/>
            <w:u w:val="none"/>
          </w:rPr>
          <w:t>87/08</w:t>
        </w:r>
      </w:hyperlink>
      <w:r w:rsidRPr="00E65C48">
        <w:rPr>
          <w:rFonts w:cs="Arial"/>
          <w:color w:val="000000"/>
        </w:rPr>
        <w:t xml:space="preserve">, </w:t>
      </w:r>
      <w:hyperlink r:id="rId197" w:history="1">
        <w:r w:rsidRPr="00E65C48">
          <w:rPr>
            <w:rStyle w:val="InternetLink"/>
            <w:rFonts w:cs="Arial"/>
            <w:color w:val="000000"/>
            <w:u w:val="none"/>
          </w:rPr>
          <w:t>86/09</w:t>
        </w:r>
      </w:hyperlink>
      <w:r w:rsidRPr="00E65C48">
        <w:rPr>
          <w:rFonts w:cs="Arial"/>
          <w:color w:val="000000"/>
        </w:rPr>
        <w:t xml:space="preserve">, </w:t>
      </w:r>
      <w:hyperlink r:id="rId198" w:history="1">
        <w:r w:rsidRPr="00E65C48">
          <w:rPr>
            <w:rStyle w:val="InternetLink"/>
            <w:rFonts w:cs="Arial"/>
            <w:color w:val="000000"/>
            <w:u w:val="none"/>
          </w:rPr>
          <w:t>92/10</w:t>
        </w:r>
      </w:hyperlink>
      <w:r w:rsidRPr="00E65C48">
        <w:rPr>
          <w:rFonts w:cs="Arial"/>
          <w:color w:val="000000"/>
        </w:rPr>
        <w:t>,</w:t>
      </w:r>
      <w:r>
        <w:rPr>
          <w:rFonts w:cs="Arial"/>
          <w:color w:val="000000"/>
        </w:rPr>
        <w:t xml:space="preserve"> </w:t>
      </w:r>
      <w:hyperlink r:id="rId199" w:history="1">
        <w:r w:rsidRPr="00E65C48">
          <w:rPr>
            <w:rStyle w:val="InternetLink"/>
            <w:rFonts w:cs="Arial"/>
            <w:color w:val="000000"/>
            <w:u w:val="none"/>
          </w:rPr>
          <w:t>105/10</w:t>
        </w:r>
      </w:hyperlink>
      <w:r w:rsidRPr="00E65C48">
        <w:rPr>
          <w:rFonts w:cs="Arial"/>
          <w:color w:val="000000"/>
        </w:rPr>
        <w:t xml:space="preserve">, </w:t>
      </w:r>
      <w:hyperlink r:id="rId200" w:history="1">
        <w:r w:rsidRPr="00E65C48">
          <w:rPr>
            <w:rStyle w:val="InternetLink"/>
            <w:rFonts w:cs="Arial"/>
            <w:color w:val="000000"/>
            <w:u w:val="none"/>
          </w:rPr>
          <w:t>90/11</w:t>
        </w:r>
      </w:hyperlink>
      <w:r w:rsidRPr="00E65C48">
        <w:rPr>
          <w:rFonts w:cs="Arial"/>
          <w:color w:val="000000"/>
        </w:rPr>
        <w:t xml:space="preserve">, </w:t>
      </w:r>
      <w:hyperlink r:id="rId201" w:history="1">
        <w:r w:rsidRPr="00E65C48">
          <w:rPr>
            <w:rStyle w:val="InternetLink"/>
            <w:rFonts w:cs="Arial"/>
            <w:color w:val="000000"/>
            <w:u w:val="none"/>
          </w:rPr>
          <w:t>5/12</w:t>
        </w:r>
      </w:hyperlink>
      <w:r w:rsidRPr="00E65C48">
        <w:rPr>
          <w:rFonts w:cs="Arial"/>
          <w:color w:val="000000"/>
        </w:rPr>
        <w:t xml:space="preserve">, </w:t>
      </w:r>
      <w:hyperlink r:id="rId202" w:history="1">
        <w:r w:rsidRPr="00E65C48">
          <w:rPr>
            <w:rStyle w:val="InternetLink"/>
            <w:rFonts w:cs="Arial"/>
            <w:color w:val="000000"/>
            <w:u w:val="none"/>
          </w:rPr>
          <w:t>16/12</w:t>
        </w:r>
      </w:hyperlink>
      <w:r w:rsidRPr="00E65C48">
        <w:rPr>
          <w:rFonts w:cs="Arial"/>
          <w:color w:val="000000"/>
        </w:rPr>
        <w:t xml:space="preserve">, </w:t>
      </w:r>
      <w:hyperlink r:id="rId203" w:history="1">
        <w:r w:rsidRPr="00E65C48">
          <w:rPr>
            <w:rStyle w:val="InternetLink"/>
            <w:rFonts w:cs="Arial"/>
            <w:color w:val="000000"/>
            <w:u w:val="none"/>
          </w:rPr>
          <w:t>86/12</w:t>
        </w:r>
      </w:hyperlink>
      <w:r w:rsidRPr="00E65C48">
        <w:rPr>
          <w:rFonts w:cs="Arial"/>
          <w:color w:val="000000"/>
        </w:rPr>
        <w:t xml:space="preserve">, </w:t>
      </w:r>
      <w:hyperlink r:id="rId204" w:history="1">
        <w:r w:rsidRPr="00E65C48">
          <w:rPr>
            <w:rStyle w:val="InternetLink"/>
            <w:rFonts w:cs="Arial"/>
            <w:color w:val="000000"/>
            <w:u w:val="none"/>
          </w:rPr>
          <w:t>126/12</w:t>
        </w:r>
      </w:hyperlink>
      <w:r w:rsidRPr="00E65C48">
        <w:rPr>
          <w:rFonts w:cs="Arial"/>
          <w:color w:val="000000"/>
        </w:rPr>
        <w:t xml:space="preserve">, </w:t>
      </w:r>
      <w:hyperlink r:id="rId205" w:history="1">
        <w:r w:rsidRPr="00E65C48">
          <w:rPr>
            <w:rStyle w:val="InternetLink"/>
            <w:rFonts w:cs="Arial"/>
            <w:color w:val="000000"/>
            <w:u w:val="none"/>
          </w:rPr>
          <w:t>94/13</w:t>
        </w:r>
      </w:hyperlink>
      <w:r>
        <w:rPr>
          <w:rFonts w:cs="Arial"/>
          <w:color w:val="000000"/>
        </w:rPr>
        <w:t xml:space="preserve">, 152/14, 07/17, 68/18, 98/19, 64/20.) </w:t>
      </w:r>
    </w:p>
    <w:p w:rsidR="00175698" w:rsidRDefault="00175698" w:rsidP="00E65C48">
      <w:pPr>
        <w:rPr>
          <w:rFonts w:cs="Arial"/>
          <w:color w:val="000000"/>
        </w:rPr>
      </w:pPr>
      <w:r>
        <w:rPr>
          <w:rFonts w:cs="Arial"/>
          <w:color w:val="000000"/>
        </w:rPr>
        <w:t>Zakon o ustanovama (NN 76/93, 29/97, 47/99, 35/08,127/19)</w:t>
      </w:r>
    </w:p>
    <w:p w:rsidR="00175698" w:rsidRDefault="00175698" w:rsidP="00E65C48">
      <w:pPr>
        <w:rPr>
          <w:rFonts w:cs="Arial"/>
        </w:rPr>
      </w:pPr>
      <w:r>
        <w:rPr>
          <w:rFonts w:cs="Arial"/>
        </w:rPr>
        <w:t xml:space="preserve">Zakon o proračunu (NN </w:t>
      </w:r>
      <w:hyperlink r:id="rId206" w:history="1">
        <w:r w:rsidRPr="00E65C48">
          <w:rPr>
            <w:rStyle w:val="InternetLink"/>
            <w:rFonts w:cs="Arial"/>
            <w:color w:val="000000"/>
            <w:u w:val="none"/>
          </w:rPr>
          <w:t>87/08</w:t>
        </w:r>
      </w:hyperlink>
      <w:r w:rsidRPr="00E65C48">
        <w:rPr>
          <w:rFonts w:cs="Arial"/>
          <w:color w:val="000000"/>
        </w:rPr>
        <w:t xml:space="preserve">, </w:t>
      </w:r>
      <w:hyperlink r:id="rId207" w:history="1">
        <w:r w:rsidRPr="00E65C48">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E65C48">
      <w:pPr>
        <w:rPr>
          <w:rFonts w:cs="Arial"/>
        </w:rPr>
      </w:pPr>
      <w:r>
        <w:rPr>
          <w:rFonts w:cs="Arial"/>
        </w:rPr>
        <w:t xml:space="preserve">Pravilnik o proračunskim klasifikacijama (NN 94/07, 26/10, 120/13, 1/20) </w:t>
      </w:r>
    </w:p>
    <w:p w:rsidR="00175698" w:rsidRDefault="00175698" w:rsidP="00E65C48">
      <w:pPr>
        <w:rPr>
          <w:rFonts w:cs="Arial"/>
        </w:rPr>
      </w:pPr>
      <w:r>
        <w:rPr>
          <w:rFonts w:cs="Arial"/>
        </w:rPr>
        <w:t>Pravilnik o proračunskom računovodstvu i računskom planu (NN 124/14, 115/15, 87/16, 3/18, 126/19, 108/20)</w:t>
      </w:r>
    </w:p>
    <w:p w:rsidR="00175698" w:rsidRDefault="00175698" w:rsidP="00E65C48">
      <w:pPr>
        <w:rPr>
          <w:rFonts w:cs="Arial"/>
        </w:rPr>
      </w:pPr>
      <w:r>
        <w:rPr>
          <w:rFonts w:cs="Arial"/>
        </w:rPr>
        <w:t>Upute za izradu proračuna Istarske županije za 2022.-2024.</w:t>
      </w:r>
    </w:p>
    <w:p w:rsidR="00175698" w:rsidRDefault="00175698" w:rsidP="00E65C48">
      <w:pPr>
        <w:rPr>
          <w:rFonts w:cs="Arial"/>
          <w:color w:val="000000"/>
        </w:rPr>
      </w:pPr>
      <w:r>
        <w:rPr>
          <w:rFonts w:cs="Arial"/>
          <w:color w:val="000000"/>
        </w:rPr>
        <w:t>Godišnji plan i program rada škole za školsku godinu 2021./2022.</w:t>
      </w:r>
    </w:p>
    <w:p w:rsidR="00175698" w:rsidRDefault="00175698" w:rsidP="00E65C48">
      <w:pPr>
        <w:rPr>
          <w:rFonts w:cs="Arial"/>
          <w:color w:val="000000"/>
        </w:rPr>
      </w:pPr>
      <w:r>
        <w:rPr>
          <w:rFonts w:cs="Arial"/>
          <w:color w:val="000000"/>
        </w:rPr>
        <w:t>Kurikulum škole za školsku godinu 2021./2022.</w:t>
      </w:r>
    </w:p>
    <w:p w:rsidR="00175698" w:rsidRDefault="00175698" w:rsidP="00E65C48">
      <w:pPr>
        <w:rPr>
          <w:rFonts w:cs="Arial"/>
        </w:rPr>
      </w:pPr>
      <w:r>
        <w:rPr>
          <w:rFonts w:cs="Arial"/>
        </w:rPr>
        <w:t>Kolektivni ugovor za zaposlenike u osnovnoškolskim ustanovama (NN 51/18)</w:t>
      </w:r>
    </w:p>
    <w:p w:rsidR="00175698" w:rsidRDefault="00175698" w:rsidP="00E65C48">
      <w:pPr>
        <w:rPr>
          <w:rFonts w:cs="Arial"/>
        </w:rPr>
      </w:pPr>
      <w:r>
        <w:rPr>
          <w:rFonts w:cs="Arial"/>
        </w:rPr>
        <w:t>Statut Osnovne škole</w:t>
      </w:r>
    </w:p>
    <w:p w:rsidR="00175698" w:rsidRDefault="00175698" w:rsidP="00E65C48">
      <w:pPr>
        <w:rPr>
          <w:rFonts w:cs="Arial"/>
        </w:rPr>
      </w:pPr>
    </w:p>
    <w:p w:rsidR="00175698" w:rsidRDefault="00175698" w:rsidP="00E65C48">
      <w:pPr>
        <w:rPr>
          <w:rFonts w:cs="Arial"/>
          <w:b/>
          <w:bCs/>
        </w:rPr>
      </w:pPr>
      <w:r>
        <w:rPr>
          <w:rFonts w:cs="Arial"/>
          <w:b/>
          <w:bCs/>
        </w:rPr>
        <w:t>Usklađenje ciljeva, strategije i programa s dokumentima dugoročnog razvoja</w:t>
      </w:r>
    </w:p>
    <w:p w:rsidR="00175698" w:rsidRDefault="00175698" w:rsidP="00E65C48">
      <w:pPr>
        <w:rPr>
          <w:rFonts w:cs="Arial"/>
          <w:color w:val="000000"/>
        </w:rPr>
      </w:pPr>
      <w:r>
        <w:rPr>
          <w:rFonts w:cs="Arial"/>
        </w:rPr>
        <w:t>Školska ne donosi strateške ciljeve. Planira se</w:t>
      </w:r>
      <w:r>
        <w:rPr>
          <w:rFonts w:cs="Arial"/>
          <w:color w:val="000000"/>
        </w:rPr>
        <w:t xml:space="preserve"> Godišnjim planom i programom rada i Školskim kurikulumom za tekuću školsku, a ne fiskalnu. </w:t>
      </w:r>
    </w:p>
    <w:p w:rsidR="00175698" w:rsidRDefault="00175698" w:rsidP="00E65C48">
      <w:pPr>
        <w:rPr>
          <w:rFonts w:cs="Arial"/>
        </w:rPr>
      </w:pPr>
    </w:p>
    <w:p w:rsidR="00175698" w:rsidRDefault="00175698" w:rsidP="00E65C48">
      <w:pPr>
        <w:rPr>
          <w:rFonts w:cs="Arial"/>
          <w:b/>
          <w:bCs/>
        </w:rPr>
      </w:pPr>
      <w:r>
        <w:rPr>
          <w:rFonts w:cs="Arial"/>
          <w:b/>
          <w:bCs/>
        </w:rPr>
        <w:t>Ishodište i pokazatelji na kojima se zasnivaju izračuni i ocjene potrebnih sredstava za provođenje programa</w:t>
      </w:r>
    </w:p>
    <w:p w:rsidR="00175698" w:rsidRDefault="00175698" w:rsidP="00E65C48">
      <w:pPr>
        <w:pStyle w:val="Bezproreda"/>
        <w:jc w:val="both"/>
        <w:rPr>
          <w:rFonts w:ascii="Arial" w:hAnsi="Arial" w:cs="Arial"/>
        </w:rPr>
      </w:pPr>
      <w:r>
        <w:rPr>
          <w:rFonts w:ascii="Arial" w:hAnsi="Arial" w:cs="Arial"/>
        </w:rPr>
        <w:t>Kriteriji za raspodjelu sredstava je broj učenika u OŠ koje se financiraju iz Državnog proračuna.</w:t>
      </w:r>
    </w:p>
    <w:p w:rsidR="00175698" w:rsidRDefault="00175698" w:rsidP="00E65C48">
      <w:pPr>
        <w:pStyle w:val="Bezproreda"/>
        <w:jc w:val="both"/>
        <w:rPr>
          <w:rFonts w:ascii="Arial" w:hAnsi="Arial" w:cs="Arial"/>
        </w:rPr>
      </w:pPr>
    </w:p>
    <w:p w:rsidR="00175698" w:rsidRDefault="00175698" w:rsidP="00E65C48">
      <w:pPr>
        <w:rPr>
          <w:rFonts w:cs="Arial"/>
          <w:b/>
          <w:bCs/>
        </w:rPr>
      </w:pPr>
      <w:r>
        <w:rPr>
          <w:rFonts w:cs="Arial"/>
          <w:b/>
          <w:bCs/>
        </w:rPr>
        <w:t>Izvještaj o postignutim ciljevima i rezultatima programa temeljenim na pokazateljima uspješnosti u prethodnoj godini</w:t>
      </w:r>
    </w:p>
    <w:p w:rsidR="00175698" w:rsidRDefault="00175698" w:rsidP="00E65C48">
      <w:pPr>
        <w:rPr>
          <w:rFonts w:cs="Arial"/>
        </w:rPr>
      </w:pPr>
      <w:r>
        <w:rPr>
          <w:rFonts w:cs="Arial"/>
        </w:rPr>
        <w:t>Uspješna realizacija svih aktivnosti</w:t>
      </w:r>
    </w:p>
    <w:p w:rsidR="00175698" w:rsidRDefault="00175698" w:rsidP="00E65C48">
      <w:pPr>
        <w:rPr>
          <w:rFonts w:cs="Arial"/>
        </w:rPr>
      </w:pPr>
    </w:p>
    <w:p w:rsidR="00175698" w:rsidRDefault="00175698" w:rsidP="00175698">
      <w:pPr>
        <w:spacing w:after="120"/>
        <w:rPr>
          <w:rFonts w:cs="Arial"/>
          <w:b/>
          <w:bCs/>
        </w:rPr>
      </w:pPr>
    </w:p>
    <w:p w:rsidR="00175698" w:rsidRDefault="00E65C48" w:rsidP="00E65C48">
      <w:pPr>
        <w:rPr>
          <w:rFonts w:cs="Arial"/>
          <w:b/>
          <w:bCs/>
          <w:u w:val="single"/>
        </w:rPr>
      </w:pPr>
      <w:r>
        <w:rPr>
          <w:rFonts w:cs="Arial"/>
          <w:b/>
          <w:bCs/>
          <w:u w:val="single"/>
        </w:rPr>
        <w:t>NAZIV PROGRAMA</w:t>
      </w:r>
      <w:r w:rsidR="00175698">
        <w:rPr>
          <w:rFonts w:cs="Arial"/>
          <w:b/>
          <w:bCs/>
          <w:u w:val="single"/>
        </w:rPr>
        <w:t>: MOZAIK 4</w:t>
      </w:r>
    </w:p>
    <w:p w:rsidR="00175698" w:rsidRDefault="00175698" w:rsidP="00E65C48">
      <w:pPr>
        <w:rPr>
          <w:rFonts w:cs="Arial"/>
          <w:b/>
          <w:bCs/>
          <w:u w:val="single"/>
        </w:rPr>
      </w:pPr>
    </w:p>
    <w:p w:rsidR="00175698" w:rsidRDefault="00175698" w:rsidP="00E65C48">
      <w:pPr>
        <w:rPr>
          <w:rFonts w:cs="Arial"/>
          <w:b/>
          <w:bCs/>
        </w:rPr>
      </w:pPr>
      <w:r>
        <w:rPr>
          <w:rFonts w:cs="Arial"/>
          <w:b/>
          <w:bCs/>
        </w:rPr>
        <w:t>Obrazloženje programa</w:t>
      </w:r>
    </w:p>
    <w:p w:rsidR="00175698" w:rsidRDefault="00175698" w:rsidP="00E65C48">
      <w:pPr>
        <w:rPr>
          <w:rFonts w:cs="Arial"/>
        </w:rPr>
      </w:pPr>
      <w:r>
        <w:rPr>
          <w:rFonts w:cs="Arial"/>
        </w:rPr>
        <w:t>Projektom se želi pomoći učenicima s teškoćama u razvoju i time pripomoći im u njihovom daljnjem razvoju i napredovanju. Projektom se želi pomoći pri integraciji u svakodnevni život.</w:t>
      </w:r>
    </w:p>
    <w:p w:rsidR="00175698" w:rsidRDefault="00175698" w:rsidP="00E65C48">
      <w:pPr>
        <w:rPr>
          <w:rFonts w:cs="Arial"/>
        </w:rPr>
      </w:pPr>
    </w:p>
    <w:p w:rsidR="00175698" w:rsidRDefault="00175698" w:rsidP="00E65C48">
      <w:pPr>
        <w:rPr>
          <w:rFonts w:cs="Arial"/>
          <w:b/>
          <w:bCs/>
        </w:rPr>
      </w:pPr>
      <w:r>
        <w:rPr>
          <w:rFonts w:cs="Arial"/>
          <w:b/>
          <w:bCs/>
        </w:rPr>
        <w:t>Zakonske i druge podloge na kojima se zasniva program</w:t>
      </w:r>
    </w:p>
    <w:p w:rsidR="00175698" w:rsidRDefault="00175698" w:rsidP="00E65C48">
      <w:pPr>
        <w:rPr>
          <w:rFonts w:cs="Arial"/>
          <w:color w:val="000000"/>
        </w:rPr>
      </w:pPr>
      <w:r>
        <w:rPr>
          <w:rFonts w:cs="Arial"/>
          <w:color w:val="000000"/>
        </w:rPr>
        <w:t xml:space="preserve">Zakon o odgoju i obrazovanju u osnovnoj i srednjoj školi (NN </w:t>
      </w:r>
      <w:hyperlink r:id="rId208" w:history="1">
        <w:r w:rsidRPr="00E65C48">
          <w:rPr>
            <w:rStyle w:val="InternetLink"/>
            <w:rFonts w:cs="Arial"/>
            <w:color w:val="000000"/>
            <w:u w:val="none"/>
          </w:rPr>
          <w:t>87/08</w:t>
        </w:r>
      </w:hyperlink>
      <w:r w:rsidRPr="00E65C48">
        <w:rPr>
          <w:rFonts w:cs="Arial"/>
          <w:color w:val="000000"/>
        </w:rPr>
        <w:t xml:space="preserve">, </w:t>
      </w:r>
      <w:hyperlink r:id="rId209" w:history="1">
        <w:r w:rsidRPr="00E65C48">
          <w:rPr>
            <w:rStyle w:val="InternetLink"/>
            <w:rFonts w:cs="Arial"/>
            <w:color w:val="000000"/>
            <w:u w:val="none"/>
          </w:rPr>
          <w:t>86/09</w:t>
        </w:r>
      </w:hyperlink>
      <w:r w:rsidRPr="00E65C48">
        <w:rPr>
          <w:rFonts w:cs="Arial"/>
          <w:color w:val="000000"/>
        </w:rPr>
        <w:t xml:space="preserve">, </w:t>
      </w:r>
      <w:hyperlink r:id="rId210" w:history="1">
        <w:r w:rsidRPr="00E65C48">
          <w:rPr>
            <w:rStyle w:val="InternetLink"/>
            <w:rFonts w:cs="Arial"/>
            <w:color w:val="000000"/>
            <w:u w:val="none"/>
          </w:rPr>
          <w:t>92/10</w:t>
        </w:r>
      </w:hyperlink>
      <w:r w:rsidRPr="00E65C48">
        <w:rPr>
          <w:rFonts w:cs="Arial"/>
          <w:color w:val="000000"/>
        </w:rPr>
        <w:t xml:space="preserve">, </w:t>
      </w:r>
      <w:hyperlink r:id="rId211" w:history="1">
        <w:r w:rsidRPr="00E65C48">
          <w:rPr>
            <w:rStyle w:val="InternetLink"/>
            <w:rFonts w:cs="Arial"/>
            <w:color w:val="000000"/>
            <w:u w:val="none"/>
          </w:rPr>
          <w:t>105/10</w:t>
        </w:r>
      </w:hyperlink>
      <w:r w:rsidRPr="00E65C48">
        <w:rPr>
          <w:rFonts w:cs="Arial"/>
          <w:color w:val="000000"/>
        </w:rPr>
        <w:t xml:space="preserve">, </w:t>
      </w:r>
      <w:hyperlink r:id="rId212" w:history="1">
        <w:r w:rsidRPr="00E65C48">
          <w:rPr>
            <w:rStyle w:val="InternetLink"/>
            <w:rFonts w:cs="Arial"/>
            <w:color w:val="000000"/>
            <w:u w:val="none"/>
          </w:rPr>
          <w:t>90/11</w:t>
        </w:r>
      </w:hyperlink>
      <w:r w:rsidRPr="00E65C48">
        <w:rPr>
          <w:rFonts w:cs="Arial"/>
          <w:color w:val="000000"/>
        </w:rPr>
        <w:t xml:space="preserve">, </w:t>
      </w:r>
      <w:hyperlink r:id="rId213" w:history="1">
        <w:r w:rsidRPr="00E65C48">
          <w:rPr>
            <w:rStyle w:val="InternetLink"/>
            <w:rFonts w:cs="Arial"/>
            <w:color w:val="000000"/>
            <w:u w:val="none"/>
          </w:rPr>
          <w:t>5/12</w:t>
        </w:r>
      </w:hyperlink>
      <w:r w:rsidRPr="00E65C48">
        <w:rPr>
          <w:rFonts w:cs="Arial"/>
          <w:color w:val="000000"/>
        </w:rPr>
        <w:t xml:space="preserve">, </w:t>
      </w:r>
      <w:hyperlink r:id="rId214" w:history="1">
        <w:r w:rsidRPr="00E65C48">
          <w:rPr>
            <w:rStyle w:val="InternetLink"/>
            <w:rFonts w:cs="Arial"/>
            <w:color w:val="000000"/>
            <w:u w:val="none"/>
          </w:rPr>
          <w:t>16/12</w:t>
        </w:r>
      </w:hyperlink>
      <w:r w:rsidRPr="00E65C48">
        <w:rPr>
          <w:rFonts w:cs="Arial"/>
          <w:color w:val="000000"/>
        </w:rPr>
        <w:t xml:space="preserve">, </w:t>
      </w:r>
      <w:hyperlink r:id="rId215" w:history="1">
        <w:r w:rsidRPr="00E65C48">
          <w:rPr>
            <w:rStyle w:val="InternetLink"/>
            <w:rFonts w:cs="Arial"/>
            <w:color w:val="000000"/>
            <w:u w:val="none"/>
          </w:rPr>
          <w:t>86/12</w:t>
        </w:r>
      </w:hyperlink>
      <w:r w:rsidRPr="00E65C48">
        <w:rPr>
          <w:rFonts w:cs="Arial"/>
          <w:color w:val="000000"/>
        </w:rPr>
        <w:t xml:space="preserve">, </w:t>
      </w:r>
      <w:hyperlink r:id="rId216" w:history="1">
        <w:r w:rsidRPr="00E65C48">
          <w:rPr>
            <w:rStyle w:val="InternetLink"/>
            <w:rFonts w:cs="Arial"/>
            <w:color w:val="000000"/>
            <w:u w:val="none"/>
          </w:rPr>
          <w:t>126/12</w:t>
        </w:r>
      </w:hyperlink>
      <w:r w:rsidRPr="00E65C48">
        <w:rPr>
          <w:rFonts w:cs="Arial"/>
          <w:color w:val="000000"/>
        </w:rPr>
        <w:t xml:space="preserve">, </w:t>
      </w:r>
      <w:hyperlink r:id="rId217" w:history="1">
        <w:r w:rsidRPr="00E65C48">
          <w:rPr>
            <w:rStyle w:val="InternetLink"/>
            <w:rFonts w:cs="Arial"/>
            <w:color w:val="000000"/>
            <w:u w:val="none"/>
          </w:rPr>
          <w:t>94/13</w:t>
        </w:r>
      </w:hyperlink>
      <w:r>
        <w:rPr>
          <w:rFonts w:cs="Arial"/>
          <w:color w:val="000000"/>
        </w:rPr>
        <w:t xml:space="preserve">, 152/14, 07/17, 68/18, 98/19, 64/20.) </w:t>
      </w:r>
    </w:p>
    <w:p w:rsidR="00175698" w:rsidRDefault="00175698" w:rsidP="00E65C48">
      <w:pPr>
        <w:rPr>
          <w:rFonts w:cs="Arial"/>
          <w:color w:val="000000"/>
        </w:rPr>
      </w:pPr>
      <w:r>
        <w:rPr>
          <w:rFonts w:cs="Arial"/>
          <w:color w:val="000000"/>
        </w:rPr>
        <w:t>Zakon o ustanovama (NN 76/93, 29/97, 47/99, 35/08,127/19)</w:t>
      </w:r>
    </w:p>
    <w:p w:rsidR="00175698" w:rsidRDefault="00175698" w:rsidP="00E65C48">
      <w:pPr>
        <w:rPr>
          <w:rFonts w:cs="Arial"/>
        </w:rPr>
      </w:pPr>
      <w:r>
        <w:rPr>
          <w:rFonts w:cs="Arial"/>
        </w:rPr>
        <w:t xml:space="preserve">Zakon o proračunu (NN </w:t>
      </w:r>
      <w:hyperlink r:id="rId218" w:history="1">
        <w:r w:rsidRPr="00E65C48">
          <w:rPr>
            <w:rStyle w:val="InternetLink"/>
            <w:rFonts w:cs="Arial"/>
            <w:color w:val="000000"/>
            <w:u w:val="none"/>
          </w:rPr>
          <w:t>87/08</w:t>
        </w:r>
      </w:hyperlink>
      <w:r w:rsidRPr="00E65C48">
        <w:rPr>
          <w:rFonts w:cs="Arial"/>
          <w:color w:val="000000"/>
        </w:rPr>
        <w:t xml:space="preserve">, </w:t>
      </w:r>
      <w:hyperlink r:id="rId219" w:history="1">
        <w:r w:rsidRPr="00E65C48">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E65C48">
      <w:pPr>
        <w:rPr>
          <w:rFonts w:cs="Arial"/>
        </w:rPr>
      </w:pPr>
      <w:r>
        <w:rPr>
          <w:rFonts w:cs="Arial"/>
        </w:rPr>
        <w:t xml:space="preserve">Pravilnik o proračunskim klasifikacijama (NN 94/07, 26/10, 120/13, 1/20) </w:t>
      </w:r>
    </w:p>
    <w:p w:rsidR="00175698" w:rsidRDefault="00175698" w:rsidP="00E65C48">
      <w:pPr>
        <w:rPr>
          <w:rFonts w:cs="Arial"/>
        </w:rPr>
      </w:pPr>
      <w:r>
        <w:rPr>
          <w:rFonts w:cs="Arial"/>
        </w:rPr>
        <w:t>Pravilnik o proračunskom računovodstvu i računskom planu (NN 124/14, 115/15, 87/16, 3/18, 126/19, 108/20)</w:t>
      </w:r>
    </w:p>
    <w:p w:rsidR="00175698" w:rsidRDefault="00175698" w:rsidP="00E65C48">
      <w:pPr>
        <w:rPr>
          <w:rFonts w:cs="Arial"/>
        </w:rPr>
      </w:pPr>
      <w:r>
        <w:rPr>
          <w:rFonts w:cs="Arial"/>
        </w:rPr>
        <w:t>Upute za izradu proračuna Istarske županije za 2022.-2024.</w:t>
      </w:r>
    </w:p>
    <w:p w:rsidR="00175698" w:rsidRDefault="00175698" w:rsidP="00E65C48">
      <w:pPr>
        <w:rPr>
          <w:rFonts w:cs="Arial"/>
          <w:color w:val="000000"/>
        </w:rPr>
      </w:pPr>
      <w:r>
        <w:rPr>
          <w:rFonts w:cs="Arial"/>
          <w:color w:val="000000"/>
        </w:rPr>
        <w:t>Godišnji plan i program rada škole za školsku godinu 2021./2022.</w:t>
      </w:r>
    </w:p>
    <w:p w:rsidR="00175698" w:rsidRDefault="00175698" w:rsidP="00E65C48">
      <w:pPr>
        <w:rPr>
          <w:rFonts w:cs="Arial"/>
          <w:color w:val="000000"/>
        </w:rPr>
      </w:pPr>
      <w:r>
        <w:rPr>
          <w:rFonts w:cs="Arial"/>
          <w:color w:val="000000"/>
        </w:rPr>
        <w:t>Kurikulum škole za školsku godinu 2021./2022.</w:t>
      </w:r>
    </w:p>
    <w:p w:rsidR="00175698" w:rsidRDefault="00175698" w:rsidP="00E65C48">
      <w:pPr>
        <w:rPr>
          <w:rFonts w:cs="Arial"/>
        </w:rPr>
      </w:pPr>
      <w:r>
        <w:rPr>
          <w:rFonts w:cs="Arial"/>
        </w:rPr>
        <w:t>Statut Osnovne škole</w:t>
      </w:r>
    </w:p>
    <w:p w:rsidR="00175698" w:rsidRDefault="00175698" w:rsidP="00E65C48">
      <w:pPr>
        <w:rPr>
          <w:rFonts w:cs="Arial"/>
          <w:b/>
          <w:bCs/>
        </w:rPr>
      </w:pPr>
    </w:p>
    <w:p w:rsidR="00175698" w:rsidRDefault="00175698" w:rsidP="00E65C48">
      <w:pPr>
        <w:rPr>
          <w:rFonts w:cs="Arial"/>
          <w:b/>
          <w:bCs/>
        </w:rPr>
      </w:pPr>
      <w:r>
        <w:rPr>
          <w:rFonts w:cs="Arial"/>
          <w:b/>
          <w:bCs/>
        </w:rPr>
        <w:t>Usklađenje ciljeva, strategije i programa s dokumentima dugoročnog razvoja</w:t>
      </w:r>
    </w:p>
    <w:p w:rsidR="00175698" w:rsidRDefault="00175698" w:rsidP="00E65C48">
      <w:pPr>
        <w:rPr>
          <w:rFonts w:cs="Arial"/>
          <w:color w:val="000000"/>
        </w:rPr>
      </w:pPr>
      <w:r>
        <w:rPr>
          <w:rFonts w:cs="Arial"/>
        </w:rPr>
        <w:t>Školska ne donosi strateške ciljeve. Planira se</w:t>
      </w:r>
      <w:r>
        <w:rPr>
          <w:rFonts w:cs="Arial"/>
          <w:color w:val="000000"/>
        </w:rPr>
        <w:t xml:space="preserve"> Godišnjim planom i programom rada i Školskim kurikulumom za tekuću školsku, a ne fiskalnu. </w:t>
      </w:r>
    </w:p>
    <w:p w:rsidR="00175698" w:rsidRDefault="00175698" w:rsidP="00E65C48">
      <w:pPr>
        <w:rPr>
          <w:rFonts w:cs="Arial"/>
        </w:rPr>
      </w:pPr>
    </w:p>
    <w:p w:rsidR="00175698" w:rsidRDefault="00175698" w:rsidP="00E65C48">
      <w:pPr>
        <w:rPr>
          <w:rFonts w:cs="Arial"/>
          <w:b/>
          <w:bCs/>
        </w:rPr>
      </w:pPr>
      <w:r>
        <w:rPr>
          <w:rFonts w:cs="Arial"/>
          <w:b/>
          <w:bCs/>
        </w:rPr>
        <w:t>Ishodište i pokazatelji na kojima se zasnivaju izračuni i ocjene potrebnih sredstava za provođenje programa</w:t>
      </w:r>
    </w:p>
    <w:p w:rsidR="00175698" w:rsidRDefault="00175698" w:rsidP="00E65C48">
      <w:pPr>
        <w:rPr>
          <w:rFonts w:cs="Arial"/>
        </w:rPr>
      </w:pPr>
      <w:r>
        <w:rPr>
          <w:rFonts w:cs="Arial"/>
        </w:rPr>
        <w:t>Sredstva su planirana na osnovi izvršenja iz 2021. godine.</w:t>
      </w:r>
    </w:p>
    <w:p w:rsidR="00175698" w:rsidRDefault="00175698" w:rsidP="00E65C48">
      <w:pPr>
        <w:rPr>
          <w:rFonts w:cs="Arial"/>
        </w:rPr>
      </w:pPr>
    </w:p>
    <w:p w:rsidR="00175698" w:rsidRDefault="00175698" w:rsidP="00E65C48">
      <w:pPr>
        <w:rPr>
          <w:rFonts w:cs="Arial"/>
          <w:b/>
          <w:bCs/>
        </w:rPr>
      </w:pPr>
      <w:r>
        <w:rPr>
          <w:rFonts w:cs="Arial"/>
          <w:b/>
          <w:bCs/>
        </w:rPr>
        <w:t>Izvještaj o postignutim ciljevima i rezultatima programa temeljenim na pokazateljima uspješnosti u prethodnoj godini</w:t>
      </w:r>
    </w:p>
    <w:p w:rsidR="00175698" w:rsidRDefault="00175698" w:rsidP="00E65C48">
      <w:pPr>
        <w:rPr>
          <w:rFonts w:cs="Arial"/>
          <w:b/>
          <w:bCs/>
        </w:rPr>
      </w:pPr>
      <w:r>
        <w:rPr>
          <w:rFonts w:cs="Arial"/>
        </w:rPr>
        <w:t>Uspješna realizacija svih aktivnosti.</w:t>
      </w:r>
    </w:p>
    <w:p w:rsidR="00175698" w:rsidRDefault="00175698" w:rsidP="00175698">
      <w:pPr>
        <w:spacing w:after="120"/>
        <w:ind w:left="708"/>
        <w:rPr>
          <w:rFonts w:cs="Arial"/>
        </w:rPr>
      </w:pPr>
    </w:p>
    <w:p w:rsidR="00E65C48" w:rsidRDefault="00E65C48" w:rsidP="00175698">
      <w:pPr>
        <w:spacing w:after="120"/>
        <w:ind w:left="708"/>
        <w:rPr>
          <w:rFonts w:cs="Arial"/>
        </w:rPr>
      </w:pPr>
    </w:p>
    <w:p w:rsidR="00175698" w:rsidRDefault="00175698" w:rsidP="00175698">
      <w:pPr>
        <w:rPr>
          <w:rFonts w:cstheme="minorBidi"/>
          <w:b/>
        </w:rPr>
      </w:pPr>
      <w:r>
        <w:rPr>
          <w:b/>
        </w:rPr>
        <w:t>OSNOVNA ŠKOLA „VAZMOSLAV GRŽALJA“ BUZET</w:t>
      </w:r>
    </w:p>
    <w:p w:rsidR="00175698" w:rsidRDefault="00175698" w:rsidP="00175698">
      <w:pPr>
        <w:rPr>
          <w:b/>
        </w:rPr>
      </w:pPr>
    </w:p>
    <w:p w:rsidR="00374202" w:rsidRDefault="00175698" w:rsidP="00175698">
      <w:pPr>
        <w:rPr>
          <w:b/>
        </w:rPr>
      </w:pPr>
      <w:r>
        <w:rPr>
          <w:b/>
        </w:rPr>
        <w:t>SAŽETAK  DJELOKRUGA RADA</w:t>
      </w:r>
    </w:p>
    <w:p w:rsidR="00175698" w:rsidRDefault="00175698" w:rsidP="00175698">
      <w:pPr>
        <w:rPr>
          <w:rFonts w:eastAsia="Calibri" w:cs="Arial"/>
        </w:rPr>
      </w:pPr>
      <w:r>
        <w:rPr>
          <w:rFonts w:eastAsia="Calibri" w:cs="Arial"/>
        </w:rPr>
        <w:t>Osnovna škola „Vazmoslav Gržalja“ je javna ustanova koja obavlja djelatnost osnovnog odgoja i obrazovanja u skladu s aktom o osnivanju i upisana je u zajednički elektronski upisnik ustanova osnovnog i srednjeg školstva Ministarstva znanosti i obrazovanja.</w:t>
      </w:r>
    </w:p>
    <w:p w:rsidR="00175698" w:rsidRDefault="00175698" w:rsidP="00175698">
      <w:pPr>
        <w:rPr>
          <w:rFonts w:eastAsia="Calibri" w:cs="Arial"/>
        </w:rPr>
      </w:pPr>
      <w:r>
        <w:rPr>
          <w:rFonts w:eastAsia="Calibri" w:cs="Arial"/>
        </w:rPr>
        <w:t xml:space="preserve">Škola ima svojstvo pravne osobe i upisana je u sudski registar ustanova pod brojem </w:t>
      </w:r>
    </w:p>
    <w:p w:rsidR="00175698" w:rsidRDefault="00175698" w:rsidP="00175698">
      <w:pPr>
        <w:rPr>
          <w:rFonts w:eastAsia="Calibri" w:cs="Arial"/>
        </w:rPr>
      </w:pPr>
      <w:r>
        <w:rPr>
          <w:rFonts w:eastAsia="Calibri" w:cs="Arial"/>
        </w:rPr>
        <w:t xml:space="preserve">U-1-169 Trgovačkog suda u Rijeci. Osnivač Škole je Istarska županija. </w:t>
      </w:r>
    </w:p>
    <w:p w:rsidR="00175698" w:rsidRDefault="00175698" w:rsidP="00175698">
      <w:pPr>
        <w:rPr>
          <w:rFonts w:eastAsia="Calibri" w:cs="Arial"/>
          <w:b/>
        </w:rPr>
      </w:pPr>
      <w:r>
        <w:rPr>
          <w:rFonts w:eastAsia="Calibri" w:cs="Arial"/>
        </w:rPr>
        <w:t>Sjedište Škole je u Buzetu, II. istarske brigade 18.</w:t>
      </w:r>
    </w:p>
    <w:p w:rsidR="00175698" w:rsidRDefault="00175698" w:rsidP="00175698">
      <w:pPr>
        <w:rPr>
          <w:rFonts w:eastAsia="Calibri" w:cs="Arial"/>
        </w:rPr>
      </w:pPr>
      <w:r>
        <w:rPr>
          <w:rFonts w:eastAsia="Calibri" w:cs="Arial"/>
        </w:rPr>
        <w:t xml:space="preserve">Osnovna škola „Vazmoslav Gržalja“  pruža osnovno obrazovanje učenicima od 1. </w:t>
      </w:r>
      <w:r>
        <w:rPr>
          <w:rFonts w:eastAsia="Calibri" w:cs="Arial"/>
          <w:color w:val="000000"/>
        </w:rPr>
        <w:t>do 8. razreda.  Nastava je organizirana u jutarnjoj smjeni u petodnevnom radnom tjednu.</w:t>
      </w:r>
      <w:r>
        <w:rPr>
          <w:rFonts w:eastAsia="Calibri" w:cs="Arial"/>
        </w:rPr>
        <w:t xml:space="preserve"> Redovna, izborna, dodatna i dopunska nastava izvodi se prema nastavnim planovima i programima koje je donijelo Ministarstvo znanosti, i obrazovanja, prema Godišnjem planu i programu i Školskom kurikulumu za školsku godinu 2021./2022. Školu polazi</w:t>
      </w:r>
      <w:r>
        <w:rPr>
          <w:rFonts w:eastAsia="Calibri" w:cs="Arial"/>
          <w:color w:val="FF0000"/>
        </w:rPr>
        <w:t xml:space="preserve"> </w:t>
      </w:r>
      <w:r>
        <w:rPr>
          <w:rFonts w:eastAsia="Calibri" w:cs="Arial"/>
        </w:rPr>
        <w:t xml:space="preserve">481 učenik u 30  razrednih odjeljenja. </w:t>
      </w:r>
    </w:p>
    <w:p w:rsidR="00175698" w:rsidRDefault="00175698" w:rsidP="00175698">
      <w:pPr>
        <w:rPr>
          <w:rFonts w:eastAsia="Calibri" w:cs="Arial"/>
          <w:color w:val="000000"/>
        </w:rPr>
      </w:pPr>
      <w:r>
        <w:rPr>
          <w:rFonts w:eastAsia="Calibri" w:cs="Arial"/>
          <w:color w:val="000000"/>
        </w:rPr>
        <w:t>Nastava se u Osnovnoj Školi „Vazmoslav Gržalja“ odvija u Matičnoj školi u Buzetu i Područnim školama: Područna škola Lanišće, Vrh i Roč. Program produženog boravka odvija se u Matičnoj školi u Buzetu, na adresi II. istarske brigade 18.</w:t>
      </w:r>
    </w:p>
    <w:p w:rsidR="00175698" w:rsidRDefault="00175698" w:rsidP="00175698">
      <w:pPr>
        <w:rPr>
          <w:rFonts w:eastAsiaTheme="minorHAnsi" w:cs="Arial"/>
        </w:rPr>
      </w:pPr>
      <w:r>
        <w:rPr>
          <w:rFonts w:cs="Arial"/>
        </w:rPr>
        <w:t>U Školi je ukupno zaposleno 93 djelatnika, od kojih 56 učitelja, četiri stručna suradnika, 19 administrativno tehničkih djelatnika,  7 učitelja u produženom boravku, 6 pomoćnika u nastavi u projektu Mozaik 4 i ravnateljica.</w:t>
      </w:r>
    </w:p>
    <w:p w:rsidR="00175698" w:rsidRDefault="00175698" w:rsidP="00175698">
      <w:pPr>
        <w:rPr>
          <w:rFonts w:eastAsia="Calibri" w:cs="Arial"/>
          <w:color w:val="000000"/>
        </w:rPr>
      </w:pPr>
      <w:r>
        <w:rPr>
          <w:rFonts w:eastAsia="Calibri" w:cs="Arial"/>
          <w:color w:val="000000"/>
        </w:rPr>
        <w:t xml:space="preserve"> </w:t>
      </w:r>
    </w:p>
    <w:p w:rsidR="00175698" w:rsidRDefault="00175698" w:rsidP="00175698">
      <w:pPr>
        <w:rPr>
          <w:rFonts w:eastAsiaTheme="minorHAnsi" w:cstheme="minorBidi"/>
        </w:rPr>
      </w:pPr>
    </w:p>
    <w:p w:rsidR="00175698" w:rsidRDefault="00175698" w:rsidP="00175698">
      <w:pPr>
        <w:rPr>
          <w:b/>
          <w:u w:val="single"/>
        </w:rPr>
      </w:pPr>
      <w:r>
        <w:rPr>
          <w:b/>
          <w:u w:val="single"/>
        </w:rPr>
        <w:t>NAZIV PROGRAMA:  REDOVNA DJELATNOST OSNOVNIH ŠKOLA – MINIMALNI STANDARD</w:t>
      </w:r>
    </w:p>
    <w:p w:rsidR="00175698" w:rsidRDefault="00175698" w:rsidP="00175698">
      <w:pPr>
        <w:rPr>
          <w:b/>
        </w:rPr>
      </w:pPr>
    </w:p>
    <w:p w:rsidR="00175698" w:rsidRDefault="00175698" w:rsidP="00175698">
      <w:pPr>
        <w:rPr>
          <w:b/>
        </w:rPr>
      </w:pPr>
      <w:r>
        <w:rPr>
          <w:b/>
        </w:rPr>
        <w:t>Obrazloženje programa</w:t>
      </w:r>
    </w:p>
    <w:p w:rsidR="00175698" w:rsidRDefault="00175698" w:rsidP="00175698">
      <w:r>
        <w:t>Program obuhvaća slijedeće aktivnosti:</w:t>
      </w:r>
    </w:p>
    <w:p w:rsidR="00175698" w:rsidRDefault="00175698" w:rsidP="00175698">
      <w:r>
        <w:t>-A210101 Materijalni rashodi OŠ po kriterijima,</w:t>
      </w:r>
    </w:p>
    <w:p w:rsidR="00175698" w:rsidRDefault="00175698" w:rsidP="00175698">
      <w:r>
        <w:t>-A210102 Materijalni rashodi OŠ po stvarnom trošku,</w:t>
      </w:r>
    </w:p>
    <w:p w:rsidR="00175698" w:rsidRDefault="00175698" w:rsidP="00175698">
      <w:r>
        <w:t>-A210103 Materijalni rashodi OŠ po stvarnom trošku – drugi izvori,</w:t>
      </w:r>
    </w:p>
    <w:p w:rsidR="00175698" w:rsidRDefault="00175698" w:rsidP="00175698">
      <w:r>
        <w:t>-A210104 Plaće i drugi rashodi za zaposlene osnovnih škola.</w:t>
      </w:r>
    </w:p>
    <w:p w:rsidR="00175698" w:rsidRDefault="00175698" w:rsidP="00175698">
      <w:r>
        <w:t>Opći cilj programa je podmirivanje materijalnih rashoda i tekućih izdataka nužnih za realizaciju nastavnog plana i programa, a posebni ciljevi su omogućiti kvalitetno odvijanje nastave te osigurati sigurnost učenika i djelatnika škole.</w:t>
      </w:r>
    </w:p>
    <w:p w:rsidR="00175698" w:rsidRDefault="00175698" w:rsidP="00175698"/>
    <w:p w:rsidR="00175698" w:rsidRDefault="00175698" w:rsidP="00175698">
      <w:pPr>
        <w:rPr>
          <w:b/>
        </w:rPr>
      </w:pPr>
      <w:r>
        <w:rPr>
          <w:b/>
        </w:rPr>
        <w:t>Zakonske i druge podloge na kojima se zasniva program</w:t>
      </w:r>
    </w:p>
    <w:p w:rsidR="00175698" w:rsidRDefault="00175698" w:rsidP="00175698">
      <w:pPr>
        <w:rPr>
          <w:bCs/>
        </w:rPr>
      </w:pPr>
      <w:r>
        <w:rPr>
          <w:bCs/>
        </w:rPr>
        <w:t>Redovna djelatnost škole zasniva se na odredbama slijedećih propisa:</w:t>
      </w:r>
    </w:p>
    <w:p w:rsidR="00175698" w:rsidRDefault="00175698" w:rsidP="00175698">
      <w:pPr>
        <w:rPr>
          <w:rFonts w:cs="Arial"/>
          <w:color w:val="000000"/>
        </w:rPr>
      </w:pPr>
      <w:r>
        <w:rPr>
          <w:rFonts w:eastAsia="Calibri" w:cs="Arial"/>
          <w:color w:val="000000"/>
        </w:rPr>
        <w:t xml:space="preserve">-Zakona o odgoju i obrazovanju u osnovnoj i srednjoj školi (NN br. 87/08, 86/09., 92/10., 90/11, 5/12, 16/12, 86/12, 126/12, 94/13, 152/14, 07/17 i 68/18) </w:t>
      </w:r>
    </w:p>
    <w:p w:rsidR="00175698" w:rsidRDefault="00175698" w:rsidP="00175698">
      <w:pPr>
        <w:rPr>
          <w:rFonts w:cs="Arial"/>
          <w:color w:val="000000"/>
        </w:rPr>
      </w:pPr>
      <w:r>
        <w:rPr>
          <w:rFonts w:eastAsia="Calibri" w:cs="Arial"/>
          <w:color w:val="000000"/>
        </w:rPr>
        <w:t xml:space="preserve">-Zakona o ustanovama ( NN br. 76/93., 29/97., 47/99., 35/08.) </w:t>
      </w:r>
    </w:p>
    <w:p w:rsidR="00175698" w:rsidRDefault="00175698" w:rsidP="00175698">
      <w:pPr>
        <w:rPr>
          <w:rFonts w:cs="Arial"/>
          <w:color w:val="000000"/>
        </w:rPr>
      </w:pPr>
      <w:r>
        <w:rPr>
          <w:rFonts w:eastAsia="Calibri" w:cs="Arial"/>
          <w:color w:val="000000"/>
        </w:rPr>
        <w:t>-Zakona o proračunu ( NN br. 87/08, 136/12, 15/15), Pravilnika o proračunskim klasifikacijama ( NN br. 26/10., 120/13., 1/20.) i Pravilnik o proračunskom računovodstvu i računskom planu (NN br. 124/14., 115/15., 87/16., 3/18., 126/19., 108/20.)</w:t>
      </w:r>
    </w:p>
    <w:p w:rsidR="00175698" w:rsidRDefault="00175698" w:rsidP="00175698">
      <w:pPr>
        <w:rPr>
          <w:rFonts w:cs="Arial"/>
          <w:color w:val="000000"/>
        </w:rPr>
      </w:pPr>
      <w:r>
        <w:rPr>
          <w:rFonts w:eastAsia="Calibri" w:cs="Arial"/>
          <w:color w:val="000000"/>
        </w:rPr>
        <w:t xml:space="preserve">-Uputama za izradu Proračuna Istarske Županije za razdoblje 2022.-2024. </w:t>
      </w:r>
    </w:p>
    <w:p w:rsidR="00175698" w:rsidRDefault="00175698" w:rsidP="00175698">
      <w:pPr>
        <w:rPr>
          <w:rFonts w:cs="Arial"/>
          <w:color w:val="000000"/>
        </w:rPr>
      </w:pPr>
      <w:r>
        <w:rPr>
          <w:rFonts w:eastAsia="Calibri" w:cs="Arial"/>
          <w:color w:val="000000"/>
        </w:rPr>
        <w:t xml:space="preserve">-Godišnjeg plana i programa rada škole za školsku godinu 2021./2022. </w:t>
      </w:r>
    </w:p>
    <w:p w:rsidR="00175698" w:rsidRDefault="00175698" w:rsidP="00175698">
      <w:pPr>
        <w:rPr>
          <w:rFonts w:cs="Arial"/>
          <w:color w:val="000000"/>
        </w:rPr>
      </w:pPr>
      <w:r>
        <w:rPr>
          <w:rFonts w:eastAsia="Calibri" w:cs="Arial"/>
          <w:color w:val="000000"/>
        </w:rPr>
        <w:t xml:space="preserve">-Kurikuluma škole za školsku godinu 2021./2022. </w:t>
      </w:r>
    </w:p>
    <w:p w:rsidR="00175698" w:rsidRDefault="00175698" w:rsidP="00175698">
      <w:pPr>
        <w:rPr>
          <w:rFonts w:cs="Arial"/>
          <w:color w:val="000000"/>
        </w:rPr>
      </w:pPr>
      <w:r>
        <w:rPr>
          <w:rFonts w:eastAsia="Calibri" w:cs="Arial"/>
          <w:color w:val="000000"/>
        </w:rPr>
        <w:t>-Statuta Osnovne škole „Vazmoslav Gržalja“</w:t>
      </w:r>
    </w:p>
    <w:p w:rsidR="00175698" w:rsidRDefault="00175698" w:rsidP="00175698">
      <w:pPr>
        <w:rPr>
          <w:rFonts w:cs="Arial"/>
          <w:color w:val="000000"/>
        </w:rPr>
      </w:pPr>
      <w:r>
        <w:rPr>
          <w:rFonts w:eastAsia="Calibri" w:cs="Arial"/>
          <w:color w:val="000000"/>
        </w:rPr>
        <w:t>-Pravilnika o osnovnoškolskom odgoju i obrazovanju učenika s teškoćama u razvoju (NN br.24/15)</w:t>
      </w:r>
    </w:p>
    <w:p w:rsidR="00175698" w:rsidRDefault="00175698" w:rsidP="00175698">
      <w:pPr>
        <w:rPr>
          <w:rFonts w:eastAsia="Calibri" w:cs="Arial"/>
          <w:color w:val="000000"/>
        </w:rPr>
      </w:pPr>
      <w:r>
        <w:rPr>
          <w:rFonts w:eastAsia="Calibri" w:cs="Arial"/>
          <w:color w:val="000000"/>
        </w:rPr>
        <w:t>-Pravilnika o načinima, postupcima i elementima vrednovanja učenika u osnovnoj i srednjoj školi (NN 112/10., 82/19.)</w:t>
      </w:r>
    </w:p>
    <w:p w:rsidR="00175698" w:rsidRDefault="00175698" w:rsidP="00175698">
      <w:pPr>
        <w:rPr>
          <w:rFonts w:eastAsiaTheme="minorHAnsi" w:cs="Arial"/>
          <w:color w:val="000000"/>
        </w:rPr>
      </w:pPr>
    </w:p>
    <w:p w:rsidR="00175698" w:rsidRDefault="00175698" w:rsidP="00175698">
      <w:pPr>
        <w:rPr>
          <w:rFonts w:cstheme="minorBidi"/>
          <w:b/>
        </w:rPr>
      </w:pPr>
      <w:r>
        <w:rPr>
          <w:b/>
        </w:rPr>
        <w:t>Usklađenje ciljeva, strategije i programa s dokumentima dugoročnog razvoja</w:t>
      </w:r>
    </w:p>
    <w:p w:rsidR="00175698" w:rsidRDefault="00175698" w:rsidP="00175698">
      <w:pPr>
        <w:rPr>
          <w:rFonts w:eastAsia="Calibri" w:cs="Arial"/>
        </w:rPr>
      </w:pPr>
      <w:r>
        <w:rPr>
          <w:rFonts w:eastAsia="Calibri" w:cs="Arial"/>
        </w:rPr>
        <w:t xml:space="preserve">Školske ustanove ne donose strateške, već godišnje planove i programe (GPP i školski kurikulum) prema planu i programu koje je donijelo Ministarstvo znanosti i obrazovanja. </w:t>
      </w:r>
    </w:p>
    <w:p w:rsidR="00175698" w:rsidRDefault="00175698" w:rsidP="00175698">
      <w:pPr>
        <w:rPr>
          <w:rFonts w:eastAsia="Calibri" w:cs="Arial"/>
        </w:rPr>
      </w:pPr>
      <w:r>
        <w:rPr>
          <w:rFonts w:eastAsia="Calibri" w:cs="Arial"/>
        </w:rPr>
        <w:t>Također, planovi se donose za nastavnu, a ne za fiskalnu godinu. To je uzrok mnogim odstupanjima u izvršenju financijskih planova, odnosno pomaku u odvijanju određenih aktivnosti. Od dokumenata dugoročnog razvoja Istarske županije program je povezan sa Strategijom obrazovanja Istarske županije iz 2016. godine.</w:t>
      </w:r>
    </w:p>
    <w:p w:rsidR="00175698" w:rsidRDefault="00175698" w:rsidP="00175698">
      <w:pPr>
        <w:rPr>
          <w:rFonts w:eastAsiaTheme="minorHAnsi" w:cstheme="minorBidi"/>
        </w:rPr>
      </w:pPr>
    </w:p>
    <w:p w:rsidR="00175698" w:rsidRDefault="00175698" w:rsidP="00175698">
      <w:pPr>
        <w:rPr>
          <w:b/>
        </w:rPr>
      </w:pPr>
      <w:r>
        <w:rPr>
          <w:b/>
        </w:rPr>
        <w:t>Ishodište i pokazatelji na kojima se zasnivaju izračuni i ocjene potrebnih sredstava za provođenje programa</w:t>
      </w:r>
    </w:p>
    <w:p w:rsidR="00175698" w:rsidRDefault="00175698" w:rsidP="00175698">
      <w:pPr>
        <w:rPr>
          <w:rFonts w:cs="Arial"/>
        </w:rPr>
      </w:pPr>
      <w:r>
        <w:rPr>
          <w:rFonts w:cs="Arial"/>
        </w:rPr>
        <w:t xml:space="preserve">Izračuni potrebnih sredstava zasnivaju se na broju učenika, broju razrednih odjela, broju područnih škola te broju građevina osnovne škole. Izračun za rashode za zaposlene temelji se na broju zaposlenih djelatnika i propisima važnim za obračun plaće: Zakon o radu, Temeljni kolektivni ugovor za službenike i namještenike u javnim službama, Dodatak II. TKU-a, Uredba o nazivima radnih mjesta i koeficijentima složenosti poslova u javnim službama. Izračuni i ocjena potrebnih sredstava temelje se na izvršenju financijskog plana u  prethodnoj godini, uz potrebno usklađenje troškova prijevoza i ostalih rashoda prema postojećim tržišnim uvjetima i sklopljenim ugovorima. </w:t>
      </w:r>
    </w:p>
    <w:p w:rsidR="00175698" w:rsidRDefault="00175698" w:rsidP="00175698">
      <w:pPr>
        <w:rPr>
          <w:rFonts w:cstheme="minorBidi"/>
          <w:b/>
        </w:rPr>
      </w:pPr>
    </w:p>
    <w:p w:rsidR="00175698" w:rsidRDefault="00175698" w:rsidP="00175698">
      <w:pPr>
        <w:rPr>
          <w:b/>
        </w:rPr>
      </w:pPr>
      <w:r>
        <w:rPr>
          <w:b/>
        </w:rPr>
        <w:t>Izvještaj o postignutim ciljevima i rezultatima programa temeljenim na pokazateljima uspješnosti u  prethodnoj godini</w:t>
      </w:r>
    </w:p>
    <w:p w:rsidR="00374202" w:rsidRDefault="00175698" w:rsidP="00374202">
      <w:pPr>
        <w:rPr>
          <w:rFonts w:cs="Arial"/>
        </w:rPr>
      </w:pPr>
      <w:r>
        <w:rPr>
          <w:rFonts w:cs="Arial"/>
        </w:rPr>
        <w:t xml:space="preserve">Na kraju školske 2020./21. godine, od ukupno 482 učenika upisanih u programe Škole, struktura općeg uspjeha je sljedeća: odličan uspjeh – 284 učenika ili 58,9 %, vrlo dobar – 165 učenika ili 34,2 %, dobar – 33 učenika ili 6,9 %. </w:t>
      </w:r>
    </w:p>
    <w:p w:rsidR="00175698" w:rsidRDefault="00175698" w:rsidP="00374202">
      <w:r>
        <w:rPr>
          <w:szCs w:val="22"/>
        </w:rPr>
        <w:t>Praćenje uspješnosti velikog broja učenika koji završavaju ovu školu s odličnim i vrlo dobrim uspjehom te upisuju željene srednje škole ukazuje na kvalitetan rad naših zaposlenika. Njegujemo stvaralaštvo i kreativnost i pružamo stručnu pomoć za što kvalitetniji osobni razvoj svakog učenika što pokazuje i uspjeh naših učenika. Zaposlenici škole su se stručno osposobljavali na seminarima, stručnim aktivima i drugim oblicima usavršavanja, te održavali ogledne satove prema programu stručnih vijeća.</w:t>
      </w:r>
    </w:p>
    <w:p w:rsidR="00175698" w:rsidRDefault="00175698" w:rsidP="00175698">
      <w:pPr>
        <w:rPr>
          <w:rFonts w:cs="Arial"/>
        </w:rPr>
      </w:pPr>
    </w:p>
    <w:p w:rsidR="00175698" w:rsidRDefault="00175698" w:rsidP="00175698">
      <w:pPr>
        <w:rPr>
          <w:rFonts w:cs="Arial"/>
        </w:rPr>
      </w:pPr>
    </w:p>
    <w:p w:rsidR="00175698" w:rsidRDefault="00175698" w:rsidP="00175698">
      <w:pPr>
        <w:rPr>
          <w:rFonts w:cstheme="minorBidi"/>
          <w:b/>
          <w:u w:val="single"/>
        </w:rPr>
      </w:pPr>
      <w:r>
        <w:rPr>
          <w:b/>
          <w:u w:val="single"/>
        </w:rPr>
        <w:t>NAZIV PROGRAMA: REDOVNA DJELATNOST OSNOVNIH ŠKOLA – IZNAD STANDARDA</w:t>
      </w:r>
    </w:p>
    <w:p w:rsidR="00175698" w:rsidRDefault="00175698" w:rsidP="00175698">
      <w:pPr>
        <w:rPr>
          <w:b/>
          <w:u w:val="single"/>
        </w:rPr>
      </w:pPr>
    </w:p>
    <w:p w:rsidR="00175698" w:rsidRDefault="00175698" w:rsidP="00175698">
      <w:pPr>
        <w:rPr>
          <w:b/>
        </w:rPr>
      </w:pPr>
      <w:r>
        <w:rPr>
          <w:b/>
        </w:rPr>
        <w:t>Obrazloženje programa</w:t>
      </w:r>
    </w:p>
    <w:p w:rsidR="00175698" w:rsidRDefault="00175698" w:rsidP="00175698">
      <w:pPr>
        <w:rPr>
          <w:bCs/>
        </w:rPr>
      </w:pPr>
      <w:r>
        <w:rPr>
          <w:bCs/>
        </w:rPr>
        <w:t>Program obuhvaća aktivnost A210201 Materijalni rashodi OŠ po stvarnom trošku iznad standarda kojom se stvarno nastali troškovi za energente, premije osiguranja te tekuće održavanje kombi vozila financira iz nenamjenskih sredstava Istarske županije.</w:t>
      </w:r>
    </w:p>
    <w:p w:rsidR="00175698" w:rsidRDefault="00175698" w:rsidP="00175698">
      <w:pPr>
        <w:rPr>
          <w:bCs/>
        </w:rPr>
      </w:pPr>
      <w:r>
        <w:rPr>
          <w:bCs/>
        </w:rPr>
        <w:t>Cilj programa jest podmirivanje materijalnih rashoda i tekućih izdataka nužnih za redovno odvijanje nastavnog procesa uz osiguravanje sigurnosti učenika i djelatnika škole.</w:t>
      </w:r>
    </w:p>
    <w:p w:rsidR="00175698" w:rsidRDefault="00175698" w:rsidP="00175698"/>
    <w:p w:rsidR="00175698" w:rsidRDefault="00175698" w:rsidP="00175698">
      <w:pPr>
        <w:rPr>
          <w:b/>
        </w:rPr>
      </w:pPr>
      <w:r>
        <w:rPr>
          <w:b/>
        </w:rPr>
        <w:t>Zakonske i druge podloge na kojima se zasniva program</w:t>
      </w:r>
    </w:p>
    <w:p w:rsidR="00175698" w:rsidRDefault="00175698" w:rsidP="00175698">
      <w:pPr>
        <w:rPr>
          <w:bCs/>
        </w:rPr>
      </w:pPr>
      <w:r>
        <w:rPr>
          <w:bCs/>
        </w:rPr>
        <w:t>Redovna djelatnost škole iznad standarda zasniva se na odredbama slijedećih propisa:</w:t>
      </w:r>
    </w:p>
    <w:p w:rsidR="00175698" w:rsidRDefault="00175698" w:rsidP="00175698">
      <w:pPr>
        <w:rPr>
          <w:rFonts w:cs="Arial"/>
          <w:color w:val="000000"/>
        </w:rPr>
      </w:pPr>
      <w:r>
        <w:rPr>
          <w:rFonts w:eastAsia="Calibri" w:cs="Arial"/>
          <w:color w:val="000000"/>
        </w:rPr>
        <w:t xml:space="preserve">-Zakona o odgoju i obrazovanju u osnovnoj i srednjoj školi (NN br. 87/08, 86/09., 92/10., 90/11, 5/12, 16/12, 86/12, 126/12, 94/13, 152/14, 07/17 i 68/18) </w:t>
      </w:r>
    </w:p>
    <w:p w:rsidR="00175698" w:rsidRDefault="00175698" w:rsidP="00175698">
      <w:pPr>
        <w:rPr>
          <w:rFonts w:cs="Arial"/>
          <w:color w:val="000000"/>
        </w:rPr>
      </w:pPr>
      <w:r>
        <w:rPr>
          <w:rFonts w:eastAsia="Calibri" w:cs="Arial"/>
          <w:color w:val="000000"/>
        </w:rPr>
        <w:t xml:space="preserve">-Zakona o ustanovama ( NN br. 76/93., 29/97., 47/99., 35/08.) </w:t>
      </w:r>
    </w:p>
    <w:p w:rsidR="00175698" w:rsidRDefault="00175698" w:rsidP="00175698">
      <w:pPr>
        <w:rPr>
          <w:rFonts w:cs="Arial"/>
          <w:color w:val="000000"/>
        </w:rPr>
      </w:pPr>
      <w:r>
        <w:rPr>
          <w:rFonts w:eastAsia="Calibri" w:cs="Arial"/>
          <w:color w:val="000000"/>
        </w:rPr>
        <w:t>-Zakona o proračunu ( NN br. 87/08, 136/12, 15/15), Pravilnika o proračunskim klasifikacijama ( NN br. 26/10., 120/13., 1/20.) i Pravilnik o proračunskom računovodstvu i računskom planu (NN br. 124/14., 115/15., 87/16., 3/18., 126/19., 108/20.)</w:t>
      </w:r>
    </w:p>
    <w:p w:rsidR="00175698" w:rsidRDefault="00175698" w:rsidP="00175698">
      <w:pPr>
        <w:rPr>
          <w:rFonts w:cs="Arial"/>
          <w:color w:val="000000"/>
        </w:rPr>
      </w:pPr>
      <w:r>
        <w:rPr>
          <w:rFonts w:eastAsia="Calibri" w:cs="Arial"/>
          <w:color w:val="000000"/>
        </w:rPr>
        <w:t xml:space="preserve">-Uputama za izradu Proračuna Istarske Županije za razdoblje 2022.-2024. </w:t>
      </w:r>
    </w:p>
    <w:p w:rsidR="00175698" w:rsidRDefault="00175698" w:rsidP="00175698">
      <w:pPr>
        <w:rPr>
          <w:rFonts w:cs="Arial"/>
          <w:color w:val="000000"/>
        </w:rPr>
      </w:pPr>
      <w:r>
        <w:rPr>
          <w:rFonts w:eastAsia="Calibri" w:cs="Arial"/>
          <w:color w:val="000000"/>
        </w:rPr>
        <w:t xml:space="preserve">-Godišnjeg plana i programa rada škole za školsku godinu 2021./2022. </w:t>
      </w:r>
    </w:p>
    <w:p w:rsidR="00175698" w:rsidRDefault="00175698" w:rsidP="00175698">
      <w:pPr>
        <w:rPr>
          <w:rFonts w:cs="Arial"/>
          <w:color w:val="000000"/>
        </w:rPr>
      </w:pPr>
      <w:r>
        <w:rPr>
          <w:rFonts w:eastAsia="Calibri" w:cs="Arial"/>
          <w:color w:val="000000"/>
        </w:rPr>
        <w:t xml:space="preserve">-Kurikuluma škole za školsku godinu 2021./2022. </w:t>
      </w:r>
    </w:p>
    <w:p w:rsidR="00175698" w:rsidRDefault="00175698" w:rsidP="00175698">
      <w:pPr>
        <w:rPr>
          <w:rFonts w:eastAsia="Calibri" w:cs="Arial"/>
          <w:color w:val="000000"/>
        </w:rPr>
      </w:pPr>
      <w:r>
        <w:rPr>
          <w:rFonts w:eastAsia="Calibri" w:cs="Arial"/>
          <w:color w:val="000000"/>
        </w:rPr>
        <w:t>-Statuta Osnovne škole „Vazmoslav Gržalja“</w:t>
      </w:r>
    </w:p>
    <w:p w:rsidR="00175698" w:rsidRDefault="00175698" w:rsidP="00175698">
      <w:pPr>
        <w:rPr>
          <w:rFonts w:eastAsia="Calibri" w:cs="Arial"/>
          <w:color w:val="000000"/>
        </w:rPr>
      </w:pPr>
      <w:r>
        <w:rPr>
          <w:rFonts w:eastAsia="Calibri" w:cs="Arial"/>
          <w:color w:val="000000"/>
        </w:rPr>
        <w:t>-Odluke o izvršavanju Proračuna Istarske županije.</w:t>
      </w:r>
    </w:p>
    <w:p w:rsidR="00175698" w:rsidRDefault="00175698" w:rsidP="00175698">
      <w:pPr>
        <w:rPr>
          <w:rFonts w:eastAsia="Calibri" w:cs="Arial"/>
          <w:color w:val="000000"/>
        </w:rPr>
      </w:pPr>
    </w:p>
    <w:p w:rsidR="00175698" w:rsidRDefault="00175698" w:rsidP="00175698">
      <w:pPr>
        <w:rPr>
          <w:rFonts w:eastAsiaTheme="minorHAnsi" w:cstheme="minorBidi"/>
          <w:b/>
        </w:rPr>
      </w:pPr>
      <w:r>
        <w:rPr>
          <w:b/>
        </w:rPr>
        <w:t>Usklađenje ciljeva, strategije i programa s dokumentima dugoročnog razvoja</w:t>
      </w:r>
    </w:p>
    <w:p w:rsidR="00175698" w:rsidRDefault="00175698" w:rsidP="00175698">
      <w:pPr>
        <w:rPr>
          <w:rFonts w:eastAsia="Calibri" w:cs="Arial"/>
        </w:rPr>
      </w:pPr>
      <w:r>
        <w:rPr>
          <w:rFonts w:eastAsia="Calibri" w:cs="Arial"/>
        </w:rPr>
        <w:t xml:space="preserve">Školske ustanove ne donose strateške, već godišnje planove i programe (GPP i školski kurikulum) prema planu i programu koje je donijelo Ministarstvo znanosti i obrazovanja. </w:t>
      </w:r>
    </w:p>
    <w:p w:rsidR="00175698" w:rsidRDefault="00175698" w:rsidP="00175698">
      <w:pPr>
        <w:rPr>
          <w:rFonts w:eastAsia="Calibri" w:cs="Arial"/>
        </w:rPr>
      </w:pPr>
      <w:r>
        <w:rPr>
          <w:rFonts w:eastAsia="Calibri" w:cs="Arial"/>
        </w:rPr>
        <w:t>Također, planovi se donose za nastavnu, a ne za fiskalnu godinu. To je uzrok mnogim odstupanjima u izvršenju financijskih planova, odnosno pomaku u odvijanju određenih aktivnosti.</w:t>
      </w:r>
    </w:p>
    <w:p w:rsidR="00175698" w:rsidRDefault="00175698" w:rsidP="00175698">
      <w:pPr>
        <w:rPr>
          <w:rFonts w:eastAsia="Calibri" w:cs="Arial"/>
        </w:rPr>
      </w:pPr>
    </w:p>
    <w:p w:rsidR="00175698" w:rsidRDefault="00175698" w:rsidP="00175698">
      <w:pPr>
        <w:rPr>
          <w:rFonts w:eastAsiaTheme="minorHAnsi" w:cstheme="minorBidi"/>
          <w:b/>
        </w:rPr>
      </w:pPr>
      <w:r>
        <w:rPr>
          <w:b/>
        </w:rPr>
        <w:t>Ishodište i pokazatelji na kojima se zasnivaju izračuni i ocjene potrebnih sredstava za provođenje programa</w:t>
      </w:r>
    </w:p>
    <w:p w:rsidR="00175698" w:rsidRDefault="00175698" w:rsidP="00175698">
      <w:pPr>
        <w:rPr>
          <w:rFonts w:cs="Arial"/>
        </w:rPr>
      </w:pPr>
      <w:r>
        <w:rPr>
          <w:rFonts w:cs="Arial"/>
        </w:rPr>
        <w:t xml:space="preserve">Izračuni i ocjena potrebnih sredstava temelje se na izvršenju financijskog plana u  prethodnoj i tekućoj godini, uz potrebno usklađenje troškova energenata, premija osiguranja i ostalih rashoda prema postojećim tržišnim uvjetima i sklopljenim ugovorima sa raznim dobavljačima sukladno propisima o javnoj nabavi. </w:t>
      </w:r>
    </w:p>
    <w:p w:rsidR="00175698" w:rsidRDefault="00175698" w:rsidP="00175698">
      <w:pPr>
        <w:rPr>
          <w:rFonts w:cs="Arial"/>
        </w:rPr>
      </w:pPr>
    </w:p>
    <w:p w:rsidR="00175698" w:rsidRDefault="00175698" w:rsidP="00175698">
      <w:pPr>
        <w:rPr>
          <w:rFonts w:cstheme="minorBidi"/>
          <w:b/>
        </w:rPr>
      </w:pPr>
      <w:r>
        <w:rPr>
          <w:b/>
        </w:rPr>
        <w:t>Izvještaj o postignutim ciljevima i rezultatima programa temeljenim na pokazateljima uspješnosti u  prethodnoj godini</w:t>
      </w:r>
    </w:p>
    <w:p w:rsidR="00175698" w:rsidRDefault="00175698" w:rsidP="00175698">
      <w:pPr>
        <w:rPr>
          <w:rFonts w:cs="Arial"/>
        </w:rPr>
      </w:pPr>
      <w:r>
        <w:rPr>
          <w:rFonts w:cs="Arial"/>
        </w:rPr>
        <w:t>Osnovni cilj programa ispunjen je na način da su svi računi dobavljačima i pružateljima usluga na vrijeme i u cijelosti podmireni kako bi se osigurao siguran rad škole.</w:t>
      </w:r>
    </w:p>
    <w:p w:rsidR="00175698" w:rsidRDefault="00175698" w:rsidP="00175698">
      <w:pPr>
        <w:rPr>
          <w:rFonts w:cs="Arial"/>
        </w:rPr>
      </w:pPr>
    </w:p>
    <w:p w:rsidR="00175698" w:rsidRDefault="00175698" w:rsidP="00175698">
      <w:pPr>
        <w:rPr>
          <w:rFonts w:cs="Arial"/>
        </w:rPr>
      </w:pPr>
    </w:p>
    <w:p w:rsidR="00175698" w:rsidRDefault="00175698" w:rsidP="00175698">
      <w:pPr>
        <w:rPr>
          <w:rFonts w:cstheme="minorBidi"/>
          <w:b/>
          <w:u w:val="single"/>
        </w:rPr>
      </w:pPr>
      <w:r>
        <w:rPr>
          <w:b/>
          <w:u w:val="single"/>
        </w:rPr>
        <w:t>NAZIV PROGRAMA:  PROGRAMI OBRAZOVANJA IZNAD STANDARDA</w:t>
      </w:r>
    </w:p>
    <w:p w:rsidR="00175698" w:rsidRDefault="00175698" w:rsidP="00175698">
      <w:pPr>
        <w:rPr>
          <w:rFonts w:eastAsia="Calibri" w:cs="Arial"/>
        </w:rPr>
      </w:pPr>
    </w:p>
    <w:p w:rsidR="00175698" w:rsidRDefault="00175698" w:rsidP="00175698">
      <w:pPr>
        <w:rPr>
          <w:rFonts w:eastAsiaTheme="minorHAnsi" w:cstheme="minorBidi"/>
          <w:b/>
        </w:rPr>
      </w:pPr>
      <w:r>
        <w:rPr>
          <w:b/>
        </w:rPr>
        <w:t>Obrazloženje programa</w:t>
      </w:r>
    </w:p>
    <w:p w:rsidR="00175698" w:rsidRDefault="00175698" w:rsidP="00175698">
      <w:pPr>
        <w:rPr>
          <w:rFonts w:cs="Arial"/>
          <w:color w:val="000000"/>
        </w:rPr>
      </w:pPr>
      <w:r>
        <w:rPr>
          <w:rFonts w:cs="Arial"/>
          <w:color w:val="000000"/>
        </w:rPr>
        <w:t>Program obuhvaća niz aktivnosti koje se odvijaju unutar školske godine i koje imaju zajednički cilj dopune osnovnog rada škole kako bi se učenicima sadržajno obogatio boravak u školi te kako bi se učenicima pružilo kvalitetno obrazovanje i odgoj za život.</w:t>
      </w:r>
    </w:p>
    <w:p w:rsidR="00175698" w:rsidRDefault="00175698" w:rsidP="00175698">
      <w:pPr>
        <w:rPr>
          <w:rFonts w:cs="Arial"/>
          <w:color w:val="000000"/>
        </w:rPr>
      </w:pPr>
      <w:r>
        <w:rPr>
          <w:rFonts w:cs="Arial"/>
          <w:color w:val="000000"/>
        </w:rPr>
        <w:t>Program obuhvaća slijedeće aktivnosti: A230102 Županijska natjecanja, A230104 Pomoćnici u nastavi, A230106 Školska kuhinja, A230107 Produženi boravak, A230109 Mala glagoljaška akademija, A230115 Ostali programi i projekti, A230116 Školski list, časopisi i knjige, A230117 Slobodne aktivnosti, A230133 Rad s nadarenim učenicima, A230140 Sufinanciranje redovne djelatnosti, A230148 Financiranje učenika s posebnim potrebama, A230163 Izleti i terenska nastava, A230171 Školska sportska društva, A230184 Zavičajna nastava, A230197 Projekt „Osiguranje prehrane djece u osnovnim školama“, A230199 Školska shema voća i A230203 Medni dani. Svaka od ovih aktivnosti ima posebne ciljeve radi kojih se organizira i različite izvore financiranja: Proračuni Istarske županije, Grada Buzeta, Ministarstva znanosti i obrazovanja, Agencije za odgoj i obrazovanje, Ministarstva poljoprivrede i sredstva dobivena od ostalih institucija. Prioritet škole je kvalitetno obrazovanje i odgoj učenika koji se ostvaruje stalnim usavršavanjem učitelja, podizanjem nastavnog procesa na višu razinu, poticanjem učenika na izražavanje kreativnosti, talenata i sposobnosti kroz uključivanje u slobodne aktivnosti, natjecanja te druge školske projekte.</w:t>
      </w:r>
    </w:p>
    <w:p w:rsidR="00175698" w:rsidRDefault="00175698" w:rsidP="00175698">
      <w:pPr>
        <w:rPr>
          <w:rFonts w:cstheme="minorBidi"/>
        </w:rPr>
      </w:pPr>
    </w:p>
    <w:p w:rsidR="00175698" w:rsidRDefault="00175698" w:rsidP="00175698">
      <w:pPr>
        <w:rPr>
          <w:b/>
        </w:rPr>
      </w:pPr>
      <w:r>
        <w:rPr>
          <w:b/>
        </w:rPr>
        <w:t>Zakonske i druge podloge na kojima se zasniva program</w:t>
      </w:r>
    </w:p>
    <w:p w:rsidR="00175698" w:rsidRDefault="00175698" w:rsidP="00175698">
      <w:pPr>
        <w:rPr>
          <w:bCs/>
        </w:rPr>
      </w:pPr>
      <w:r>
        <w:rPr>
          <w:bCs/>
        </w:rPr>
        <w:t>Programi obrazovanja iznad standarda zasnivaju se na odredbama slijedećih propisa:</w:t>
      </w:r>
    </w:p>
    <w:p w:rsidR="00175698" w:rsidRDefault="00175698" w:rsidP="00175698">
      <w:pPr>
        <w:rPr>
          <w:rFonts w:cs="Arial"/>
          <w:color w:val="000000"/>
        </w:rPr>
      </w:pPr>
      <w:r>
        <w:rPr>
          <w:rFonts w:eastAsia="Calibri" w:cs="Arial"/>
          <w:color w:val="000000"/>
        </w:rPr>
        <w:t xml:space="preserve">-Zakona o odgoju i obrazovanju u osnovnoj i srednjoj školi (NN br. 87/08, 86/09., 92/10., 90/11, 5/12, 16/12, 86/12, 126/12, 94/13, 152/14, 07/17 i 68/18) </w:t>
      </w:r>
    </w:p>
    <w:p w:rsidR="00175698" w:rsidRDefault="00175698" w:rsidP="00175698">
      <w:pPr>
        <w:rPr>
          <w:rFonts w:cs="Arial"/>
          <w:color w:val="000000"/>
        </w:rPr>
      </w:pPr>
      <w:r>
        <w:rPr>
          <w:rFonts w:eastAsia="Calibri" w:cs="Arial"/>
          <w:color w:val="000000"/>
        </w:rPr>
        <w:t>-Zakona o proračunu ( NN br. 87/08, 136/12, 15/15), Pravilnika o proračunskim klasifikacijama ( NN br. 26/10., 120/13., 1/20.) i Pravilnik o proračunskom računovodstvu i računskom planu (NN br. 124/14., 115/15., 87/16., 3/18., 126/19., 108/20.)</w:t>
      </w:r>
    </w:p>
    <w:p w:rsidR="00175698" w:rsidRDefault="00175698" w:rsidP="00175698">
      <w:pPr>
        <w:rPr>
          <w:rFonts w:cs="Arial"/>
          <w:color w:val="000000"/>
        </w:rPr>
      </w:pPr>
      <w:r>
        <w:rPr>
          <w:rFonts w:eastAsia="Calibri" w:cs="Arial"/>
          <w:color w:val="000000"/>
        </w:rPr>
        <w:t xml:space="preserve">-Uputama za izradu Proračuna Istarske Županije za razdoblje 2022.-2024. </w:t>
      </w:r>
    </w:p>
    <w:p w:rsidR="00175698" w:rsidRDefault="00175698" w:rsidP="00175698">
      <w:pPr>
        <w:rPr>
          <w:rFonts w:cs="Arial"/>
          <w:color w:val="000000"/>
        </w:rPr>
      </w:pPr>
      <w:r>
        <w:rPr>
          <w:rFonts w:eastAsia="Calibri" w:cs="Arial"/>
          <w:color w:val="000000"/>
        </w:rPr>
        <w:t xml:space="preserve">-Godišnjeg plana i programa rada škole za školsku godinu 2021./2022. </w:t>
      </w:r>
    </w:p>
    <w:p w:rsidR="00175698" w:rsidRDefault="00175698" w:rsidP="00175698">
      <w:pPr>
        <w:rPr>
          <w:rFonts w:cs="Arial"/>
          <w:color w:val="000000"/>
        </w:rPr>
      </w:pPr>
      <w:r>
        <w:rPr>
          <w:rFonts w:eastAsia="Calibri" w:cs="Arial"/>
          <w:color w:val="000000"/>
        </w:rPr>
        <w:t xml:space="preserve">-Kurikuluma škole za školsku godinu 2021./2022. </w:t>
      </w:r>
    </w:p>
    <w:p w:rsidR="00175698" w:rsidRDefault="00175698" w:rsidP="00175698">
      <w:pPr>
        <w:rPr>
          <w:rFonts w:eastAsia="Calibri" w:cs="Arial"/>
          <w:color w:val="000000"/>
        </w:rPr>
      </w:pPr>
      <w:r>
        <w:rPr>
          <w:rFonts w:eastAsia="Calibri" w:cs="Arial"/>
          <w:color w:val="000000"/>
        </w:rPr>
        <w:t>-Statuta Osnovne škole „Vazmoslav Gržalja“.</w:t>
      </w:r>
    </w:p>
    <w:p w:rsidR="00175698" w:rsidRDefault="00175698" w:rsidP="00175698">
      <w:pPr>
        <w:rPr>
          <w:rFonts w:eastAsia="Calibri" w:cs="Arial"/>
          <w:color w:val="000000"/>
        </w:rPr>
      </w:pPr>
    </w:p>
    <w:p w:rsidR="00175698" w:rsidRDefault="00175698" w:rsidP="00175698">
      <w:pPr>
        <w:rPr>
          <w:rFonts w:eastAsiaTheme="minorHAnsi" w:cstheme="minorBidi"/>
          <w:b/>
        </w:rPr>
      </w:pPr>
      <w:r>
        <w:rPr>
          <w:b/>
        </w:rPr>
        <w:t>Usklađenje ciljeva, strategije i programa s dokumentima dugoročnog razvoja</w:t>
      </w:r>
    </w:p>
    <w:p w:rsidR="00175698" w:rsidRDefault="00175698" w:rsidP="00175698">
      <w:pPr>
        <w:rPr>
          <w:rFonts w:eastAsia="Calibri" w:cs="Arial"/>
          <w:color w:val="000000"/>
        </w:rPr>
      </w:pPr>
      <w:r>
        <w:rPr>
          <w:rFonts w:eastAsia="Calibri" w:cs="Arial"/>
          <w:color w:val="000000"/>
        </w:rPr>
        <w:t>Aktivnosti navedene u Programu obrazovanja iznad standarda predviđene su Godišnjim planom i programom rada te Kurikulumom Osnovne škole „Vazmoslav Gržalja“ za školsku godinu 2021./22. Odluke o odobravanju određenih aktivnosti donose nadležna ministarstva i upravni odjeli Istarske županije u skladu sa svojim dokumentima dugoročnog razvoja, a imaju pozitivan utjecaj na učenike u školskim ustanovama.</w:t>
      </w:r>
    </w:p>
    <w:p w:rsidR="00175698" w:rsidRDefault="00175698" w:rsidP="00175698">
      <w:pPr>
        <w:rPr>
          <w:rFonts w:eastAsiaTheme="minorHAnsi" w:cstheme="minorBidi"/>
        </w:rPr>
      </w:pPr>
    </w:p>
    <w:p w:rsidR="00175698" w:rsidRDefault="00175698" w:rsidP="00175698">
      <w:pPr>
        <w:rPr>
          <w:b/>
        </w:rPr>
      </w:pPr>
      <w:r>
        <w:rPr>
          <w:b/>
        </w:rPr>
        <w:t>Ishodište i pokazatelji na kojima se zasnivaju izračuni i ocjene potrebnih sredstava za provođenje programa</w:t>
      </w:r>
    </w:p>
    <w:p w:rsidR="00175698" w:rsidRDefault="00175698" w:rsidP="00175698">
      <w:pPr>
        <w:rPr>
          <w:rFonts w:cs="Arial"/>
        </w:rPr>
      </w:pPr>
      <w:r>
        <w:rPr>
          <w:rFonts w:cs="Arial"/>
        </w:rPr>
        <w:t>Izračuni i ocjena potrebnih sredstava temelje se na izvršenju financijskog plana u  prethodnoj i tekućoj godini, stupnju uključenosti učenika u pojedine aktivnosti uz uvažavanje određenih posebnih uvjeta rada kao što je npr. epidemiološki uvjeti na snazi radi epidemije COVID-19 virusa i slično.</w:t>
      </w:r>
    </w:p>
    <w:p w:rsidR="00175698" w:rsidRDefault="00175698" w:rsidP="00175698">
      <w:pPr>
        <w:rPr>
          <w:rFonts w:cs="Arial"/>
        </w:rPr>
      </w:pPr>
    </w:p>
    <w:p w:rsidR="00175698" w:rsidRDefault="00175698" w:rsidP="00175698">
      <w:pPr>
        <w:rPr>
          <w:rFonts w:cstheme="minorBidi"/>
          <w:b/>
        </w:rPr>
      </w:pPr>
      <w:r>
        <w:rPr>
          <w:b/>
        </w:rPr>
        <w:t>Izvještaj o postignutim ciljevima i rezultatima programa temeljenim na pokazateljima uspješnosti u  prethodnoj godini</w:t>
      </w:r>
    </w:p>
    <w:p w:rsidR="00175698" w:rsidRDefault="00175698" w:rsidP="00175698">
      <w:r>
        <w:t>U školskoj godini 2020./21. ukupno je 45 učenika sudjelovalo na raznim natjecanjima u znanju iz pojedinih nastavnih predmeta od školske do državne razine. Najveći uspjeh postigao je 1 učenik koji je uspješno sudjelovao na državnoj razini natjecanja iz fizike. Na održavanje programa školske kuhinje, produženog boravka, slobodnih aktivnosti, terenske nastave i rad školskog sportskog društva negativno su utjecali epidemiološki uvjeti rada radi COVID-19 virusa. Sve planirane aktivnosti održane su uz pridržavanje epidemioloških mjera na snazi u trenutku odvijanja.</w:t>
      </w:r>
    </w:p>
    <w:p w:rsidR="00175698" w:rsidRDefault="00175698" w:rsidP="00175698"/>
    <w:p w:rsidR="00175698" w:rsidRDefault="00175698" w:rsidP="00175698"/>
    <w:p w:rsidR="00175698" w:rsidRDefault="00175698" w:rsidP="00175698">
      <w:pPr>
        <w:rPr>
          <w:b/>
          <w:u w:val="single"/>
        </w:rPr>
      </w:pPr>
      <w:r>
        <w:rPr>
          <w:b/>
          <w:u w:val="single"/>
        </w:rPr>
        <w:t>NAZIV PROGRAMA:  INVESTICIJSKO ODRŽAVANJE O</w:t>
      </w:r>
      <w:r w:rsidR="00926A78">
        <w:rPr>
          <w:b/>
          <w:u w:val="single"/>
        </w:rPr>
        <w:t>SNOVNIH ŠKOLA</w:t>
      </w:r>
    </w:p>
    <w:p w:rsidR="00175698" w:rsidRDefault="00175698" w:rsidP="00175698">
      <w:pPr>
        <w:rPr>
          <w:rFonts w:eastAsia="Calibri" w:cs="Arial"/>
        </w:rPr>
      </w:pPr>
    </w:p>
    <w:p w:rsidR="00175698" w:rsidRDefault="00175698" w:rsidP="00175698">
      <w:pPr>
        <w:rPr>
          <w:rFonts w:eastAsiaTheme="minorHAnsi" w:cstheme="minorBidi"/>
          <w:b/>
        </w:rPr>
      </w:pPr>
      <w:r>
        <w:rPr>
          <w:b/>
        </w:rPr>
        <w:t>Obrazloženje programa</w:t>
      </w:r>
    </w:p>
    <w:p w:rsidR="00175698" w:rsidRDefault="00175698" w:rsidP="00175698">
      <w:r>
        <w:t xml:space="preserve">Investicijsko održavanje osnovnih škola iz decentraliziranih sredstava minimalnog standarda Proračuna Istarske županije obuhvaća financiranje održavanja i popravaka školskih zgrada izvana, unutarnjih učionica te razne opreme. Takvi radovi nužni su radi osiguravanja sigurnosti boravka djece i učitelja u školskom prostoru te poboljšanja uvjeta rada u školskim ustanovama. </w:t>
      </w:r>
    </w:p>
    <w:p w:rsidR="00175698" w:rsidRDefault="00175698" w:rsidP="00175698"/>
    <w:p w:rsidR="00175698" w:rsidRDefault="00175698" w:rsidP="00175698">
      <w:pPr>
        <w:rPr>
          <w:b/>
        </w:rPr>
      </w:pPr>
      <w:r>
        <w:rPr>
          <w:b/>
        </w:rPr>
        <w:t>Zakonske i druge podloge na kojima se zasniva program</w:t>
      </w:r>
    </w:p>
    <w:p w:rsidR="00175698" w:rsidRDefault="00175698" w:rsidP="00175698">
      <w:pPr>
        <w:rPr>
          <w:bCs/>
        </w:rPr>
      </w:pPr>
      <w:r>
        <w:rPr>
          <w:bCs/>
        </w:rPr>
        <w:t>Programi obrazovanja iznad standarda zasnivaju se na odredbama slijedećih propisa:</w:t>
      </w:r>
    </w:p>
    <w:p w:rsidR="00175698" w:rsidRDefault="00175698" w:rsidP="00175698">
      <w:pPr>
        <w:rPr>
          <w:rFonts w:eastAsia="Calibri" w:cs="Arial"/>
          <w:color w:val="000000"/>
        </w:rPr>
      </w:pPr>
      <w:r>
        <w:rPr>
          <w:rFonts w:eastAsia="Calibri" w:cs="Arial"/>
          <w:color w:val="000000"/>
        </w:rPr>
        <w:t xml:space="preserve">-Zakona o odgoju i obrazovanju u osnovnoj i srednjoj školi (NN br. 87/08, 86/09., 92/10., 90/11, 5/12, 16/12, 86/12, 126/12, 94/13, 152/14, 07/17 i 68/18) </w:t>
      </w:r>
    </w:p>
    <w:p w:rsidR="00175698" w:rsidRDefault="00175698" w:rsidP="00175698">
      <w:pPr>
        <w:rPr>
          <w:rFonts w:eastAsiaTheme="minorHAnsi" w:cs="Arial"/>
          <w:color w:val="000000"/>
        </w:rPr>
      </w:pPr>
      <w:r>
        <w:rPr>
          <w:rFonts w:eastAsia="Calibri" w:cs="Arial"/>
          <w:color w:val="000000"/>
        </w:rPr>
        <w:t xml:space="preserve">-Godišnjeg plana i programa rada škole za školsku godinu 2021./2022. </w:t>
      </w:r>
    </w:p>
    <w:p w:rsidR="00175698" w:rsidRDefault="00175698" w:rsidP="00175698">
      <w:pPr>
        <w:rPr>
          <w:rFonts w:cs="Arial"/>
          <w:color w:val="000000"/>
        </w:rPr>
      </w:pPr>
      <w:r>
        <w:rPr>
          <w:rFonts w:eastAsia="Calibri" w:cs="Arial"/>
          <w:color w:val="000000"/>
        </w:rPr>
        <w:t xml:space="preserve">-Kurikuluma škole za školsku godinu 2021./2022. </w:t>
      </w:r>
    </w:p>
    <w:p w:rsidR="00175698" w:rsidRDefault="00175698" w:rsidP="00175698">
      <w:pPr>
        <w:rPr>
          <w:rFonts w:eastAsia="Calibri" w:cs="Arial"/>
          <w:color w:val="000000"/>
        </w:rPr>
      </w:pPr>
      <w:r>
        <w:rPr>
          <w:rFonts w:eastAsia="Calibri" w:cs="Arial"/>
          <w:color w:val="000000"/>
        </w:rPr>
        <w:t>-Statuta Osnovne škole „Vazmoslav Gržalja“.</w:t>
      </w:r>
    </w:p>
    <w:p w:rsidR="00175698" w:rsidRDefault="00175698" w:rsidP="00175698">
      <w:pPr>
        <w:rPr>
          <w:rFonts w:eastAsiaTheme="minorHAnsi" w:cs="Arial"/>
          <w:color w:val="000000"/>
        </w:rPr>
      </w:pPr>
      <w:r>
        <w:rPr>
          <w:rFonts w:eastAsia="Calibri" w:cs="Arial"/>
          <w:color w:val="000000"/>
        </w:rPr>
        <w:t xml:space="preserve">-Uputama za izradu Proračuna Istarske Županije za razdoblje 2022.-2024. </w:t>
      </w:r>
    </w:p>
    <w:p w:rsidR="00175698" w:rsidRDefault="00175698" w:rsidP="00175698">
      <w:pPr>
        <w:rPr>
          <w:rFonts w:eastAsia="Calibri" w:cs="Arial"/>
          <w:color w:val="000000"/>
        </w:rPr>
      </w:pPr>
      <w:r>
        <w:rPr>
          <w:rFonts w:eastAsia="Calibri" w:cs="Arial"/>
          <w:color w:val="000000"/>
        </w:rPr>
        <w:t>-Odluke o izvršavanju Proračuna Istarske županije.</w:t>
      </w:r>
    </w:p>
    <w:p w:rsidR="00175698" w:rsidRDefault="00175698" w:rsidP="00175698">
      <w:pPr>
        <w:rPr>
          <w:rFonts w:eastAsiaTheme="minorHAnsi" w:cs="Arial"/>
          <w:color w:val="000000"/>
        </w:rPr>
      </w:pPr>
    </w:p>
    <w:p w:rsidR="00175698" w:rsidRDefault="00175698" w:rsidP="00175698">
      <w:pPr>
        <w:rPr>
          <w:rFonts w:cstheme="minorBidi"/>
          <w:b/>
        </w:rPr>
      </w:pPr>
      <w:r>
        <w:rPr>
          <w:b/>
        </w:rPr>
        <w:t>Usklađenje ciljeva, strategije i programa s dokumentima dugoročnog razvoja</w:t>
      </w:r>
    </w:p>
    <w:p w:rsidR="00175698" w:rsidRDefault="00175698" w:rsidP="00175698">
      <w:pPr>
        <w:rPr>
          <w:rFonts w:cs="Arial"/>
        </w:rPr>
      </w:pPr>
      <w:r>
        <w:rPr>
          <w:rFonts w:cs="Arial"/>
          <w:bCs/>
        </w:rPr>
        <w:t xml:space="preserve">Cilj programa proizlazi iz odredbi i prijedloga opisanih u Godišnjem planu i programu rada te Kurikulumu škole za školsku godinu 2021./22. uz suglasnost osnivača škole Istarske županije. Aktivnosti odobrene od strane osnivača u skladu su s dokumentima dugoročnog razvoja Istarske županije kao što je Strategija razvoja obrazovanja Istarske županije iz 2016.godine i </w:t>
      </w:r>
      <w:r>
        <w:rPr>
          <w:rFonts w:cs="Arial"/>
        </w:rPr>
        <w:t>Plan razvoja Istarske županije za 2021.-2027.</w:t>
      </w:r>
    </w:p>
    <w:p w:rsidR="00175698" w:rsidRDefault="00175698" w:rsidP="00175698">
      <w:pPr>
        <w:rPr>
          <w:rFonts w:cs="Arial"/>
        </w:rPr>
      </w:pPr>
    </w:p>
    <w:p w:rsidR="00175698" w:rsidRDefault="00175698" w:rsidP="00175698">
      <w:pPr>
        <w:rPr>
          <w:rFonts w:cstheme="minorBidi"/>
          <w:b/>
        </w:rPr>
      </w:pPr>
      <w:r>
        <w:rPr>
          <w:b/>
        </w:rPr>
        <w:t>Ishodište i pokazatelji na kojima se zasnivaju izračuni i ocjene potrebnih sredstava za provođenje programa</w:t>
      </w:r>
    </w:p>
    <w:p w:rsidR="00175698" w:rsidRDefault="00175698" w:rsidP="00175698">
      <w:pPr>
        <w:rPr>
          <w:rFonts w:cs="Arial"/>
        </w:rPr>
      </w:pPr>
      <w:r>
        <w:rPr>
          <w:rFonts w:cs="Arial"/>
        </w:rPr>
        <w:t>Izračuni i ocjena potrebnih sredstava temelje se na izvršenju financijskog plana u  prethodnoj i tekućoj godini te na izrađenim troškovnicima za pojedine investicijske radove.</w:t>
      </w:r>
    </w:p>
    <w:p w:rsidR="00175698" w:rsidRDefault="00175698" w:rsidP="00175698">
      <w:pPr>
        <w:rPr>
          <w:rFonts w:cs="Arial"/>
        </w:rPr>
      </w:pPr>
    </w:p>
    <w:p w:rsidR="00175698" w:rsidRDefault="00175698" w:rsidP="00175698">
      <w:pPr>
        <w:rPr>
          <w:rFonts w:cstheme="minorBidi"/>
          <w:b/>
        </w:rPr>
      </w:pPr>
      <w:r>
        <w:rPr>
          <w:b/>
        </w:rPr>
        <w:t>Izvještaj o postignutim ciljevima i rezultatima programa temeljenim na pokazateljima uspješnosti u  prethodnoj godini</w:t>
      </w:r>
    </w:p>
    <w:p w:rsidR="00175698" w:rsidRDefault="00175698" w:rsidP="00175698">
      <w:pPr>
        <w:rPr>
          <w:rFonts w:cs="Arial"/>
        </w:rPr>
      </w:pPr>
      <w:r>
        <w:rPr>
          <w:rFonts w:cs="Arial"/>
        </w:rPr>
        <w:t>Tijekom proračunske 2021.godine Istarska županija je odobrila sredstva za sanaciju poda jedne učionice u prostoru matične škole Buzet, te za razne popravke na opremi školske zgrade (rasvjetna tijela u učionicama, potopna pumpa u dvorištu škole).</w:t>
      </w:r>
    </w:p>
    <w:p w:rsidR="00175698" w:rsidRDefault="00175698" w:rsidP="00175698">
      <w:pPr>
        <w:rPr>
          <w:rFonts w:cstheme="minorBidi"/>
        </w:rPr>
      </w:pPr>
    </w:p>
    <w:p w:rsidR="00175698" w:rsidRDefault="00175698" w:rsidP="00175698"/>
    <w:p w:rsidR="00175698" w:rsidRDefault="00175698" w:rsidP="00175698">
      <w:pPr>
        <w:rPr>
          <w:b/>
          <w:u w:val="single"/>
        </w:rPr>
      </w:pPr>
      <w:r>
        <w:rPr>
          <w:b/>
          <w:u w:val="single"/>
        </w:rPr>
        <w:t>NAZIV PROGRAMA:  OPREMANJE U  OSNOV</w:t>
      </w:r>
      <w:r w:rsidR="00926A78">
        <w:rPr>
          <w:b/>
          <w:u w:val="single"/>
        </w:rPr>
        <w:t>N</w:t>
      </w:r>
      <w:r>
        <w:rPr>
          <w:b/>
          <w:u w:val="single"/>
        </w:rPr>
        <w:t>IM ŠKOLAMA</w:t>
      </w:r>
    </w:p>
    <w:p w:rsidR="00175698" w:rsidRDefault="00175698" w:rsidP="00175698">
      <w:pPr>
        <w:rPr>
          <w:rFonts w:eastAsia="Calibri" w:cs="Arial"/>
        </w:rPr>
      </w:pPr>
    </w:p>
    <w:p w:rsidR="00175698" w:rsidRDefault="00175698" w:rsidP="00175698">
      <w:pPr>
        <w:rPr>
          <w:rFonts w:eastAsiaTheme="minorHAnsi" w:cstheme="minorBidi"/>
          <w:b/>
        </w:rPr>
      </w:pPr>
      <w:r>
        <w:rPr>
          <w:b/>
        </w:rPr>
        <w:t>Obrazloženje programa</w:t>
      </w:r>
    </w:p>
    <w:p w:rsidR="00175698" w:rsidRDefault="00175698" w:rsidP="00175698">
      <w:pPr>
        <w:rPr>
          <w:rFonts w:eastAsia="Calibri" w:cs="Arial"/>
        </w:rPr>
      </w:pPr>
      <w:r>
        <w:rPr>
          <w:rFonts w:cs="Arial"/>
        </w:rPr>
        <w:t xml:space="preserve">Navedeni program uključuje uređenje i nabavu opreme i namještaja za  učionice i ostale  prostorije u školi radi poboljšanja uvjeta i kvalitete rada. </w:t>
      </w:r>
      <w:r>
        <w:rPr>
          <w:rFonts w:eastAsia="Calibri" w:cs="Arial"/>
        </w:rPr>
        <w:t>Nabavkom opreme nastoji se unaprijediti rad škole sudjelovanjem u suvremenim promjenama, poticanjem uvođenja i primjene novih metoda i oblika nastavnoga i školskog rada. Kupnja opreme financira se iz više izvora: vlastitih izvora (od najma prostora); prihoda za posebne namjene (zamjena dotrajale i kupnja nove opreme za potrebe školske kuhinje i produženog boravka); sredstvima iz Proračuna Grada Buzeta; donacijama od trgovačkih društva i fizičkih osoba.</w:t>
      </w:r>
    </w:p>
    <w:p w:rsidR="00175698" w:rsidRDefault="00175698" w:rsidP="00175698">
      <w:pPr>
        <w:rPr>
          <w:rFonts w:eastAsiaTheme="minorHAnsi" w:cstheme="minorBidi"/>
        </w:rPr>
      </w:pPr>
    </w:p>
    <w:p w:rsidR="00175698" w:rsidRDefault="00175698" w:rsidP="00175698">
      <w:pPr>
        <w:rPr>
          <w:b/>
        </w:rPr>
      </w:pPr>
      <w:r>
        <w:rPr>
          <w:b/>
        </w:rPr>
        <w:t>Zakonske i druge podloge na kojima se zasniva program</w:t>
      </w:r>
    </w:p>
    <w:p w:rsidR="00175698" w:rsidRDefault="00175698" w:rsidP="00175698">
      <w:pPr>
        <w:rPr>
          <w:bCs/>
        </w:rPr>
      </w:pPr>
      <w:r>
        <w:rPr>
          <w:bCs/>
        </w:rPr>
        <w:t>Program opremanja zasniva se na odredbama slijedećih propisa:</w:t>
      </w:r>
    </w:p>
    <w:p w:rsidR="00175698" w:rsidRDefault="00175698" w:rsidP="00175698">
      <w:pPr>
        <w:rPr>
          <w:rFonts w:eastAsia="Calibri" w:cs="Arial"/>
          <w:color w:val="000000"/>
        </w:rPr>
      </w:pPr>
      <w:r>
        <w:rPr>
          <w:rFonts w:eastAsia="Calibri" w:cs="Arial"/>
          <w:color w:val="000000"/>
        </w:rPr>
        <w:t xml:space="preserve">-Zakona o odgoju i obrazovanju u osnovnoj i srednjoj školi (NN br. 87/08, 86/09., 92/10., 90/11, 5/12, 16/12, 86/12, 126/12, 94/13, 152/14, 07/17 i 68/18) </w:t>
      </w:r>
    </w:p>
    <w:p w:rsidR="00175698" w:rsidRDefault="00175698" w:rsidP="00175698">
      <w:pPr>
        <w:rPr>
          <w:rFonts w:eastAsiaTheme="minorHAnsi" w:cs="Arial"/>
          <w:color w:val="000000"/>
        </w:rPr>
      </w:pPr>
      <w:r>
        <w:rPr>
          <w:rFonts w:eastAsia="Calibri" w:cs="Arial"/>
          <w:color w:val="000000"/>
        </w:rPr>
        <w:t xml:space="preserve">-Godišnjeg plana i programa rada škole za školsku godinu 2021./2022. </w:t>
      </w:r>
    </w:p>
    <w:p w:rsidR="00175698" w:rsidRDefault="00175698" w:rsidP="00175698">
      <w:pPr>
        <w:rPr>
          <w:rFonts w:cs="Arial"/>
          <w:color w:val="000000"/>
        </w:rPr>
      </w:pPr>
      <w:r>
        <w:rPr>
          <w:rFonts w:eastAsia="Calibri" w:cs="Arial"/>
          <w:color w:val="000000"/>
        </w:rPr>
        <w:t xml:space="preserve">-Kurikuluma škole za školsku godinu 2021./2022. </w:t>
      </w:r>
    </w:p>
    <w:p w:rsidR="00175698" w:rsidRDefault="00175698" w:rsidP="00175698">
      <w:pPr>
        <w:rPr>
          <w:rFonts w:eastAsia="Calibri" w:cs="Arial"/>
          <w:color w:val="000000"/>
        </w:rPr>
      </w:pPr>
      <w:r>
        <w:rPr>
          <w:rFonts w:eastAsia="Calibri" w:cs="Arial"/>
          <w:color w:val="000000"/>
        </w:rPr>
        <w:t>-Statuta Osnovne škole „Vazmoslav Gržalja“.</w:t>
      </w:r>
    </w:p>
    <w:p w:rsidR="00175698" w:rsidRDefault="00175698" w:rsidP="00175698">
      <w:pPr>
        <w:rPr>
          <w:rFonts w:eastAsiaTheme="minorHAnsi" w:cs="Arial"/>
          <w:color w:val="000000"/>
        </w:rPr>
      </w:pPr>
      <w:r>
        <w:rPr>
          <w:rFonts w:eastAsia="Calibri" w:cs="Arial"/>
          <w:color w:val="000000"/>
        </w:rPr>
        <w:t xml:space="preserve">-Uputama za izradu Proračuna Istarske Županije za razdoblje 2022.-2024. </w:t>
      </w:r>
    </w:p>
    <w:p w:rsidR="00175698" w:rsidRDefault="00175698" w:rsidP="00175698">
      <w:pPr>
        <w:rPr>
          <w:rFonts w:eastAsia="Calibri" w:cs="Arial"/>
          <w:color w:val="000000"/>
        </w:rPr>
      </w:pPr>
      <w:r>
        <w:rPr>
          <w:rFonts w:eastAsia="Calibri" w:cs="Arial"/>
          <w:color w:val="000000"/>
        </w:rPr>
        <w:t>-Odluke o izvršavanju Proračuna Istarske županije</w:t>
      </w:r>
    </w:p>
    <w:p w:rsidR="00175698" w:rsidRDefault="00175698" w:rsidP="00175698">
      <w:pPr>
        <w:rPr>
          <w:rFonts w:eastAsia="Calibri" w:cs="Arial"/>
          <w:color w:val="000000"/>
        </w:rPr>
      </w:pPr>
      <w:r>
        <w:rPr>
          <w:rFonts w:eastAsia="Calibri" w:cs="Arial"/>
          <w:color w:val="000000"/>
        </w:rPr>
        <w:t>-Proračuna Grada Buzeta.</w:t>
      </w:r>
    </w:p>
    <w:p w:rsidR="00175698" w:rsidRDefault="00175698" w:rsidP="00175698">
      <w:pPr>
        <w:rPr>
          <w:rFonts w:eastAsiaTheme="minorHAnsi" w:cs="Arial"/>
          <w:color w:val="000000"/>
        </w:rPr>
      </w:pPr>
    </w:p>
    <w:p w:rsidR="00175698" w:rsidRDefault="00175698" w:rsidP="00175698">
      <w:pPr>
        <w:rPr>
          <w:rFonts w:cstheme="minorBidi"/>
          <w:b/>
        </w:rPr>
      </w:pPr>
      <w:r>
        <w:rPr>
          <w:b/>
        </w:rPr>
        <w:t>Usklađenje ciljeva, strategije i programa s dokumentima dugoročnog razvoja</w:t>
      </w:r>
    </w:p>
    <w:p w:rsidR="00175698" w:rsidRDefault="00175698" w:rsidP="00175698">
      <w:pPr>
        <w:rPr>
          <w:rFonts w:eastAsia="Calibri" w:cs="Arial"/>
          <w:color w:val="000000"/>
        </w:rPr>
      </w:pPr>
      <w:r>
        <w:rPr>
          <w:rFonts w:cs="Arial"/>
          <w:bCs/>
        </w:rPr>
        <w:t xml:space="preserve">Cilj programa proizlazi iz odredbi i prijedloga opisanih u Godišnjem planu i programu rada te Kurikulumu škole za školsku godinu 2021./22. U slučaju kada je izvor financiranja nabave pojedini proračun aktivnosti se usklađuju </w:t>
      </w:r>
      <w:r>
        <w:rPr>
          <w:rFonts w:eastAsia="Calibri" w:cs="Arial"/>
          <w:color w:val="000000"/>
        </w:rPr>
        <w:t>sa njihovim dokumentima dugoročnog razvoja, a imaju pozitivan utjecaj na uvjete rada učenika u našoj školskoj ustanovi.</w:t>
      </w:r>
    </w:p>
    <w:p w:rsidR="00175698" w:rsidRDefault="00175698" w:rsidP="00175698">
      <w:pPr>
        <w:rPr>
          <w:rFonts w:eastAsiaTheme="minorHAnsi" w:cstheme="minorBidi"/>
          <w:b/>
        </w:rPr>
      </w:pPr>
    </w:p>
    <w:p w:rsidR="00175698" w:rsidRDefault="00175698" w:rsidP="00175698">
      <w:pPr>
        <w:rPr>
          <w:b/>
        </w:rPr>
      </w:pPr>
      <w:r>
        <w:rPr>
          <w:b/>
        </w:rPr>
        <w:t>Ishodište i pokazatelji na kojima se zasnivaju izračuni i ocjene potrebnih sredstava za provođenje programa</w:t>
      </w:r>
    </w:p>
    <w:p w:rsidR="00175698" w:rsidRDefault="00175698" w:rsidP="00175698">
      <w:pPr>
        <w:rPr>
          <w:rFonts w:cs="Arial"/>
        </w:rPr>
      </w:pPr>
      <w:r>
        <w:rPr>
          <w:rFonts w:cs="Arial"/>
        </w:rPr>
        <w:t>Izračuni i ocjena potrebnih sredstava temelje se na izvršenju financijskog plana u  prethodnoj i tekućoj godini, stupnju realizacije pojedinih planiranih aktivnosti te na broju uključenih učenika u pojedine aktivnosti.</w:t>
      </w:r>
    </w:p>
    <w:p w:rsidR="00175698" w:rsidRDefault="00175698" w:rsidP="00175698">
      <w:pPr>
        <w:rPr>
          <w:rFonts w:cs="Arial"/>
        </w:rPr>
      </w:pPr>
    </w:p>
    <w:p w:rsidR="00175698" w:rsidRDefault="00175698" w:rsidP="00175698">
      <w:pPr>
        <w:rPr>
          <w:rFonts w:cstheme="minorBidi"/>
          <w:b/>
        </w:rPr>
      </w:pPr>
      <w:r>
        <w:rPr>
          <w:b/>
        </w:rPr>
        <w:t>Izvještaj o postignutim ciljevima i rezultatima programa temeljenim na pokazateljima uspješnosti u  prethodnoj godini</w:t>
      </w:r>
    </w:p>
    <w:p w:rsidR="00175698" w:rsidRDefault="00175698" w:rsidP="00175698">
      <w:pPr>
        <w:rPr>
          <w:rFonts w:cs="Arial"/>
        </w:rPr>
      </w:pPr>
      <w:r>
        <w:rPr>
          <w:rFonts w:cs="Arial"/>
        </w:rPr>
        <w:t>Tijekom 2021.godine iz sredstava nadležnog Proračuna Istarske županije nabavljen je školski namještaj za opremanje jedne učionice novim klupama, stolicama i ormarima te je financirana nabava novog kombi vozila za prijevoz učenika u školu i iz škole. Iz proračuna Ministarstva znanosti i obrazovanja dobivena je uplata za opremanje školske knjižnice obaveznom lektirom i stručnom literaturom. Iz Proračuna Grada Buzeta planirana je nabava dva nova projektora za potrebe nastavnog procesa te dva nova pisača za prostore učionica i ureda. Iz vlastitih sredstava financirana je nabava dva nova uređaja za grijanje prostora, zamijenio se bojler u PŠ Vrh te je nabavljeno nekoliko manjih uređaja za obavljanje raznih popravaka na školskoj opremi.</w:t>
      </w:r>
    </w:p>
    <w:p w:rsidR="00175698" w:rsidRDefault="00175698" w:rsidP="00175698">
      <w:pPr>
        <w:rPr>
          <w:rFonts w:cstheme="minorBidi"/>
        </w:rPr>
      </w:pPr>
    </w:p>
    <w:p w:rsidR="00175698" w:rsidRDefault="00175698" w:rsidP="00175698"/>
    <w:p w:rsidR="00175698" w:rsidRDefault="00175698" w:rsidP="00175698">
      <w:pPr>
        <w:rPr>
          <w:b/>
          <w:u w:val="single"/>
        </w:rPr>
      </w:pPr>
      <w:r>
        <w:rPr>
          <w:b/>
          <w:u w:val="single"/>
        </w:rPr>
        <w:t>NAZIV PROGRA</w:t>
      </w:r>
      <w:r w:rsidR="00374202">
        <w:rPr>
          <w:b/>
          <w:u w:val="single"/>
        </w:rPr>
        <w:t xml:space="preserve">MA: </w:t>
      </w:r>
      <w:r>
        <w:rPr>
          <w:b/>
          <w:u w:val="single"/>
        </w:rPr>
        <w:t xml:space="preserve"> MOZAIK 4</w:t>
      </w:r>
    </w:p>
    <w:p w:rsidR="00175698" w:rsidRDefault="00175698" w:rsidP="00175698">
      <w:pPr>
        <w:rPr>
          <w:rFonts w:eastAsia="Calibri" w:cs="Arial"/>
        </w:rPr>
      </w:pPr>
    </w:p>
    <w:p w:rsidR="00175698" w:rsidRDefault="00175698" w:rsidP="00175698">
      <w:pPr>
        <w:rPr>
          <w:rFonts w:eastAsiaTheme="minorHAnsi" w:cstheme="minorBidi"/>
          <w:b/>
        </w:rPr>
      </w:pPr>
      <w:r>
        <w:rPr>
          <w:b/>
        </w:rPr>
        <w:t>Obrazloženje programa</w:t>
      </w:r>
    </w:p>
    <w:p w:rsidR="00175698" w:rsidRDefault="00175698" w:rsidP="00175698">
      <w:pPr>
        <w:rPr>
          <w:rFonts w:cs="Arial"/>
        </w:rPr>
      </w:pPr>
      <w:r>
        <w:rPr>
          <w:rFonts w:cs="Arial"/>
        </w:rPr>
        <w:t xml:space="preserve">Cilj projekta Mozaik 4 je osiguravanje pomoćnika u nastavi i stručnih komunikacijskih posrednika učenicima s teškoćama u razvoju koji su uključeni u redovne razredne odjele ili u posebne odgojno-obrazovne ustanove. </w:t>
      </w:r>
      <w:r>
        <w:rPr>
          <w:rFonts w:eastAsia="Calibri" w:cs="Arial"/>
        </w:rPr>
        <w:t xml:space="preserve">Osiguranje pomoćnika učenicima s teškoćama u razvoju poboljšava njihov odgojno-obrazovni uspjeh, potiče uspješniju socijalizaciju i emocionalno funkcioniranje te donosi napredak u razvoju vještina i sposobnosti u školskoj sredini. Projekt traje od ruja 2021. godine do kraja lipnja 2022.godine.    </w:t>
      </w:r>
    </w:p>
    <w:p w:rsidR="00175698" w:rsidRDefault="00175698" w:rsidP="00175698">
      <w:pPr>
        <w:rPr>
          <w:rFonts w:cstheme="minorBidi"/>
        </w:rPr>
      </w:pPr>
    </w:p>
    <w:p w:rsidR="00E42BF4" w:rsidRDefault="00E42BF4" w:rsidP="00175698">
      <w:pPr>
        <w:rPr>
          <w:rFonts w:cstheme="minorBidi"/>
        </w:rPr>
      </w:pPr>
    </w:p>
    <w:p w:rsidR="00175698" w:rsidRDefault="00175698" w:rsidP="00175698">
      <w:pPr>
        <w:rPr>
          <w:b/>
        </w:rPr>
      </w:pPr>
      <w:r>
        <w:rPr>
          <w:b/>
        </w:rPr>
        <w:t>Zakonske i druge podloge na kojima se zasniva program</w:t>
      </w:r>
    </w:p>
    <w:p w:rsidR="00175698" w:rsidRDefault="00175698" w:rsidP="00175698">
      <w:pPr>
        <w:rPr>
          <w:bCs/>
        </w:rPr>
      </w:pPr>
      <w:r>
        <w:rPr>
          <w:bCs/>
        </w:rPr>
        <w:t>Program Mozaik 4 zasniva se na odredbama slijedećih propisa:</w:t>
      </w:r>
    </w:p>
    <w:p w:rsidR="00175698" w:rsidRDefault="00175698" w:rsidP="00175698">
      <w:pPr>
        <w:rPr>
          <w:rFonts w:eastAsia="Calibri" w:cs="Arial"/>
          <w:color w:val="000000"/>
        </w:rPr>
      </w:pPr>
      <w:r>
        <w:rPr>
          <w:rFonts w:eastAsia="Calibri" w:cs="Arial"/>
          <w:color w:val="000000"/>
        </w:rPr>
        <w:t xml:space="preserve">-Zakona o odgoju i obrazovanju u osnovnoj i srednjoj školi (NN br. 87/08, 86/09., 92/10., 90/11, 5/12, 16/12, 86/12, 126/12, 94/13, 152/14, 07/17 i 68/18) </w:t>
      </w:r>
    </w:p>
    <w:p w:rsidR="00175698" w:rsidRDefault="00175698" w:rsidP="00175698">
      <w:pPr>
        <w:rPr>
          <w:rFonts w:eastAsiaTheme="minorHAnsi" w:cs="Arial"/>
          <w:color w:val="000000"/>
        </w:rPr>
      </w:pPr>
      <w:r>
        <w:rPr>
          <w:rFonts w:eastAsia="Calibri" w:cs="Arial"/>
          <w:color w:val="000000"/>
        </w:rPr>
        <w:t xml:space="preserve">-Godišnjeg plana i programa rada škole za školsku godinu 2021./2022. </w:t>
      </w:r>
    </w:p>
    <w:p w:rsidR="00175698" w:rsidRDefault="00175698" w:rsidP="00175698">
      <w:pPr>
        <w:rPr>
          <w:rFonts w:cs="Arial"/>
          <w:color w:val="000000"/>
        </w:rPr>
      </w:pPr>
      <w:r>
        <w:rPr>
          <w:rFonts w:eastAsia="Calibri" w:cs="Arial"/>
          <w:color w:val="000000"/>
        </w:rPr>
        <w:t xml:space="preserve">-Kurikuluma škole za školsku godinu 2021./2022. </w:t>
      </w:r>
    </w:p>
    <w:p w:rsidR="00175698" w:rsidRDefault="00175698" w:rsidP="00175698">
      <w:pPr>
        <w:rPr>
          <w:rFonts w:cs="Arial"/>
          <w:shd w:val="clear" w:color="auto" w:fill="FFFFFF"/>
        </w:rPr>
      </w:pPr>
      <w:r>
        <w:rPr>
          <w:rFonts w:cs="Arial"/>
          <w:bCs/>
        </w:rPr>
        <w:t>-</w:t>
      </w:r>
      <w:r>
        <w:rPr>
          <w:rFonts w:cs="Arial"/>
          <w:shd w:val="clear" w:color="auto" w:fill="FFFFFF"/>
        </w:rPr>
        <w:t>Pravilnika o osnovnoškolskom i srednjoškolskom odgoju i obrazovanju</w:t>
      </w:r>
      <w:r>
        <w:rPr>
          <w:rFonts w:cs="Arial"/>
        </w:rPr>
        <w:br/>
      </w:r>
      <w:r>
        <w:rPr>
          <w:rFonts w:cs="Arial"/>
          <w:shd w:val="clear" w:color="auto" w:fill="FFFFFF"/>
        </w:rPr>
        <w:t>učenika s teškoćama u razvoju  (NN br. 24/15.)</w:t>
      </w:r>
    </w:p>
    <w:p w:rsidR="00175698" w:rsidRDefault="00175698" w:rsidP="00175698">
      <w:pPr>
        <w:rPr>
          <w:rFonts w:cs="Arial"/>
          <w:bCs/>
        </w:rPr>
      </w:pPr>
      <w:r>
        <w:rPr>
          <w:rFonts w:cs="Arial"/>
          <w:shd w:val="clear" w:color="auto" w:fill="FFFFFF"/>
        </w:rPr>
        <w:t>-Pravilnik o pomoćnicima u nastavi i stručnim komunikacijskim posrednicima (NN br.:</w:t>
      </w:r>
      <w:r>
        <w:rPr>
          <w:rFonts w:cs="Arial"/>
        </w:rPr>
        <w:br/>
      </w:r>
      <w:hyperlink r:id="rId220" w:tgtFrame="_blank" w:history="1">
        <w:r w:rsidRPr="00374202">
          <w:rPr>
            <w:rStyle w:val="Hiperveza"/>
            <w:rFonts w:cs="Arial"/>
            <w:color w:val="auto"/>
            <w:u w:val="none"/>
            <w:shd w:val="clear" w:color="auto" w:fill="FFFFFF"/>
          </w:rPr>
          <w:t>102/18</w:t>
        </w:r>
      </w:hyperlink>
      <w:r w:rsidRPr="00374202">
        <w:rPr>
          <w:rFonts w:cs="Arial"/>
          <w:shd w:val="clear" w:color="auto" w:fill="FFFFFF"/>
        </w:rPr>
        <w:t>, </w:t>
      </w:r>
      <w:hyperlink r:id="rId221" w:tgtFrame="_blank" w:history="1">
        <w:r w:rsidRPr="00374202">
          <w:rPr>
            <w:rStyle w:val="Hiperveza"/>
            <w:rFonts w:cs="Arial"/>
            <w:color w:val="auto"/>
            <w:u w:val="none"/>
            <w:shd w:val="clear" w:color="auto" w:fill="FFFFFF"/>
          </w:rPr>
          <w:t>59/19</w:t>
        </w:r>
      </w:hyperlink>
      <w:r w:rsidRPr="00374202">
        <w:rPr>
          <w:rFonts w:cs="Arial"/>
          <w:shd w:val="clear" w:color="auto" w:fill="FFFFFF"/>
        </w:rPr>
        <w:t> i </w:t>
      </w:r>
      <w:hyperlink r:id="rId222" w:tgtFrame="_blank" w:history="1">
        <w:r w:rsidRPr="00374202">
          <w:rPr>
            <w:rStyle w:val="Hiperveza"/>
            <w:rFonts w:cs="Arial"/>
            <w:color w:val="auto"/>
            <w:u w:val="none"/>
            <w:shd w:val="clear" w:color="auto" w:fill="FFFFFF"/>
          </w:rPr>
          <w:t>22/20</w:t>
        </w:r>
      </w:hyperlink>
      <w:r>
        <w:rPr>
          <w:rStyle w:val="Naglaeno"/>
          <w:rFonts w:cs="Arial"/>
          <w:shd w:val="clear" w:color="auto" w:fill="FFFFFF"/>
        </w:rPr>
        <w:t>).</w:t>
      </w:r>
    </w:p>
    <w:p w:rsidR="00175698" w:rsidRDefault="00175698" w:rsidP="00175698">
      <w:pPr>
        <w:rPr>
          <w:rFonts w:cs="Arial"/>
          <w:color w:val="000000"/>
        </w:rPr>
      </w:pPr>
    </w:p>
    <w:p w:rsidR="00175698" w:rsidRDefault="00175698" w:rsidP="00175698">
      <w:pPr>
        <w:rPr>
          <w:rFonts w:cstheme="minorBidi"/>
          <w:b/>
        </w:rPr>
      </w:pPr>
      <w:r>
        <w:rPr>
          <w:b/>
        </w:rPr>
        <w:t>Usklađenje ciljeva, strategije i programa s dokumentima dugoročnog razvoja</w:t>
      </w:r>
    </w:p>
    <w:p w:rsidR="00175698" w:rsidRDefault="00175698" w:rsidP="00175698">
      <w:pPr>
        <w:rPr>
          <w:rFonts w:cs="Arial"/>
          <w:bCs/>
        </w:rPr>
      </w:pPr>
      <w:r>
        <w:rPr>
          <w:rFonts w:cs="Arial"/>
          <w:bCs/>
        </w:rPr>
        <w:t>Cilj programa proizlazi iz odredbi Godišnjeg plana i programa rada te Kurikuluma škole za školsku godinu 2021./22.</w:t>
      </w:r>
    </w:p>
    <w:p w:rsidR="00175698" w:rsidRDefault="00175698" w:rsidP="00175698">
      <w:pPr>
        <w:rPr>
          <w:rFonts w:cstheme="minorBidi"/>
          <w:b/>
        </w:rPr>
      </w:pPr>
    </w:p>
    <w:p w:rsidR="00175698" w:rsidRDefault="00175698" w:rsidP="00175698">
      <w:pPr>
        <w:rPr>
          <w:b/>
        </w:rPr>
      </w:pPr>
      <w:r>
        <w:rPr>
          <w:b/>
        </w:rPr>
        <w:t>Ishodište i pokazatelji na kojima se zasnivaju izračuni i ocjene potrebnih sredstava za provođenje programa</w:t>
      </w:r>
    </w:p>
    <w:p w:rsidR="00175698" w:rsidRDefault="00175698" w:rsidP="00175698">
      <w:pPr>
        <w:rPr>
          <w:rFonts w:cs="Arial"/>
        </w:rPr>
      </w:pPr>
      <w:r>
        <w:rPr>
          <w:rFonts w:cs="Arial"/>
        </w:rPr>
        <w:t>Izračuni i ocjena potrebnih sredstava temelje se na izvršenju financijskog plana u  prethodnoj i tekućoj godini, broju učenika s teškoćama u razvoju i broju pomoćnika u nastavi uključenih u program. Pomoćnici u nastavi imaju sva prava iz kolektivnih ugovora kao i učitelji škole.</w:t>
      </w:r>
    </w:p>
    <w:p w:rsidR="00175698" w:rsidRDefault="00175698" w:rsidP="00175698">
      <w:pPr>
        <w:rPr>
          <w:rFonts w:cs="Arial"/>
        </w:rPr>
      </w:pPr>
    </w:p>
    <w:p w:rsidR="00175698" w:rsidRDefault="00175698" w:rsidP="00175698">
      <w:pPr>
        <w:rPr>
          <w:rFonts w:cstheme="minorBidi"/>
          <w:b/>
        </w:rPr>
      </w:pPr>
      <w:r>
        <w:rPr>
          <w:b/>
        </w:rPr>
        <w:t>Izvještaj o postignutim ciljevima i rezultatima programa temeljenim na pokazateljima uspješnosti u  prethodnoj godini</w:t>
      </w:r>
    </w:p>
    <w:p w:rsidR="00175698" w:rsidRDefault="00175698" w:rsidP="00175698">
      <w:pPr>
        <w:rPr>
          <w:rFonts w:cs="Arial"/>
          <w:bCs/>
        </w:rPr>
      </w:pPr>
      <w:r>
        <w:rPr>
          <w:rFonts w:cs="Arial"/>
          <w:bCs/>
        </w:rPr>
        <w:t>U školskoj 2021./22. godini u školi je zaposleno 6 pomoćnika u nastavi koji pružaju pomoć za 7 učenika naše škole. Time se olakšalo i poboljšalo njihovo integriranje i savladavanje izazova u nastavnom procesu.</w:t>
      </w:r>
    </w:p>
    <w:p w:rsidR="00374202" w:rsidRDefault="00374202" w:rsidP="00175698">
      <w:pPr>
        <w:rPr>
          <w:rFonts w:cs="Arial"/>
          <w:bCs/>
        </w:rPr>
      </w:pPr>
    </w:p>
    <w:p w:rsidR="00374202" w:rsidRDefault="00374202" w:rsidP="00175698">
      <w:pPr>
        <w:rPr>
          <w:rFonts w:cs="Arial"/>
          <w:bCs/>
        </w:rPr>
      </w:pPr>
    </w:p>
    <w:p w:rsidR="00175698" w:rsidRDefault="00175698" w:rsidP="00175698">
      <w:pPr>
        <w:rPr>
          <w:rFonts w:cs="Arial"/>
          <w:bCs/>
        </w:rPr>
      </w:pPr>
    </w:p>
    <w:p w:rsidR="00175698" w:rsidRDefault="00175698" w:rsidP="00175698">
      <w:pPr>
        <w:rPr>
          <w:rFonts w:cs="Arial"/>
          <w:b/>
          <w:bCs/>
        </w:rPr>
      </w:pPr>
      <w:r>
        <w:rPr>
          <w:rFonts w:cs="Arial"/>
          <w:b/>
          <w:bCs/>
        </w:rPr>
        <w:t>OSNO</w:t>
      </w:r>
      <w:r w:rsidR="00926A78">
        <w:rPr>
          <w:rFonts w:cs="Arial"/>
          <w:b/>
          <w:bCs/>
        </w:rPr>
        <w:t>VNA ŠKOLA – SCUOLA ELEMENTARE MA</w:t>
      </w:r>
      <w:r>
        <w:rPr>
          <w:rFonts w:cs="Arial"/>
          <w:b/>
          <w:bCs/>
        </w:rPr>
        <w:t>TE BALOTE BUJE - BUIE</w:t>
      </w:r>
    </w:p>
    <w:p w:rsidR="00175698" w:rsidRDefault="00175698" w:rsidP="00175698">
      <w:pPr>
        <w:rPr>
          <w:rFonts w:cs="Arial"/>
          <w:b/>
          <w:bCs/>
        </w:rPr>
      </w:pPr>
    </w:p>
    <w:p w:rsidR="00175698" w:rsidRDefault="00175698" w:rsidP="00175698">
      <w:pPr>
        <w:rPr>
          <w:rFonts w:cs="Arial"/>
          <w:b/>
          <w:bCs/>
        </w:rPr>
      </w:pPr>
      <w:r>
        <w:rPr>
          <w:rFonts w:cs="Arial"/>
          <w:b/>
          <w:bCs/>
        </w:rPr>
        <w:t xml:space="preserve">SAŽETAK DJELOKRUGA RADA </w:t>
      </w:r>
    </w:p>
    <w:p w:rsidR="00175698" w:rsidRDefault="00175698" w:rsidP="00175698">
      <w:pPr>
        <w:rPr>
          <w:rFonts w:cs="Arial"/>
        </w:rPr>
      </w:pPr>
      <w:r>
        <w:rPr>
          <w:rFonts w:cs="Arial"/>
        </w:rPr>
        <w:t xml:space="preserve">Osnovna škola Mate Balote Buje javna je ustanova sa sjedištem u Bujama. Djelatnost škole je odgoj i obrazovanje djece i mladih te školovanje djece s teškoćama u razvoju u posebnim odgojno-obrazovnim skupinama. Škola radi u jednoj, jutarnjoj smjeni. Nastava započinje u 8,00 a završava u 14,05 sati. U školi je organiziran produženi boravak učenika koji započinje u 11,30 i traje do 16,30. Nastava se odvija u sljedećim oblicima: redovna, izborna, dodatna, dopunska, izvanučionička, projektna, izvannastavne i izvanškolske aktivnosti, a sve se izvodi prema nastavnom planu i programu koje je donijelo Ministarstvo znanosti, obrazovanja i sporta, prema Godišnjem planu i programu te Kurikulumu Osnovne škole Mate Balote Buje za školsku 2021./2022.godinu. Školu polazi 254 učenika u 19 odjela, 2 područne škole i 2 posebne odgojno-obrazovne skupine. Nastava se odvija u četiri zgrade: u matičnoj školi u Bujama, u područnim školama Brtonigla i  Kaštel te u dislociranoj zgradi u kojoj djeluju posebni odjeli. Škola posjeduje školsku sportsku dvoranu, koju osim učenika naše škole koriste i učenici Gospodarske škole i Talijanske srednje škole „Leonardo da </w:t>
      </w:r>
      <w:r w:rsidR="00374202">
        <w:rPr>
          <w:rFonts w:cs="Arial"/>
        </w:rPr>
        <w:t>Vi</w:t>
      </w:r>
      <w:r>
        <w:rPr>
          <w:rFonts w:cs="Arial"/>
        </w:rPr>
        <w:t>nci“.  Za sve učenike koji su udaljeniji od škole više od 3 km (razredna nastava), odnosno 5 km (predmetna nastava) organiziran  je prijevoz, što autobusima pružatelja usluge, što vlastitim prijevozom (kombi).</w:t>
      </w:r>
    </w:p>
    <w:p w:rsidR="00374202" w:rsidRDefault="00374202" w:rsidP="00175698">
      <w:pPr>
        <w:rPr>
          <w:rFonts w:cs="Arial"/>
        </w:rPr>
      </w:pPr>
    </w:p>
    <w:p w:rsidR="00175698" w:rsidRDefault="00175698" w:rsidP="00175698">
      <w:pPr>
        <w:rPr>
          <w:rFonts w:cs="Arial"/>
        </w:rPr>
      </w:pPr>
    </w:p>
    <w:p w:rsidR="00E42BF4" w:rsidRDefault="00E42BF4" w:rsidP="00175698">
      <w:pPr>
        <w:rPr>
          <w:rFonts w:cs="Arial"/>
          <w:b/>
          <w:bCs/>
          <w:u w:val="single"/>
        </w:rPr>
      </w:pPr>
    </w:p>
    <w:p w:rsidR="00E42BF4" w:rsidRDefault="00E42BF4" w:rsidP="00175698">
      <w:pPr>
        <w:rPr>
          <w:rFonts w:cs="Arial"/>
          <w:b/>
          <w:bCs/>
          <w:u w:val="single"/>
        </w:rPr>
      </w:pPr>
    </w:p>
    <w:p w:rsidR="00175698" w:rsidRDefault="00175698" w:rsidP="00175698">
      <w:pPr>
        <w:rPr>
          <w:rFonts w:cs="Arial"/>
          <w:b/>
          <w:bCs/>
          <w:u w:val="single"/>
        </w:rPr>
      </w:pPr>
      <w:r>
        <w:rPr>
          <w:rFonts w:cs="Arial"/>
          <w:b/>
          <w:bCs/>
          <w:u w:val="single"/>
        </w:rPr>
        <w:t>NAZIV PROGRAMA:  REDOVNA DJELATNOST OSNOVNIH ŠKOLA – MINIMALNI STANDARD</w:t>
      </w:r>
    </w:p>
    <w:p w:rsidR="00374202" w:rsidRDefault="00374202"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b/>
          <w:bCs/>
        </w:rPr>
      </w:pPr>
      <w:r>
        <w:rPr>
          <w:rFonts w:cs="Arial"/>
        </w:rPr>
        <w:t xml:space="preserve">Prioritet škole je realizacija kvalitetnog odgoja i obrazovanja učenika, redovito stručno usavršavanje učitelja, administrativnog osoblja i ravnatelja te konstantno praćenje i vrednovanje kvalitete rada i kontinuirano poboljšanje  nastavnog standarda.  </w:t>
      </w:r>
    </w:p>
    <w:p w:rsidR="00175698" w:rsidRDefault="00175698" w:rsidP="00175698">
      <w:pPr>
        <w:rPr>
          <w:rFonts w:cs="Arial"/>
          <w:bCs/>
        </w:rPr>
      </w:pPr>
      <w:r>
        <w:rPr>
          <w:rFonts w:cs="Arial"/>
          <w:bCs/>
        </w:rPr>
        <w:t>Program 2101 Redovna djelatnost osnovnih škola – minimalni standard obuhvaća sljedeće aktivnosti:</w:t>
      </w:r>
    </w:p>
    <w:p w:rsidR="00175698" w:rsidRDefault="00175698" w:rsidP="00175698">
      <w:pPr>
        <w:rPr>
          <w:rFonts w:cs="Arial"/>
          <w:bCs/>
        </w:rPr>
      </w:pPr>
      <w:r>
        <w:rPr>
          <w:rFonts w:cs="Arial"/>
          <w:bCs/>
        </w:rPr>
        <w:t>A210101 Materijalni rashodi OŠ po kriterijima</w:t>
      </w:r>
    </w:p>
    <w:p w:rsidR="00175698" w:rsidRDefault="00175698" w:rsidP="00175698">
      <w:pPr>
        <w:rPr>
          <w:rFonts w:cs="Arial"/>
          <w:bCs/>
        </w:rPr>
      </w:pPr>
      <w:r>
        <w:rPr>
          <w:rFonts w:cs="Arial"/>
          <w:bCs/>
        </w:rPr>
        <w:t>A210102 Materijalni rashodi OŠ po stvarnom trošku</w:t>
      </w:r>
    </w:p>
    <w:p w:rsidR="00175698" w:rsidRDefault="00175698" w:rsidP="00175698">
      <w:pPr>
        <w:rPr>
          <w:rFonts w:cs="Arial"/>
          <w:bCs/>
        </w:rPr>
      </w:pPr>
      <w:r>
        <w:rPr>
          <w:rFonts w:cs="Arial"/>
          <w:bCs/>
        </w:rPr>
        <w:t>A210103 Materijalni rashodi OŠ po stvarnom trošku – drugi izvori</w:t>
      </w:r>
    </w:p>
    <w:p w:rsidR="00175698" w:rsidRDefault="00175698" w:rsidP="00175698">
      <w:pPr>
        <w:rPr>
          <w:rFonts w:cs="Arial"/>
          <w:bCs/>
        </w:rPr>
      </w:pPr>
      <w:r>
        <w:rPr>
          <w:rFonts w:cs="Arial"/>
          <w:bCs/>
        </w:rPr>
        <w:t>A210104 Plaće i drugi rashodi za zaposlene osnovnih škola</w:t>
      </w:r>
    </w:p>
    <w:p w:rsidR="00374202" w:rsidRDefault="00374202" w:rsidP="00175698">
      <w:pPr>
        <w:rPr>
          <w:rFonts w:cs="Arial"/>
          <w:bCs/>
        </w:rPr>
      </w:pPr>
    </w:p>
    <w:p w:rsidR="00175698" w:rsidRPr="00374202" w:rsidRDefault="00175698" w:rsidP="00175698">
      <w:pPr>
        <w:rPr>
          <w:rFonts w:cs="Arial"/>
          <w:b/>
        </w:rPr>
      </w:pPr>
      <w:r w:rsidRPr="00374202">
        <w:rPr>
          <w:rFonts w:cs="Arial"/>
          <w:b/>
        </w:rPr>
        <w:t>Zakonske i druge podloge na kojima se zasniva program</w:t>
      </w:r>
    </w:p>
    <w:p w:rsidR="00175698" w:rsidRPr="00374202" w:rsidRDefault="00175698" w:rsidP="00175698">
      <w:pPr>
        <w:pStyle w:val="Default"/>
        <w:jc w:val="both"/>
        <w:rPr>
          <w:rFonts w:ascii="Arial" w:hAnsi="Arial" w:cs="Arial"/>
          <w:sz w:val="22"/>
          <w:szCs w:val="22"/>
        </w:rPr>
      </w:pPr>
      <w:r w:rsidRPr="00374202">
        <w:rPr>
          <w:rFonts w:ascii="Arial" w:hAnsi="Arial" w:cs="Arial"/>
          <w:sz w:val="22"/>
          <w:szCs w:val="22"/>
        </w:rPr>
        <w:t>Odluka o kriterijima i mjerilima za utvrđivanje bilančnih prava za financiranje minimalnog financijskog standarda javnih potreba osnovnog školstva ( NN 148/20)</w:t>
      </w:r>
    </w:p>
    <w:p w:rsidR="00175698" w:rsidRPr="00374202" w:rsidRDefault="00175698" w:rsidP="00175698">
      <w:pPr>
        <w:pStyle w:val="Default"/>
        <w:jc w:val="both"/>
        <w:rPr>
          <w:rFonts w:ascii="Arial" w:hAnsi="Arial" w:cs="Arial"/>
          <w:sz w:val="22"/>
          <w:szCs w:val="22"/>
        </w:rPr>
      </w:pPr>
      <w:r w:rsidRPr="00374202">
        <w:rPr>
          <w:rFonts w:ascii="Arial" w:hAnsi="Arial" w:cs="Arial"/>
          <w:sz w:val="22"/>
          <w:szCs w:val="22"/>
        </w:rPr>
        <w:t xml:space="preserve">Upute za izradu Uredba o načinu izračuna iznosa pomoći izravnanja  za decentralizirane funkcije  jedinica lokalne i područne  (regionalne) samouprave, Kolektivni ugovor za zaposlenike  u osnovnoškolskim ustanovama, Proračuna Istarske Županije za razdoblje 2021.-2023. -rujan 2020. godine. Na temelju odredbi Zakona o radu (NN“ br 93/2014.,127/17 i 98/19), odredbi Zakon o odgoju i obrazovanju u osnovnoj i srednjoj školi (NN br. 87/08, 86/09., 92/10.,105,10, 90/11, 5/12, 16/12, 86/12, 126/12, 94/13, 152/14, 07/17, 68/18, 98/19 i 64/20). Zakon o ustanovama ( NN br. 76/93., 29/97., 47/99., 35/08.) </w:t>
      </w:r>
    </w:p>
    <w:p w:rsidR="00175698" w:rsidRDefault="00175698" w:rsidP="00175698">
      <w:pPr>
        <w:rPr>
          <w:rFonts w:cs="Arial"/>
        </w:rPr>
      </w:pPr>
      <w:r>
        <w:rPr>
          <w:rFonts w:cs="Arial"/>
        </w:rPr>
        <w:t>Zakon o proračunu ( NN br. 87/08. 136/12, 15/15), Pravilnik o proračunskim klasifikacijama NN br. 26/10. i Pravilnik o proračunskom računovodstvu i računskom planu NN br. 114/10., 31/11.124/14, 115/15, 86/16 i 3/18. Temeljni kolektivni ugovor  za službenike i namještenike u javnim službama, Uredba o nazivima radnih mjesta i koeficijentima složenosti poslova u javnim službama („Narodne novine broj 25/13. do 128/20.) te prema Godišnjem planu i programu rada škole i Školskom kurikulumu za školsku godinu 2021./2022.</w:t>
      </w:r>
    </w:p>
    <w:p w:rsidR="00374202" w:rsidRDefault="00374202" w:rsidP="00175698">
      <w:pPr>
        <w:rPr>
          <w:rFonts w:cs="Arial"/>
          <w:szCs w:val="22"/>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374202" w:rsidRDefault="00374202"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Financijskim planom proračunskog korisnika, odnosno škole, planiraju se sredstva potrebna za provođenje određenog programa. Programi se vode po izvorima financiranja i unaprijed  definiranim proračunskim klasifikacijama koje su definirane Zakonom o proračunu. I</w:t>
      </w:r>
      <w:r>
        <w:rPr>
          <w:rFonts w:cs="Arial"/>
          <w:color w:val="000000"/>
        </w:rPr>
        <w:t xml:space="preserve">zvori sredstava iz kojih se financiraju rashodi su: 1. Opći prihodi i primici (skupina 636) državni proračun (MZO) za financiranje rashoda za zaposlene, 2. Opći prihodi i primici (skupina 671) </w:t>
      </w:r>
      <w:r>
        <w:rPr>
          <w:rFonts w:cs="Arial"/>
        </w:rPr>
        <w:t>namjenski i nenamjenski prihodi, decentralizirana sredstva iz proračuna Istarske Županije, 3. Prihodi za posebne namjene za proračunske korisnike ( skupina 652).</w:t>
      </w:r>
    </w:p>
    <w:p w:rsidR="00374202" w:rsidRDefault="00374202" w:rsidP="00175698">
      <w:pPr>
        <w:rPr>
          <w:rFonts w:eastAsia="Calibri" w:cs="Arial"/>
          <w:b/>
        </w:rPr>
      </w:pPr>
    </w:p>
    <w:p w:rsidR="00175698" w:rsidRDefault="00175698" w:rsidP="00175698">
      <w:pPr>
        <w:rPr>
          <w:rFonts w:eastAsiaTheme="minorHAnsi"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Jedan od glavnih pokazatelja uspješnosti provođenja programa su rezultati koje učenici postižu na raznim natjecanjima, susretima i smotrama. Prioritet škole je kvalitetno obrazovanje i odgoj učenika što se ostvaruje</w:t>
      </w:r>
      <w:r>
        <w:rPr>
          <w:rFonts w:eastAsia="Calibri" w:cs="Arial"/>
        </w:rPr>
        <w:t xml:space="preserve"> </w:t>
      </w:r>
      <w:r>
        <w:rPr>
          <w:rFonts w:cs="Arial"/>
        </w:rPr>
        <w:t>stalnim usavršavanjem učitelja (seminari, stručni skupovi, aktivi) i podizanjem nastavnog standarda na višu razinu. Praćenje uspješnosti velikog broja učenika koji završavaju ovu školu s odličnim i vrlo dobrim uspjehom te upisuju željene srednje škole ukazuje na kvalitetan rad naših zaposlenika. Njegujemo humanost, stvaralaštvo, kreativnost, tradiciju i pružamo stručnu pomoć za što kvalitetniji osobni razvoj svakog učenika.</w:t>
      </w:r>
    </w:p>
    <w:p w:rsidR="00374202" w:rsidRDefault="00374202" w:rsidP="00175698">
      <w:pPr>
        <w:rPr>
          <w:rFonts w:cs="Arial"/>
          <w:b/>
        </w:rPr>
      </w:pPr>
    </w:p>
    <w:p w:rsidR="00175698" w:rsidRDefault="00175698" w:rsidP="00175698">
      <w:pPr>
        <w:rPr>
          <w:rFonts w:cs="Arial"/>
          <w:b/>
          <w:bCs/>
        </w:rPr>
      </w:pPr>
    </w:p>
    <w:p w:rsidR="00175698" w:rsidRDefault="00175698" w:rsidP="00175698">
      <w:pPr>
        <w:rPr>
          <w:rFonts w:cs="Arial"/>
          <w:b/>
          <w:bCs/>
          <w:u w:val="single"/>
        </w:rPr>
      </w:pPr>
      <w:r>
        <w:rPr>
          <w:rFonts w:cs="Arial"/>
          <w:b/>
          <w:bCs/>
          <w:u w:val="single"/>
        </w:rPr>
        <w:t>NAZIV PROGRAMA:  REDOVNA DJELATNOST OSNOVNIH ŠKOLA – IZNAD STANDARDA</w:t>
      </w:r>
    </w:p>
    <w:p w:rsidR="00374202" w:rsidRDefault="00374202"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bCs/>
        </w:rPr>
      </w:pPr>
      <w:r>
        <w:rPr>
          <w:rFonts w:cs="Arial"/>
          <w:bCs/>
        </w:rPr>
        <w:t xml:space="preserve">Program 2102 Redovna djelatnost osnovnih škola – iznad standarda obuhvaća aktivnost A210201 Materijalni rashodi OŠ po stvarnom trošku iznad standarda. Troškovi financirani iz sredstava iznad standarda su troškovi energenata (električna energija, lož ulje i plin), odražavanja vozila, zakupnina i najamnina i premija osiguranja. </w:t>
      </w:r>
    </w:p>
    <w:p w:rsidR="00374202" w:rsidRDefault="00374202" w:rsidP="00175698">
      <w:pPr>
        <w:rPr>
          <w:rFonts w:cs="Arial"/>
          <w:bCs/>
        </w:rPr>
      </w:pPr>
    </w:p>
    <w:p w:rsidR="00175698" w:rsidRPr="00374202" w:rsidRDefault="00175698" w:rsidP="00175698">
      <w:pPr>
        <w:rPr>
          <w:rFonts w:cs="Arial"/>
          <w:b/>
        </w:rPr>
      </w:pPr>
      <w:r w:rsidRPr="00374202">
        <w:rPr>
          <w:rFonts w:cs="Arial"/>
          <w:b/>
        </w:rPr>
        <w:t>Zakonske i druge podloge na kojima se zasniva program</w:t>
      </w:r>
    </w:p>
    <w:p w:rsidR="00175698" w:rsidRPr="00374202" w:rsidRDefault="00175698" w:rsidP="00175698">
      <w:pPr>
        <w:pStyle w:val="Default"/>
        <w:jc w:val="both"/>
        <w:rPr>
          <w:rFonts w:ascii="Arial" w:hAnsi="Arial" w:cs="Arial"/>
          <w:sz w:val="22"/>
          <w:szCs w:val="22"/>
        </w:rPr>
      </w:pPr>
      <w:r w:rsidRPr="00374202">
        <w:rPr>
          <w:rFonts w:ascii="Arial" w:hAnsi="Arial" w:cs="Arial"/>
          <w:sz w:val="22"/>
          <w:szCs w:val="22"/>
        </w:rPr>
        <w:t>Odluka o kriterijima i mjerilima za utvrđivanje bilančnih prava za financiranje minimalnog financijskog standarda javnih potreba osnovnog školstva ( NN 148/20)</w:t>
      </w:r>
    </w:p>
    <w:p w:rsidR="00175698" w:rsidRPr="00374202" w:rsidRDefault="00175698" w:rsidP="00175698">
      <w:pPr>
        <w:pStyle w:val="Default"/>
        <w:jc w:val="both"/>
        <w:rPr>
          <w:rFonts w:ascii="Arial" w:hAnsi="Arial" w:cs="Arial"/>
          <w:sz w:val="22"/>
          <w:szCs w:val="22"/>
        </w:rPr>
      </w:pPr>
      <w:r w:rsidRPr="00374202">
        <w:rPr>
          <w:rFonts w:ascii="Arial" w:hAnsi="Arial" w:cs="Arial"/>
          <w:sz w:val="22"/>
          <w:szCs w:val="22"/>
        </w:rPr>
        <w:t xml:space="preserve">Upute za izradu Uredba o načinu izračuna iznosa pomoći izravnanja  za decentralizirane funkcije  jedinica lokalne i područne  (regionalne) samouprave, Kolektivni ugovor za zaposlenike  u osnovnoškolskim ustanovama, Proračuna Istarske Županije za razdoblje 2021.-2023. -rujan 2020. godine. Na temelju odredbi Zakona o radu (NN“ br 93/2014.,127/17 i 98/19), odredbi Zakon o odgoju i obrazovanju u osnovnoj i srednjoj školi (NN br. 87/08, 86/09., 92/10.,105,10, 90/11, 5/12, 16/12, 86/12, 126/12, 94/13, 152/14, 07/17, 68/18, 98/19 i 64/20). Zakon o ustanovama ( NN br. 76/93., 29/97., 47/99., 35/08.) </w:t>
      </w:r>
    </w:p>
    <w:p w:rsidR="00175698" w:rsidRDefault="00175698" w:rsidP="00175698">
      <w:pPr>
        <w:rPr>
          <w:rFonts w:cs="Arial"/>
        </w:rPr>
      </w:pPr>
      <w:r>
        <w:rPr>
          <w:rFonts w:cs="Arial"/>
        </w:rPr>
        <w:t>Zakon o proračunu ( NN br. 87/08. 136/12, 15/15), Pravilnik o proračunskim klasifikacijama NN br. 26/10. i Pravilnik o proračunskom računovodstvu i računskom planu NN br. 114/10., 31/11.124/14, 115/15, 86/16 i 3/18. Temeljni kolektivni ugovor  za službenike i namještenike u javnim službama, Uredba o nazivima radnih mjesta i koeficijentima složenosti poslova u javnim službama („Narodne novine broj 25/13. do 128/20.) te prema Godišnjem planu i programu rada škole i Školskom kurikulumu za školsku godinu 2021./2022.</w:t>
      </w:r>
    </w:p>
    <w:p w:rsidR="00374202" w:rsidRDefault="00374202" w:rsidP="00175698">
      <w:pPr>
        <w:rPr>
          <w:rFonts w:cs="Arial"/>
          <w:b/>
          <w:szCs w:val="22"/>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374202" w:rsidRDefault="00374202" w:rsidP="00175698">
      <w:pPr>
        <w:rPr>
          <w:rFonts w:cs="Arial"/>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Financijskim planom proračunskog korisnika, odnosno škole, planiraju se sredstva potrebna za provođenje određenog programa. Programi se vode po izvorima financiranja i unaprijed definiranim proračunskim klasifikacijama koje su definirane Zakonom o proračunu. I</w:t>
      </w:r>
      <w:r>
        <w:rPr>
          <w:rFonts w:cs="Arial"/>
          <w:color w:val="000000"/>
        </w:rPr>
        <w:t xml:space="preserve">zvor sredstava iz kojeg se financiraju rashodi su Opći prihodi i primici (skupina 671) </w:t>
      </w:r>
      <w:r>
        <w:rPr>
          <w:rFonts w:cs="Arial"/>
        </w:rPr>
        <w:t>namjenski i nenamjenski prihodi, decentralizirana sredstva iz proračuna Istarske Županije.</w:t>
      </w:r>
    </w:p>
    <w:p w:rsidR="00374202" w:rsidRDefault="00374202" w:rsidP="00175698">
      <w:pPr>
        <w:rPr>
          <w:rFonts w:eastAsia="Calibri" w:cs="Arial"/>
          <w:b/>
        </w:rPr>
      </w:pPr>
    </w:p>
    <w:p w:rsidR="00175698" w:rsidRDefault="00175698" w:rsidP="00175698">
      <w:pPr>
        <w:rPr>
          <w:rFonts w:eastAsiaTheme="minorHAnsi" w:cs="Arial"/>
          <w:b/>
        </w:rPr>
      </w:pPr>
      <w:r>
        <w:rPr>
          <w:rFonts w:cs="Arial"/>
          <w:b/>
        </w:rPr>
        <w:t>Izvještaj o postignutim ciljevima i rezultatima programa temeljenim na pokazateljima uspješnosti u prethodnoj godini</w:t>
      </w:r>
    </w:p>
    <w:p w:rsidR="00175698" w:rsidRDefault="00175698" w:rsidP="00175698">
      <w:pPr>
        <w:rPr>
          <w:rFonts w:eastAsia="Calibri" w:cs="Arial"/>
        </w:rPr>
      </w:pPr>
      <w:r>
        <w:rPr>
          <w:rFonts w:eastAsia="Calibri" w:cs="Arial"/>
        </w:rPr>
        <w:t xml:space="preserve">Podmirivanje materijalnih rashoda i tekućih izdataka, kako bi se podignula kvaliteta rada u školi te  nesmetano odvijao odgojno obrazovni proces. </w:t>
      </w:r>
    </w:p>
    <w:p w:rsidR="00374202" w:rsidRDefault="00374202" w:rsidP="00175698">
      <w:pPr>
        <w:rPr>
          <w:rFonts w:eastAsia="Calibri" w:cs="Arial"/>
          <w:b/>
        </w:rPr>
      </w:pPr>
    </w:p>
    <w:p w:rsidR="00175698" w:rsidRDefault="00175698" w:rsidP="00175698">
      <w:pPr>
        <w:rPr>
          <w:rFonts w:eastAsiaTheme="minorHAnsi" w:cs="Arial"/>
          <w:b/>
          <w:bCs/>
        </w:rPr>
      </w:pPr>
    </w:p>
    <w:p w:rsidR="00E42BF4" w:rsidRDefault="00E42BF4" w:rsidP="00175698">
      <w:pPr>
        <w:rPr>
          <w:rFonts w:cs="Arial"/>
          <w:b/>
          <w:bCs/>
          <w:u w:val="single"/>
        </w:rPr>
      </w:pPr>
    </w:p>
    <w:p w:rsidR="00E42BF4" w:rsidRDefault="00E42BF4" w:rsidP="00175698">
      <w:pPr>
        <w:rPr>
          <w:rFonts w:cs="Arial"/>
          <w:b/>
          <w:bCs/>
          <w:u w:val="single"/>
        </w:rPr>
      </w:pPr>
    </w:p>
    <w:p w:rsidR="00E42BF4" w:rsidRDefault="00E42BF4" w:rsidP="00175698">
      <w:pPr>
        <w:rPr>
          <w:rFonts w:cs="Arial"/>
          <w:b/>
          <w:bCs/>
          <w:u w:val="single"/>
        </w:rPr>
      </w:pPr>
    </w:p>
    <w:p w:rsidR="00175698" w:rsidRDefault="00175698" w:rsidP="00175698">
      <w:pPr>
        <w:rPr>
          <w:rFonts w:cs="Arial"/>
          <w:b/>
          <w:bCs/>
          <w:u w:val="single"/>
        </w:rPr>
      </w:pPr>
      <w:r>
        <w:rPr>
          <w:rFonts w:cs="Arial"/>
          <w:b/>
          <w:bCs/>
          <w:u w:val="single"/>
        </w:rPr>
        <w:t>NAZIV PROGRAMA:  PROGRAMI OBRAZOVANJA IZNAD STANDARDA</w:t>
      </w:r>
    </w:p>
    <w:p w:rsidR="00374202" w:rsidRDefault="00374202"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 xml:space="preserve">Poticanje učenika na samostalnost, kreativno izražavanje te poticanje  talenata i sposobnosti uključivanjem u izvannastavne i izvanškolske aktivnosti, natjecanja i projekte u koje je Škola uključena,  priredbe i manifestacije. Poticanje učenika za sudjelovanje na sportskim aktivnostima, uključivanja u natjecanja na školskoj, županijskoj i državnoj razini, organiziranja zajedničkih aktivnosti učitelja, roditelja i učenika, organiziranja izvannastavnih i izvanškolskih aktivnosti radi upoznavanja kulturne baštine. </w:t>
      </w:r>
    </w:p>
    <w:p w:rsidR="00175698" w:rsidRDefault="00175698" w:rsidP="00175698">
      <w:pPr>
        <w:rPr>
          <w:rFonts w:cs="Arial"/>
          <w:bCs/>
        </w:rPr>
      </w:pPr>
      <w:r>
        <w:rPr>
          <w:rFonts w:cs="Arial"/>
          <w:bCs/>
        </w:rPr>
        <w:t>Program 2301 Programi obrazovanja iznad standarda obuhvaća sljedeće aktivnosti:</w:t>
      </w:r>
    </w:p>
    <w:p w:rsidR="00175698" w:rsidRDefault="00175698" w:rsidP="00175698">
      <w:pPr>
        <w:rPr>
          <w:rFonts w:cs="Arial"/>
          <w:bCs/>
        </w:rPr>
      </w:pPr>
      <w:r>
        <w:rPr>
          <w:rFonts w:cs="Arial"/>
          <w:bCs/>
        </w:rPr>
        <w:t>A230102 Županijska natjecanja</w:t>
      </w:r>
    </w:p>
    <w:p w:rsidR="00175698" w:rsidRDefault="00175698" w:rsidP="00175698">
      <w:pPr>
        <w:rPr>
          <w:rFonts w:cs="Arial"/>
          <w:bCs/>
        </w:rPr>
      </w:pPr>
      <w:r>
        <w:rPr>
          <w:rFonts w:cs="Arial"/>
          <w:bCs/>
        </w:rPr>
        <w:t>A230106 Školska kuhinja</w:t>
      </w:r>
    </w:p>
    <w:p w:rsidR="00175698" w:rsidRDefault="00175698" w:rsidP="00175698">
      <w:pPr>
        <w:rPr>
          <w:rFonts w:cs="Arial"/>
          <w:bCs/>
        </w:rPr>
      </w:pPr>
      <w:r>
        <w:rPr>
          <w:rFonts w:cs="Arial"/>
          <w:bCs/>
        </w:rPr>
        <w:t>A230107 Produženi boravak</w:t>
      </w:r>
    </w:p>
    <w:p w:rsidR="00175698" w:rsidRDefault="00175698" w:rsidP="00175698">
      <w:pPr>
        <w:rPr>
          <w:rFonts w:cs="Arial"/>
          <w:bCs/>
        </w:rPr>
      </w:pPr>
      <w:r>
        <w:rPr>
          <w:rFonts w:cs="Arial"/>
          <w:bCs/>
        </w:rPr>
        <w:t>A230116 Školski list, časopisi i knjige</w:t>
      </w:r>
    </w:p>
    <w:p w:rsidR="00175698" w:rsidRDefault="00175698" w:rsidP="00175698">
      <w:pPr>
        <w:rPr>
          <w:rFonts w:cs="Arial"/>
          <w:bCs/>
        </w:rPr>
      </w:pPr>
      <w:r>
        <w:rPr>
          <w:rFonts w:cs="Arial"/>
          <w:bCs/>
        </w:rPr>
        <w:t>A230150 Dječji paketići</w:t>
      </w:r>
    </w:p>
    <w:p w:rsidR="00175698" w:rsidRDefault="00175698" w:rsidP="00175698">
      <w:pPr>
        <w:rPr>
          <w:rFonts w:cs="Arial"/>
          <w:bCs/>
        </w:rPr>
      </w:pPr>
      <w:r>
        <w:rPr>
          <w:rFonts w:cs="Arial"/>
          <w:bCs/>
        </w:rPr>
        <w:t>A230160 Školska dvorana</w:t>
      </w:r>
    </w:p>
    <w:p w:rsidR="00175698" w:rsidRDefault="00175698" w:rsidP="00175698">
      <w:pPr>
        <w:rPr>
          <w:rFonts w:cs="Arial"/>
          <w:bCs/>
        </w:rPr>
      </w:pPr>
      <w:r>
        <w:rPr>
          <w:rFonts w:cs="Arial"/>
          <w:bCs/>
        </w:rPr>
        <w:t>A230161 Dječji vrtići</w:t>
      </w:r>
    </w:p>
    <w:p w:rsidR="00175698" w:rsidRDefault="00175698" w:rsidP="00175698">
      <w:pPr>
        <w:rPr>
          <w:rFonts w:cs="Arial"/>
          <w:bCs/>
        </w:rPr>
      </w:pPr>
      <w:r>
        <w:rPr>
          <w:rFonts w:cs="Arial"/>
          <w:bCs/>
        </w:rPr>
        <w:t>A230162 Naknada za Županijsko stručno vijeće</w:t>
      </w:r>
    </w:p>
    <w:p w:rsidR="00175698" w:rsidRDefault="00175698" w:rsidP="00175698">
      <w:pPr>
        <w:rPr>
          <w:rFonts w:cs="Arial"/>
          <w:bCs/>
        </w:rPr>
      </w:pPr>
      <w:r>
        <w:rPr>
          <w:rFonts w:cs="Arial"/>
          <w:bCs/>
        </w:rPr>
        <w:t>A230184 Zavičajna nastava</w:t>
      </w:r>
    </w:p>
    <w:p w:rsidR="00175698" w:rsidRDefault="00175698" w:rsidP="00175698">
      <w:pPr>
        <w:rPr>
          <w:rFonts w:cs="Arial"/>
          <w:bCs/>
        </w:rPr>
      </w:pPr>
      <w:r>
        <w:rPr>
          <w:rFonts w:cs="Arial"/>
          <w:bCs/>
        </w:rPr>
        <w:t>A230197 Projekt „Osiguranje prehrane djece u osnovnim školama“</w:t>
      </w:r>
    </w:p>
    <w:p w:rsidR="00374202" w:rsidRDefault="00374202" w:rsidP="00175698">
      <w:pPr>
        <w:rPr>
          <w:rFonts w:cs="Arial"/>
          <w:bCs/>
        </w:rPr>
      </w:pPr>
    </w:p>
    <w:p w:rsidR="00175698" w:rsidRPr="00374202" w:rsidRDefault="00175698" w:rsidP="00175698">
      <w:pPr>
        <w:rPr>
          <w:rFonts w:cs="Arial"/>
          <w:b/>
          <w:bCs/>
        </w:rPr>
      </w:pPr>
      <w:r w:rsidRPr="00374202">
        <w:rPr>
          <w:rFonts w:cs="Arial"/>
          <w:b/>
          <w:bCs/>
        </w:rPr>
        <w:t>Zakonske i druge podloge na kojima se zasniva program</w:t>
      </w:r>
    </w:p>
    <w:p w:rsidR="00175698" w:rsidRPr="00374202" w:rsidRDefault="00175698" w:rsidP="00175698">
      <w:pPr>
        <w:pStyle w:val="Default"/>
        <w:jc w:val="both"/>
        <w:rPr>
          <w:rFonts w:ascii="Arial" w:hAnsi="Arial" w:cs="Arial"/>
          <w:sz w:val="22"/>
          <w:szCs w:val="22"/>
        </w:rPr>
      </w:pPr>
      <w:r w:rsidRPr="00374202">
        <w:rPr>
          <w:rFonts w:ascii="Arial" w:hAnsi="Arial" w:cs="Arial"/>
          <w:sz w:val="22"/>
          <w:szCs w:val="22"/>
        </w:rPr>
        <w:t>Na temelju odredbi Zakona o radu (NN“ broj 93/2014.,127/17 i 98/19), odredbi Zakon o odgoju i obrazovanju u osnovnoj i srednjoj školi (NN br. 87/08, 86/09., 92/10.,105,10, 90/11, 5/12, 16/12, 86/12, 126/12, 94/13, 152/14, 07/17, 68/18, 98/19 i 64/20). Zakon o ustanovama ( NN br. 76/93., 29/97., 47/99., 35/08.) Kolektivni ugovor za zaposlenike  u osnovnoškolskim ustanovama, Zakon o proračunu ( NN br. 87/08. 136/12, 15/15), Pravilnik o proračunskim klasifikacijama NN br. 26/10. i Pravilnik o proračunskom računovodstvu i računskom planu NN br. 114/10., 31/11.124/14, 115/15, 86/16 i 3/18. Temeljni kolektivni ugovor  za službenike i namještenike u javnim službama, Uredba o nazivima radnih mjesta i koeficijentima složenosti poslova u javnim službama („Narodne novine broj 25/13. do 128/20.) te prema Godišnjem planu i programu rada škole i Školskom kurikulumu za školsku godinu 2021./2022.</w:t>
      </w:r>
    </w:p>
    <w:p w:rsidR="00175698" w:rsidRDefault="00175698" w:rsidP="00175698">
      <w:pPr>
        <w:pStyle w:val="Default"/>
        <w:jc w:val="both"/>
        <w:rPr>
          <w:sz w:val="22"/>
          <w:szCs w:val="22"/>
        </w:rPr>
      </w:pPr>
    </w:p>
    <w:p w:rsidR="00175698" w:rsidRDefault="00175698" w:rsidP="00175698">
      <w:pPr>
        <w:rPr>
          <w:rFonts w:cs="Arial"/>
          <w:b/>
          <w:bCs/>
          <w:szCs w:val="22"/>
        </w:rPr>
      </w:pPr>
      <w:r>
        <w:rPr>
          <w:rFonts w:cs="Arial"/>
          <w:b/>
          <w:bCs/>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374202" w:rsidRDefault="00374202" w:rsidP="00175698">
      <w:pPr>
        <w:rPr>
          <w:rFonts w:cs="Arial"/>
        </w:rPr>
      </w:pPr>
    </w:p>
    <w:p w:rsidR="00175698" w:rsidRDefault="00175698" w:rsidP="00175698">
      <w:pPr>
        <w:rPr>
          <w:rFonts w:cs="Arial"/>
          <w:b/>
          <w:bCs/>
          <w:color w:val="000000"/>
        </w:rPr>
      </w:pPr>
      <w:r>
        <w:rPr>
          <w:rFonts w:cs="Arial"/>
          <w:b/>
          <w:bCs/>
          <w:color w:val="000000"/>
        </w:rPr>
        <w:t>Ishodište i pokazatelji na kojima se zasnivaju izračuni i ocjene potrebnih sredstava za provođenje programa</w:t>
      </w:r>
    </w:p>
    <w:p w:rsidR="00374202" w:rsidRDefault="00175698" w:rsidP="00175698">
      <w:pPr>
        <w:rPr>
          <w:rFonts w:cs="Arial"/>
        </w:rPr>
      </w:pPr>
      <w:r>
        <w:rPr>
          <w:rFonts w:cs="Arial"/>
        </w:rPr>
        <w:t>Programi se vode po izvorima financiranja i unaprijed definiranim proračunskim klasifikacijama koje su definirane Zakonom o proračunu. I</w:t>
      </w:r>
      <w:r>
        <w:rPr>
          <w:rFonts w:cs="Arial"/>
          <w:color w:val="000000"/>
        </w:rPr>
        <w:t xml:space="preserve">zvori sredstava iz kojih se financiraju rashodi su: 1. </w:t>
      </w:r>
      <w:r>
        <w:rPr>
          <w:rFonts w:cs="Arial"/>
        </w:rPr>
        <w:t>Gradovi i općine za proračunske korisnike (skupina 636), 2.</w:t>
      </w:r>
      <w:r>
        <w:rPr>
          <w:rFonts w:cs="Arial"/>
          <w:color w:val="000000"/>
        </w:rPr>
        <w:t xml:space="preserve"> Opći prihodi i primici (skupina 671) </w:t>
      </w:r>
      <w:r>
        <w:rPr>
          <w:rFonts w:cs="Arial"/>
        </w:rPr>
        <w:t>namjenski i nenamjenski prihodi, decentralizirana sredstva iz proračuna Istarske Županije, 3. Opći prihodi i primici (skupina 636) Ministarstva i državne ustanove za proračunske korisnike, 4.  Ostale potpore (skupina 634)</w:t>
      </w:r>
      <w:bookmarkStart w:id="24" w:name="_Hlk84483640"/>
      <w:r>
        <w:rPr>
          <w:rFonts w:cs="Arial"/>
          <w:b/>
          <w:bCs/>
          <w:color w:val="000000"/>
        </w:rPr>
        <w:t xml:space="preserve">, </w:t>
      </w:r>
      <w:r>
        <w:rPr>
          <w:rFonts w:cs="Arial"/>
          <w:bCs/>
          <w:color w:val="000000"/>
        </w:rPr>
        <w:t xml:space="preserve">5. </w:t>
      </w:r>
      <w:r>
        <w:rPr>
          <w:rFonts w:cs="Arial"/>
        </w:rPr>
        <w:t>Prihodi za posebne namjene za proračunske korisnike (skupina 652)</w:t>
      </w:r>
      <w:bookmarkEnd w:id="24"/>
      <w:r>
        <w:rPr>
          <w:rFonts w:cs="Arial"/>
        </w:rPr>
        <w:t>, 6. Donacije (skupina 663) Zaklada „Hrvatska za djecu“, 7. Vlastiti prihodi proračunskog korisnika (skupina 661), 8. Ostali prihodi (skupina 683).</w:t>
      </w:r>
    </w:p>
    <w:p w:rsidR="00374202" w:rsidRDefault="00374202" w:rsidP="00175698">
      <w:pPr>
        <w:rPr>
          <w:rFonts w:cs="Arial"/>
        </w:rPr>
      </w:pPr>
    </w:p>
    <w:p w:rsidR="00E42BF4" w:rsidRDefault="00E42BF4" w:rsidP="00175698">
      <w:pPr>
        <w:rPr>
          <w:rFonts w:cs="Arial"/>
          <w:b/>
          <w:bCs/>
        </w:rPr>
      </w:pPr>
    </w:p>
    <w:p w:rsidR="00E42BF4" w:rsidRDefault="00E42BF4" w:rsidP="00175698">
      <w:pPr>
        <w:rPr>
          <w:rFonts w:cs="Arial"/>
          <w:b/>
          <w:bCs/>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Jedan od glavnih pokazatelja uspješnosti provođenja programa su rezultati koje učenici postižu na raznim natjecanjima, susretima i smotrama. Prioritet škole je kvalitetno obrazovanje i odgoj učenika te povećanje interesa učenika za izborne programe, dodatnu nastavu i izvannastavne aktivnosti. Praćenje uspješnosti velikog broja učenika koji završavaju ovu školu s odličnim i vrlo dobrim uspjehom te upisuju željene srednje škole ukazuje na kvalitetan rad naših zaposlenika. Njegujemo humanost, stvaralaštvo, kreativnost, tradiciju i pružamo stručnu pomoć za što kvalitetniji osobni razvoj svakog učenika.</w:t>
      </w:r>
    </w:p>
    <w:p w:rsidR="00374202" w:rsidRDefault="00374202" w:rsidP="00175698">
      <w:pPr>
        <w:rPr>
          <w:rFonts w:cs="Arial"/>
          <w:b/>
        </w:rPr>
      </w:pPr>
    </w:p>
    <w:p w:rsidR="00175698" w:rsidRDefault="00175698" w:rsidP="00175698">
      <w:pPr>
        <w:rPr>
          <w:rFonts w:cs="Arial"/>
          <w:b/>
          <w:bCs/>
        </w:rPr>
      </w:pPr>
    </w:p>
    <w:p w:rsidR="00175698" w:rsidRDefault="00374202" w:rsidP="00175698">
      <w:pPr>
        <w:rPr>
          <w:rFonts w:cs="Arial"/>
          <w:b/>
          <w:bCs/>
          <w:u w:val="single"/>
        </w:rPr>
      </w:pPr>
      <w:r>
        <w:rPr>
          <w:rFonts w:cs="Arial"/>
          <w:b/>
          <w:bCs/>
          <w:u w:val="single"/>
        </w:rPr>
        <w:t xml:space="preserve">NAZIV PROGRAMA: </w:t>
      </w:r>
      <w:r w:rsidR="00175698">
        <w:rPr>
          <w:rFonts w:cs="Arial"/>
          <w:b/>
          <w:bCs/>
          <w:u w:val="single"/>
        </w:rPr>
        <w:t xml:space="preserve"> MOZAIK 4</w:t>
      </w:r>
    </w:p>
    <w:p w:rsidR="00374202" w:rsidRDefault="00374202" w:rsidP="00175698">
      <w:pPr>
        <w:rPr>
          <w:rFonts w:cs="Arial"/>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Projekt je prijavljen na natječaj „Osiguravanje pomoćnika u nastavi i stručnih komunikacijskih posrednika učenicima s teškoćama u razvoju u osnovnoškolskim i srednjoškolskim odgojno-obrazovnim ustanovama, faza IV“. Cilj projekta je pružiti potporu uključivanju učenika s teškoćama u razvoju u Istarskoj županiji u osnovnoškolske i srednjoškolske odgojno-obrazovne ustanove kako bi se osigurali uvjeti za poboljšanje njihovih obrazovnih postignuća, uspješniju socijalizaciju i emocionalno funkcioniranje.</w:t>
      </w:r>
    </w:p>
    <w:p w:rsidR="00374202" w:rsidRDefault="00374202" w:rsidP="00175698">
      <w:pPr>
        <w:rPr>
          <w:rFonts w:cs="Arial"/>
          <w:b/>
          <w:bCs/>
        </w:rPr>
      </w:pPr>
    </w:p>
    <w:p w:rsidR="00175698" w:rsidRDefault="00175698" w:rsidP="00175698">
      <w:pPr>
        <w:rPr>
          <w:rFonts w:cs="Arial"/>
          <w:b/>
          <w:bCs/>
        </w:rPr>
      </w:pPr>
      <w:r>
        <w:rPr>
          <w:rFonts w:cs="Arial"/>
          <w:b/>
          <w:bCs/>
        </w:rPr>
        <w:t>Zakonske i druge podloge na kojima se zasniva program</w:t>
      </w:r>
    </w:p>
    <w:p w:rsidR="00175698" w:rsidRDefault="00175698" w:rsidP="00175698">
      <w:pPr>
        <w:autoSpaceDE w:val="0"/>
        <w:autoSpaceDN w:val="0"/>
        <w:adjustRightInd w:val="0"/>
        <w:rPr>
          <w:rFonts w:cs="Arial"/>
        </w:rPr>
      </w:pPr>
      <w:r>
        <w:rPr>
          <w:rFonts w:eastAsia="Calibri" w:cs="Arial"/>
        </w:rPr>
        <w:t xml:space="preserve">Pravilnik o izmjenama Pravilnika o pomoćnicima u nastavi i stručnim komunikacijskim posrednicima ( NN 22/20), </w:t>
      </w:r>
      <w:r>
        <w:rPr>
          <w:rFonts w:cs="Arial"/>
        </w:rPr>
        <w:t>Zakon o odgoju i obrazovanju u osnovnoj i srednjoj školi (NN br. 87/08, 86/09., 92/10.,105,10, 90/11, 5/12, 16/12, 86/12, 126/12, 94/13, 152/14, 07/17, 68/18, 98/19 i 64/20). Zakon o ustanovama ( NN br. 76/93., 29/97., 47/99., 35/08.), te prema Godišnjem planu i programu rada škole i Školskom kurikulumu za školsku godinu 2021./2022.</w:t>
      </w:r>
    </w:p>
    <w:p w:rsidR="00374202" w:rsidRDefault="00374202" w:rsidP="00175698">
      <w:pPr>
        <w:autoSpaceDE w:val="0"/>
        <w:autoSpaceDN w:val="0"/>
        <w:adjustRightInd w:val="0"/>
        <w:rPr>
          <w:rFonts w:eastAsia="Calibri" w:cs="Arial"/>
        </w:rPr>
      </w:pPr>
    </w:p>
    <w:p w:rsidR="00175698" w:rsidRDefault="00175698" w:rsidP="00175698">
      <w:pPr>
        <w:rPr>
          <w:rFonts w:eastAsiaTheme="minorHAnsi" w:cs="Arial"/>
          <w:b/>
          <w:bCs/>
        </w:rPr>
      </w:pPr>
      <w:r>
        <w:rPr>
          <w:rFonts w:cs="Arial"/>
          <w:b/>
          <w:bCs/>
        </w:rPr>
        <w:t>Usklađenje ciljeva, strategije i programa s dokumentima dugoročnog razvoja</w:t>
      </w:r>
    </w:p>
    <w:p w:rsidR="00175698" w:rsidRDefault="00175698" w:rsidP="00175698">
      <w:pPr>
        <w:rPr>
          <w:rFonts w:cs="Arial"/>
        </w:rPr>
      </w:pPr>
      <w:r>
        <w:rPr>
          <w:rFonts w:cs="Arial"/>
        </w:rPr>
        <w:t>Projektom se želi pomoći učenicima s teškoćama u razvoju koji pohađaju osnovnoškolske i srednjoškolske programe u redovitim ili posebnim odgojno-obrazovnim ustanovama te imaju teškoće koje ih sprječavaju u funkcioniranju bez pomoći pomoćnika u nastavi/stručnog komunikacijskog posrednika.</w:t>
      </w:r>
    </w:p>
    <w:p w:rsidR="00374202" w:rsidRDefault="00374202"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eastAsia="Calibri" w:cs="Arial"/>
        </w:rPr>
      </w:pPr>
      <w:r>
        <w:rPr>
          <w:rFonts w:eastAsia="Calibri" w:cs="Arial"/>
        </w:rPr>
        <w:t>Zahvaljujući sredstvima iz programa osigurala su se sredstva za 6 pomoćnika u nastavi za 6 učenika čime se olakšalo i poboljšalo njihovo integriranje i savladavanje u nastavnom procesu.</w:t>
      </w:r>
    </w:p>
    <w:p w:rsidR="00374202" w:rsidRDefault="00374202" w:rsidP="00175698">
      <w:pPr>
        <w:rPr>
          <w:rFonts w:eastAsia="Calibri" w:cs="Arial"/>
          <w:b/>
        </w:rPr>
      </w:pPr>
    </w:p>
    <w:p w:rsidR="00175698" w:rsidRDefault="00175698" w:rsidP="00175698">
      <w:pPr>
        <w:rPr>
          <w:rFonts w:eastAsiaTheme="minorHAnsi" w:cs="Arial"/>
          <w:b/>
          <w:bCs/>
        </w:rPr>
      </w:pPr>
      <w:r>
        <w:rPr>
          <w:rFonts w:cs="Arial"/>
          <w:b/>
          <w:bCs/>
        </w:rPr>
        <w:t>Izvještaj o postignutim ciljevima i rezultatima programa temeljenim na pokazateljima uspješnosti u prethodnoj godini</w:t>
      </w:r>
    </w:p>
    <w:p w:rsidR="00175698" w:rsidRDefault="00175698" w:rsidP="00175698">
      <w:pPr>
        <w:rPr>
          <w:rFonts w:eastAsia="Calibri" w:cs="Arial"/>
          <w:b/>
        </w:rPr>
      </w:pPr>
      <w:r>
        <w:rPr>
          <w:rFonts w:cs="Arial"/>
        </w:rPr>
        <w:t>Na dugoročnoj osnovi, pomoćnici u nastavi donijeti će učenicima s teškoćama u razvoju napredak u odgojno-obrazovnom uspjehu, socijalizaciji, emocionalnom napretku, razvoju vještina i sposobnosti te povećanju osposobljenosti za samostalan život i rad.</w:t>
      </w:r>
    </w:p>
    <w:p w:rsidR="00175698" w:rsidRDefault="00175698" w:rsidP="00175698">
      <w:pPr>
        <w:rPr>
          <w:rFonts w:eastAsiaTheme="minorHAnsi" w:cs="Arial"/>
        </w:rPr>
      </w:pPr>
    </w:p>
    <w:p w:rsidR="00175698" w:rsidRDefault="00175698" w:rsidP="00175698">
      <w:pPr>
        <w:rPr>
          <w:rFonts w:cs="Arial"/>
          <w:b/>
          <w:bCs/>
          <w:u w:val="single"/>
        </w:rPr>
      </w:pPr>
    </w:p>
    <w:p w:rsidR="00175698" w:rsidRDefault="00175698" w:rsidP="00175698">
      <w:pPr>
        <w:autoSpaceDE w:val="0"/>
        <w:autoSpaceDN w:val="0"/>
        <w:adjustRightInd w:val="0"/>
        <w:rPr>
          <w:rFonts w:cs="Arial"/>
          <w:b/>
          <w:color w:val="000000"/>
        </w:rPr>
      </w:pPr>
      <w:r>
        <w:rPr>
          <w:rFonts w:cs="Arial"/>
          <w:b/>
          <w:color w:val="000000"/>
        </w:rPr>
        <w:t xml:space="preserve">OSNOVNA ŠKOLA DIVŠIĆI </w:t>
      </w:r>
    </w:p>
    <w:p w:rsidR="00175698" w:rsidRDefault="00175698" w:rsidP="00175698">
      <w:pPr>
        <w:autoSpaceDE w:val="0"/>
        <w:autoSpaceDN w:val="0"/>
        <w:adjustRightInd w:val="0"/>
        <w:rPr>
          <w:rFonts w:cs="Arial"/>
          <w:b/>
          <w:bCs/>
          <w:color w:val="000000"/>
        </w:rPr>
      </w:pPr>
    </w:p>
    <w:p w:rsidR="00175698" w:rsidRDefault="00175698" w:rsidP="00926A78">
      <w:pPr>
        <w:autoSpaceDE w:val="0"/>
        <w:autoSpaceDN w:val="0"/>
        <w:adjustRightInd w:val="0"/>
        <w:rPr>
          <w:rFonts w:cs="Arial"/>
          <w:color w:val="000000"/>
        </w:rPr>
      </w:pPr>
      <w:r>
        <w:rPr>
          <w:rFonts w:cs="Arial"/>
          <w:b/>
          <w:bCs/>
          <w:color w:val="000000"/>
        </w:rPr>
        <w:t xml:space="preserve">SAŽETAK DJELOKRUGA RADA </w:t>
      </w:r>
    </w:p>
    <w:p w:rsidR="00175698" w:rsidRDefault="00175698" w:rsidP="00926A78">
      <w:pPr>
        <w:widowControl w:val="0"/>
        <w:autoSpaceDE w:val="0"/>
        <w:autoSpaceDN w:val="0"/>
        <w:adjustRightInd w:val="0"/>
        <w:rPr>
          <w:rFonts w:cs="Arial"/>
          <w:lang w:eastAsia="hr-HR"/>
        </w:rPr>
      </w:pPr>
      <w:r>
        <w:rPr>
          <w:rFonts w:cs="Arial"/>
        </w:rPr>
        <w:t>Osnovna škola Divšići je javna ustanova koja obavlja djelatnost osnovnog odgoja i obrazovanja u skladu s aktom o osnivanju i odluci Županijske skupštine Istarske županije. Škola ima svojstvo pravne osobe, upisana je u sudski registar ustanova kod Trgovačkog suda u Pazinu pod matičnim brojem subjekta upisa 03208320.</w:t>
      </w:r>
    </w:p>
    <w:p w:rsidR="00175698" w:rsidRDefault="00175698" w:rsidP="00926A78">
      <w:pPr>
        <w:rPr>
          <w:rFonts w:cs="Arial"/>
        </w:rPr>
      </w:pPr>
      <w:r>
        <w:rPr>
          <w:rFonts w:cs="Arial"/>
        </w:rPr>
        <w:t>Osnivač Škole je Istarska županija. Naziv škole je: Osnovna škola Divšići, sjedište škole je Divšići 5, 52206 Marčana.</w:t>
      </w:r>
    </w:p>
    <w:p w:rsidR="00175698" w:rsidRDefault="00175698" w:rsidP="00926A78">
      <w:pPr>
        <w:rPr>
          <w:rFonts w:cs="Arial"/>
        </w:rPr>
      </w:pPr>
      <w:r>
        <w:rPr>
          <w:rFonts w:cs="Arial"/>
        </w:rPr>
        <w:t>Škola pruža osnovno obrazovanje učenicima od 1. – 8. razreda. Nastava je organizirana u jutarnjoj smijeni. Nastava redovna, izborna, dodatna i dopunska izvodi se prema nastavnim planovima  i programima koje je donijelo Ministarstvo znanosti i obrazovanja. Nastava započinje u 8,00 sati i traje do 14:00, nulti sat započinje u 7,15.sati. Školu polazi 24 učenika u 6 odjeljenja: 2 redovita ( 7.r.  i 8. r. ) i 4 kombinirana odjeljenja (1./3.r. ,2./4.r., 5./6.r. i PRO). PRO je kombinirani razredni odjel koji polazi troje učenika 4., 5. i 6.razreda.</w:t>
      </w:r>
    </w:p>
    <w:p w:rsidR="00175698" w:rsidRDefault="00175698" w:rsidP="00926A78">
      <w:pPr>
        <w:rPr>
          <w:rFonts w:cs="Arial"/>
        </w:rPr>
      </w:pPr>
      <w:r>
        <w:rPr>
          <w:rFonts w:cs="Arial"/>
        </w:rPr>
        <w:t>U školi je organiziran produženi boravak učenika koji započinje u 11:30 i traje do 14:00.</w:t>
      </w:r>
    </w:p>
    <w:p w:rsidR="00175698" w:rsidRDefault="00175698" w:rsidP="00926A78">
      <w:pPr>
        <w:rPr>
          <w:rFonts w:cs="Arial"/>
          <w:b/>
        </w:rPr>
      </w:pPr>
    </w:p>
    <w:p w:rsidR="00175698" w:rsidRDefault="00175698" w:rsidP="00175698">
      <w:pPr>
        <w:spacing w:line="276" w:lineRule="auto"/>
        <w:rPr>
          <w:rFonts w:cs="Arial"/>
          <w:b/>
        </w:rPr>
      </w:pPr>
    </w:p>
    <w:p w:rsidR="00175698" w:rsidRDefault="00175698" w:rsidP="00175698">
      <w:pPr>
        <w:autoSpaceDE w:val="0"/>
        <w:autoSpaceDN w:val="0"/>
        <w:adjustRightInd w:val="0"/>
        <w:rPr>
          <w:rFonts w:cs="Arial"/>
          <w:color w:val="000000"/>
          <w:u w:val="single"/>
        </w:rPr>
      </w:pPr>
      <w:r>
        <w:rPr>
          <w:rFonts w:cs="Arial"/>
          <w:b/>
          <w:bCs/>
          <w:color w:val="000000"/>
          <w:u w:val="single"/>
        </w:rPr>
        <w:t>NAZIV PROGRAMA: REDOVNA DJELATNOST OSNOVNIH ŠKOLA – MINIMALNI STANDARD</w:t>
      </w:r>
    </w:p>
    <w:p w:rsidR="00175698" w:rsidRDefault="00175698" w:rsidP="00374202">
      <w:pPr>
        <w:autoSpaceDE w:val="0"/>
        <w:autoSpaceDN w:val="0"/>
        <w:adjustRightInd w:val="0"/>
        <w:jc w:val="center"/>
        <w:rPr>
          <w:rFonts w:cs="Arial"/>
          <w:b/>
          <w:color w:val="000000"/>
        </w:rPr>
      </w:pPr>
    </w:p>
    <w:p w:rsidR="00175698" w:rsidRDefault="00175698" w:rsidP="00374202">
      <w:pPr>
        <w:autoSpaceDE w:val="0"/>
        <w:autoSpaceDN w:val="0"/>
        <w:adjustRightInd w:val="0"/>
        <w:rPr>
          <w:rFonts w:cs="Arial"/>
          <w:b/>
          <w:color w:val="000000"/>
        </w:rPr>
      </w:pPr>
      <w:r>
        <w:rPr>
          <w:rFonts w:cs="Arial"/>
          <w:b/>
          <w:color w:val="000000"/>
        </w:rPr>
        <w:t>Obrazloženje programa</w:t>
      </w:r>
    </w:p>
    <w:p w:rsidR="00175698" w:rsidRDefault="00175698" w:rsidP="00374202">
      <w:pPr>
        <w:autoSpaceDE w:val="0"/>
        <w:autoSpaceDN w:val="0"/>
        <w:adjustRightInd w:val="0"/>
        <w:rPr>
          <w:rFonts w:cs="Arial"/>
          <w:color w:val="000000"/>
        </w:rPr>
      </w:pPr>
      <w:r>
        <w:rPr>
          <w:rFonts w:cs="Arial"/>
          <w:color w:val="000000"/>
        </w:rPr>
        <w:t>Program sadrži aktivnosti:</w:t>
      </w:r>
    </w:p>
    <w:p w:rsidR="00175698" w:rsidRDefault="00175698" w:rsidP="00374202">
      <w:pPr>
        <w:autoSpaceDE w:val="0"/>
        <w:autoSpaceDN w:val="0"/>
        <w:adjustRightInd w:val="0"/>
        <w:rPr>
          <w:rFonts w:cs="Arial"/>
          <w:color w:val="000000"/>
        </w:rPr>
      </w:pPr>
      <w:r>
        <w:rPr>
          <w:rFonts w:cs="Arial"/>
          <w:color w:val="000000"/>
        </w:rPr>
        <w:t>Aktivnost A210101 Materijalni rashodi osnovnih škola po kriterijima</w:t>
      </w:r>
    </w:p>
    <w:p w:rsidR="00175698" w:rsidRDefault="00175698" w:rsidP="00374202">
      <w:pPr>
        <w:autoSpaceDE w:val="0"/>
        <w:autoSpaceDN w:val="0"/>
        <w:adjustRightInd w:val="0"/>
        <w:rPr>
          <w:rFonts w:cs="Arial"/>
          <w:color w:val="000000"/>
        </w:rPr>
      </w:pPr>
      <w:r>
        <w:rPr>
          <w:rFonts w:cs="Arial"/>
          <w:color w:val="000000"/>
        </w:rPr>
        <w:t>Aktivnost A210102 Materijalni rashodi OŠ po stvarnom trošku</w:t>
      </w:r>
    </w:p>
    <w:p w:rsidR="00175698" w:rsidRDefault="00175698" w:rsidP="00374202">
      <w:pPr>
        <w:autoSpaceDE w:val="0"/>
        <w:autoSpaceDN w:val="0"/>
        <w:adjustRightInd w:val="0"/>
        <w:rPr>
          <w:rFonts w:cs="Arial"/>
          <w:bCs/>
          <w:color w:val="000000"/>
        </w:rPr>
      </w:pPr>
      <w:r>
        <w:rPr>
          <w:rFonts w:cs="Arial"/>
          <w:bCs/>
          <w:color w:val="000000"/>
        </w:rPr>
        <w:t>Aktivnost A210104 Plaće i drugi rashodi za zaposlene osnovnih škola</w:t>
      </w:r>
    </w:p>
    <w:p w:rsidR="00175698" w:rsidRDefault="00175698" w:rsidP="00374202">
      <w:pPr>
        <w:rPr>
          <w:rFonts w:cs="Arial"/>
          <w:lang w:eastAsia="hr-HR"/>
        </w:rPr>
      </w:pPr>
      <w:r>
        <w:rPr>
          <w:rFonts w:cs="Arial"/>
        </w:rPr>
        <w:t>Prioritet škole je kvalitetno odvijanje nastave, realizacija kvalitetnog odgoja i obrazovanja učenika, kao i sigurnost učenika i djelatnika škole, zatim redovito stručno usavršavanje učitelja, stručnih suradnika, administrativnog osoblja i ravnatelja, te pravilna raspodjela financijskih sredstava za što bolje poslovanje.</w:t>
      </w:r>
    </w:p>
    <w:p w:rsidR="00175698" w:rsidRDefault="00175698" w:rsidP="00374202">
      <w:pPr>
        <w:autoSpaceDE w:val="0"/>
        <w:autoSpaceDN w:val="0"/>
        <w:adjustRightInd w:val="0"/>
        <w:rPr>
          <w:rFonts w:cs="Arial"/>
          <w:b/>
          <w:color w:val="000000"/>
        </w:rPr>
      </w:pPr>
    </w:p>
    <w:p w:rsidR="00175698" w:rsidRDefault="00175698" w:rsidP="00374202">
      <w:pPr>
        <w:autoSpaceDE w:val="0"/>
        <w:autoSpaceDN w:val="0"/>
        <w:adjustRightInd w:val="0"/>
        <w:rPr>
          <w:rFonts w:cs="Arial"/>
          <w:color w:val="000000"/>
        </w:rPr>
      </w:pPr>
      <w:r>
        <w:rPr>
          <w:rFonts w:cs="Arial"/>
          <w:b/>
          <w:bCs/>
          <w:color w:val="000000"/>
        </w:rPr>
        <w:t xml:space="preserve">Zakonske i druge podloge na kojima se zasnivaju programi </w:t>
      </w:r>
    </w:p>
    <w:p w:rsidR="00175698" w:rsidRDefault="00175698" w:rsidP="00374202">
      <w:pPr>
        <w:widowControl w:val="0"/>
        <w:autoSpaceDE w:val="0"/>
        <w:autoSpaceDN w:val="0"/>
        <w:adjustRightInd w:val="0"/>
        <w:rPr>
          <w:rFonts w:cs="Arial"/>
          <w:lang w:eastAsia="hr-HR"/>
        </w:rPr>
      </w:pPr>
      <w:r>
        <w:rPr>
          <w:rFonts w:cs="Arial"/>
        </w:rPr>
        <w:t>Djelatnost osnovnog obrazovanja ostvaruje se u skladu s odredbama: Zakona o odgoju i obrazovanju u osnovnoj i srednjoj školi, Zakon o izmjenama i dopuni Zakona u odgoju i obrazovanju, Zakona o ustanovama,  Zakon o proračunu, Pravilnik o proračunskim klasifikacijama, Pravilnik o proračunskom računovodstvu i računskom planu, Pravilnik o osnovnoškolskom odgoju i obrazovanju učenika s teškoćama u razvoju, Pravilnik o načinima, postupcima i elementima vrednovanja učenika u osnovnoj i srednjoj školi, Statut škole, Godišnji plan i program rada, te Kurikulum škole.</w:t>
      </w:r>
    </w:p>
    <w:p w:rsidR="00175698" w:rsidRDefault="00175698" w:rsidP="00175698">
      <w:pPr>
        <w:widowControl w:val="0"/>
        <w:autoSpaceDE w:val="0"/>
        <w:autoSpaceDN w:val="0"/>
        <w:adjustRightInd w:val="0"/>
        <w:spacing w:line="276" w:lineRule="auto"/>
        <w:rPr>
          <w:rFonts w:cs="Arial"/>
        </w:rPr>
      </w:pPr>
    </w:p>
    <w:p w:rsidR="00175698" w:rsidRDefault="00175698" w:rsidP="00175698">
      <w:pPr>
        <w:autoSpaceDE w:val="0"/>
        <w:autoSpaceDN w:val="0"/>
        <w:adjustRightInd w:val="0"/>
        <w:rPr>
          <w:rFonts w:cs="Arial"/>
          <w:color w:val="000000"/>
        </w:rPr>
      </w:pPr>
      <w:r>
        <w:rPr>
          <w:rFonts w:cs="Arial"/>
          <w:b/>
          <w:bCs/>
          <w:color w:val="000000"/>
        </w:rPr>
        <w:t xml:space="preserve">Usklađenje ciljeva, strategije i programa s dokumentima dugoročnog razvoja </w:t>
      </w:r>
    </w:p>
    <w:p w:rsidR="00175698" w:rsidRDefault="00175698" w:rsidP="00175698">
      <w:pPr>
        <w:autoSpaceDE w:val="0"/>
        <w:autoSpaceDN w:val="0"/>
        <w:adjustRightInd w:val="0"/>
        <w:rPr>
          <w:rFonts w:cs="Arial"/>
          <w:color w:val="000000"/>
        </w:rPr>
      </w:pPr>
      <w:r>
        <w:rPr>
          <w:rFonts w:cs="Arial"/>
          <w:color w:val="000000"/>
        </w:rPr>
        <w:t>Školske ustanove ne donose strateške, već godišnje planove i programe (GPP i Školski kurikulum) prema planu i programu koje je donijelo Ministarstvo znanosti i obrazovanja. Uzrok mnogim odstupanjima u izvršenju financijskog plana je pomak određenih aktivnosti iz jedne u drugu godinu što uzrokuje promjene izvršenja financijskog plana tijekom dvije fiskalne godine.</w:t>
      </w:r>
    </w:p>
    <w:p w:rsidR="00175698" w:rsidRDefault="00175698" w:rsidP="00175698">
      <w:pPr>
        <w:autoSpaceDE w:val="0"/>
        <w:autoSpaceDN w:val="0"/>
        <w:adjustRightInd w:val="0"/>
        <w:rPr>
          <w:rFonts w:cs="Arial"/>
          <w:b/>
          <w:color w:val="000000"/>
        </w:rPr>
      </w:pPr>
    </w:p>
    <w:p w:rsidR="00175698" w:rsidRDefault="00175698" w:rsidP="00175698">
      <w:pPr>
        <w:autoSpaceDE w:val="0"/>
        <w:autoSpaceDN w:val="0"/>
        <w:adjustRightInd w:val="0"/>
        <w:rPr>
          <w:rFonts w:cs="Arial"/>
          <w:b/>
          <w:bCs/>
          <w:color w:val="000000"/>
        </w:rPr>
      </w:pPr>
      <w:r>
        <w:rPr>
          <w:rFonts w:cs="Arial"/>
          <w:b/>
          <w:bCs/>
          <w:color w:val="000000"/>
        </w:rPr>
        <w:t>Ishodište i pokazatelji na kojima se zasnivaju izračuni i ocjene potrebnih sredstava za provođenje programa</w:t>
      </w:r>
    </w:p>
    <w:p w:rsidR="00175698" w:rsidRDefault="00175698" w:rsidP="00175698">
      <w:pPr>
        <w:rPr>
          <w:rFonts w:cs="Arial"/>
          <w:lang w:eastAsia="hr-HR"/>
        </w:rPr>
      </w:pPr>
      <w:r>
        <w:rPr>
          <w:rFonts w:cs="Arial"/>
        </w:rPr>
        <w:t>Izvori sredstava za financiranje rada škole jesu:</w:t>
      </w:r>
    </w:p>
    <w:p w:rsidR="00175698" w:rsidRDefault="00175698" w:rsidP="00175698">
      <w:pPr>
        <w:autoSpaceDE w:val="0"/>
        <w:autoSpaceDN w:val="0"/>
        <w:adjustRightInd w:val="0"/>
        <w:rPr>
          <w:rFonts w:cs="Arial"/>
        </w:rPr>
      </w:pPr>
      <w:r>
        <w:rPr>
          <w:rFonts w:cs="Arial"/>
        </w:rPr>
        <w:t xml:space="preserve">- </w:t>
      </w:r>
      <w:r w:rsidR="00374202">
        <w:rPr>
          <w:rFonts w:cs="Arial"/>
        </w:rPr>
        <w:t>opći prihodi i primitci</w:t>
      </w:r>
      <w:r>
        <w:rPr>
          <w:rFonts w:cs="Arial"/>
        </w:rPr>
        <w:t>, skupina 636, državni proračun - Ministarstvo znanosti i obrazovanja za financiranje rashoda za zaposlene, za financiranje učenika s posebnim potrebama, opremanje školske knjižnice i udžbenici; lokalni proračuni – Općina Marčana - za materijalne i financijske troškove poslovanja, te održavanje i obnovu nefinancijske imovine kao i za školsku kuhinju prema odlukama o Socijalnoj skrbi; te Općina Medulin za školsku kuhinju – socijalni program.</w:t>
      </w:r>
    </w:p>
    <w:p w:rsidR="00175698" w:rsidRDefault="00175698" w:rsidP="00175698">
      <w:pPr>
        <w:autoSpaceDE w:val="0"/>
        <w:autoSpaceDN w:val="0"/>
        <w:adjustRightInd w:val="0"/>
        <w:rPr>
          <w:rFonts w:cs="Arial"/>
          <w:bCs/>
          <w:lang w:eastAsia="hr-HR"/>
        </w:rPr>
      </w:pPr>
      <w:r>
        <w:rPr>
          <w:rFonts w:cs="Arial"/>
          <w:bCs/>
        </w:rPr>
        <w:t xml:space="preserve">- </w:t>
      </w:r>
      <w:r w:rsidR="00374202">
        <w:rPr>
          <w:rFonts w:cs="Arial"/>
          <w:bCs/>
        </w:rPr>
        <w:t>tekuće pomoći iz drž. proračuna temeljem prijenosa sredstava EU</w:t>
      </w:r>
      <w:r w:rsidR="00374202">
        <w:rPr>
          <w:rFonts w:cs="Arial"/>
          <w:b/>
          <w:bCs/>
          <w:i/>
        </w:rPr>
        <w:t xml:space="preserve"> </w:t>
      </w:r>
      <w:r>
        <w:rPr>
          <w:rFonts w:cs="Arial"/>
          <w:bCs/>
        </w:rPr>
        <w:t>skupina 638 za projekte Pomoćnika u nastavi Mozaik 4 i Školski med</w:t>
      </w:r>
    </w:p>
    <w:p w:rsidR="00175698" w:rsidRDefault="00374202" w:rsidP="00175698">
      <w:pPr>
        <w:autoSpaceDE w:val="0"/>
        <w:autoSpaceDN w:val="0"/>
        <w:adjustRightInd w:val="0"/>
        <w:rPr>
          <w:rFonts w:cs="Arial"/>
          <w:color w:val="000000"/>
        </w:rPr>
      </w:pPr>
      <w:r>
        <w:rPr>
          <w:rFonts w:cs="Arial"/>
          <w:color w:val="000000"/>
        </w:rPr>
        <w:t>- prihodi po posebnim propisima</w:t>
      </w:r>
      <w:r w:rsidR="00175698">
        <w:rPr>
          <w:rFonts w:cs="Arial"/>
          <w:b/>
          <w:color w:val="000000"/>
        </w:rPr>
        <w:t>,</w:t>
      </w:r>
      <w:r w:rsidR="00175698">
        <w:rPr>
          <w:rFonts w:cs="Arial"/>
          <w:color w:val="000000"/>
        </w:rPr>
        <w:t xml:space="preserve"> skupina 652 Prihodi po posebnim propisima, sastoje se od prihoda za sufinanciranje školske kuhinje, uplate roditelja za provedbu dodatnih programa rada (uplate za časopise, izlete, kotizacije, osiguranja,…) </w:t>
      </w:r>
    </w:p>
    <w:p w:rsidR="00175698" w:rsidRDefault="00374202" w:rsidP="00175698">
      <w:pPr>
        <w:autoSpaceDE w:val="0"/>
        <w:autoSpaceDN w:val="0"/>
        <w:adjustRightInd w:val="0"/>
        <w:rPr>
          <w:rFonts w:cs="Arial"/>
          <w:bCs/>
          <w:color w:val="000000"/>
        </w:rPr>
      </w:pPr>
      <w:r>
        <w:rPr>
          <w:rFonts w:cs="Arial"/>
          <w:color w:val="000000"/>
        </w:rPr>
        <w:t>- opći prihodi i primitci</w:t>
      </w:r>
      <w:r w:rsidR="00175698">
        <w:rPr>
          <w:rFonts w:cs="Arial"/>
          <w:color w:val="000000"/>
        </w:rPr>
        <w:t>, skupina 671 Prihodi iz nadležnog proračuna, Istarska županija za financiranje materijalnih i financijski troškova</w:t>
      </w:r>
    </w:p>
    <w:p w:rsidR="00175698" w:rsidRDefault="00175698" w:rsidP="00175698">
      <w:pPr>
        <w:autoSpaceDE w:val="0"/>
        <w:autoSpaceDN w:val="0"/>
        <w:adjustRightInd w:val="0"/>
        <w:rPr>
          <w:rFonts w:cs="Arial"/>
          <w:b/>
          <w:color w:val="000000"/>
        </w:rPr>
      </w:pPr>
    </w:p>
    <w:p w:rsidR="00175698" w:rsidRDefault="00175698" w:rsidP="00175698">
      <w:pPr>
        <w:rPr>
          <w:rFonts w:cs="Arial"/>
          <w:b/>
          <w:bCs/>
          <w:lang w:eastAsia="hr-HR"/>
        </w:rPr>
      </w:pPr>
      <w:r>
        <w:rPr>
          <w:rFonts w:cs="Arial"/>
          <w:b/>
        </w:rPr>
        <w:t>I</w:t>
      </w:r>
      <w:r>
        <w:rPr>
          <w:rFonts w:cs="Arial"/>
          <w:b/>
          <w:bCs/>
        </w:rPr>
        <w:t>zvještaj o postignutim ciljevima i rezultatima programa temeljen na pokazateljima uspješnosti u prethodnoj godini</w:t>
      </w:r>
    </w:p>
    <w:p w:rsidR="00175698" w:rsidRDefault="00175698" w:rsidP="00175698">
      <w:pPr>
        <w:rPr>
          <w:rFonts w:cs="Arial"/>
        </w:rPr>
      </w:pPr>
      <w:r>
        <w:rPr>
          <w:rFonts w:cs="Arial"/>
        </w:rPr>
        <w:t>Na kraju školske 2020./21. godine svi su učenici uspješno završili godinu i prešli u viši razred.</w:t>
      </w:r>
    </w:p>
    <w:p w:rsidR="00175698" w:rsidRDefault="00175698" w:rsidP="00175698">
      <w:pPr>
        <w:autoSpaceDE w:val="0"/>
        <w:autoSpaceDN w:val="0"/>
        <w:adjustRightInd w:val="0"/>
        <w:rPr>
          <w:rFonts w:cs="Arial"/>
          <w:color w:val="000000"/>
        </w:rPr>
      </w:pPr>
      <w:r>
        <w:rPr>
          <w:rFonts w:cs="Arial"/>
          <w:color w:val="000000"/>
        </w:rPr>
        <w:t>Rezultati koje učenici škole postižu na natjecanjima znanja, susreta i smotrama od županije preko regionalne do državne razine. 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p>
    <w:p w:rsidR="00175698" w:rsidRDefault="00175698" w:rsidP="00175698">
      <w:pPr>
        <w:autoSpaceDE w:val="0"/>
        <w:autoSpaceDN w:val="0"/>
        <w:adjustRightInd w:val="0"/>
        <w:rPr>
          <w:rFonts w:cs="Arial"/>
          <w:b/>
          <w:color w:val="000000"/>
        </w:rPr>
      </w:pPr>
    </w:p>
    <w:p w:rsidR="00175698" w:rsidRDefault="00175698" w:rsidP="00175698">
      <w:pPr>
        <w:autoSpaceDE w:val="0"/>
        <w:autoSpaceDN w:val="0"/>
        <w:adjustRightInd w:val="0"/>
        <w:rPr>
          <w:rFonts w:cs="Arial"/>
          <w:b/>
          <w:color w:val="000000"/>
        </w:rPr>
      </w:pPr>
    </w:p>
    <w:p w:rsidR="00175698" w:rsidRDefault="00175698" w:rsidP="00175698">
      <w:pPr>
        <w:shd w:val="clear" w:color="auto" w:fill="FFFFFF"/>
        <w:rPr>
          <w:rFonts w:cs="Arial"/>
          <w:color w:val="222222"/>
          <w:lang w:eastAsia="hr-HR"/>
        </w:rPr>
      </w:pPr>
      <w:r>
        <w:rPr>
          <w:rFonts w:cs="Arial"/>
          <w:b/>
          <w:bCs/>
          <w:color w:val="222222"/>
          <w:u w:val="single"/>
        </w:rPr>
        <w:t>NAZIV PROGRAMA: REDOVNA DJELATNOST OSNOVNIH ŠKOLA – IZNAD STANDARDA</w:t>
      </w:r>
    </w:p>
    <w:p w:rsidR="00175698" w:rsidRDefault="00175698" w:rsidP="00175698">
      <w:pPr>
        <w:autoSpaceDE w:val="0"/>
        <w:autoSpaceDN w:val="0"/>
        <w:adjustRightInd w:val="0"/>
        <w:rPr>
          <w:rFonts w:cs="Arial"/>
          <w:b/>
          <w:color w:val="000000"/>
        </w:rPr>
      </w:pPr>
    </w:p>
    <w:p w:rsidR="00175698" w:rsidRDefault="00175698" w:rsidP="00175698">
      <w:pPr>
        <w:autoSpaceDE w:val="0"/>
        <w:autoSpaceDN w:val="0"/>
        <w:adjustRightInd w:val="0"/>
        <w:rPr>
          <w:rFonts w:cs="Arial"/>
          <w:b/>
          <w:color w:val="000000"/>
        </w:rPr>
      </w:pPr>
      <w:r>
        <w:rPr>
          <w:rFonts w:cs="Arial"/>
          <w:b/>
          <w:color w:val="000000"/>
        </w:rPr>
        <w:t>Obrazloženje programa</w:t>
      </w:r>
    </w:p>
    <w:p w:rsidR="00175698" w:rsidRDefault="00175698" w:rsidP="00175698">
      <w:pPr>
        <w:autoSpaceDE w:val="0"/>
        <w:autoSpaceDN w:val="0"/>
        <w:adjustRightInd w:val="0"/>
        <w:rPr>
          <w:rFonts w:cs="Arial"/>
          <w:color w:val="000000"/>
        </w:rPr>
      </w:pPr>
      <w:r>
        <w:rPr>
          <w:rFonts w:cs="Arial"/>
          <w:color w:val="000000"/>
        </w:rPr>
        <w:t xml:space="preserve">Program sadrži Aktivnost A210201 Materijalni rashodi OŠ po stvarnom trošku iznad standarda </w:t>
      </w:r>
    </w:p>
    <w:p w:rsidR="00175698" w:rsidRDefault="00175698" w:rsidP="00175698">
      <w:pPr>
        <w:autoSpaceDE w:val="0"/>
        <w:autoSpaceDN w:val="0"/>
        <w:adjustRightInd w:val="0"/>
        <w:rPr>
          <w:rFonts w:cs="Arial"/>
          <w:b/>
          <w:color w:val="000000"/>
        </w:rPr>
      </w:pPr>
      <w:r>
        <w:rPr>
          <w:rFonts w:cs="Arial"/>
          <w:color w:val="000000"/>
        </w:rPr>
        <w:t xml:space="preserve">Program sadrži materijalne troškove škole po stvarnom trošku iznad standarda a odnosi se na troškove osiguranja imovine i osoba, te na troškove energenata – električne energije i plina. Podmirivanje materijalnih rashoda i tekućih izdataka za koje školi županija Istarska uplaćuje sredstva temeljem stvarnog troška </w:t>
      </w:r>
    </w:p>
    <w:p w:rsidR="00175698" w:rsidRDefault="00175698" w:rsidP="00175698">
      <w:pPr>
        <w:autoSpaceDE w:val="0"/>
        <w:autoSpaceDN w:val="0"/>
        <w:adjustRightInd w:val="0"/>
        <w:rPr>
          <w:rFonts w:cs="Arial"/>
          <w:b/>
          <w:color w:val="000000"/>
        </w:rPr>
      </w:pPr>
    </w:p>
    <w:p w:rsidR="00175698" w:rsidRDefault="00175698" w:rsidP="00374202">
      <w:pPr>
        <w:autoSpaceDE w:val="0"/>
        <w:autoSpaceDN w:val="0"/>
        <w:adjustRightInd w:val="0"/>
        <w:rPr>
          <w:rFonts w:cs="Arial"/>
          <w:color w:val="000000"/>
        </w:rPr>
      </w:pPr>
      <w:r>
        <w:rPr>
          <w:rFonts w:cs="Arial"/>
          <w:b/>
          <w:bCs/>
          <w:color w:val="000000"/>
        </w:rPr>
        <w:t xml:space="preserve">Zakonske i druge podloge na kojima se zasnivaju programi </w:t>
      </w:r>
    </w:p>
    <w:p w:rsidR="00175698" w:rsidRDefault="00175698" w:rsidP="00374202">
      <w:pPr>
        <w:widowControl w:val="0"/>
        <w:autoSpaceDE w:val="0"/>
        <w:autoSpaceDN w:val="0"/>
        <w:adjustRightInd w:val="0"/>
        <w:rPr>
          <w:rFonts w:cs="Arial"/>
          <w:lang w:eastAsia="hr-HR"/>
        </w:rPr>
      </w:pPr>
      <w:r>
        <w:rPr>
          <w:rFonts w:cs="Arial"/>
        </w:rPr>
        <w:t>Djelatnost osnovnog obrazovanja ostvaruje se u skladu s odredbama: Zakona o odgoju i obrazovanju u osnovnoj i srednjoj školi, Zakon o izmjenama i dopuni Zakona u odgoju i obrazovanju, Zakona o ustanovama,  Zakon o proračunu, Pravilnik o proračunskim klasifikacijama, Pravilnik o proračunskom računovodstvu i računskom planu, Pravilnik o osnovnoškolskom odgoju i obrazovanju učenika s teškoćama u razvoju, Pravilnik o načinima, postupcima i elementima vrednovanja učenika u osnovnoj i srednjoj školi, Statut škole, Godišnji plan i program rada, te Kurikulum škole.</w:t>
      </w:r>
    </w:p>
    <w:p w:rsidR="00175698" w:rsidRDefault="00175698" w:rsidP="00175698">
      <w:pPr>
        <w:widowControl w:val="0"/>
        <w:autoSpaceDE w:val="0"/>
        <w:autoSpaceDN w:val="0"/>
        <w:adjustRightInd w:val="0"/>
        <w:spacing w:line="276" w:lineRule="auto"/>
        <w:rPr>
          <w:rFonts w:cs="Arial"/>
        </w:rPr>
      </w:pPr>
    </w:p>
    <w:p w:rsidR="00175698" w:rsidRDefault="00175698" w:rsidP="00175698">
      <w:pPr>
        <w:autoSpaceDE w:val="0"/>
        <w:autoSpaceDN w:val="0"/>
        <w:adjustRightInd w:val="0"/>
        <w:rPr>
          <w:rFonts w:cs="Arial"/>
          <w:color w:val="000000"/>
        </w:rPr>
      </w:pPr>
      <w:r>
        <w:rPr>
          <w:rFonts w:cs="Arial"/>
          <w:b/>
          <w:bCs/>
          <w:color w:val="000000"/>
        </w:rPr>
        <w:t xml:space="preserve">Usklađenje ciljeva, strategije i programa s dokumentima dugoročnog razvoja </w:t>
      </w:r>
    </w:p>
    <w:p w:rsidR="00175698" w:rsidRDefault="00175698" w:rsidP="00175698">
      <w:pPr>
        <w:autoSpaceDE w:val="0"/>
        <w:autoSpaceDN w:val="0"/>
        <w:adjustRightInd w:val="0"/>
        <w:rPr>
          <w:rFonts w:cs="Arial"/>
          <w:color w:val="000000"/>
        </w:rPr>
      </w:pPr>
      <w:r>
        <w:rPr>
          <w:rFonts w:cs="Arial"/>
          <w:color w:val="000000"/>
        </w:rPr>
        <w:t>Školske ustanove ne donose strateške, već godišnje planove i programe (GPP i Školski kurikulum) prema planu i programu koje je donijelo Ministarstvo znanosti i obrazovanja. Uzrok mnogim odstupanjima u izvršenju financijskog plana je pomak određenih aktivnosti iz jedne u drugu godinu što uzrokuje promjene izvršenja financijskog plana tijekom dvije fiskalne godine.</w:t>
      </w:r>
    </w:p>
    <w:p w:rsidR="00175698" w:rsidRDefault="00175698" w:rsidP="00175698">
      <w:pPr>
        <w:autoSpaceDE w:val="0"/>
        <w:autoSpaceDN w:val="0"/>
        <w:adjustRightInd w:val="0"/>
        <w:rPr>
          <w:rFonts w:cs="Arial"/>
          <w:color w:val="000000"/>
        </w:rPr>
      </w:pPr>
    </w:p>
    <w:p w:rsidR="00175698" w:rsidRDefault="00175698" w:rsidP="00175698">
      <w:pPr>
        <w:autoSpaceDE w:val="0"/>
        <w:autoSpaceDN w:val="0"/>
        <w:adjustRightInd w:val="0"/>
        <w:rPr>
          <w:rFonts w:cs="Arial"/>
          <w:b/>
          <w:bCs/>
          <w:color w:val="000000"/>
        </w:rPr>
      </w:pPr>
      <w:r>
        <w:rPr>
          <w:rFonts w:cs="Arial"/>
          <w:b/>
          <w:bCs/>
          <w:color w:val="000000"/>
        </w:rPr>
        <w:t>Ishodište i pokazatelji na kojima se zasnivaju izračuni i ocjene potrebnih sredstava za provođenje programa</w:t>
      </w:r>
    </w:p>
    <w:p w:rsidR="00175698" w:rsidRDefault="00175698" w:rsidP="00175698">
      <w:pPr>
        <w:rPr>
          <w:rFonts w:cs="Arial"/>
          <w:lang w:eastAsia="hr-HR"/>
        </w:rPr>
      </w:pPr>
      <w:r>
        <w:rPr>
          <w:rFonts w:cs="Arial"/>
        </w:rPr>
        <w:t>Izvori sredstava za financiranje rada škole jesu:</w:t>
      </w:r>
    </w:p>
    <w:p w:rsidR="00175698" w:rsidRDefault="00175698" w:rsidP="00175698">
      <w:pPr>
        <w:autoSpaceDE w:val="0"/>
        <w:autoSpaceDN w:val="0"/>
        <w:adjustRightInd w:val="0"/>
        <w:rPr>
          <w:rFonts w:cs="Arial"/>
        </w:rPr>
      </w:pPr>
      <w:r>
        <w:rPr>
          <w:rFonts w:cs="Arial"/>
        </w:rPr>
        <w:t xml:space="preserve">- </w:t>
      </w:r>
      <w:r w:rsidR="00374202">
        <w:rPr>
          <w:rFonts w:cs="Arial"/>
        </w:rPr>
        <w:t>opći prihodi i primitci</w:t>
      </w:r>
      <w:r>
        <w:rPr>
          <w:rFonts w:cs="Arial"/>
        </w:rPr>
        <w:t>, skupina 636, državni proračun - Ministarstvo znanosti i obrazovanja za financiranje rashoda za zaposlene, za financiranje prijevoza učenika s posebnim potrebama, opremanje školske knjižnice i udžbenici; lokalni proračuni – Općina Marčana - za materijalne i financijske troškove poslovanja, te održavanje i obnovu nefinancijske imovine kao i za školsku kuhinju prema odlukama o Socijalnoj skrbi; te Općina Medulin za školsku kuhinju – socijalni program.</w:t>
      </w:r>
    </w:p>
    <w:p w:rsidR="00175698" w:rsidRDefault="00175698" w:rsidP="00175698">
      <w:pPr>
        <w:autoSpaceDE w:val="0"/>
        <w:autoSpaceDN w:val="0"/>
        <w:adjustRightInd w:val="0"/>
        <w:rPr>
          <w:rFonts w:cs="Arial"/>
          <w:bCs/>
          <w:lang w:eastAsia="hr-HR"/>
        </w:rPr>
      </w:pPr>
      <w:r>
        <w:rPr>
          <w:rFonts w:cs="Arial"/>
          <w:bCs/>
        </w:rPr>
        <w:t xml:space="preserve">- </w:t>
      </w:r>
      <w:r w:rsidR="00374202">
        <w:rPr>
          <w:rFonts w:cs="Arial"/>
          <w:bCs/>
        </w:rPr>
        <w:t xml:space="preserve">tekuće pomoći iz drž. proračuna temeljem prijenosa sredstava </w:t>
      </w:r>
      <w:r>
        <w:rPr>
          <w:rFonts w:cs="Arial"/>
          <w:bCs/>
        </w:rPr>
        <w:t>EU</w:t>
      </w:r>
      <w:r>
        <w:rPr>
          <w:rFonts w:cs="Arial"/>
          <w:b/>
          <w:bCs/>
          <w:i/>
        </w:rPr>
        <w:t xml:space="preserve"> </w:t>
      </w:r>
      <w:r>
        <w:rPr>
          <w:rFonts w:cs="Arial"/>
          <w:bCs/>
        </w:rPr>
        <w:t>skupina 638 za projekte Pomoćnika u nastavi Mozaik 4 i Školski med</w:t>
      </w:r>
    </w:p>
    <w:p w:rsidR="00175698" w:rsidRDefault="00175698" w:rsidP="00175698">
      <w:pPr>
        <w:autoSpaceDE w:val="0"/>
        <w:autoSpaceDN w:val="0"/>
        <w:adjustRightInd w:val="0"/>
        <w:rPr>
          <w:rFonts w:cs="Arial"/>
          <w:color w:val="000000"/>
        </w:rPr>
      </w:pPr>
      <w:r>
        <w:rPr>
          <w:rFonts w:cs="Arial"/>
          <w:color w:val="000000"/>
        </w:rPr>
        <w:t xml:space="preserve">- </w:t>
      </w:r>
      <w:r w:rsidR="00913C88">
        <w:rPr>
          <w:rFonts w:cs="Arial"/>
          <w:color w:val="000000"/>
        </w:rPr>
        <w:t>prihodi po posebnim propisima</w:t>
      </w:r>
      <w:r>
        <w:rPr>
          <w:rFonts w:cs="Arial"/>
          <w:b/>
          <w:color w:val="000000"/>
        </w:rPr>
        <w:t>,</w:t>
      </w:r>
      <w:r>
        <w:rPr>
          <w:rFonts w:cs="Arial"/>
          <w:color w:val="000000"/>
        </w:rPr>
        <w:t xml:space="preserve"> skupina 652 Prihodi po posebnim propisima, sastoje se od prihoda za sufinanciranje školske kuhinje, uplate roditelja za provedbu dodatnih programa rada (uplate za časopise, izlete, kotizacije, osiguranja,…) </w:t>
      </w:r>
    </w:p>
    <w:p w:rsidR="00175698" w:rsidRDefault="00175698" w:rsidP="00175698">
      <w:pPr>
        <w:autoSpaceDE w:val="0"/>
        <w:autoSpaceDN w:val="0"/>
        <w:adjustRightInd w:val="0"/>
        <w:rPr>
          <w:rFonts w:cs="Arial"/>
          <w:bCs/>
          <w:color w:val="000000"/>
        </w:rPr>
      </w:pPr>
      <w:r>
        <w:rPr>
          <w:rFonts w:cs="Arial"/>
          <w:color w:val="000000"/>
        </w:rPr>
        <w:t xml:space="preserve">- </w:t>
      </w:r>
      <w:r w:rsidR="00913C88">
        <w:rPr>
          <w:rFonts w:cs="Arial"/>
          <w:color w:val="000000"/>
        </w:rPr>
        <w:t>opći prihodi i primitci</w:t>
      </w:r>
      <w:r>
        <w:rPr>
          <w:rFonts w:cs="Arial"/>
          <w:color w:val="000000"/>
        </w:rPr>
        <w:t>, skupina 671 Prihodi iz nadležnog proračuna, Istarska županija za financiranje materijalne i financijske troškove</w:t>
      </w:r>
    </w:p>
    <w:p w:rsidR="00175698" w:rsidRDefault="00175698" w:rsidP="00175698">
      <w:pPr>
        <w:autoSpaceDE w:val="0"/>
        <w:autoSpaceDN w:val="0"/>
        <w:adjustRightInd w:val="0"/>
        <w:rPr>
          <w:rFonts w:cs="Arial"/>
          <w:b/>
          <w:color w:val="000000"/>
        </w:rPr>
      </w:pPr>
    </w:p>
    <w:p w:rsidR="00175698" w:rsidRDefault="00175698" w:rsidP="00175698">
      <w:pPr>
        <w:rPr>
          <w:rFonts w:cs="Arial"/>
          <w:b/>
          <w:bCs/>
          <w:lang w:eastAsia="hr-HR"/>
        </w:rPr>
      </w:pPr>
      <w:r>
        <w:rPr>
          <w:rFonts w:cs="Arial"/>
          <w:b/>
        </w:rPr>
        <w:t>I</w:t>
      </w:r>
      <w:r>
        <w:rPr>
          <w:rFonts w:cs="Arial"/>
          <w:b/>
          <w:bCs/>
        </w:rPr>
        <w:t>zvještaj o postignutim ciljevima i rezultatima programa temeljen na pokazateljima uspješnosti u prethodnoj godini</w:t>
      </w:r>
    </w:p>
    <w:p w:rsidR="00175698" w:rsidRDefault="00175698" w:rsidP="00175698">
      <w:pPr>
        <w:rPr>
          <w:rFonts w:cs="Arial"/>
        </w:rPr>
      </w:pPr>
      <w:r>
        <w:rPr>
          <w:rFonts w:cs="Arial"/>
        </w:rPr>
        <w:t>Na kraju školske 2020./21. godine svi su učenici uspješno završili godinu i prešli u viši razred.</w:t>
      </w:r>
    </w:p>
    <w:p w:rsidR="00175698" w:rsidRDefault="00175698" w:rsidP="00175698">
      <w:pPr>
        <w:autoSpaceDE w:val="0"/>
        <w:autoSpaceDN w:val="0"/>
        <w:adjustRightInd w:val="0"/>
        <w:rPr>
          <w:rFonts w:cs="Arial"/>
          <w:color w:val="000000"/>
        </w:rPr>
      </w:pPr>
      <w:r>
        <w:rPr>
          <w:rFonts w:cs="Arial"/>
          <w:color w:val="000000"/>
        </w:rPr>
        <w:t>Rezultati koje učenici škole postižu na natjecanjima znanja, susreta i smotrama od županije preko regionalne do državne razine. 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p>
    <w:p w:rsidR="00175698" w:rsidRDefault="00175698" w:rsidP="00175698">
      <w:pPr>
        <w:autoSpaceDE w:val="0"/>
        <w:autoSpaceDN w:val="0"/>
        <w:adjustRightInd w:val="0"/>
        <w:rPr>
          <w:rFonts w:cs="Arial"/>
          <w:b/>
          <w:color w:val="000000"/>
        </w:rPr>
      </w:pPr>
    </w:p>
    <w:p w:rsidR="00175698" w:rsidRDefault="00175698" w:rsidP="00175698">
      <w:pPr>
        <w:autoSpaceDE w:val="0"/>
        <w:autoSpaceDN w:val="0"/>
        <w:adjustRightInd w:val="0"/>
        <w:rPr>
          <w:rFonts w:cs="Arial"/>
          <w:b/>
          <w:color w:val="000000"/>
        </w:rPr>
      </w:pPr>
    </w:p>
    <w:p w:rsidR="00175698" w:rsidRDefault="00913C88" w:rsidP="00175698">
      <w:pPr>
        <w:autoSpaceDE w:val="0"/>
        <w:autoSpaceDN w:val="0"/>
        <w:adjustRightInd w:val="0"/>
        <w:rPr>
          <w:rFonts w:cs="Arial"/>
          <w:b/>
          <w:color w:val="000000"/>
          <w:u w:val="single"/>
        </w:rPr>
      </w:pPr>
      <w:r>
        <w:rPr>
          <w:rFonts w:cs="Arial"/>
          <w:b/>
          <w:color w:val="000000"/>
          <w:u w:val="single"/>
        </w:rPr>
        <w:t xml:space="preserve">NAZIV PROGRAMA: </w:t>
      </w:r>
      <w:r w:rsidR="00175698">
        <w:rPr>
          <w:rFonts w:cs="Arial"/>
          <w:b/>
          <w:color w:val="000000"/>
          <w:u w:val="single"/>
        </w:rPr>
        <w:t xml:space="preserve"> OBRAZOVANJE IZNAD STANDARDA</w:t>
      </w:r>
    </w:p>
    <w:p w:rsidR="00175698" w:rsidRDefault="00175698" w:rsidP="00175698">
      <w:pPr>
        <w:autoSpaceDE w:val="0"/>
        <w:autoSpaceDN w:val="0"/>
        <w:adjustRightInd w:val="0"/>
        <w:rPr>
          <w:rFonts w:cs="Arial"/>
          <w:b/>
          <w:color w:val="000000"/>
        </w:rPr>
      </w:pPr>
    </w:p>
    <w:p w:rsidR="00175698" w:rsidRDefault="00175698" w:rsidP="00175698">
      <w:pPr>
        <w:autoSpaceDE w:val="0"/>
        <w:autoSpaceDN w:val="0"/>
        <w:adjustRightInd w:val="0"/>
        <w:rPr>
          <w:rFonts w:cs="Arial"/>
          <w:b/>
          <w:color w:val="000000"/>
        </w:rPr>
      </w:pPr>
      <w:r>
        <w:rPr>
          <w:rFonts w:cs="Arial"/>
          <w:b/>
          <w:color w:val="000000"/>
        </w:rPr>
        <w:t>Obrazloženje programa</w:t>
      </w:r>
    </w:p>
    <w:p w:rsidR="00175698" w:rsidRDefault="00175698" w:rsidP="00175698">
      <w:pPr>
        <w:autoSpaceDE w:val="0"/>
        <w:autoSpaceDN w:val="0"/>
        <w:adjustRightInd w:val="0"/>
        <w:rPr>
          <w:rFonts w:cs="Arial"/>
          <w:color w:val="000000"/>
        </w:rPr>
      </w:pPr>
      <w:r>
        <w:rPr>
          <w:rFonts w:cs="Arial"/>
          <w:color w:val="000000"/>
        </w:rPr>
        <w:t>Program sadrži aktivnosti:</w:t>
      </w:r>
    </w:p>
    <w:p w:rsidR="00175698" w:rsidRDefault="00175698" w:rsidP="00175698">
      <w:pPr>
        <w:rPr>
          <w:rFonts w:cs="Arial"/>
          <w:color w:val="000000"/>
          <w:lang w:eastAsia="hr-HR"/>
        </w:rPr>
      </w:pPr>
      <w:r>
        <w:rPr>
          <w:rFonts w:cs="Arial"/>
          <w:color w:val="000000"/>
        </w:rPr>
        <w:t>Aktivnost A230104 – Pomoćnici u nastavi (ugovor)</w:t>
      </w:r>
    </w:p>
    <w:p w:rsidR="00175698" w:rsidRDefault="00175698" w:rsidP="00175698">
      <w:pPr>
        <w:autoSpaceDE w:val="0"/>
        <w:autoSpaceDN w:val="0"/>
        <w:adjustRightInd w:val="0"/>
        <w:rPr>
          <w:rFonts w:cs="Arial"/>
          <w:color w:val="000000"/>
        </w:rPr>
      </w:pPr>
      <w:r>
        <w:rPr>
          <w:rFonts w:cs="Arial"/>
          <w:color w:val="000000"/>
        </w:rPr>
        <w:t>Aktivnost A230106 Školska kuhinja</w:t>
      </w:r>
    </w:p>
    <w:p w:rsidR="00175698" w:rsidRDefault="00175698" w:rsidP="00175698">
      <w:pPr>
        <w:rPr>
          <w:rFonts w:cs="Arial"/>
          <w:color w:val="000000"/>
          <w:lang w:eastAsia="hr-HR"/>
        </w:rPr>
      </w:pPr>
      <w:r>
        <w:rPr>
          <w:rFonts w:cs="Arial"/>
          <w:color w:val="000000"/>
        </w:rPr>
        <w:t>Aktivnost A230107 Produženi boravak</w:t>
      </w:r>
    </w:p>
    <w:p w:rsidR="00175698" w:rsidRDefault="00175698" w:rsidP="00175698">
      <w:pPr>
        <w:autoSpaceDE w:val="0"/>
        <w:autoSpaceDN w:val="0"/>
        <w:adjustRightInd w:val="0"/>
        <w:rPr>
          <w:rFonts w:cs="Arial"/>
          <w:color w:val="000000"/>
        </w:rPr>
      </w:pPr>
      <w:r>
        <w:rPr>
          <w:rFonts w:cs="Arial"/>
          <w:color w:val="000000"/>
        </w:rPr>
        <w:t xml:space="preserve">Aktivnost A230116 Školski list, časopisi, knjige i udžbenici </w:t>
      </w:r>
    </w:p>
    <w:p w:rsidR="00175698" w:rsidRDefault="00175698" w:rsidP="00175698">
      <w:pPr>
        <w:autoSpaceDE w:val="0"/>
        <w:autoSpaceDN w:val="0"/>
        <w:adjustRightInd w:val="0"/>
        <w:rPr>
          <w:rFonts w:cs="Arial"/>
          <w:color w:val="000000"/>
        </w:rPr>
      </w:pPr>
      <w:r>
        <w:rPr>
          <w:rFonts w:cs="Arial"/>
          <w:color w:val="000000"/>
        </w:rPr>
        <w:t>Aktivnost A230135 Školsko sportsko natjecanje</w:t>
      </w:r>
    </w:p>
    <w:p w:rsidR="00175698" w:rsidRDefault="00175698" w:rsidP="00175698">
      <w:pPr>
        <w:rPr>
          <w:rFonts w:cs="Arial"/>
          <w:color w:val="000000"/>
          <w:lang w:eastAsia="hr-HR"/>
        </w:rPr>
      </w:pPr>
      <w:r>
        <w:rPr>
          <w:rFonts w:cs="Arial"/>
          <w:color w:val="000000"/>
        </w:rPr>
        <w:t>Aktivnost A230148 Financiranje učenika s posebnim potrebama</w:t>
      </w:r>
    </w:p>
    <w:p w:rsidR="00175698" w:rsidRDefault="00175698" w:rsidP="00175698">
      <w:pPr>
        <w:rPr>
          <w:rFonts w:cs="Arial"/>
          <w:color w:val="000000"/>
        </w:rPr>
      </w:pPr>
      <w:r>
        <w:rPr>
          <w:rFonts w:cs="Arial"/>
          <w:color w:val="000000"/>
        </w:rPr>
        <w:t>Aktivnost A230163 Izleti i terenska nastava</w:t>
      </w:r>
    </w:p>
    <w:p w:rsidR="00175698" w:rsidRDefault="00175698" w:rsidP="00175698">
      <w:pPr>
        <w:rPr>
          <w:rFonts w:cs="Arial"/>
          <w:color w:val="000000"/>
        </w:rPr>
      </w:pPr>
      <w:r>
        <w:rPr>
          <w:rFonts w:cs="Arial"/>
          <w:color w:val="000000"/>
        </w:rPr>
        <w:t>Aktivnost A230184 Zavičajna nastava</w:t>
      </w:r>
    </w:p>
    <w:p w:rsidR="00175698" w:rsidRDefault="00175698" w:rsidP="00175698">
      <w:pPr>
        <w:rPr>
          <w:rFonts w:cs="Arial"/>
          <w:color w:val="222222"/>
          <w:shd w:val="clear" w:color="auto" w:fill="FFFFFF"/>
          <w:lang w:eastAsia="hr-HR"/>
        </w:rPr>
      </w:pPr>
      <w:r>
        <w:rPr>
          <w:rFonts w:cs="Arial"/>
          <w:color w:val="222222"/>
          <w:shd w:val="clear" w:color="auto" w:fill="FFFFFF"/>
        </w:rPr>
        <w:t xml:space="preserve">Poticanje učenika na samostalnost, </w:t>
      </w:r>
      <w:r>
        <w:rPr>
          <w:rFonts w:cs="Arial"/>
        </w:rPr>
        <w:t>isticanja individualnih različitosti</w:t>
      </w:r>
      <w:r>
        <w:rPr>
          <w:rFonts w:cs="Arial"/>
          <w:color w:val="222222"/>
          <w:shd w:val="clear" w:color="auto" w:fill="FFFFFF"/>
        </w:rPr>
        <w:t>,</w:t>
      </w:r>
      <w:r>
        <w:rPr>
          <w:rFonts w:cs="Arial"/>
        </w:rPr>
        <w:t xml:space="preserve"> fokus na učenje,</w:t>
      </w:r>
      <w:r>
        <w:rPr>
          <w:rFonts w:cs="Arial"/>
          <w:color w:val="222222"/>
          <w:shd w:val="clear" w:color="auto" w:fill="FFFFFF"/>
        </w:rPr>
        <w:t xml:space="preserve"> kreativno izražavanje te poticanje  talenata i sposobnosti uključivanjem u izvannastavne i izvanškolske aktivnosti, natjecanja i projekte u koje je škola uključena. Poticanje učenika za sudjelovanje na sportskim aktivnostima, uključivanja u natjecanja na školskoj, županijskoj i državnoj razini, organiziranja zajedničkih aktivnosti učitelja, roditelja i učenika, organiziranja izvannastavnih i izvanškolskih aktivnosti radi upoznavanja kulturne baštine. Olakšati učenicima prelazak iz nižih u više razrede osnovne škole, kasnije u srednje škole.</w:t>
      </w:r>
    </w:p>
    <w:p w:rsidR="00175698" w:rsidRDefault="00175698" w:rsidP="00175698">
      <w:pPr>
        <w:autoSpaceDE w:val="0"/>
        <w:autoSpaceDN w:val="0"/>
        <w:adjustRightInd w:val="0"/>
        <w:rPr>
          <w:rFonts w:cs="Arial"/>
          <w:color w:val="000000"/>
        </w:rPr>
      </w:pPr>
    </w:p>
    <w:p w:rsidR="00175698" w:rsidRDefault="00175698" w:rsidP="00913C88">
      <w:pPr>
        <w:autoSpaceDE w:val="0"/>
        <w:autoSpaceDN w:val="0"/>
        <w:adjustRightInd w:val="0"/>
        <w:rPr>
          <w:rFonts w:cs="Arial"/>
          <w:color w:val="000000"/>
        </w:rPr>
      </w:pPr>
      <w:r>
        <w:rPr>
          <w:rFonts w:cs="Arial"/>
          <w:b/>
          <w:bCs/>
          <w:color w:val="000000"/>
        </w:rPr>
        <w:t xml:space="preserve">Zakonske i druge podloge na kojima se zasnivaju programi </w:t>
      </w:r>
    </w:p>
    <w:p w:rsidR="00175698" w:rsidRDefault="00175698" w:rsidP="00913C88">
      <w:pPr>
        <w:widowControl w:val="0"/>
        <w:autoSpaceDE w:val="0"/>
        <w:autoSpaceDN w:val="0"/>
        <w:adjustRightInd w:val="0"/>
        <w:rPr>
          <w:rFonts w:cs="Arial"/>
          <w:lang w:eastAsia="hr-HR"/>
        </w:rPr>
      </w:pPr>
      <w:r>
        <w:rPr>
          <w:rFonts w:cs="Arial"/>
        </w:rPr>
        <w:t>Djelatnost osnovnog obrazovanja ostvaruje se u skladu s odredbama: Zakona o odgoju i obrazovanju u osnovnoj i srednjoj školi, Zakon o izmjenama i dopuni Zakona u odgoju i obrazovanju, Zakona o ustanovama,  Zakon o proračunu, Pravilnik o proračunskim klasifikacijama, Pravilnik o proračunskom računovodstvu i računskom planu, Pravilnik o osnovnoškolskom odgoju i obrazovanju učenika s teškoćama u razvoju, Pravilnik o načinima, postupcima i elementima vrednovanja učenika u osnovnoj i srednjoj školi, Statut škole, Godišnji plan i program rada, te Kurikulum škole.</w:t>
      </w:r>
    </w:p>
    <w:p w:rsidR="00175698" w:rsidRDefault="00175698" w:rsidP="00913C88">
      <w:pPr>
        <w:widowControl w:val="0"/>
        <w:autoSpaceDE w:val="0"/>
        <w:autoSpaceDN w:val="0"/>
        <w:adjustRightInd w:val="0"/>
        <w:rPr>
          <w:rFonts w:cs="Arial"/>
        </w:rPr>
      </w:pPr>
    </w:p>
    <w:p w:rsidR="00175698" w:rsidRDefault="00175698" w:rsidP="00175698">
      <w:pPr>
        <w:autoSpaceDE w:val="0"/>
        <w:autoSpaceDN w:val="0"/>
        <w:adjustRightInd w:val="0"/>
        <w:rPr>
          <w:rFonts w:cs="Arial"/>
          <w:color w:val="000000"/>
        </w:rPr>
      </w:pPr>
      <w:r>
        <w:rPr>
          <w:rFonts w:cs="Arial"/>
          <w:b/>
          <w:bCs/>
          <w:color w:val="000000"/>
        </w:rPr>
        <w:t xml:space="preserve">Usklađenje ciljeva, strategije i programa s dokumentima dugoročnog razvoja </w:t>
      </w:r>
    </w:p>
    <w:p w:rsidR="00175698" w:rsidRDefault="00175698" w:rsidP="00175698">
      <w:pPr>
        <w:autoSpaceDE w:val="0"/>
        <w:autoSpaceDN w:val="0"/>
        <w:adjustRightInd w:val="0"/>
        <w:rPr>
          <w:rFonts w:cs="Arial"/>
          <w:color w:val="000000"/>
        </w:rPr>
      </w:pPr>
      <w:r>
        <w:rPr>
          <w:rFonts w:cs="Arial"/>
          <w:color w:val="000000"/>
        </w:rPr>
        <w:t>Školske ustanove ne donose strateške, već godišnje planove i programe (GPP i Školski kurikulum) prema planu i programu koje je donijelo Ministarstvo znanosti i obrazovanja. Uzrok mnogim odstupanjima u izvršenju financijskog plana je pomak određenih aktivnosti iz jedne u drugu godinu što uzrokuje promjene izvršenja financijskog plana tijekom dvije fiskalne godine.</w:t>
      </w:r>
    </w:p>
    <w:p w:rsidR="00175698" w:rsidRDefault="00175698" w:rsidP="00175698">
      <w:pPr>
        <w:autoSpaceDE w:val="0"/>
        <w:autoSpaceDN w:val="0"/>
        <w:adjustRightInd w:val="0"/>
        <w:rPr>
          <w:rFonts w:cs="Arial"/>
          <w:b/>
          <w:bCs/>
          <w:color w:val="000000"/>
        </w:rPr>
      </w:pPr>
    </w:p>
    <w:p w:rsidR="00175698" w:rsidRDefault="00175698" w:rsidP="00175698">
      <w:pPr>
        <w:autoSpaceDE w:val="0"/>
        <w:autoSpaceDN w:val="0"/>
        <w:adjustRightInd w:val="0"/>
        <w:rPr>
          <w:rFonts w:cs="Arial"/>
          <w:b/>
          <w:bCs/>
          <w:color w:val="000000"/>
        </w:rPr>
      </w:pPr>
      <w:r>
        <w:rPr>
          <w:rFonts w:cs="Arial"/>
          <w:b/>
          <w:bCs/>
          <w:color w:val="000000"/>
        </w:rPr>
        <w:t>Ishodište i pokazatelji na kojima se zasnivaju izračuni i ocjene potrebnih sredstava za provođenje programa</w:t>
      </w:r>
    </w:p>
    <w:p w:rsidR="00175698" w:rsidRDefault="00175698" w:rsidP="00175698">
      <w:pPr>
        <w:rPr>
          <w:rFonts w:cs="Arial"/>
          <w:lang w:eastAsia="hr-HR"/>
        </w:rPr>
      </w:pPr>
      <w:r>
        <w:rPr>
          <w:rFonts w:cs="Arial"/>
        </w:rPr>
        <w:t>Izvori sredstava za financiranje rada Škole jesu:</w:t>
      </w:r>
    </w:p>
    <w:p w:rsidR="00175698" w:rsidRDefault="00175698" w:rsidP="00175698">
      <w:pPr>
        <w:autoSpaceDE w:val="0"/>
        <w:autoSpaceDN w:val="0"/>
        <w:adjustRightInd w:val="0"/>
        <w:rPr>
          <w:rFonts w:cs="Arial"/>
        </w:rPr>
      </w:pPr>
      <w:r>
        <w:rPr>
          <w:rFonts w:cs="Arial"/>
        </w:rPr>
        <w:t xml:space="preserve">- </w:t>
      </w:r>
      <w:r w:rsidR="00913C88">
        <w:rPr>
          <w:rFonts w:cs="Arial"/>
        </w:rPr>
        <w:t>opći prihodi i primitci</w:t>
      </w:r>
      <w:r>
        <w:rPr>
          <w:rFonts w:cs="Arial"/>
        </w:rPr>
        <w:t>, skupina 636, državni proračun - Ministarstvo znanosti i obrazovanja za financiranje rashoda za zaposlene, za financiranje prijevoza učenika s posebnim potrebama, opremanje školske knjižnice i udžbenici; lokalni proračuni – Općina Marčana - za materijalne i financijske troškove poslovanja, te održavanje i obnovu nefinancijske imovine kao i za školsku kuhinju prema odlukama o Socijalnoj skrbi; te Općina Medulin za školsku kuhinju – socijalni program.</w:t>
      </w:r>
    </w:p>
    <w:p w:rsidR="00175698" w:rsidRDefault="00175698" w:rsidP="00175698">
      <w:pPr>
        <w:autoSpaceDE w:val="0"/>
        <w:autoSpaceDN w:val="0"/>
        <w:adjustRightInd w:val="0"/>
        <w:rPr>
          <w:rFonts w:cs="Arial"/>
          <w:bCs/>
          <w:lang w:eastAsia="hr-HR"/>
        </w:rPr>
      </w:pPr>
      <w:r>
        <w:rPr>
          <w:rFonts w:cs="Arial"/>
          <w:bCs/>
        </w:rPr>
        <w:t xml:space="preserve">- </w:t>
      </w:r>
      <w:r w:rsidR="00913C88">
        <w:rPr>
          <w:rFonts w:cs="Arial"/>
          <w:bCs/>
        </w:rPr>
        <w:t xml:space="preserve">tekuće pomoći iz drž. proračuna temeljem prijenosa sredstava </w:t>
      </w:r>
      <w:r>
        <w:rPr>
          <w:rFonts w:cs="Arial"/>
          <w:bCs/>
        </w:rPr>
        <w:t>EU</w:t>
      </w:r>
      <w:r>
        <w:rPr>
          <w:rFonts w:cs="Arial"/>
          <w:b/>
          <w:bCs/>
          <w:i/>
        </w:rPr>
        <w:t xml:space="preserve"> </w:t>
      </w:r>
      <w:r>
        <w:rPr>
          <w:rFonts w:cs="Arial"/>
          <w:bCs/>
        </w:rPr>
        <w:t>skupina 638 za projekte Pomoćnika u nastavi Mozaik 4 i Školski med</w:t>
      </w:r>
    </w:p>
    <w:p w:rsidR="00175698" w:rsidRDefault="00913C88" w:rsidP="00175698">
      <w:pPr>
        <w:autoSpaceDE w:val="0"/>
        <w:autoSpaceDN w:val="0"/>
        <w:adjustRightInd w:val="0"/>
        <w:rPr>
          <w:rFonts w:cs="Arial"/>
          <w:color w:val="000000"/>
        </w:rPr>
      </w:pPr>
      <w:r>
        <w:rPr>
          <w:rFonts w:cs="Arial"/>
          <w:color w:val="000000"/>
        </w:rPr>
        <w:t>- prihodi po posebnim propisima</w:t>
      </w:r>
      <w:r w:rsidR="00175698">
        <w:rPr>
          <w:rFonts w:cs="Arial"/>
          <w:b/>
          <w:color w:val="000000"/>
        </w:rPr>
        <w:t>,</w:t>
      </w:r>
      <w:r w:rsidR="00175698">
        <w:rPr>
          <w:rFonts w:cs="Arial"/>
          <w:color w:val="000000"/>
        </w:rPr>
        <w:t xml:space="preserve"> skupina 652 Prihodi po posebnim propisima, sastoje se od prihoda za sufinanciranje školske kuhinje, uplate roditelja za provedbu dodatnih programa rada (uplate za časopise, izlete, kotizacije, osiguranja,…) </w:t>
      </w:r>
    </w:p>
    <w:p w:rsidR="00175698" w:rsidRDefault="00175698" w:rsidP="00175698">
      <w:pPr>
        <w:autoSpaceDE w:val="0"/>
        <w:autoSpaceDN w:val="0"/>
        <w:adjustRightInd w:val="0"/>
        <w:rPr>
          <w:rFonts w:cs="Arial"/>
          <w:bCs/>
          <w:color w:val="000000"/>
        </w:rPr>
      </w:pPr>
      <w:r>
        <w:rPr>
          <w:rFonts w:cs="Arial"/>
          <w:color w:val="000000"/>
        </w:rPr>
        <w:t xml:space="preserve">- </w:t>
      </w:r>
      <w:r w:rsidR="00913C88">
        <w:rPr>
          <w:rFonts w:cs="Arial"/>
          <w:color w:val="000000"/>
        </w:rPr>
        <w:t>opći prihodi i primitci</w:t>
      </w:r>
      <w:r>
        <w:rPr>
          <w:rFonts w:cs="Arial"/>
          <w:color w:val="000000"/>
        </w:rPr>
        <w:t>, skupina 671 Prihodi iz nadležnog proračuna, Istarska županija za financiranje materijalne i financijske troškove</w:t>
      </w:r>
    </w:p>
    <w:p w:rsidR="00175698" w:rsidRDefault="00175698" w:rsidP="00175698">
      <w:pPr>
        <w:autoSpaceDE w:val="0"/>
        <w:autoSpaceDN w:val="0"/>
        <w:adjustRightInd w:val="0"/>
        <w:rPr>
          <w:rFonts w:cs="Arial"/>
          <w:b/>
          <w:color w:val="000000"/>
        </w:rPr>
      </w:pPr>
    </w:p>
    <w:p w:rsidR="00175698" w:rsidRDefault="00175698" w:rsidP="00175698">
      <w:pPr>
        <w:rPr>
          <w:rFonts w:cs="Arial"/>
          <w:b/>
          <w:bCs/>
          <w:lang w:eastAsia="hr-HR"/>
        </w:rPr>
      </w:pPr>
      <w:r>
        <w:rPr>
          <w:rFonts w:cs="Arial"/>
          <w:b/>
        </w:rPr>
        <w:t>I</w:t>
      </w:r>
      <w:r>
        <w:rPr>
          <w:rFonts w:cs="Arial"/>
          <w:b/>
          <w:bCs/>
        </w:rPr>
        <w:t>zvještaj o postignutim ciljevima i rezultatima programa temeljen na pokazateljima uspješnosti u prethodnoj godini</w:t>
      </w:r>
    </w:p>
    <w:p w:rsidR="00175698" w:rsidRDefault="00175698" w:rsidP="00175698">
      <w:pPr>
        <w:rPr>
          <w:rFonts w:cs="Arial"/>
        </w:rPr>
      </w:pPr>
      <w:r>
        <w:rPr>
          <w:rFonts w:cs="Arial"/>
        </w:rPr>
        <w:t>Na kraju školske 2020./21. godine svi su učenici uspješno završili godinu i prešli u viši razred.</w:t>
      </w:r>
    </w:p>
    <w:p w:rsidR="00175698" w:rsidRDefault="00175698" w:rsidP="00175698">
      <w:pPr>
        <w:autoSpaceDE w:val="0"/>
        <w:autoSpaceDN w:val="0"/>
        <w:adjustRightInd w:val="0"/>
        <w:rPr>
          <w:rFonts w:cs="Arial"/>
          <w:color w:val="000000"/>
        </w:rPr>
      </w:pPr>
      <w:r>
        <w:rPr>
          <w:rFonts w:cs="Arial"/>
          <w:color w:val="000000"/>
        </w:rPr>
        <w:t>Rezultati koje učenici škole postižu na natjecanjima znanja, susreta i smotrama od županije preko regionalne do državne razine. 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p>
    <w:p w:rsidR="00175698" w:rsidRDefault="00175698" w:rsidP="00175698">
      <w:pPr>
        <w:autoSpaceDE w:val="0"/>
        <w:autoSpaceDN w:val="0"/>
        <w:adjustRightInd w:val="0"/>
        <w:rPr>
          <w:rFonts w:cs="Arial"/>
          <w:color w:val="000000"/>
        </w:rPr>
      </w:pPr>
    </w:p>
    <w:p w:rsidR="00175698" w:rsidRDefault="00175698" w:rsidP="00175698">
      <w:pPr>
        <w:autoSpaceDE w:val="0"/>
        <w:autoSpaceDN w:val="0"/>
        <w:adjustRightInd w:val="0"/>
        <w:rPr>
          <w:rFonts w:cs="Arial"/>
          <w:color w:val="000000"/>
        </w:rPr>
      </w:pPr>
    </w:p>
    <w:p w:rsidR="00175698" w:rsidRDefault="00913C88" w:rsidP="00175698">
      <w:pPr>
        <w:autoSpaceDE w:val="0"/>
        <w:autoSpaceDN w:val="0"/>
        <w:adjustRightInd w:val="0"/>
        <w:rPr>
          <w:rFonts w:cs="Arial"/>
          <w:b/>
          <w:color w:val="000000"/>
          <w:u w:val="single"/>
        </w:rPr>
      </w:pPr>
      <w:r>
        <w:rPr>
          <w:rFonts w:cs="Arial"/>
          <w:b/>
          <w:color w:val="000000"/>
          <w:u w:val="single"/>
        </w:rPr>
        <w:t>NAZIV PROGRAMA:</w:t>
      </w:r>
      <w:r w:rsidR="00175698">
        <w:rPr>
          <w:rFonts w:cs="Arial"/>
          <w:b/>
          <w:color w:val="000000"/>
          <w:u w:val="single"/>
        </w:rPr>
        <w:t xml:space="preserve"> PROGRAM</w:t>
      </w:r>
      <w:r w:rsidR="00317741">
        <w:rPr>
          <w:rFonts w:cs="Arial"/>
          <w:b/>
          <w:color w:val="000000"/>
          <w:u w:val="single"/>
        </w:rPr>
        <w:t>I</w:t>
      </w:r>
      <w:r w:rsidR="00175698">
        <w:rPr>
          <w:rFonts w:cs="Arial"/>
          <w:b/>
          <w:color w:val="000000"/>
          <w:u w:val="single"/>
        </w:rPr>
        <w:t xml:space="preserve"> OBRAZOVANJA IZNAD STANDARDA</w:t>
      </w:r>
    </w:p>
    <w:p w:rsidR="00175698" w:rsidRDefault="00175698" w:rsidP="00175698">
      <w:pPr>
        <w:autoSpaceDE w:val="0"/>
        <w:autoSpaceDN w:val="0"/>
        <w:adjustRightInd w:val="0"/>
        <w:rPr>
          <w:rFonts w:cs="Arial"/>
          <w:b/>
          <w:color w:val="000000"/>
          <w:u w:val="single"/>
        </w:rPr>
      </w:pPr>
    </w:p>
    <w:p w:rsidR="00175698" w:rsidRDefault="00175698" w:rsidP="00175698">
      <w:pPr>
        <w:autoSpaceDE w:val="0"/>
        <w:autoSpaceDN w:val="0"/>
        <w:adjustRightInd w:val="0"/>
        <w:rPr>
          <w:rFonts w:cs="Arial"/>
          <w:b/>
          <w:color w:val="000000"/>
        </w:rPr>
      </w:pPr>
      <w:r>
        <w:rPr>
          <w:rFonts w:cs="Arial"/>
          <w:b/>
          <w:color w:val="000000"/>
        </w:rPr>
        <w:t>Obrazloženje programa</w:t>
      </w:r>
    </w:p>
    <w:p w:rsidR="00175698" w:rsidRDefault="00175698" w:rsidP="00175698">
      <w:pPr>
        <w:autoSpaceDE w:val="0"/>
        <w:autoSpaceDN w:val="0"/>
        <w:adjustRightInd w:val="0"/>
        <w:rPr>
          <w:rFonts w:cs="Arial"/>
          <w:color w:val="000000"/>
        </w:rPr>
      </w:pPr>
      <w:r>
        <w:rPr>
          <w:rFonts w:cs="Arial"/>
          <w:color w:val="000000"/>
        </w:rPr>
        <w:t xml:space="preserve">Program sadrži </w:t>
      </w:r>
      <w:r>
        <w:rPr>
          <w:rFonts w:cs="Arial"/>
          <w:color w:val="000000"/>
          <w:lang w:val="it-IT"/>
        </w:rPr>
        <w:t>Aktivnost 230203 Medni dani</w:t>
      </w:r>
    </w:p>
    <w:p w:rsidR="00175698" w:rsidRDefault="00175698" w:rsidP="00175698">
      <w:pPr>
        <w:autoSpaceDE w:val="0"/>
        <w:autoSpaceDN w:val="0"/>
        <w:adjustRightInd w:val="0"/>
        <w:rPr>
          <w:rFonts w:cs="Arial"/>
          <w:b/>
          <w:color w:val="000000"/>
        </w:rPr>
      </w:pPr>
      <w:r>
        <w:rPr>
          <w:rFonts w:cs="Arial"/>
          <w:color w:val="000000"/>
        </w:rPr>
        <w:t>Financiran je od strane Ministarstva poljoprivrede. Obilježavanje 9. Prosinca – dan Sv. Ambrozija, zaštitnika pčela i pčelara. S ciljem da se podijeliti učenicima 1. razreda promotivne pakete sa Nacionalnom staklenkom za med, te putem edukativne brošure i prezentacije održi radionica za djecu o važnosti značaja pčelarstva, te korištenje meda u prehrani učenika.</w:t>
      </w:r>
    </w:p>
    <w:p w:rsidR="00175698" w:rsidRDefault="00175698" w:rsidP="00175698">
      <w:pPr>
        <w:autoSpaceDE w:val="0"/>
        <w:autoSpaceDN w:val="0"/>
        <w:adjustRightInd w:val="0"/>
        <w:rPr>
          <w:rFonts w:cs="Arial"/>
          <w:b/>
          <w:bCs/>
          <w:color w:val="000000"/>
        </w:rPr>
      </w:pPr>
    </w:p>
    <w:p w:rsidR="00175698" w:rsidRDefault="00175698" w:rsidP="00913C88">
      <w:pPr>
        <w:autoSpaceDE w:val="0"/>
        <w:autoSpaceDN w:val="0"/>
        <w:adjustRightInd w:val="0"/>
        <w:rPr>
          <w:rFonts w:cs="Arial"/>
          <w:color w:val="000000"/>
        </w:rPr>
      </w:pPr>
      <w:r>
        <w:rPr>
          <w:rFonts w:cs="Arial"/>
          <w:b/>
          <w:bCs/>
          <w:color w:val="000000"/>
        </w:rPr>
        <w:t xml:space="preserve">Zakonske i druge podloge na kojima se zasnivaju programi </w:t>
      </w:r>
    </w:p>
    <w:p w:rsidR="00175698" w:rsidRDefault="00175698" w:rsidP="00913C88">
      <w:pPr>
        <w:widowControl w:val="0"/>
        <w:autoSpaceDE w:val="0"/>
        <w:autoSpaceDN w:val="0"/>
        <w:adjustRightInd w:val="0"/>
        <w:rPr>
          <w:rFonts w:cs="Arial"/>
          <w:lang w:eastAsia="hr-HR"/>
        </w:rPr>
      </w:pPr>
      <w:r>
        <w:rPr>
          <w:rFonts w:cs="Arial"/>
        </w:rPr>
        <w:t>Djelatnost osnovnog obrazovanja ostvaruje se u skladu s odredbama: Zakona o odgoju i obrazovanju u osnovnoj i srednjoj školi, Zakon o izmjenama i dopuni Zakona u odgoju i obrazovanju, Zakona o ustanovama,  Zakon o proračunu, Pravilnik o proračunskim klasifikacijama, Pravilnik o proračunskom računovodstvu i računskom planu, Pravilnik o osnovnoškolskom odgoju i obrazovanju učenika s teškoćama u razvoju, Pravilnik o načinima, postupcima i elementima vrednovanja učenika u osnovnoj i srednjoj školi, Statut škole, Godišnji plan i program rada, te Kurikulum škole.</w:t>
      </w:r>
    </w:p>
    <w:p w:rsidR="00175698" w:rsidRDefault="00175698" w:rsidP="00175698">
      <w:pPr>
        <w:widowControl w:val="0"/>
        <w:autoSpaceDE w:val="0"/>
        <w:autoSpaceDN w:val="0"/>
        <w:adjustRightInd w:val="0"/>
        <w:spacing w:line="276" w:lineRule="auto"/>
        <w:rPr>
          <w:rFonts w:cs="Arial"/>
        </w:rPr>
      </w:pPr>
    </w:p>
    <w:p w:rsidR="00175698" w:rsidRDefault="00175698" w:rsidP="00175698">
      <w:pPr>
        <w:autoSpaceDE w:val="0"/>
        <w:autoSpaceDN w:val="0"/>
        <w:adjustRightInd w:val="0"/>
        <w:rPr>
          <w:rFonts w:cs="Arial"/>
          <w:color w:val="000000"/>
        </w:rPr>
      </w:pPr>
      <w:r>
        <w:rPr>
          <w:rFonts w:cs="Arial"/>
          <w:b/>
          <w:bCs/>
          <w:color w:val="000000"/>
        </w:rPr>
        <w:t xml:space="preserve">Usklađenje ciljeva, strategije i programa s dokumentima dugoročnog razvoja </w:t>
      </w:r>
    </w:p>
    <w:p w:rsidR="00175698" w:rsidRDefault="00175698" w:rsidP="00175698">
      <w:pPr>
        <w:autoSpaceDE w:val="0"/>
        <w:autoSpaceDN w:val="0"/>
        <w:adjustRightInd w:val="0"/>
        <w:rPr>
          <w:rFonts w:cs="Arial"/>
          <w:color w:val="000000"/>
        </w:rPr>
      </w:pPr>
      <w:r>
        <w:rPr>
          <w:rFonts w:cs="Arial"/>
          <w:color w:val="000000"/>
        </w:rPr>
        <w:t>Školske ustanove ne donose strateške, već godišnje planove i programe (GPP i Školski kurikulum) prema planu i programu koje je donijelo Ministarstvo znanosti i obrazovanja. Uzrok mnogim odstupanjima u izvršenju financijskog plana je pomak određenih aktivnosti iz jedne u drugu godinu što uzrokuje promjene izvršenja financijskog plana tijekom dvije fiskalne godine.</w:t>
      </w:r>
    </w:p>
    <w:p w:rsidR="00175698" w:rsidRDefault="00175698" w:rsidP="00175698">
      <w:pPr>
        <w:autoSpaceDE w:val="0"/>
        <w:autoSpaceDN w:val="0"/>
        <w:adjustRightInd w:val="0"/>
        <w:rPr>
          <w:rFonts w:cs="Arial"/>
          <w:b/>
          <w:bCs/>
          <w:color w:val="000000"/>
        </w:rPr>
      </w:pPr>
    </w:p>
    <w:p w:rsidR="00175698" w:rsidRDefault="00175698" w:rsidP="00175698">
      <w:pPr>
        <w:autoSpaceDE w:val="0"/>
        <w:autoSpaceDN w:val="0"/>
        <w:adjustRightInd w:val="0"/>
        <w:rPr>
          <w:rFonts w:cs="Arial"/>
          <w:b/>
          <w:bCs/>
          <w:color w:val="000000"/>
        </w:rPr>
      </w:pPr>
      <w:r>
        <w:rPr>
          <w:rFonts w:cs="Arial"/>
          <w:b/>
          <w:bCs/>
          <w:color w:val="000000"/>
        </w:rPr>
        <w:t>Ishodište i pokazatelji na kojima se zasnivaju izračuni i ocjene potrebnih sredstava za provođenje programa</w:t>
      </w:r>
    </w:p>
    <w:p w:rsidR="00175698" w:rsidRDefault="00175698" w:rsidP="00175698">
      <w:pPr>
        <w:rPr>
          <w:rFonts w:cs="Arial"/>
          <w:lang w:eastAsia="hr-HR"/>
        </w:rPr>
      </w:pPr>
      <w:r>
        <w:rPr>
          <w:rFonts w:cs="Arial"/>
        </w:rPr>
        <w:t>Izvori sredstava za financiranje rada Škole jesu:</w:t>
      </w:r>
    </w:p>
    <w:p w:rsidR="00175698" w:rsidRDefault="00175698" w:rsidP="00175698">
      <w:pPr>
        <w:autoSpaceDE w:val="0"/>
        <w:autoSpaceDN w:val="0"/>
        <w:adjustRightInd w:val="0"/>
        <w:rPr>
          <w:rFonts w:cs="Arial"/>
        </w:rPr>
      </w:pPr>
      <w:r>
        <w:rPr>
          <w:rFonts w:cs="Arial"/>
        </w:rPr>
        <w:t xml:space="preserve">- </w:t>
      </w:r>
      <w:r w:rsidR="00913C88">
        <w:rPr>
          <w:rFonts w:cs="Arial"/>
        </w:rPr>
        <w:t>opći prihodi i primitci</w:t>
      </w:r>
      <w:r>
        <w:rPr>
          <w:rFonts w:cs="Arial"/>
        </w:rPr>
        <w:t>, skupina 636, državni proračun - Ministarstvo znanosti i obrazovanja za financiranje rashoda za zaposlene, za financiranje prijevoza učenika s posebnim potrebama, opremanje školske knjižnice i udžbenici; lokalni proračuni – Općina Marčana - za materijalne i financijske troškove poslovanja, te održavanje i obnovu nefinancijske imovine kao i za školsku kuhinju prema odlukama o Socijalnoj skrbi; te Općina Medulin za školsku kuhinju – socijalni program.</w:t>
      </w:r>
    </w:p>
    <w:p w:rsidR="00175698" w:rsidRDefault="00175698" w:rsidP="00175698">
      <w:pPr>
        <w:autoSpaceDE w:val="0"/>
        <w:autoSpaceDN w:val="0"/>
        <w:adjustRightInd w:val="0"/>
        <w:rPr>
          <w:rFonts w:cs="Arial"/>
          <w:bCs/>
          <w:lang w:eastAsia="hr-HR"/>
        </w:rPr>
      </w:pPr>
      <w:r>
        <w:rPr>
          <w:rFonts w:cs="Arial"/>
          <w:bCs/>
        </w:rPr>
        <w:t xml:space="preserve">- </w:t>
      </w:r>
      <w:r w:rsidR="00913C88">
        <w:rPr>
          <w:rFonts w:cs="Arial"/>
          <w:bCs/>
        </w:rPr>
        <w:t xml:space="preserve">tekuće pomoći iz drž. proračuna temeljem prijenosa sredstava </w:t>
      </w:r>
      <w:r>
        <w:rPr>
          <w:rFonts w:cs="Arial"/>
          <w:bCs/>
        </w:rPr>
        <w:t>EU</w:t>
      </w:r>
      <w:r>
        <w:rPr>
          <w:rFonts w:cs="Arial"/>
          <w:b/>
          <w:bCs/>
          <w:i/>
        </w:rPr>
        <w:t xml:space="preserve"> </w:t>
      </w:r>
      <w:r>
        <w:rPr>
          <w:rFonts w:cs="Arial"/>
          <w:bCs/>
        </w:rPr>
        <w:t>skupina 638 za projekte Pomoćnika u nastavi Mozaik 4 i Školski med</w:t>
      </w:r>
    </w:p>
    <w:p w:rsidR="00175698" w:rsidRDefault="00175698" w:rsidP="00175698">
      <w:pPr>
        <w:autoSpaceDE w:val="0"/>
        <w:autoSpaceDN w:val="0"/>
        <w:adjustRightInd w:val="0"/>
        <w:rPr>
          <w:rFonts w:cs="Arial"/>
          <w:color w:val="000000"/>
        </w:rPr>
      </w:pPr>
      <w:r>
        <w:rPr>
          <w:rFonts w:cs="Arial"/>
          <w:color w:val="000000"/>
        </w:rPr>
        <w:t xml:space="preserve">- </w:t>
      </w:r>
      <w:r w:rsidR="00913C88">
        <w:rPr>
          <w:rFonts w:cs="Arial"/>
          <w:color w:val="000000"/>
        </w:rPr>
        <w:t>prihodi po posebnim propisima</w:t>
      </w:r>
      <w:r>
        <w:rPr>
          <w:rFonts w:cs="Arial"/>
          <w:b/>
          <w:color w:val="000000"/>
        </w:rPr>
        <w:t>,</w:t>
      </w:r>
      <w:r>
        <w:rPr>
          <w:rFonts w:cs="Arial"/>
          <w:color w:val="000000"/>
        </w:rPr>
        <w:t xml:space="preserve"> skupina 652 Prihodi po posebnim propisima, sastoje se od prihoda za sufinanciranje školske kuhinje, uplate roditelja za provedbu dodatnih programa rada (uplate za časopise, izlete, kotizacije, osiguranja,…) </w:t>
      </w:r>
    </w:p>
    <w:p w:rsidR="00175698" w:rsidRDefault="00175698" w:rsidP="00175698">
      <w:pPr>
        <w:autoSpaceDE w:val="0"/>
        <w:autoSpaceDN w:val="0"/>
        <w:adjustRightInd w:val="0"/>
        <w:rPr>
          <w:rFonts w:cs="Arial"/>
          <w:bCs/>
          <w:color w:val="000000"/>
        </w:rPr>
      </w:pPr>
      <w:r>
        <w:rPr>
          <w:rFonts w:cs="Arial"/>
          <w:color w:val="000000"/>
        </w:rPr>
        <w:t xml:space="preserve">- </w:t>
      </w:r>
      <w:r w:rsidR="00913C88">
        <w:rPr>
          <w:rFonts w:cs="Arial"/>
          <w:color w:val="000000"/>
        </w:rPr>
        <w:t>opći prihodi i primitci</w:t>
      </w:r>
      <w:r>
        <w:rPr>
          <w:rFonts w:cs="Arial"/>
          <w:color w:val="000000"/>
        </w:rPr>
        <w:t>, skupina 671 Prihodi iz nadležnog proračuna, Istarska županija za financiranje materijalne i financijske troškove</w:t>
      </w:r>
    </w:p>
    <w:p w:rsidR="00175698" w:rsidRDefault="00175698" w:rsidP="00175698">
      <w:pPr>
        <w:autoSpaceDE w:val="0"/>
        <w:autoSpaceDN w:val="0"/>
        <w:adjustRightInd w:val="0"/>
        <w:rPr>
          <w:rFonts w:cs="Arial"/>
          <w:b/>
          <w:color w:val="000000"/>
        </w:rPr>
      </w:pPr>
    </w:p>
    <w:p w:rsidR="00175698" w:rsidRDefault="00175698" w:rsidP="00175698">
      <w:pPr>
        <w:rPr>
          <w:rFonts w:cs="Arial"/>
          <w:b/>
          <w:bCs/>
          <w:lang w:eastAsia="hr-HR"/>
        </w:rPr>
      </w:pPr>
      <w:r>
        <w:rPr>
          <w:rFonts w:cs="Arial"/>
          <w:b/>
        </w:rPr>
        <w:t>I</w:t>
      </w:r>
      <w:r>
        <w:rPr>
          <w:rFonts w:cs="Arial"/>
          <w:b/>
          <w:bCs/>
        </w:rPr>
        <w:t>zvještaj o postignutim ciljevima i rezultatima programa temeljen na pokazateljima uspješnosti u prethodnoj godini</w:t>
      </w:r>
    </w:p>
    <w:p w:rsidR="00175698" w:rsidRDefault="00175698" w:rsidP="00175698">
      <w:pPr>
        <w:rPr>
          <w:rFonts w:cs="Arial"/>
        </w:rPr>
      </w:pPr>
      <w:r>
        <w:rPr>
          <w:rFonts w:cs="Arial"/>
        </w:rPr>
        <w:t>Na kraju školske 2020./21. godine svi su učenici uspješno završili godinu i prešli u viši razred.</w:t>
      </w:r>
    </w:p>
    <w:p w:rsidR="00175698" w:rsidRDefault="00175698" w:rsidP="00175698">
      <w:pPr>
        <w:autoSpaceDE w:val="0"/>
        <w:autoSpaceDN w:val="0"/>
        <w:adjustRightInd w:val="0"/>
        <w:rPr>
          <w:rFonts w:cs="Arial"/>
          <w:color w:val="000000"/>
        </w:rPr>
      </w:pPr>
      <w:r>
        <w:rPr>
          <w:rFonts w:cs="Arial"/>
          <w:color w:val="000000"/>
        </w:rPr>
        <w:t>Rezultati koje učenici škole postižu na natjecanjima znanja, susreta i smotrama od županije preko regionalne do državne razine. 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p>
    <w:p w:rsidR="00175698" w:rsidRDefault="00175698" w:rsidP="00175698">
      <w:pPr>
        <w:autoSpaceDE w:val="0"/>
        <w:autoSpaceDN w:val="0"/>
        <w:adjustRightInd w:val="0"/>
        <w:rPr>
          <w:rFonts w:cs="Arial"/>
          <w:b/>
          <w:color w:val="000000"/>
        </w:rPr>
      </w:pPr>
    </w:p>
    <w:p w:rsidR="00175698" w:rsidRDefault="00175698" w:rsidP="00175698">
      <w:pPr>
        <w:autoSpaceDE w:val="0"/>
        <w:autoSpaceDN w:val="0"/>
        <w:adjustRightInd w:val="0"/>
        <w:rPr>
          <w:rFonts w:cs="Arial"/>
          <w:b/>
          <w:color w:val="000000"/>
        </w:rPr>
      </w:pPr>
    </w:p>
    <w:p w:rsidR="00175698" w:rsidRDefault="00913C88" w:rsidP="00175698">
      <w:pPr>
        <w:autoSpaceDE w:val="0"/>
        <w:autoSpaceDN w:val="0"/>
        <w:adjustRightInd w:val="0"/>
        <w:rPr>
          <w:rFonts w:cs="Arial"/>
          <w:b/>
          <w:color w:val="000000"/>
          <w:u w:val="single"/>
        </w:rPr>
      </w:pPr>
      <w:r>
        <w:rPr>
          <w:rFonts w:cs="Arial"/>
          <w:b/>
          <w:color w:val="000000"/>
          <w:u w:val="single"/>
        </w:rPr>
        <w:t xml:space="preserve">NAZIV PROGRAMA: </w:t>
      </w:r>
      <w:r w:rsidR="00175698">
        <w:rPr>
          <w:rFonts w:cs="Arial"/>
          <w:b/>
          <w:color w:val="000000"/>
          <w:u w:val="single"/>
        </w:rPr>
        <w:t xml:space="preserve"> OPREMANJE U OSNOVNIM ŠKOLAMA</w:t>
      </w:r>
    </w:p>
    <w:p w:rsidR="00175698" w:rsidRDefault="00175698" w:rsidP="00175698">
      <w:pPr>
        <w:autoSpaceDE w:val="0"/>
        <w:autoSpaceDN w:val="0"/>
        <w:adjustRightInd w:val="0"/>
        <w:rPr>
          <w:rFonts w:cs="Arial"/>
          <w:b/>
          <w:color w:val="000000"/>
        </w:rPr>
      </w:pPr>
    </w:p>
    <w:p w:rsidR="00175698" w:rsidRDefault="00175698" w:rsidP="00175698">
      <w:pPr>
        <w:autoSpaceDE w:val="0"/>
        <w:autoSpaceDN w:val="0"/>
        <w:adjustRightInd w:val="0"/>
        <w:rPr>
          <w:rFonts w:cs="Arial"/>
          <w:b/>
          <w:color w:val="000000"/>
        </w:rPr>
      </w:pPr>
      <w:r>
        <w:rPr>
          <w:rFonts w:cs="Arial"/>
          <w:b/>
          <w:color w:val="000000"/>
        </w:rPr>
        <w:t>Obrazloženje programa</w:t>
      </w:r>
    </w:p>
    <w:p w:rsidR="00175698" w:rsidRDefault="00175698" w:rsidP="00175698">
      <w:pPr>
        <w:autoSpaceDE w:val="0"/>
        <w:autoSpaceDN w:val="0"/>
        <w:adjustRightInd w:val="0"/>
        <w:rPr>
          <w:rFonts w:cs="Arial"/>
          <w:color w:val="000000"/>
        </w:rPr>
      </w:pPr>
      <w:r>
        <w:rPr>
          <w:rFonts w:cs="Arial"/>
          <w:color w:val="000000"/>
        </w:rPr>
        <w:t>Program sadrži Aktivnost K240502 Opremanje knjižnica</w:t>
      </w:r>
    </w:p>
    <w:p w:rsidR="00175698" w:rsidRDefault="00175698" w:rsidP="00175698">
      <w:pPr>
        <w:autoSpaceDE w:val="0"/>
        <w:autoSpaceDN w:val="0"/>
        <w:adjustRightInd w:val="0"/>
        <w:rPr>
          <w:rFonts w:cs="Arial"/>
          <w:b/>
          <w:color w:val="000000"/>
        </w:rPr>
      </w:pPr>
      <w:r>
        <w:rPr>
          <w:rFonts w:cs="Arial"/>
          <w:color w:val="000000"/>
        </w:rPr>
        <w:t xml:space="preserve">Sredstvima Ministarstva nastoji se unaprijediti rad škole sudjelovanjem u suvremenim promjenama za opremanje školskih knjižnica obaveznom lektirom i stručnom literaturom kako bi učenici imali veći izbor lektire i ostalih sadržaja prema interesu, </w:t>
      </w:r>
      <w:r>
        <w:rPr>
          <w:rFonts w:cs="Arial"/>
          <w:color w:val="222222"/>
          <w:shd w:val="clear" w:color="auto" w:fill="FFFFFF"/>
        </w:rPr>
        <w:t>ali istovremeno ponuditi nove i zanimljive naslove koji će biti privlačni učenicima.</w:t>
      </w:r>
    </w:p>
    <w:p w:rsidR="00175698" w:rsidRDefault="00175698" w:rsidP="00175698">
      <w:pPr>
        <w:autoSpaceDE w:val="0"/>
        <w:autoSpaceDN w:val="0"/>
        <w:adjustRightInd w:val="0"/>
        <w:rPr>
          <w:rFonts w:cs="Arial"/>
          <w:color w:val="000000"/>
        </w:rPr>
      </w:pPr>
      <w:r>
        <w:rPr>
          <w:rFonts w:cs="Arial"/>
          <w:color w:val="000000"/>
        </w:rPr>
        <w:t>Kriteriji za raspodjelu sredstava je broj učenika u OŠ koje se financiraju iz Državnog proračuna.</w:t>
      </w:r>
    </w:p>
    <w:p w:rsidR="00175698" w:rsidRDefault="00175698" w:rsidP="00175698">
      <w:pPr>
        <w:autoSpaceDE w:val="0"/>
        <w:autoSpaceDN w:val="0"/>
        <w:adjustRightInd w:val="0"/>
        <w:rPr>
          <w:rFonts w:cs="Arial"/>
          <w:b/>
          <w:color w:val="000000"/>
        </w:rPr>
      </w:pPr>
    </w:p>
    <w:p w:rsidR="00175698" w:rsidRDefault="00175698" w:rsidP="00913C88">
      <w:pPr>
        <w:autoSpaceDE w:val="0"/>
        <w:autoSpaceDN w:val="0"/>
        <w:adjustRightInd w:val="0"/>
        <w:rPr>
          <w:rFonts w:cs="Arial"/>
          <w:color w:val="000000"/>
        </w:rPr>
      </w:pPr>
      <w:r>
        <w:rPr>
          <w:rFonts w:cs="Arial"/>
          <w:b/>
          <w:bCs/>
          <w:color w:val="000000"/>
        </w:rPr>
        <w:t xml:space="preserve">Zakonske i druge podloge na kojima se zasnivaju programi </w:t>
      </w:r>
    </w:p>
    <w:p w:rsidR="00175698" w:rsidRDefault="00175698" w:rsidP="00913C88">
      <w:pPr>
        <w:widowControl w:val="0"/>
        <w:autoSpaceDE w:val="0"/>
        <w:autoSpaceDN w:val="0"/>
        <w:adjustRightInd w:val="0"/>
        <w:rPr>
          <w:rFonts w:cs="Arial"/>
          <w:lang w:eastAsia="hr-HR"/>
        </w:rPr>
      </w:pPr>
      <w:r>
        <w:rPr>
          <w:rFonts w:cs="Arial"/>
        </w:rPr>
        <w:t>Djelatnost osnovnog obrazovanja ostvaruje se u skladu s odredbama: Zakona o odgoju i obrazovanju u osnovnoj i srednjoj školi, Zakon o izmjenama i dopuni Zakona u odgoju i obrazovanju, Zakona o ustanovama,  Zakon o proračunu, Pravilnik o proračunskim klasifikacijama, Pravilnik o proračunskom računovodstvu i računskom planu, Pravilnik o osnovnoškolskom odgoju i obrazovanju učenika s teškoćama u razvoju, Pravilnik o načinima, postupcima i elementima vrednovanja učenika u osnovnoj i srednjoj školi, Statut škole, Godišnji plan i program rada, te Kurikulum škole.</w:t>
      </w:r>
    </w:p>
    <w:p w:rsidR="00175698" w:rsidRDefault="00175698" w:rsidP="00175698">
      <w:pPr>
        <w:widowControl w:val="0"/>
        <w:autoSpaceDE w:val="0"/>
        <w:autoSpaceDN w:val="0"/>
        <w:adjustRightInd w:val="0"/>
        <w:spacing w:line="276" w:lineRule="auto"/>
        <w:rPr>
          <w:rFonts w:cs="Arial"/>
        </w:rPr>
      </w:pPr>
    </w:p>
    <w:p w:rsidR="00175698" w:rsidRDefault="00175698" w:rsidP="00175698">
      <w:pPr>
        <w:autoSpaceDE w:val="0"/>
        <w:autoSpaceDN w:val="0"/>
        <w:adjustRightInd w:val="0"/>
        <w:rPr>
          <w:rFonts w:cs="Arial"/>
          <w:color w:val="000000"/>
        </w:rPr>
      </w:pPr>
      <w:r>
        <w:rPr>
          <w:rFonts w:cs="Arial"/>
          <w:b/>
          <w:bCs/>
          <w:color w:val="000000"/>
        </w:rPr>
        <w:t xml:space="preserve">Usklađenje ciljeva, strategije i programa s dokumentima dugoročnog razvoja </w:t>
      </w:r>
    </w:p>
    <w:p w:rsidR="00175698" w:rsidRDefault="00175698" w:rsidP="00175698">
      <w:pPr>
        <w:autoSpaceDE w:val="0"/>
        <w:autoSpaceDN w:val="0"/>
        <w:adjustRightInd w:val="0"/>
        <w:rPr>
          <w:rFonts w:cs="Arial"/>
          <w:color w:val="000000"/>
        </w:rPr>
      </w:pPr>
      <w:r>
        <w:rPr>
          <w:rFonts w:cs="Arial"/>
          <w:color w:val="000000"/>
        </w:rPr>
        <w:t>Školske ustanove ne donose strateške, već godišnje planove i programe (GPP i Školski kurikulum) prema planu i programu koje je donijelo Ministarstvo znanosti i obrazovanja. Uzrok mnogim odstupanjima u izvršenju financijskog plana je pomak određenih aktivnosti iz jedne u drugu godinu što uzrokuje promjene izvršenja financijskog plana tijekom dvije fiskalne godine.</w:t>
      </w:r>
    </w:p>
    <w:p w:rsidR="00175698" w:rsidRDefault="00175698" w:rsidP="00175698">
      <w:pPr>
        <w:autoSpaceDE w:val="0"/>
        <w:autoSpaceDN w:val="0"/>
        <w:adjustRightInd w:val="0"/>
        <w:rPr>
          <w:rFonts w:cs="Arial"/>
          <w:b/>
          <w:bCs/>
          <w:color w:val="000000"/>
        </w:rPr>
      </w:pPr>
    </w:p>
    <w:p w:rsidR="00175698" w:rsidRDefault="00175698" w:rsidP="00175698">
      <w:pPr>
        <w:autoSpaceDE w:val="0"/>
        <w:autoSpaceDN w:val="0"/>
        <w:adjustRightInd w:val="0"/>
        <w:rPr>
          <w:rFonts w:cs="Arial"/>
          <w:b/>
          <w:bCs/>
          <w:color w:val="000000"/>
        </w:rPr>
      </w:pPr>
      <w:r>
        <w:rPr>
          <w:rFonts w:cs="Arial"/>
          <w:b/>
          <w:bCs/>
          <w:color w:val="000000"/>
        </w:rPr>
        <w:t>Ishodište i pokazatelji na kojima se zasnivaju izračuni i ocjene potrebnih sredstava za provođenje programa</w:t>
      </w:r>
    </w:p>
    <w:p w:rsidR="00175698" w:rsidRDefault="00175698" w:rsidP="00175698">
      <w:pPr>
        <w:rPr>
          <w:rFonts w:cs="Arial"/>
          <w:lang w:eastAsia="hr-HR"/>
        </w:rPr>
      </w:pPr>
      <w:r>
        <w:rPr>
          <w:rFonts w:cs="Arial"/>
        </w:rPr>
        <w:t>Izvori sredstava za financiranje rada Škole jesu:</w:t>
      </w:r>
    </w:p>
    <w:p w:rsidR="00175698" w:rsidRDefault="00175698" w:rsidP="00175698">
      <w:pPr>
        <w:autoSpaceDE w:val="0"/>
        <w:autoSpaceDN w:val="0"/>
        <w:adjustRightInd w:val="0"/>
        <w:rPr>
          <w:rFonts w:cs="Arial"/>
        </w:rPr>
      </w:pPr>
      <w:r>
        <w:rPr>
          <w:rFonts w:cs="Arial"/>
        </w:rPr>
        <w:t xml:space="preserve">- </w:t>
      </w:r>
      <w:r w:rsidR="00913C88">
        <w:rPr>
          <w:rFonts w:cs="Arial"/>
        </w:rPr>
        <w:t>opći prihodi i primitci</w:t>
      </w:r>
      <w:r>
        <w:rPr>
          <w:rFonts w:cs="Arial"/>
        </w:rPr>
        <w:t>, skupina 636, državni proračun - Ministarstvo znanosti i obrazovanja za financiranje rashoda za zaposlene, za financiranje prijevoza učenika s posebnim potrebama, opremanje školske knjižnice i udžbenici; lokalni proračuni – Općina Marčana - za materijalne i financijske troškove poslovanja, te održavanje i obnovu nefinancijske imovine kao i za školsku kuhinju prema odlukama o Socijalnoj skrbi; te Općina Medulin za školsku kuhinju – socijalni program.</w:t>
      </w:r>
    </w:p>
    <w:p w:rsidR="00175698" w:rsidRDefault="00175698" w:rsidP="00175698">
      <w:pPr>
        <w:autoSpaceDE w:val="0"/>
        <w:autoSpaceDN w:val="0"/>
        <w:adjustRightInd w:val="0"/>
        <w:rPr>
          <w:rFonts w:cs="Arial"/>
          <w:bCs/>
          <w:lang w:eastAsia="hr-HR"/>
        </w:rPr>
      </w:pPr>
      <w:r>
        <w:rPr>
          <w:rFonts w:cs="Arial"/>
          <w:bCs/>
        </w:rPr>
        <w:t xml:space="preserve">- </w:t>
      </w:r>
      <w:r w:rsidR="00913C88">
        <w:rPr>
          <w:rFonts w:cs="Arial"/>
          <w:bCs/>
        </w:rPr>
        <w:t xml:space="preserve">tekuće pomoći iz drž. proračuna temeljem prijenosa sredstava </w:t>
      </w:r>
      <w:r>
        <w:rPr>
          <w:rFonts w:cs="Arial"/>
          <w:bCs/>
        </w:rPr>
        <w:t>EU</w:t>
      </w:r>
      <w:r>
        <w:rPr>
          <w:rFonts w:cs="Arial"/>
          <w:b/>
          <w:bCs/>
          <w:i/>
        </w:rPr>
        <w:t xml:space="preserve"> </w:t>
      </w:r>
      <w:r>
        <w:rPr>
          <w:rFonts w:cs="Arial"/>
          <w:bCs/>
        </w:rPr>
        <w:t>skupina 638 za projekte Pomoćnika u nastavi Mozaik 4 i Školski med</w:t>
      </w:r>
    </w:p>
    <w:p w:rsidR="00175698" w:rsidRDefault="00175698" w:rsidP="00175698">
      <w:pPr>
        <w:autoSpaceDE w:val="0"/>
        <w:autoSpaceDN w:val="0"/>
        <w:adjustRightInd w:val="0"/>
        <w:rPr>
          <w:rFonts w:cs="Arial"/>
          <w:color w:val="000000"/>
        </w:rPr>
      </w:pPr>
      <w:r>
        <w:rPr>
          <w:rFonts w:cs="Arial"/>
          <w:color w:val="000000"/>
        </w:rPr>
        <w:t xml:space="preserve">- </w:t>
      </w:r>
      <w:r w:rsidR="00913C88">
        <w:rPr>
          <w:rFonts w:cs="Arial"/>
          <w:color w:val="000000"/>
        </w:rPr>
        <w:t>prihodi po posebnim propisima</w:t>
      </w:r>
      <w:r>
        <w:rPr>
          <w:rFonts w:cs="Arial"/>
          <w:b/>
          <w:color w:val="000000"/>
        </w:rPr>
        <w:t>,</w:t>
      </w:r>
      <w:r>
        <w:rPr>
          <w:rFonts w:cs="Arial"/>
          <w:color w:val="000000"/>
        </w:rPr>
        <w:t xml:space="preserve"> skupina 652 Prihodi po posebnim propisima, sastoje se od prihoda za sufinanciranje školske kuhinje, uplate roditelja za provedbu dodatnih programa rada (uplate za časopise, izlete, kotizacije, osiguranja,…) </w:t>
      </w:r>
    </w:p>
    <w:p w:rsidR="00175698" w:rsidRDefault="00175698" w:rsidP="00175698">
      <w:pPr>
        <w:autoSpaceDE w:val="0"/>
        <w:autoSpaceDN w:val="0"/>
        <w:adjustRightInd w:val="0"/>
        <w:rPr>
          <w:rFonts w:cs="Arial"/>
          <w:bCs/>
          <w:color w:val="000000"/>
        </w:rPr>
      </w:pPr>
      <w:r>
        <w:rPr>
          <w:rFonts w:cs="Arial"/>
          <w:color w:val="000000"/>
        </w:rPr>
        <w:t xml:space="preserve">- </w:t>
      </w:r>
      <w:r w:rsidR="00913C88">
        <w:rPr>
          <w:rFonts w:cs="Arial"/>
          <w:color w:val="000000"/>
        </w:rPr>
        <w:t>opći prihodi i primitci</w:t>
      </w:r>
      <w:r>
        <w:rPr>
          <w:rFonts w:cs="Arial"/>
          <w:color w:val="000000"/>
        </w:rPr>
        <w:t>, skupina 671 Prihodi iz nadležnog proračuna, Istarska županija za financiranje materijalne i financijske troškove</w:t>
      </w:r>
    </w:p>
    <w:p w:rsidR="00175698" w:rsidRDefault="00175698" w:rsidP="00175698">
      <w:pPr>
        <w:autoSpaceDE w:val="0"/>
        <w:autoSpaceDN w:val="0"/>
        <w:adjustRightInd w:val="0"/>
        <w:rPr>
          <w:rFonts w:cs="Arial"/>
          <w:b/>
          <w:color w:val="000000"/>
        </w:rPr>
      </w:pPr>
    </w:p>
    <w:p w:rsidR="00175698" w:rsidRDefault="00175698" w:rsidP="00175698">
      <w:pPr>
        <w:rPr>
          <w:rFonts w:cs="Arial"/>
          <w:b/>
          <w:bCs/>
          <w:lang w:eastAsia="hr-HR"/>
        </w:rPr>
      </w:pPr>
      <w:r>
        <w:rPr>
          <w:rFonts w:cs="Arial"/>
          <w:b/>
        </w:rPr>
        <w:t>I</w:t>
      </w:r>
      <w:r>
        <w:rPr>
          <w:rFonts w:cs="Arial"/>
          <w:b/>
          <w:bCs/>
        </w:rPr>
        <w:t>zvještaj o postignutim ciljevima i rezultatima programa temeljen na pokazateljima uspješnosti u prethodnoj godini</w:t>
      </w:r>
    </w:p>
    <w:p w:rsidR="00175698" w:rsidRDefault="00175698" w:rsidP="00175698">
      <w:pPr>
        <w:rPr>
          <w:rFonts w:cs="Arial"/>
        </w:rPr>
      </w:pPr>
      <w:r>
        <w:rPr>
          <w:rFonts w:cs="Arial"/>
        </w:rPr>
        <w:t>Na kraju školske 2020./21. godine svi su učenici uspješno završili godinu i prešli u viši razred.</w:t>
      </w:r>
    </w:p>
    <w:p w:rsidR="00175698" w:rsidRDefault="00175698" w:rsidP="00175698">
      <w:pPr>
        <w:autoSpaceDE w:val="0"/>
        <w:autoSpaceDN w:val="0"/>
        <w:adjustRightInd w:val="0"/>
        <w:rPr>
          <w:rFonts w:cs="Arial"/>
          <w:color w:val="000000"/>
        </w:rPr>
      </w:pPr>
      <w:r>
        <w:rPr>
          <w:rFonts w:cs="Arial"/>
          <w:color w:val="000000"/>
        </w:rPr>
        <w:t>Rezultati koje učenici škole postižu na natjecanjima znanja, susreta i smotrama od županije preko regionalne do državne razine. Praćenje uspješnosti velikog broja učenika koji završavaju razrede s odličnim i vrlo dobrim uspjehom te upisuju željene srednje škole ukazuje na kvalitetan rad zaposlenika. Teži se  stvaralaštvu i kreativnosti i pruža se stručna pomoć za što kvalitetniji osobni razvoj svakog učenika.</w:t>
      </w:r>
    </w:p>
    <w:p w:rsidR="00175698" w:rsidRDefault="00175698" w:rsidP="00175698">
      <w:pPr>
        <w:autoSpaceDE w:val="0"/>
        <w:autoSpaceDN w:val="0"/>
        <w:adjustRightInd w:val="0"/>
        <w:rPr>
          <w:rFonts w:cs="Arial"/>
          <w:color w:val="000000"/>
        </w:rPr>
      </w:pPr>
    </w:p>
    <w:p w:rsidR="00175698" w:rsidRDefault="00175698" w:rsidP="00175698">
      <w:pPr>
        <w:autoSpaceDE w:val="0"/>
        <w:autoSpaceDN w:val="0"/>
        <w:adjustRightInd w:val="0"/>
        <w:rPr>
          <w:rFonts w:cs="Arial"/>
          <w:b/>
          <w:color w:val="000000"/>
        </w:rPr>
      </w:pPr>
    </w:p>
    <w:p w:rsidR="00175698" w:rsidRDefault="00913C88" w:rsidP="00175698">
      <w:pPr>
        <w:autoSpaceDE w:val="0"/>
        <w:autoSpaceDN w:val="0"/>
        <w:adjustRightInd w:val="0"/>
        <w:rPr>
          <w:rFonts w:cs="Arial"/>
          <w:b/>
          <w:color w:val="000000"/>
          <w:u w:val="single"/>
        </w:rPr>
      </w:pPr>
      <w:r>
        <w:rPr>
          <w:rFonts w:cs="Arial"/>
          <w:b/>
          <w:color w:val="000000"/>
          <w:u w:val="single"/>
        </w:rPr>
        <w:t xml:space="preserve">NAZIV PROGRAMA: </w:t>
      </w:r>
      <w:r w:rsidR="00175698">
        <w:rPr>
          <w:rFonts w:cs="Arial"/>
          <w:b/>
          <w:color w:val="000000"/>
          <w:u w:val="single"/>
        </w:rPr>
        <w:t xml:space="preserve"> MOZAIK 4</w:t>
      </w:r>
    </w:p>
    <w:p w:rsidR="00175698" w:rsidRDefault="00175698" w:rsidP="00175698">
      <w:pPr>
        <w:autoSpaceDE w:val="0"/>
        <w:autoSpaceDN w:val="0"/>
        <w:adjustRightInd w:val="0"/>
        <w:rPr>
          <w:rFonts w:cs="Arial"/>
          <w:b/>
          <w:color w:val="000000"/>
        </w:rPr>
      </w:pPr>
    </w:p>
    <w:p w:rsidR="00175698" w:rsidRDefault="00175698" w:rsidP="00175698">
      <w:pPr>
        <w:autoSpaceDE w:val="0"/>
        <w:autoSpaceDN w:val="0"/>
        <w:adjustRightInd w:val="0"/>
        <w:rPr>
          <w:rFonts w:cs="Arial"/>
          <w:b/>
          <w:color w:val="000000"/>
        </w:rPr>
      </w:pPr>
      <w:r>
        <w:rPr>
          <w:rFonts w:cs="Arial"/>
          <w:b/>
          <w:color w:val="000000"/>
        </w:rPr>
        <w:t>Obrazloženje programa</w:t>
      </w:r>
    </w:p>
    <w:p w:rsidR="00175698" w:rsidRDefault="00175698" w:rsidP="00175698">
      <w:pPr>
        <w:autoSpaceDE w:val="0"/>
        <w:autoSpaceDN w:val="0"/>
        <w:adjustRightInd w:val="0"/>
        <w:rPr>
          <w:rFonts w:cs="Arial"/>
          <w:color w:val="000000"/>
        </w:rPr>
      </w:pPr>
      <w:r>
        <w:rPr>
          <w:rFonts w:cs="Arial"/>
          <w:color w:val="000000"/>
        </w:rPr>
        <w:t>Program sadrži aktivnost T 910801 Provedba projekta MOZAIK 4</w:t>
      </w:r>
    </w:p>
    <w:p w:rsidR="00175698" w:rsidRDefault="00175698" w:rsidP="00175698">
      <w:pPr>
        <w:autoSpaceDE w:val="0"/>
        <w:autoSpaceDN w:val="0"/>
        <w:adjustRightInd w:val="0"/>
        <w:rPr>
          <w:rFonts w:cs="Arial"/>
          <w:color w:val="000000"/>
        </w:rPr>
      </w:pPr>
      <w:r>
        <w:rPr>
          <w:rFonts w:cs="Arial"/>
          <w:color w:val="000000"/>
        </w:rPr>
        <w:t xml:space="preserve">Projekt MOZAIK je sufinanciran iz sredstava Europskog socijalnog fonda. Za školsku godinu 2021./2022. osigurana su bespovratna sredstava za projekt „MOZAIK 4“. </w:t>
      </w:r>
      <w:r>
        <w:rPr>
          <w:rFonts w:cs="Arial"/>
          <w:iCs/>
          <w:color w:val="000000"/>
        </w:rPr>
        <w:t>Osiguravanje pomoćnika u nastavi i stručnih komunikacijskih posrednika učenicima s teškoćama u razvoju u osnovnoškolskim i srednjoškolskim odgojno-obrazovnim ustanovama,</w:t>
      </w:r>
      <w:r>
        <w:rPr>
          <w:rFonts w:cs="Arial"/>
          <w:color w:val="000000"/>
        </w:rPr>
        <w:t xml:space="preserve"> čime se osiguralo pomoćnike u nastavi za učenike s teškoćama u školama u kojima je osnivač Istarska županija. Plaće se isplaćuju u 100% iznosu po obračunu. Projektom se želi pomoći učenicima s teškoćama u razvoju koji pohađaju osnovnoškolske i srednjoškolske programe u redovitim ili posebnim odgojno-obrazovnim ustanovama te imaju teškoće koje ih sprječavaju u funkcioniranju bez pomoći pomoćnika u nastavi.</w:t>
      </w:r>
    </w:p>
    <w:p w:rsidR="00175698" w:rsidRDefault="00175698" w:rsidP="00175698">
      <w:pPr>
        <w:autoSpaceDE w:val="0"/>
        <w:autoSpaceDN w:val="0"/>
        <w:adjustRightInd w:val="0"/>
        <w:rPr>
          <w:rFonts w:cs="Arial"/>
          <w:b/>
          <w:bCs/>
          <w:color w:val="000000"/>
        </w:rPr>
      </w:pPr>
    </w:p>
    <w:p w:rsidR="00175698" w:rsidRDefault="00175698" w:rsidP="00175698">
      <w:pPr>
        <w:autoSpaceDE w:val="0"/>
        <w:autoSpaceDN w:val="0"/>
        <w:adjustRightInd w:val="0"/>
        <w:rPr>
          <w:rFonts w:cs="Arial"/>
          <w:color w:val="000000"/>
        </w:rPr>
      </w:pPr>
      <w:r>
        <w:rPr>
          <w:rFonts w:cs="Arial"/>
          <w:b/>
          <w:bCs/>
          <w:color w:val="000000"/>
        </w:rPr>
        <w:t xml:space="preserve">Zakonske i druge podloge na kojima se zasnivaju programi </w:t>
      </w:r>
    </w:p>
    <w:p w:rsidR="00175698" w:rsidRDefault="00175698" w:rsidP="00175698">
      <w:pPr>
        <w:autoSpaceDE w:val="0"/>
        <w:autoSpaceDN w:val="0"/>
        <w:adjustRightInd w:val="0"/>
        <w:rPr>
          <w:rFonts w:cs="Arial"/>
          <w:color w:val="222222"/>
          <w:shd w:val="clear" w:color="auto" w:fill="FFFFFF"/>
        </w:rPr>
      </w:pPr>
      <w:r>
        <w:rPr>
          <w:rFonts w:cs="Arial"/>
          <w:color w:val="222222"/>
          <w:shd w:val="clear" w:color="auto" w:fill="FFFFFF"/>
        </w:rPr>
        <w:t>Omogućavanje boljeg pristupa obrazovanju učenicima u nepovoljnom položaju, kao sa sljedećim strateškim dokumentima: 1. Europska strategija - koja sadrži akcijsku smjernicu 5. Obrazovanje i osposobljavanje, čijem ishodu projekt doprinosi budući da se angažmanom SKP/PUN djeci s teškoćama pruža individualna potpora te podržava inkluzivno obrazovanje; 2. Konvencija o pravima djeteta, koja navodi kako djeca s teškoćama u razvoju trebaju uživati ista prava i mogućnosti kao i druga djeca; radom PUN omogućuje se učenicima s teškoćama korištenje mogućnosti koje imaju i druga djeca uključena u odgojno - obrazovni sustav; 3. Nacionalna strategija kao ciljeve i očekivane ishode navodi osigurane uvjete inkluzivnog obrazovanja učenika s teškoćama u razvoju te uključenost većeg broja djece s teškoćama u redovni odgojno - obrazovni sustav.</w:t>
      </w:r>
    </w:p>
    <w:p w:rsidR="00175698" w:rsidRDefault="00175698" w:rsidP="00175698">
      <w:pPr>
        <w:autoSpaceDE w:val="0"/>
        <w:autoSpaceDN w:val="0"/>
        <w:adjustRightInd w:val="0"/>
        <w:rPr>
          <w:rFonts w:cs="Arial"/>
          <w:b/>
          <w:color w:val="000000"/>
        </w:rPr>
      </w:pPr>
    </w:p>
    <w:p w:rsidR="00175698" w:rsidRDefault="00175698" w:rsidP="00175698">
      <w:pPr>
        <w:autoSpaceDE w:val="0"/>
        <w:autoSpaceDN w:val="0"/>
        <w:adjustRightInd w:val="0"/>
        <w:rPr>
          <w:rFonts w:cs="Arial"/>
          <w:color w:val="000000"/>
        </w:rPr>
      </w:pPr>
      <w:r>
        <w:rPr>
          <w:rFonts w:cs="Arial"/>
          <w:b/>
          <w:bCs/>
          <w:color w:val="000000"/>
        </w:rPr>
        <w:t xml:space="preserve">Usklađenje ciljeva, strategije i programa s dokumentima dugoročnog razvoja </w:t>
      </w:r>
    </w:p>
    <w:p w:rsidR="00175698" w:rsidRDefault="00175698" w:rsidP="00175698">
      <w:pPr>
        <w:autoSpaceDE w:val="0"/>
        <w:autoSpaceDN w:val="0"/>
        <w:adjustRightInd w:val="0"/>
        <w:rPr>
          <w:rFonts w:cs="Arial"/>
          <w:color w:val="000000"/>
        </w:rPr>
      </w:pPr>
      <w:r>
        <w:rPr>
          <w:rFonts w:cs="Arial"/>
          <w:color w:val="000000"/>
        </w:rPr>
        <w:t>Školske ustanove ne donose strateške, već godišnje planove i programe (GPP i Školski kurikulum) prema planu i programu koje je donijelo Ministarstvo znanosti i obrazovanja. Uzrok mnogim odstupanjima u izvršenju financijskog plana je pomak određenih aktivnosti iz jedne u drugu godinu što uzrokuje promjene izvršenja financijskog plana tijekom dvije fiskalne godine.</w:t>
      </w:r>
    </w:p>
    <w:p w:rsidR="00175698" w:rsidRDefault="00175698" w:rsidP="00175698">
      <w:pPr>
        <w:autoSpaceDE w:val="0"/>
        <w:autoSpaceDN w:val="0"/>
        <w:adjustRightInd w:val="0"/>
        <w:rPr>
          <w:rFonts w:cs="Arial"/>
          <w:b/>
          <w:color w:val="000000"/>
        </w:rPr>
      </w:pPr>
    </w:p>
    <w:p w:rsidR="00175698" w:rsidRDefault="00175698" w:rsidP="00913C88">
      <w:pPr>
        <w:autoSpaceDE w:val="0"/>
        <w:autoSpaceDN w:val="0"/>
        <w:adjustRightInd w:val="0"/>
        <w:rPr>
          <w:rFonts w:cs="Arial"/>
          <w:b/>
          <w:bCs/>
          <w:color w:val="000000"/>
        </w:rPr>
      </w:pPr>
      <w:r>
        <w:rPr>
          <w:rFonts w:cs="Arial"/>
          <w:b/>
          <w:bCs/>
          <w:color w:val="000000"/>
        </w:rPr>
        <w:t>Ishodište i pokazatelji na kojima se zasnivaju izračuni i ocjene potrebnih sredstava za provođenje programa</w:t>
      </w:r>
    </w:p>
    <w:p w:rsidR="00175698" w:rsidRDefault="00175698" w:rsidP="00913C88">
      <w:pPr>
        <w:autoSpaceDE w:val="0"/>
        <w:autoSpaceDN w:val="0"/>
        <w:adjustRightInd w:val="0"/>
        <w:rPr>
          <w:rFonts w:cs="Arial"/>
          <w:lang w:eastAsia="hr-HR"/>
        </w:rPr>
      </w:pPr>
      <w:r>
        <w:rPr>
          <w:rFonts w:cs="Arial"/>
        </w:rPr>
        <w:t xml:space="preserve">Projektom se želi pomoći učenicima s teškoćama u razvoju koji pohađaju osnovnoškolske i srednjoškolske programe u redovitim ili posebnim odgojno-obrazovnim ustanovama te imaju teškoće koje ih sprječavaju u funkcioniranju bez pomoći pomoćnika u nastavi. </w:t>
      </w:r>
    </w:p>
    <w:p w:rsidR="00175698" w:rsidRDefault="00175698" w:rsidP="00175698">
      <w:pPr>
        <w:autoSpaceDE w:val="0"/>
        <w:autoSpaceDN w:val="0"/>
        <w:adjustRightInd w:val="0"/>
        <w:rPr>
          <w:rFonts w:cs="Arial"/>
        </w:rPr>
      </w:pPr>
    </w:p>
    <w:p w:rsidR="00175698" w:rsidRDefault="00175698" w:rsidP="00175698">
      <w:pPr>
        <w:rPr>
          <w:rFonts w:cs="Arial"/>
          <w:b/>
          <w:bCs/>
        </w:rPr>
      </w:pPr>
      <w:r>
        <w:rPr>
          <w:rFonts w:cs="Arial"/>
          <w:b/>
        </w:rPr>
        <w:t>I</w:t>
      </w:r>
      <w:r>
        <w:rPr>
          <w:rFonts w:cs="Arial"/>
          <w:b/>
          <w:bCs/>
        </w:rPr>
        <w:t>zvještaj o postignutim ciljevima i rezultatima programa temeljen na pokazateljima uspješnosti u prethodnoj godini</w:t>
      </w:r>
    </w:p>
    <w:p w:rsidR="00175698" w:rsidRDefault="00175698" w:rsidP="00175698">
      <w:pPr>
        <w:autoSpaceDE w:val="0"/>
        <w:autoSpaceDN w:val="0"/>
        <w:adjustRightInd w:val="0"/>
        <w:rPr>
          <w:rFonts w:cs="Arial"/>
          <w:b/>
        </w:rPr>
      </w:pPr>
      <w:r>
        <w:rPr>
          <w:rFonts w:cs="Arial"/>
        </w:rPr>
        <w:t xml:space="preserve">Postignuti rezultati pokazuju maksimalnu opravdanost projekta </w:t>
      </w:r>
      <w:r>
        <w:rPr>
          <w:rFonts w:cs="Arial"/>
          <w:color w:val="000000"/>
        </w:rPr>
        <w:t>gdje se vidi napredak u odgojno-obrazovnim uspjesima učenika s različitim razinama teškoća u razvoju, potiče se uspješnija socijalizacija i emocionalno funkcioniranje, te donosi napredak u razvoju vještina i sposobnosti u sredini.</w:t>
      </w:r>
      <w:r>
        <w:rPr>
          <w:rFonts w:cs="Arial"/>
          <w:b/>
        </w:rPr>
        <w:t xml:space="preserve"> </w:t>
      </w:r>
    </w:p>
    <w:p w:rsidR="00175698" w:rsidRDefault="00175698" w:rsidP="00175698">
      <w:pPr>
        <w:widowControl w:val="0"/>
        <w:autoSpaceDE w:val="0"/>
        <w:autoSpaceDN w:val="0"/>
        <w:adjustRightInd w:val="0"/>
        <w:spacing w:after="200" w:line="276" w:lineRule="auto"/>
        <w:ind w:left="5760" w:firstLine="720"/>
        <w:rPr>
          <w:rFonts w:cs="Arial"/>
        </w:rPr>
      </w:pPr>
    </w:p>
    <w:p w:rsidR="00175698" w:rsidRDefault="00175698" w:rsidP="00E42BF4">
      <w:pPr>
        <w:widowControl w:val="0"/>
        <w:autoSpaceDE w:val="0"/>
        <w:autoSpaceDN w:val="0"/>
        <w:adjustRightInd w:val="0"/>
        <w:spacing w:after="200" w:line="276" w:lineRule="auto"/>
        <w:ind w:firstLine="720"/>
        <w:rPr>
          <w:rFonts w:cs="Arial"/>
        </w:rPr>
      </w:pPr>
    </w:p>
    <w:p w:rsidR="00175698" w:rsidRDefault="00175698" w:rsidP="00E42BF4">
      <w:pPr>
        <w:rPr>
          <w:rFonts w:cs="Arial"/>
          <w:b/>
        </w:rPr>
      </w:pPr>
      <w:r>
        <w:rPr>
          <w:rFonts w:cs="Arial"/>
          <w:b/>
        </w:rPr>
        <w:t>OSNOVNA ŠKOLA VLADIMIRA GORTANA ,</w:t>
      </w:r>
      <w:r w:rsidR="00913C88">
        <w:rPr>
          <w:rFonts w:cs="Arial"/>
          <w:b/>
        </w:rPr>
        <w:t xml:space="preserve"> </w:t>
      </w:r>
      <w:r>
        <w:rPr>
          <w:rFonts w:cs="Arial"/>
          <w:b/>
        </w:rPr>
        <w:t>ŽMINJ</w:t>
      </w:r>
    </w:p>
    <w:p w:rsidR="00C152EC" w:rsidRDefault="00C152EC" w:rsidP="00E42BF4">
      <w:pPr>
        <w:rPr>
          <w:rFonts w:cs="Arial"/>
          <w:b/>
        </w:rPr>
      </w:pPr>
    </w:p>
    <w:p w:rsidR="00913C88" w:rsidRDefault="00C152EC" w:rsidP="00E42BF4">
      <w:pPr>
        <w:rPr>
          <w:rFonts w:cs="Arial"/>
          <w:b/>
        </w:rPr>
      </w:pPr>
      <w:r>
        <w:rPr>
          <w:rFonts w:cs="Arial"/>
          <w:b/>
        </w:rPr>
        <w:t>SAŽETAK DJELOKRUGA RADA</w:t>
      </w:r>
    </w:p>
    <w:p w:rsidR="00175698" w:rsidRDefault="00175698" w:rsidP="00E42BF4">
      <w:pPr>
        <w:rPr>
          <w:rFonts w:cs="Arial"/>
        </w:rPr>
      </w:pPr>
      <w:r>
        <w:rPr>
          <w:rFonts w:cs="Arial"/>
        </w:rPr>
        <w:t>Osnovna škola Vladimira Gortana je odgojno obrazovna ustanova čija je osnovna djelatnost odgoj i obrazovanje djece i mladih ,a osnivač je Istarska županija. Nastava je organizirana u jutarnjoj smjeni i uključuje učenike od 1.do 8.razreda u Matičnoj školi ,učenike PŠ Cere u jednoj kombinaciji i PŠ Sutivanac u dvije kombinacije razreda. Redovna nastava,</w:t>
      </w:r>
      <w:r w:rsidR="005050BB">
        <w:rPr>
          <w:rFonts w:cs="Arial"/>
        </w:rPr>
        <w:t xml:space="preserve"> </w:t>
      </w:r>
      <w:r>
        <w:rPr>
          <w:rFonts w:cs="Arial"/>
        </w:rPr>
        <w:t>izborna,</w:t>
      </w:r>
      <w:r w:rsidR="005050BB">
        <w:rPr>
          <w:rFonts w:cs="Arial"/>
        </w:rPr>
        <w:t xml:space="preserve"> </w:t>
      </w:r>
      <w:r>
        <w:rPr>
          <w:rFonts w:cs="Arial"/>
        </w:rPr>
        <w:t>dodatna</w:t>
      </w:r>
      <w:r w:rsidR="00C152EC">
        <w:rPr>
          <w:rFonts w:cs="Arial"/>
        </w:rPr>
        <w:t>,</w:t>
      </w:r>
      <w:r>
        <w:rPr>
          <w:rFonts w:cs="Arial"/>
        </w:rPr>
        <w:t xml:space="preserve"> dopunska i izvannastavne aktivnosti u našoj školi provode se u skladu s Planom i programom rada škole i Kurikulumom za tekuću školsku godinu 2021/2022.godinu.</w:t>
      </w:r>
      <w:r w:rsidR="005050BB">
        <w:rPr>
          <w:rFonts w:cs="Arial"/>
        </w:rPr>
        <w:t xml:space="preserve"> </w:t>
      </w:r>
      <w:r>
        <w:rPr>
          <w:rFonts w:cs="Arial"/>
        </w:rPr>
        <w:t>Školu polazi 348 učenika u 19 razrednih odjela.</w:t>
      </w:r>
    </w:p>
    <w:p w:rsidR="00C152EC" w:rsidRDefault="00C152EC" w:rsidP="00E42BF4">
      <w:pPr>
        <w:rPr>
          <w:rFonts w:cs="Arial"/>
        </w:rPr>
      </w:pPr>
    </w:p>
    <w:p w:rsidR="00317741" w:rsidRDefault="00317741" w:rsidP="00E42BF4">
      <w:pPr>
        <w:rPr>
          <w:rFonts w:cs="Arial"/>
        </w:rPr>
      </w:pPr>
    </w:p>
    <w:p w:rsidR="00175698" w:rsidRDefault="00175698" w:rsidP="00E42BF4">
      <w:pPr>
        <w:rPr>
          <w:rFonts w:cs="Arial"/>
          <w:b/>
          <w:u w:val="single"/>
        </w:rPr>
      </w:pPr>
      <w:r>
        <w:rPr>
          <w:rFonts w:cs="Arial"/>
          <w:b/>
          <w:u w:val="single"/>
        </w:rPr>
        <w:t>NAZIV PROGRAMA: REDOVNA DJELATNOST  OSNOVNIH ŠKOLA-MINIMALNI STANDARD</w:t>
      </w:r>
    </w:p>
    <w:p w:rsidR="00C152EC" w:rsidRDefault="00C152EC" w:rsidP="00E42BF4">
      <w:pPr>
        <w:rPr>
          <w:rFonts w:cs="Arial"/>
          <w:b/>
          <w:u w:val="single"/>
        </w:rPr>
      </w:pPr>
    </w:p>
    <w:p w:rsidR="00175698" w:rsidRDefault="00175698" w:rsidP="00E42BF4">
      <w:pPr>
        <w:rPr>
          <w:rFonts w:cs="Arial"/>
          <w:b/>
        </w:rPr>
      </w:pPr>
      <w:r>
        <w:rPr>
          <w:rFonts w:cs="Arial"/>
          <w:b/>
        </w:rPr>
        <w:t xml:space="preserve">Obrazloženje programa                                                                                  </w:t>
      </w:r>
    </w:p>
    <w:p w:rsidR="00C152EC" w:rsidRDefault="00175698" w:rsidP="00E42BF4">
      <w:pPr>
        <w:rPr>
          <w:rFonts w:cs="Arial"/>
        </w:rPr>
      </w:pPr>
      <w:r>
        <w:rPr>
          <w:rFonts w:cs="Arial"/>
        </w:rPr>
        <w:t>Program se sastoji od slijedećih aktivnosti:</w:t>
      </w:r>
      <w:r w:rsidR="005050BB">
        <w:rPr>
          <w:rFonts w:cs="Arial"/>
        </w:rPr>
        <w:t xml:space="preserve"> </w:t>
      </w:r>
      <w:r>
        <w:rPr>
          <w:rFonts w:cs="Arial"/>
        </w:rPr>
        <w:t>Materijalni rashodi OŠ po kriterijima,</w:t>
      </w:r>
      <w:r w:rsidR="005050BB">
        <w:rPr>
          <w:rFonts w:cs="Arial"/>
        </w:rPr>
        <w:t xml:space="preserve"> </w:t>
      </w:r>
      <w:r>
        <w:rPr>
          <w:rFonts w:cs="Arial"/>
        </w:rPr>
        <w:t>Materijalni rashodi po stvarnom trošku i Plaće i naknade za djelatnike osnovnih škola. Ovim aktivnostima se osiguravaju minimalni preduvjeti za odvijanje redovite djelatnosti škole.</w:t>
      </w:r>
    </w:p>
    <w:p w:rsidR="00175698" w:rsidRDefault="00175698" w:rsidP="00E42BF4">
      <w:pPr>
        <w:rPr>
          <w:rFonts w:cs="Arial"/>
        </w:rPr>
      </w:pPr>
      <w:r>
        <w:rPr>
          <w:rFonts w:cs="Arial"/>
        </w:rPr>
        <w:t xml:space="preserve">  </w:t>
      </w:r>
    </w:p>
    <w:p w:rsidR="00175698" w:rsidRDefault="00175698" w:rsidP="00E42BF4">
      <w:pPr>
        <w:rPr>
          <w:rFonts w:cs="Arial"/>
        </w:rPr>
      </w:pPr>
      <w:r>
        <w:rPr>
          <w:rFonts w:cs="Arial"/>
          <w:b/>
        </w:rPr>
        <w:t xml:space="preserve">Zakonske i druge podloge na kojima se zasniva program    </w:t>
      </w:r>
      <w:r>
        <w:rPr>
          <w:rFonts w:cs="Arial"/>
        </w:rPr>
        <w:t xml:space="preserve">                                                              </w:t>
      </w:r>
    </w:p>
    <w:p w:rsidR="00317741" w:rsidRDefault="00175698" w:rsidP="00E42BF4">
      <w:pPr>
        <w:rPr>
          <w:rFonts w:cs="Arial"/>
        </w:rPr>
      </w:pPr>
      <w:r>
        <w:rPr>
          <w:rFonts w:cs="Arial"/>
        </w:rPr>
        <w:t>Zakon o odgoju i obrazovanju u osnovnoj i srednjoj školi</w:t>
      </w:r>
      <w:r w:rsidR="00C152EC">
        <w:rPr>
          <w:rFonts w:cs="Arial"/>
        </w:rPr>
        <w:t xml:space="preserve"> </w:t>
      </w:r>
      <w:r>
        <w:rPr>
          <w:rFonts w:cs="Arial"/>
        </w:rPr>
        <w:t xml:space="preserve">(NN </w:t>
      </w:r>
      <w:r w:rsidR="00C152EC">
        <w:rPr>
          <w:rFonts w:cs="Arial"/>
        </w:rPr>
        <w:t>b</w:t>
      </w:r>
      <w:r>
        <w:rPr>
          <w:rFonts w:cs="Arial"/>
        </w:rPr>
        <w:t>r.92/10,105/10,90/11,5/12,16/12,126/12. Zakon o ustanovama</w:t>
      </w:r>
      <w:r w:rsidR="00C152EC">
        <w:rPr>
          <w:rFonts w:cs="Arial"/>
        </w:rPr>
        <w:t xml:space="preserve"> </w:t>
      </w:r>
      <w:r>
        <w:rPr>
          <w:rFonts w:cs="Arial"/>
        </w:rPr>
        <w:t>(NN br.76/93,29/97,47/99,35/08)Zakon o proračunu(NN br.87/08,136/12,15/15  Pravilnik o proračunskim klasifikacijama</w:t>
      </w:r>
      <w:r w:rsidR="00C152EC">
        <w:rPr>
          <w:rFonts w:cs="Arial"/>
        </w:rPr>
        <w:t xml:space="preserve"> </w:t>
      </w:r>
      <w:r>
        <w:rPr>
          <w:rFonts w:cs="Arial"/>
        </w:rPr>
        <w:t>(NN</w:t>
      </w:r>
      <w:r w:rsidR="00C152EC">
        <w:rPr>
          <w:rFonts w:cs="Arial"/>
        </w:rPr>
        <w:t xml:space="preserve"> </w:t>
      </w:r>
      <w:r>
        <w:rPr>
          <w:rFonts w:cs="Arial"/>
        </w:rPr>
        <w:t>br.114/10,31/11,124/14),Godišnji plan i program rada škole za školsku godinu 2021/2022.,Školski kurikulum OŠ Vladimira Gortana Žminj za 2021./2022.,Provedbeni plan organizacije rada i izvođenja nastave u OŠ Vladimira Gortana Žminj u školskoj godini 2021./2022.i Protokol postupanja za vrijeme rada u posebnim uvjetima</w:t>
      </w:r>
      <w:r w:rsidR="00C152EC">
        <w:rPr>
          <w:rFonts w:cs="Arial"/>
        </w:rPr>
        <w:t>:</w:t>
      </w:r>
      <w:r>
        <w:rPr>
          <w:rFonts w:cs="Arial"/>
        </w:rPr>
        <w:t xml:space="preserve">  Klasa:602-02/20-01/51 Ur broj:2171/24-55-46-01-20-1 od 04.rujna 2020.i Upute za izradu Proračuna Istarske Županije za razdoblje 2022.-2024.Klasa:400-06/21-01/396, Urbroj:513-05-06-21-1 od 10.rujna 2021.godine</w:t>
      </w:r>
    </w:p>
    <w:p w:rsidR="00175698" w:rsidRDefault="00175698" w:rsidP="00E42BF4">
      <w:pPr>
        <w:rPr>
          <w:rFonts w:cs="Arial"/>
        </w:rPr>
      </w:pPr>
      <w:r>
        <w:rPr>
          <w:rFonts w:cs="Arial"/>
        </w:rPr>
        <w:t xml:space="preserve"> </w:t>
      </w:r>
    </w:p>
    <w:p w:rsidR="00175698" w:rsidRDefault="00175698" w:rsidP="00E42BF4">
      <w:pPr>
        <w:rPr>
          <w:rFonts w:cs="Arial"/>
        </w:rPr>
      </w:pPr>
      <w:r>
        <w:rPr>
          <w:rFonts w:cs="Arial"/>
          <w:b/>
        </w:rPr>
        <w:t xml:space="preserve">Usklađenje ciljeva,strategije i programa s dokumentima dugoročnog razvoja     </w:t>
      </w:r>
      <w:r>
        <w:rPr>
          <w:rFonts w:cs="Arial"/>
        </w:rPr>
        <w:t xml:space="preserve">                             </w:t>
      </w:r>
    </w:p>
    <w:p w:rsidR="00175698" w:rsidRDefault="00175698" w:rsidP="00E42BF4">
      <w:pPr>
        <w:rPr>
          <w:rFonts w:cs="Arial"/>
        </w:rPr>
      </w:pPr>
      <w:r>
        <w:rPr>
          <w:rFonts w:cs="Arial"/>
        </w:rPr>
        <w:t>Školske ustanove ne donose strateške ,već operativne planove i školski kurikulum prema planu i programu nadležnog Ministarstva znanosti i obrazovanja. Planovi rada u školi se donose za školsku, a ne fiskalnu godinu. To može uzrokovati odstupanja u izvršenju financijskih planova, odnosno pomak određenih aktivnosti iz jednog polugodišta u drugo,</w:t>
      </w:r>
      <w:r w:rsidR="005050BB">
        <w:rPr>
          <w:rFonts w:cs="Arial"/>
        </w:rPr>
        <w:t xml:space="preserve"> </w:t>
      </w:r>
      <w:r>
        <w:rPr>
          <w:rFonts w:cs="Arial"/>
        </w:rPr>
        <w:t xml:space="preserve">što rezultira promjenama u izvršenju financijskog plana.  </w:t>
      </w:r>
    </w:p>
    <w:p w:rsidR="00C152EC" w:rsidRDefault="00C152EC" w:rsidP="00E42BF4">
      <w:pPr>
        <w:rPr>
          <w:rFonts w:cs="Arial"/>
        </w:rPr>
      </w:pPr>
    </w:p>
    <w:p w:rsidR="00175698" w:rsidRDefault="00175698" w:rsidP="00E42BF4">
      <w:pPr>
        <w:rPr>
          <w:rFonts w:cs="Arial"/>
          <w:b/>
        </w:rPr>
      </w:pPr>
      <w:r>
        <w:rPr>
          <w:rFonts w:cs="Arial"/>
          <w:b/>
        </w:rPr>
        <w:t xml:space="preserve">Ishodište i pokazatelji na kojima se zasnivaju izračuni i ocjene potrebnih sredstava za provođenje programa                                                                                                                                                  </w:t>
      </w:r>
    </w:p>
    <w:p w:rsidR="00C152EC" w:rsidRDefault="00175698" w:rsidP="00E42BF4">
      <w:pPr>
        <w:rPr>
          <w:rFonts w:cs="Arial"/>
          <w:b/>
        </w:rPr>
      </w:pPr>
      <w:r>
        <w:rPr>
          <w:rFonts w:cs="Arial"/>
        </w:rPr>
        <w:t>Izračun potrebnih</w:t>
      </w:r>
      <w:r>
        <w:rPr>
          <w:rFonts w:cs="Arial"/>
          <w:b/>
        </w:rPr>
        <w:t xml:space="preserve"> </w:t>
      </w:r>
      <w:r>
        <w:rPr>
          <w:rFonts w:cs="Arial"/>
        </w:rPr>
        <w:t>financijska sredstva za provođenje ovog programa temelji se na Odluci o kriterijima i mjerilima za utvrđivanje bilančnih prava za financiranje minimalnog financijskog standarda javnih potreba osnovnih škola ,srednjih škola i učeničkih domova i Uredbom o nazivima radnih mjesta i koeficijentima složenosti poslova u javnim službama. Decentralizirana sredstva za materijalne troškove škola iz proračuna Istarske županije planiraju se temeljem broja učenika ,broja razrednih odjeljenja i broja školskih zgrada. Plaće i materijalna prava djelatnika ,koje financira Ministarstvo znanosti i obrazovanja temelje se na broju potrebnih izvršitelja po planu rada i u skladu s Kolektivnim ugovorom.</w:t>
      </w:r>
      <w:r>
        <w:rPr>
          <w:rFonts w:cs="Arial"/>
          <w:b/>
        </w:rPr>
        <w:t xml:space="preserve">  </w:t>
      </w:r>
    </w:p>
    <w:p w:rsidR="00175698" w:rsidRDefault="00175698" w:rsidP="00E42BF4">
      <w:pPr>
        <w:rPr>
          <w:rFonts w:cs="Arial"/>
          <w:b/>
        </w:rPr>
      </w:pPr>
      <w:r>
        <w:rPr>
          <w:rFonts w:cs="Arial"/>
          <w:b/>
        </w:rPr>
        <w:t xml:space="preserve"> </w:t>
      </w:r>
    </w:p>
    <w:p w:rsidR="00175698" w:rsidRDefault="00175698" w:rsidP="00E42BF4">
      <w:pPr>
        <w:rPr>
          <w:rFonts w:cs="Arial"/>
          <w:b/>
        </w:rPr>
      </w:pPr>
      <w:r>
        <w:rPr>
          <w:rFonts w:cs="Arial"/>
          <w:b/>
        </w:rPr>
        <w:t>Izvještaj o postignutim ciljevima i rezultatima programa temeljenim na pokazateljima uspješnosti u prethodnoj godini</w:t>
      </w:r>
    </w:p>
    <w:p w:rsidR="00C152EC" w:rsidRDefault="00175698" w:rsidP="00E42BF4">
      <w:pPr>
        <w:rPr>
          <w:rFonts w:cs="Arial"/>
        </w:rPr>
      </w:pPr>
      <w:r>
        <w:rPr>
          <w:rFonts w:cs="Arial"/>
        </w:rPr>
        <w:t>Osigurano je kvalitetno odvijanje nastave ,sigurnost učenika i djelatnika škole. Podmiruju se redovito i u zadanim rokovima troškovi za plaće i ostala materijalna prava djelatnika,</w:t>
      </w:r>
      <w:r w:rsidR="005050BB">
        <w:rPr>
          <w:rFonts w:cs="Arial"/>
        </w:rPr>
        <w:t xml:space="preserve"> </w:t>
      </w:r>
      <w:r>
        <w:rPr>
          <w:rFonts w:cs="Arial"/>
        </w:rPr>
        <w:t>službena putovanja,</w:t>
      </w:r>
      <w:r w:rsidR="005050BB">
        <w:rPr>
          <w:rFonts w:cs="Arial"/>
        </w:rPr>
        <w:t xml:space="preserve"> </w:t>
      </w:r>
      <w:r>
        <w:rPr>
          <w:rFonts w:cs="Arial"/>
        </w:rPr>
        <w:t>uredski materijal,</w:t>
      </w:r>
      <w:r w:rsidR="005050BB">
        <w:rPr>
          <w:rFonts w:cs="Arial"/>
        </w:rPr>
        <w:t xml:space="preserve"> </w:t>
      </w:r>
      <w:r>
        <w:rPr>
          <w:rFonts w:cs="Arial"/>
        </w:rPr>
        <w:t>usluge tekućeg održavanja,</w:t>
      </w:r>
      <w:r w:rsidR="005050BB">
        <w:rPr>
          <w:rFonts w:cs="Arial"/>
        </w:rPr>
        <w:t xml:space="preserve"> </w:t>
      </w:r>
      <w:r>
        <w:rPr>
          <w:rFonts w:cs="Arial"/>
        </w:rPr>
        <w:t xml:space="preserve">komunalne i zdravstvene usluge. Optimalno  je osiguran prijevoz učenika s 4 autobusa ,1 minibusom i 1 kombi vozilom za 64,94% učenika. </w:t>
      </w:r>
    </w:p>
    <w:p w:rsidR="00C152EC" w:rsidRDefault="00C152EC" w:rsidP="00E42BF4">
      <w:pPr>
        <w:rPr>
          <w:rFonts w:cs="Arial"/>
        </w:rPr>
      </w:pPr>
    </w:p>
    <w:p w:rsidR="00C152EC" w:rsidRDefault="00175698" w:rsidP="00E42BF4">
      <w:pPr>
        <w:rPr>
          <w:rFonts w:cs="Arial"/>
        </w:rPr>
      </w:pPr>
      <w:r>
        <w:rPr>
          <w:rFonts w:cs="Arial"/>
        </w:rPr>
        <w:t xml:space="preserve">                                     </w:t>
      </w:r>
    </w:p>
    <w:p w:rsidR="00C152EC" w:rsidRDefault="00175698" w:rsidP="00E42BF4">
      <w:pPr>
        <w:rPr>
          <w:rFonts w:cs="Arial"/>
          <w:b/>
          <w:u w:val="single"/>
        </w:rPr>
      </w:pPr>
      <w:r>
        <w:rPr>
          <w:rFonts w:cs="Arial"/>
          <w:b/>
          <w:u w:val="single"/>
        </w:rPr>
        <w:t>NAZIV PROGRAMA: REDOVNA  DJELATNOST  OSNOVNIH ŠKOLA -  IZNAD STANDARDA</w:t>
      </w:r>
    </w:p>
    <w:p w:rsidR="00C152EC" w:rsidRDefault="00175698" w:rsidP="00E42BF4">
      <w:pPr>
        <w:rPr>
          <w:rFonts w:cs="Arial"/>
          <w:b/>
        </w:rPr>
      </w:pPr>
      <w:r>
        <w:rPr>
          <w:rFonts w:cs="Arial"/>
          <w:b/>
          <w:u w:val="single"/>
        </w:rPr>
        <w:t xml:space="preserve">    </w:t>
      </w:r>
      <w:r>
        <w:rPr>
          <w:rFonts w:cs="Arial"/>
          <w:b/>
        </w:rPr>
        <w:t xml:space="preserve"> </w:t>
      </w:r>
    </w:p>
    <w:p w:rsidR="00C152EC" w:rsidRDefault="00C152EC" w:rsidP="00E42BF4">
      <w:pPr>
        <w:rPr>
          <w:rFonts w:cs="Arial"/>
          <w:b/>
        </w:rPr>
      </w:pPr>
      <w:r>
        <w:rPr>
          <w:rFonts w:cs="Arial"/>
          <w:b/>
        </w:rPr>
        <w:t>Obrazloženje programa</w:t>
      </w:r>
      <w:r w:rsidR="00175698">
        <w:rPr>
          <w:rFonts w:cs="Arial"/>
          <w:b/>
        </w:rPr>
        <w:t xml:space="preserve">                                                                                                                                 </w:t>
      </w:r>
    </w:p>
    <w:p w:rsidR="00C152EC" w:rsidRDefault="00175698" w:rsidP="00E42BF4">
      <w:pPr>
        <w:rPr>
          <w:rFonts w:cs="Arial"/>
        </w:rPr>
      </w:pPr>
      <w:r>
        <w:rPr>
          <w:rFonts w:cs="Arial"/>
        </w:rPr>
        <w:t>Program</w:t>
      </w:r>
      <w:r>
        <w:rPr>
          <w:rFonts w:cs="Arial"/>
          <w:b/>
        </w:rPr>
        <w:t xml:space="preserve">  </w:t>
      </w:r>
      <w:r>
        <w:rPr>
          <w:rFonts w:cs="Arial"/>
        </w:rPr>
        <w:t>sadrži aktivnost</w:t>
      </w:r>
      <w:r>
        <w:rPr>
          <w:rFonts w:cs="Arial"/>
          <w:b/>
        </w:rPr>
        <w:t xml:space="preserve">  </w:t>
      </w:r>
      <w:r>
        <w:rPr>
          <w:rFonts w:cs="Arial"/>
        </w:rPr>
        <w:t>- Materijalni rashodi OŠ po trošku iznad standarda,</w:t>
      </w:r>
      <w:r w:rsidR="005050BB">
        <w:rPr>
          <w:rFonts w:cs="Arial"/>
        </w:rPr>
        <w:t xml:space="preserve"> </w:t>
      </w:r>
      <w:r>
        <w:rPr>
          <w:rFonts w:cs="Arial"/>
        </w:rPr>
        <w:t>koja se bavi osiguranjem potrebnih energenata (električne energije i lož ulja)za normalno funkcioniranje ustanove,te osiguranjem školske imovine i osiguranje djelatnika od nezgode i odgovornosti plaćanjem premije osig</w:t>
      </w:r>
      <w:r w:rsidR="00C152EC">
        <w:rPr>
          <w:rFonts w:cs="Arial"/>
        </w:rPr>
        <w:t>uranja.</w:t>
      </w:r>
    </w:p>
    <w:p w:rsidR="00317741" w:rsidRDefault="00317741" w:rsidP="00E42BF4">
      <w:pPr>
        <w:rPr>
          <w:rFonts w:cs="Arial"/>
        </w:rPr>
      </w:pPr>
    </w:p>
    <w:p w:rsidR="00C152EC" w:rsidRDefault="00317741" w:rsidP="00E42BF4">
      <w:pPr>
        <w:rPr>
          <w:rFonts w:cs="Arial"/>
        </w:rPr>
      </w:pPr>
      <w:r>
        <w:rPr>
          <w:rFonts w:cs="Arial"/>
          <w:b/>
        </w:rPr>
        <w:t>Zakonske i druge podloge na kojima se zasniva program</w:t>
      </w:r>
    </w:p>
    <w:p w:rsidR="00C152EC" w:rsidRDefault="00175698" w:rsidP="00E42BF4">
      <w:pPr>
        <w:rPr>
          <w:rFonts w:cs="Arial"/>
        </w:rPr>
      </w:pPr>
      <w:r>
        <w:rPr>
          <w:rFonts w:cs="Arial"/>
        </w:rPr>
        <w:t xml:space="preserve">Zakon o odgoju i obrazovanju u osnovnoj i srednjoj školi(NN </w:t>
      </w:r>
      <w:r w:rsidR="00C152EC">
        <w:rPr>
          <w:rFonts w:cs="Arial"/>
        </w:rPr>
        <w:t>b</w:t>
      </w:r>
      <w:r>
        <w:rPr>
          <w:rFonts w:cs="Arial"/>
        </w:rPr>
        <w:t>r.92/10,105/10,90/11,5/12,16/12,126/12. Zakon o ustanovama(NN br.76/93,29/97,47/99,35/08)Zakon o proračunu(NN br.87/08,136/12,15/15  Pravilnik o proračunskim klasifikacijama(NNbr.114/10,31/11,124/14),Godišnji plan i program rada škole za školsku godinu 2021/2022.,Školski kurikulum OŠ Vladimira Gortana Žminj za 2021./2022.,Provedbeni plan organizacije rada i izvođenja nastave u OŠ Vladimira Gortana Žminj u školskoj godini 2021./2022.i Protokol postupanja za vrijeme rada u posebnim uvjetima : Klasa:602-02/20-01/51 Ur broj:2171/24-55-46-01-20-1 od 04.rujna 2020.i Upute za izradu Proračuna Istarske Županije za razdoblje 2022.-2024.Klasa:400-06/21-01/396, Urbroj:513-05-06-21-1 od 10.rujna 2021.godine</w:t>
      </w:r>
    </w:p>
    <w:p w:rsidR="00177FA8" w:rsidRDefault="00177FA8" w:rsidP="00E42BF4">
      <w:pPr>
        <w:rPr>
          <w:rFonts w:cs="Arial"/>
        </w:rPr>
      </w:pPr>
    </w:p>
    <w:p w:rsidR="00C152EC" w:rsidRDefault="00177FA8" w:rsidP="00E42BF4">
      <w:pPr>
        <w:rPr>
          <w:rFonts w:cs="Arial"/>
        </w:rPr>
      </w:pPr>
      <w:r>
        <w:rPr>
          <w:rFonts w:cs="Arial"/>
          <w:b/>
        </w:rPr>
        <w:t>Usklađenje ciljeva,strategije i programa s dokumentima dugoročnog razvoja</w:t>
      </w:r>
    </w:p>
    <w:p w:rsidR="00177FA8" w:rsidRDefault="00175698" w:rsidP="00E42BF4">
      <w:pPr>
        <w:rPr>
          <w:rFonts w:cs="Arial"/>
        </w:rPr>
      </w:pPr>
      <w:r>
        <w:rPr>
          <w:rFonts w:cs="Arial"/>
        </w:rPr>
        <w:t>Školske ustanove ne donose strateške ,već operativne planove i školski kurikulum prema planu i programu nadležnog Ministarstva znanosti i obrazovanja. Planovi rada u školi se donose za školsku, a ne fiskalnu godinu. To može uzrokovati odstupanja u izvršenju financijskih planova, odnosno pomak određenih aktivnosti  iz jednog polugodišta u drugo,</w:t>
      </w:r>
      <w:r w:rsidR="005050BB">
        <w:rPr>
          <w:rFonts w:cs="Arial"/>
        </w:rPr>
        <w:t xml:space="preserve"> </w:t>
      </w:r>
      <w:r>
        <w:rPr>
          <w:rFonts w:cs="Arial"/>
        </w:rPr>
        <w:t>što rezultira promjenama u izvršenju financijskog plana</w:t>
      </w:r>
      <w:r w:rsidR="00177FA8">
        <w:rPr>
          <w:rFonts w:cs="Arial"/>
        </w:rPr>
        <w:t>.</w:t>
      </w:r>
    </w:p>
    <w:p w:rsidR="00177FA8" w:rsidRDefault="00177FA8" w:rsidP="00E42BF4">
      <w:pPr>
        <w:rPr>
          <w:rFonts w:cs="Arial"/>
        </w:rPr>
      </w:pPr>
    </w:p>
    <w:p w:rsidR="008B33BA" w:rsidRDefault="00177FA8" w:rsidP="00E42BF4">
      <w:pPr>
        <w:jc w:val="left"/>
        <w:rPr>
          <w:rFonts w:cs="Arial"/>
        </w:rPr>
      </w:pPr>
      <w:r>
        <w:rPr>
          <w:rFonts w:cs="Arial"/>
          <w:b/>
        </w:rPr>
        <w:t>Ishodište i pokazatelji na kojima se zasnivaju izračuni i ocjene potrebnih sredstava za provođenje</w:t>
      </w:r>
      <w:r w:rsidR="008B33BA">
        <w:rPr>
          <w:rFonts w:cs="Arial"/>
          <w:b/>
        </w:rPr>
        <w:t xml:space="preserve"> </w:t>
      </w:r>
      <w:r>
        <w:rPr>
          <w:rFonts w:cs="Arial"/>
          <w:b/>
        </w:rPr>
        <w:t>programa</w:t>
      </w:r>
      <w:r w:rsidR="008B33BA">
        <w:rPr>
          <w:rFonts w:cs="Arial"/>
          <w:b/>
        </w:rPr>
        <w:t xml:space="preserve"> </w:t>
      </w:r>
      <w:r>
        <w:rPr>
          <w:rFonts w:cs="Arial"/>
          <w:b/>
        </w:rPr>
        <w:t xml:space="preserve">                                                                                                                                        </w:t>
      </w:r>
      <w:r w:rsidR="00175698">
        <w:rPr>
          <w:rFonts w:cs="Arial"/>
        </w:rPr>
        <w:t xml:space="preserve">                                                                                                                                               Izračun potrebnih</w:t>
      </w:r>
      <w:r w:rsidR="00175698">
        <w:rPr>
          <w:rFonts w:cs="Arial"/>
          <w:b/>
        </w:rPr>
        <w:t xml:space="preserve"> </w:t>
      </w:r>
      <w:r w:rsidR="00175698">
        <w:rPr>
          <w:rFonts w:cs="Arial"/>
        </w:rPr>
        <w:t xml:space="preserve">financijska sredstva za provođenje ovog programa temelji se na Odluci o kriterijima i mjerilima za utvrđivanje bilančnih prava za financiranje minimalnog financijskog standarda javnih potreba osnovnih škola ,srednjih škola i učeničkih domova . Potrebna sredstva </w:t>
      </w:r>
      <w:r w:rsidR="00175698">
        <w:rPr>
          <w:rFonts w:cs="Arial"/>
          <w:b/>
        </w:rPr>
        <w:t xml:space="preserve"> </w:t>
      </w:r>
      <w:r w:rsidR="00175698">
        <w:rPr>
          <w:rFonts w:cs="Arial"/>
        </w:rPr>
        <w:t xml:space="preserve">za podmirenje računa za energente i osiguranje planirana su na temelju istih količina iz prethodne godine.   </w:t>
      </w:r>
    </w:p>
    <w:p w:rsidR="008B33BA" w:rsidRDefault="008B33BA" w:rsidP="00E42BF4">
      <w:pPr>
        <w:jc w:val="left"/>
        <w:rPr>
          <w:rFonts w:cs="Arial"/>
        </w:rPr>
      </w:pPr>
    </w:p>
    <w:p w:rsidR="008B33BA" w:rsidRDefault="00175698" w:rsidP="00E42BF4">
      <w:pPr>
        <w:jc w:val="left"/>
        <w:rPr>
          <w:rFonts w:cs="Arial"/>
        </w:rPr>
      </w:pPr>
      <w:r>
        <w:rPr>
          <w:rFonts w:cs="Arial"/>
          <w:b/>
        </w:rPr>
        <w:t xml:space="preserve">Izvještaj o postignutim ciljevima i rezultatima programa temeljenim na pokazateljima uspješnosti u prethodnoj  godini                                                                                                                                         </w:t>
      </w:r>
      <w:r>
        <w:rPr>
          <w:rFonts w:cs="Arial"/>
        </w:rPr>
        <w:t>Osigurano je kvalitetno odvijanje nastave,</w:t>
      </w:r>
      <w:r w:rsidR="00317741">
        <w:rPr>
          <w:rFonts w:cs="Arial"/>
        </w:rPr>
        <w:t xml:space="preserve"> </w:t>
      </w:r>
      <w:r>
        <w:rPr>
          <w:rFonts w:cs="Arial"/>
        </w:rPr>
        <w:t>sigurnost učenika i djelatnika škole. Računi se redovito i u zadanim rokovima podmiruju.</w:t>
      </w:r>
    </w:p>
    <w:p w:rsidR="00A41FD6" w:rsidRDefault="00A41FD6" w:rsidP="00E42BF4">
      <w:pPr>
        <w:jc w:val="left"/>
        <w:rPr>
          <w:rFonts w:cs="Arial"/>
        </w:rPr>
      </w:pPr>
    </w:p>
    <w:p w:rsidR="00A41FD6" w:rsidRDefault="00175698" w:rsidP="00E42BF4">
      <w:pPr>
        <w:rPr>
          <w:rFonts w:cs="Arial"/>
          <w:b/>
          <w:u w:val="single"/>
        </w:rPr>
      </w:pPr>
      <w:r>
        <w:rPr>
          <w:rFonts w:cs="Arial"/>
        </w:rPr>
        <w:t xml:space="preserve">     </w:t>
      </w:r>
      <w:r>
        <w:rPr>
          <w:rFonts w:cs="Arial"/>
          <w:b/>
        </w:rPr>
        <w:t xml:space="preserve">                                        </w:t>
      </w:r>
      <w:r>
        <w:rPr>
          <w:rFonts w:cs="Arial"/>
        </w:rPr>
        <w:t xml:space="preserve">                                                                                                           </w:t>
      </w:r>
      <w:r w:rsidR="00A41FD6">
        <w:rPr>
          <w:rFonts w:cs="Arial"/>
        </w:rPr>
        <w:t xml:space="preserve">           </w:t>
      </w:r>
      <w:r>
        <w:rPr>
          <w:rFonts w:cs="Arial"/>
          <w:b/>
          <w:u w:val="single"/>
        </w:rPr>
        <w:t xml:space="preserve">NAZIV PROGRAMA: REDOVNA  DJELATNOST  OSNOVNIH ŠKOLA -  IZNAD STANDARDA </w:t>
      </w:r>
    </w:p>
    <w:p w:rsidR="00A41FD6" w:rsidRDefault="00A41FD6" w:rsidP="00E42BF4">
      <w:pPr>
        <w:jc w:val="left"/>
        <w:rPr>
          <w:rFonts w:cs="Arial"/>
          <w:b/>
          <w:u w:val="single"/>
        </w:rPr>
      </w:pPr>
    </w:p>
    <w:p w:rsidR="0036744C" w:rsidRDefault="0036744C" w:rsidP="00E42BF4">
      <w:pPr>
        <w:jc w:val="left"/>
        <w:rPr>
          <w:rFonts w:cs="Arial"/>
          <w:b/>
        </w:rPr>
      </w:pPr>
      <w:r w:rsidRPr="0036744C">
        <w:rPr>
          <w:rFonts w:cs="Arial"/>
          <w:b/>
        </w:rPr>
        <w:t>Obrazloženje programa</w:t>
      </w:r>
      <w:r w:rsidR="00175698">
        <w:rPr>
          <w:rFonts w:cs="Arial"/>
          <w:b/>
        </w:rPr>
        <w:t xml:space="preserve">                                                                                                                                </w:t>
      </w:r>
    </w:p>
    <w:p w:rsidR="00A41FD6" w:rsidRDefault="00175698" w:rsidP="00E42BF4">
      <w:pPr>
        <w:rPr>
          <w:rFonts w:cs="Arial"/>
        </w:rPr>
      </w:pPr>
      <w:r>
        <w:rPr>
          <w:rFonts w:cs="Arial"/>
        </w:rPr>
        <w:t xml:space="preserve">Program obuhvaća slijedeće aktivnosti :školsku kuhinju ,produženi boravak,istarsku pučku glazbu ,školski list,časopisi i knjige,izborni i dodatni program dramski kamp,dodatni program škola plivanja,sudjelovanje na smotrama i radionicama,aktiv učitelja,izleti i terenska nastava,zavičajna nastava,projekt „osiguranja prehrane djece u osnovnim školama“. U školi je organizirana prehrana za učenike u skladu s propisanim normativima,koje donosi Ministarstvo zdravlja . Budući da je dio učenika putnika ,čiji roditelji rade do 15 ili 16 sati ,primoran ostajati u školi poslije redovne nastave ,nužno je bilo organizirati aktivnosti u okviru produženog boravka.  </w:t>
      </w:r>
    </w:p>
    <w:p w:rsidR="0036744C" w:rsidRDefault="00175698" w:rsidP="00E42BF4">
      <w:pPr>
        <w:rPr>
          <w:rFonts w:cs="Arial"/>
          <w:b/>
        </w:rPr>
      </w:pPr>
      <w:r>
        <w:rPr>
          <w:rFonts w:cs="Arial"/>
        </w:rPr>
        <w:t xml:space="preserve">                                                                                                                        </w:t>
      </w:r>
      <w:r w:rsidR="008B33BA">
        <w:rPr>
          <w:rFonts w:cs="Arial"/>
        </w:rPr>
        <w:t xml:space="preserve">                              </w:t>
      </w:r>
      <w:r w:rsidR="0036744C">
        <w:rPr>
          <w:rFonts w:cs="Arial"/>
          <w:b/>
        </w:rPr>
        <w:t>Zakonske i druge podloge na kojima se zasniva program</w:t>
      </w:r>
    </w:p>
    <w:p w:rsidR="00A41FD6" w:rsidRDefault="00175698" w:rsidP="00E42BF4">
      <w:pPr>
        <w:rPr>
          <w:rFonts w:cs="Arial"/>
        </w:rPr>
      </w:pPr>
      <w:r>
        <w:rPr>
          <w:rFonts w:cs="Arial"/>
        </w:rPr>
        <w:t xml:space="preserve">Godišnji plan i program rada škole za školsku godinu 2021/2022.,Školski kurikulum OŠ Vladimira Gortana Žminj za 2021./2022.,Provedbeni plan organizacije rada i izvođenja nastave u OŠ Vladimira Gortana Žminj u školskoj godini 2021./2022.i Protokol postupanja za vrijeme rada u posebnim uvjetima : Klasa:602-02/20-01/51 Ur broj:2171/24-55-46-01-20-1 od 04.rujna 2020.i Upute za izradu Proračuna Istarske Županije za razdoblje 2022.-2024.Klasa:400-06/21-01/396, Urbroj:513-05-06-21-1 od 10.rujna 2021.godine  </w:t>
      </w:r>
    </w:p>
    <w:p w:rsidR="0036744C" w:rsidRDefault="0036744C" w:rsidP="00E42BF4">
      <w:pPr>
        <w:rPr>
          <w:rFonts w:cs="Arial"/>
          <w:b/>
          <w:u w:val="single"/>
        </w:rPr>
      </w:pPr>
    </w:p>
    <w:p w:rsidR="0036744C" w:rsidRDefault="0036744C" w:rsidP="00E42BF4">
      <w:pPr>
        <w:rPr>
          <w:rFonts w:cs="Arial"/>
        </w:rPr>
      </w:pPr>
      <w:r>
        <w:rPr>
          <w:rFonts w:cs="Arial"/>
          <w:b/>
        </w:rPr>
        <w:t>Usklađenje ciljeva,strategije i programa s dokumentima dugoročnog razvoja</w:t>
      </w:r>
    </w:p>
    <w:p w:rsidR="00A41FD6" w:rsidRDefault="00175698" w:rsidP="00E42BF4">
      <w:pPr>
        <w:rPr>
          <w:rFonts w:cs="Arial"/>
        </w:rPr>
      </w:pPr>
      <w:r>
        <w:rPr>
          <w:rFonts w:cs="Arial"/>
        </w:rPr>
        <w:t>Školske ustanove ne donose strateške ,već operativne planove i školski kurikulum prema planu i programu nadležnog Ministarstva znanosti i obrazovanja. Planovi rada u školi se donose za školsku, a ne fiskalnu godinu. To može uzrokovati odstupanja u izvršenju financijskih planova, odnosno pomak određenih aktivnosti  iz jednog polugodišta u drugo,što rezultira promjenama u izvršenju financijskog plana.</w:t>
      </w:r>
    </w:p>
    <w:p w:rsidR="00A41FD6" w:rsidRDefault="00A41FD6" w:rsidP="00E42BF4">
      <w:pPr>
        <w:rPr>
          <w:rFonts w:cs="Arial"/>
        </w:rPr>
      </w:pPr>
    </w:p>
    <w:p w:rsidR="0036744C" w:rsidRDefault="0036744C" w:rsidP="00E42BF4">
      <w:pPr>
        <w:rPr>
          <w:rFonts w:cs="Arial"/>
          <w:b/>
        </w:rPr>
      </w:pPr>
      <w:r>
        <w:rPr>
          <w:rFonts w:cs="Arial"/>
          <w:b/>
        </w:rPr>
        <w:t>Ishodište i pokazatelji na kojima se zasnivaju izračuni i ocjene potrebnih sredstava za provođenje programa</w:t>
      </w:r>
    </w:p>
    <w:p w:rsidR="0036744C" w:rsidRDefault="00175698" w:rsidP="00E42BF4">
      <w:pPr>
        <w:rPr>
          <w:rFonts w:cs="Arial"/>
        </w:rPr>
      </w:pPr>
      <w:r>
        <w:rPr>
          <w:rFonts w:cs="Arial"/>
        </w:rPr>
        <w:t>Rashodi se planiraju ovisno o broju učenika,propisanim normativima,potrebnim brojem učitelja i drugih djelatnika  za provođenje određene aktivnosti. Financiraju se iz prihoda za posebne namjene,vlastitih prihoda,donacija,drugih proračuna i EU fondova</w:t>
      </w:r>
      <w:r w:rsidR="0036744C">
        <w:rPr>
          <w:rFonts w:cs="Arial"/>
        </w:rPr>
        <w:t>.</w:t>
      </w:r>
    </w:p>
    <w:p w:rsidR="0036744C" w:rsidRDefault="0036744C" w:rsidP="00E42BF4">
      <w:pPr>
        <w:rPr>
          <w:rFonts w:cs="Arial"/>
        </w:rPr>
      </w:pPr>
    </w:p>
    <w:p w:rsidR="00A41FD6" w:rsidRDefault="0036744C" w:rsidP="00E42BF4">
      <w:pPr>
        <w:rPr>
          <w:rFonts w:cs="Arial"/>
          <w:b/>
        </w:rPr>
      </w:pPr>
      <w:r>
        <w:rPr>
          <w:rFonts w:cs="Arial"/>
          <w:b/>
        </w:rPr>
        <w:t xml:space="preserve">Izvještaj o postignutim ciljevima i rezultatima programa temeljenim na pokazateljima uspješnosti u prethodnoj  godini                                                                                                                                         </w:t>
      </w:r>
    </w:p>
    <w:p w:rsidR="007077FB" w:rsidRDefault="00175698" w:rsidP="00E42BF4">
      <w:pPr>
        <w:rPr>
          <w:rFonts w:cs="Arial"/>
        </w:rPr>
      </w:pPr>
      <w:r>
        <w:rPr>
          <w:rFonts w:cs="Arial"/>
        </w:rPr>
        <w:t>Ove aktivnosti  se provode dugi niz godina i svake školske godine broj učenika koji sudjeluju se povećava. U školskoj kuhinji od 348 upisanih učenika se hrani 281 učenik , od 153 učenika od I.-IV .  106   ih pohađa</w:t>
      </w:r>
      <w:r>
        <w:rPr>
          <w:rFonts w:cs="Arial"/>
          <w:b/>
        </w:rPr>
        <w:t xml:space="preserve"> </w:t>
      </w:r>
      <w:r>
        <w:rPr>
          <w:rFonts w:cs="Arial"/>
        </w:rPr>
        <w:t>produženi boravak. Kroz ostale aktivnosti, koje se provode u ovom programu osiguravaju se uvjeti da učenici ostvare svoje interese ,stvaraju natjecateljski duh i kreativno ispu</w:t>
      </w:r>
      <w:r w:rsidR="007077FB">
        <w:rPr>
          <w:rFonts w:cs="Arial"/>
        </w:rPr>
        <w:t>njavaju svoje slobodno vrijeme.</w:t>
      </w:r>
    </w:p>
    <w:p w:rsidR="007077FB" w:rsidRDefault="007077FB" w:rsidP="00E42BF4">
      <w:pPr>
        <w:rPr>
          <w:rFonts w:cs="Arial"/>
        </w:rPr>
      </w:pPr>
    </w:p>
    <w:p w:rsidR="00A41FD6" w:rsidRDefault="00175698" w:rsidP="00E42BF4">
      <w:pPr>
        <w:rPr>
          <w:rFonts w:cs="Arial"/>
        </w:rPr>
      </w:pPr>
      <w:r>
        <w:rPr>
          <w:rFonts w:cs="Arial"/>
        </w:rPr>
        <w:t xml:space="preserve"> </w:t>
      </w:r>
    </w:p>
    <w:p w:rsidR="007077FB" w:rsidRDefault="00175698" w:rsidP="00E42BF4">
      <w:pPr>
        <w:jc w:val="left"/>
        <w:rPr>
          <w:rFonts w:cs="Arial"/>
          <w:b/>
          <w:u w:val="single"/>
        </w:rPr>
      </w:pPr>
      <w:r>
        <w:rPr>
          <w:rFonts w:cs="Arial"/>
          <w:b/>
          <w:u w:val="single"/>
        </w:rPr>
        <w:t xml:space="preserve">NAZIV PROGRAMA: INVESTICIJSKO ODRŽAVANJE OSNOVNIH ŠKOLA </w:t>
      </w:r>
    </w:p>
    <w:p w:rsidR="007077FB" w:rsidRDefault="007077FB" w:rsidP="00E42BF4">
      <w:pPr>
        <w:jc w:val="left"/>
        <w:rPr>
          <w:rFonts w:cs="Arial"/>
          <w:b/>
        </w:rPr>
      </w:pPr>
    </w:p>
    <w:p w:rsidR="007077FB" w:rsidRDefault="00175698" w:rsidP="00E42BF4">
      <w:pPr>
        <w:rPr>
          <w:rFonts w:cs="Arial"/>
          <w:b/>
        </w:rPr>
      </w:pPr>
      <w:r>
        <w:rPr>
          <w:rFonts w:cs="Arial"/>
          <w:b/>
        </w:rPr>
        <w:t xml:space="preserve">Obrazloženje programa                                                                                                                                    </w:t>
      </w:r>
    </w:p>
    <w:p w:rsidR="007077FB" w:rsidRDefault="00175698" w:rsidP="00E42BF4">
      <w:pPr>
        <w:rPr>
          <w:rFonts w:cs="Arial"/>
          <w:b/>
        </w:rPr>
      </w:pPr>
      <w:r>
        <w:rPr>
          <w:rFonts w:cs="Arial"/>
        </w:rPr>
        <w:t>Ovaj program sadrži aktivnost-Investicijsko održavanje OŠ –minimalni standard. Poduzimaju se sve aktivnosti koje je potrebno poduzeti da se stvore uvjeti za optimalno odvijanje nastave,</w:t>
      </w:r>
      <w:r>
        <w:rPr>
          <w:rFonts w:cs="Arial"/>
          <w:b/>
        </w:rPr>
        <w:t xml:space="preserve">  </w:t>
      </w:r>
      <w:r>
        <w:rPr>
          <w:rFonts w:cs="Arial"/>
        </w:rPr>
        <w:t>a koji se ne mogu realizirati</w:t>
      </w:r>
      <w:r>
        <w:rPr>
          <w:rFonts w:cs="Arial"/>
          <w:b/>
        </w:rPr>
        <w:t xml:space="preserve"> </w:t>
      </w:r>
      <w:r>
        <w:rPr>
          <w:rFonts w:cs="Arial"/>
        </w:rPr>
        <w:t>iz redovnih mjesečnih dotacija</w:t>
      </w:r>
      <w:r>
        <w:rPr>
          <w:rFonts w:cs="Arial"/>
          <w:b/>
        </w:rPr>
        <w:t xml:space="preserve"> .</w:t>
      </w:r>
    </w:p>
    <w:p w:rsidR="00A02A6F" w:rsidRDefault="00A02A6F" w:rsidP="00E42BF4">
      <w:pPr>
        <w:rPr>
          <w:rFonts w:cs="Arial"/>
          <w:b/>
        </w:rPr>
      </w:pPr>
    </w:p>
    <w:p w:rsidR="007077FB" w:rsidRDefault="00A02A6F" w:rsidP="00E42BF4">
      <w:pPr>
        <w:jc w:val="left"/>
        <w:rPr>
          <w:rFonts w:cs="Arial"/>
          <w:b/>
        </w:rPr>
      </w:pPr>
      <w:r>
        <w:rPr>
          <w:rFonts w:cs="Arial"/>
          <w:b/>
        </w:rPr>
        <w:t>Zakonske i druge podloge na kojima se zasniva program</w:t>
      </w:r>
    </w:p>
    <w:p w:rsidR="007077FB" w:rsidRDefault="00175698" w:rsidP="00E42BF4">
      <w:pPr>
        <w:rPr>
          <w:rFonts w:cs="Arial"/>
        </w:rPr>
      </w:pPr>
      <w:r>
        <w:rPr>
          <w:rFonts w:cs="Arial"/>
        </w:rPr>
        <w:t>Godišnji plan i program rada škole za školsku godinu 2021/2022.,Školski kurikulum OŠ Vladimira Gortana Žminj za 2021./2022.,Provedbeni plan organizacije rada i izvođenja nastave u OŠ Vladimira Gortana Žminj u školskoj godini 2021./2022.i Protokol postupanja za vrijeme rada u posebnim uvjetima : Klasa:602-02/20-01/51 Ur broj:2171/24-55-46-01-20-1 od 04.rujna 2020.i Upute za izradu Proračuna Istarske Županije za razdoblje 2022.-2024.Klasa:400-06/21-01/396, Urbroj:513-05-06-21-1 od 10.rujna 2021.godine</w:t>
      </w:r>
      <w:r w:rsidR="00A02A6F">
        <w:rPr>
          <w:rFonts w:cs="Arial"/>
        </w:rPr>
        <w:t>.</w:t>
      </w:r>
    </w:p>
    <w:p w:rsidR="00A02A6F" w:rsidRDefault="00A02A6F" w:rsidP="00E42BF4">
      <w:pPr>
        <w:rPr>
          <w:rFonts w:cs="Arial"/>
        </w:rPr>
      </w:pPr>
    </w:p>
    <w:p w:rsidR="00A02A6F" w:rsidRDefault="00A02A6F" w:rsidP="00E42BF4">
      <w:pPr>
        <w:rPr>
          <w:rFonts w:cs="Arial"/>
        </w:rPr>
      </w:pPr>
      <w:r>
        <w:rPr>
          <w:rFonts w:cs="Arial"/>
          <w:b/>
        </w:rPr>
        <w:t>Usklađenje ciljeva,strategije i programa s dokumentima dugoročnog razvoja</w:t>
      </w:r>
    </w:p>
    <w:p w:rsidR="00A02A6F" w:rsidRDefault="00175698" w:rsidP="00E42BF4">
      <w:pPr>
        <w:rPr>
          <w:rFonts w:cs="Arial"/>
        </w:rPr>
      </w:pPr>
      <w:r>
        <w:rPr>
          <w:rFonts w:cs="Arial"/>
        </w:rPr>
        <w:t xml:space="preserve">Školske ustanove ne donose strateške ,već operativne planove i školski kurikulum prema planu i programu nadležnog Ministarstva znanosti i obrazovanja. Planovi rada u školi se donose za školsku, a ne fiskalnu godinu. To može uzrokovati odstupanja u izvršenju financijskih planova, odnosno pomak određenih </w:t>
      </w:r>
      <w:r w:rsidR="00A02A6F">
        <w:rPr>
          <w:rFonts w:cs="Arial"/>
        </w:rPr>
        <w:t xml:space="preserve"> </w:t>
      </w:r>
      <w:r>
        <w:rPr>
          <w:rFonts w:cs="Arial"/>
        </w:rPr>
        <w:t>aktivnosti  iz jednog polugodišta u drugo,što rezultira promjenama u izvršenju financijskog plana.</w:t>
      </w:r>
    </w:p>
    <w:p w:rsidR="00A02A6F" w:rsidRDefault="00A02A6F" w:rsidP="00E42BF4">
      <w:pPr>
        <w:rPr>
          <w:rFonts w:cs="Arial"/>
        </w:rPr>
      </w:pPr>
    </w:p>
    <w:p w:rsidR="00A02A6F" w:rsidRDefault="00A02A6F" w:rsidP="00E42BF4">
      <w:pPr>
        <w:rPr>
          <w:rFonts w:cs="Arial"/>
        </w:rPr>
      </w:pPr>
      <w:r>
        <w:rPr>
          <w:rFonts w:cs="Arial"/>
          <w:b/>
        </w:rPr>
        <w:t>Ishodište i pokazatelji na kojima se zasnivaju izračuni i ocjene potrebnih sredstava za provođenje programa</w:t>
      </w:r>
    </w:p>
    <w:p w:rsidR="0030646D" w:rsidRDefault="00175698" w:rsidP="00E42BF4">
      <w:pPr>
        <w:rPr>
          <w:rFonts w:cs="Arial"/>
        </w:rPr>
      </w:pPr>
      <w:r>
        <w:rPr>
          <w:rFonts w:cs="Arial"/>
        </w:rPr>
        <w:t>Rashodi se planiraju ovisno o  provođenje određene aktivnosti. Financiraju se iz prihoda IŽ,donacija,drugih proračuna i EU fondova</w:t>
      </w:r>
    </w:p>
    <w:p w:rsidR="0030646D" w:rsidRDefault="0030646D" w:rsidP="00E42BF4">
      <w:pPr>
        <w:rPr>
          <w:rFonts w:cs="Arial"/>
        </w:rPr>
      </w:pPr>
    </w:p>
    <w:p w:rsidR="005050BB" w:rsidRDefault="005050BB" w:rsidP="00E42BF4">
      <w:pPr>
        <w:rPr>
          <w:rFonts w:cs="Arial"/>
          <w:b/>
        </w:rPr>
      </w:pPr>
    </w:p>
    <w:p w:rsidR="005050BB" w:rsidRDefault="005050BB" w:rsidP="00E42BF4">
      <w:pPr>
        <w:rPr>
          <w:rFonts w:cs="Arial"/>
          <w:b/>
        </w:rPr>
      </w:pPr>
    </w:p>
    <w:p w:rsidR="0030646D" w:rsidRDefault="0030646D" w:rsidP="00E42BF4">
      <w:pPr>
        <w:rPr>
          <w:rFonts w:cs="Arial"/>
          <w:b/>
        </w:rPr>
      </w:pPr>
      <w:r>
        <w:rPr>
          <w:rFonts w:cs="Arial"/>
          <w:b/>
        </w:rPr>
        <w:t xml:space="preserve">Izvještaj o postignutim ciljevima i rezultatima programa temeljenim na pokazateljima uspješnosti u prethodnoj  godini                                                                                                                                         </w:t>
      </w:r>
    </w:p>
    <w:p w:rsidR="0030646D" w:rsidRDefault="00175698" w:rsidP="00E42BF4">
      <w:pPr>
        <w:rPr>
          <w:rFonts w:cs="Arial"/>
        </w:rPr>
      </w:pPr>
      <w:r>
        <w:rPr>
          <w:rFonts w:cs="Arial"/>
        </w:rPr>
        <w:t xml:space="preserve">Osigurati   optimalne uvjete za rad ustanove. Ukloniti  oštećenja i poboljšati uvjete za što kvalitetnije odvijanje nastavnog procesa.  </w:t>
      </w:r>
    </w:p>
    <w:p w:rsidR="0030646D" w:rsidRDefault="0030646D" w:rsidP="00E42BF4">
      <w:pPr>
        <w:rPr>
          <w:rFonts w:cs="Arial"/>
        </w:rPr>
      </w:pPr>
    </w:p>
    <w:p w:rsidR="0030646D" w:rsidRDefault="0030646D" w:rsidP="00E42BF4">
      <w:pPr>
        <w:rPr>
          <w:rFonts w:cs="Arial"/>
        </w:rPr>
      </w:pPr>
    </w:p>
    <w:p w:rsidR="0030646D" w:rsidRDefault="00175698" w:rsidP="00E42BF4">
      <w:pPr>
        <w:rPr>
          <w:rFonts w:cs="Arial"/>
        </w:rPr>
      </w:pPr>
      <w:r>
        <w:rPr>
          <w:rFonts w:cs="Arial"/>
          <w:b/>
          <w:u w:val="single"/>
        </w:rPr>
        <w:t>NAZIV PROGRAMA:</w:t>
      </w:r>
      <w:r w:rsidR="00317741">
        <w:rPr>
          <w:rFonts w:cs="Arial"/>
          <w:b/>
          <w:u w:val="single"/>
        </w:rPr>
        <w:t xml:space="preserve"> </w:t>
      </w:r>
      <w:r>
        <w:rPr>
          <w:rFonts w:cs="Arial"/>
          <w:b/>
          <w:u w:val="single"/>
        </w:rPr>
        <w:t>OPREMANJE U OSNOVNIM ŠKOLAMA</w:t>
      </w:r>
    </w:p>
    <w:p w:rsidR="0030646D" w:rsidRDefault="0030646D" w:rsidP="00E42BF4">
      <w:pPr>
        <w:rPr>
          <w:rFonts w:cs="Arial"/>
          <w:b/>
        </w:rPr>
      </w:pPr>
    </w:p>
    <w:p w:rsidR="0030646D" w:rsidRDefault="00175698" w:rsidP="00E42BF4">
      <w:pPr>
        <w:rPr>
          <w:rFonts w:cs="Arial"/>
          <w:b/>
        </w:rPr>
      </w:pPr>
      <w:r>
        <w:rPr>
          <w:rFonts w:cs="Arial"/>
          <w:b/>
        </w:rPr>
        <w:t xml:space="preserve">Obrazloženje programa                                                                                                                                   </w:t>
      </w:r>
    </w:p>
    <w:p w:rsidR="0030646D" w:rsidRDefault="00175698" w:rsidP="00E42BF4">
      <w:pPr>
        <w:rPr>
          <w:rFonts w:cs="Arial"/>
        </w:rPr>
      </w:pPr>
      <w:r>
        <w:rPr>
          <w:rFonts w:cs="Arial"/>
        </w:rPr>
        <w:t>Ovaj program sadrži aktivnost-Opremanje u osnovnim školama. Poduzimaju se sve aktivnosti  da se stvore uvjeti za viši standard obrazovanja kontinuiranim nabavkama i obnavljanjem opreme</w:t>
      </w:r>
    </w:p>
    <w:p w:rsidR="0030646D" w:rsidRDefault="0030646D" w:rsidP="00E42BF4">
      <w:pPr>
        <w:rPr>
          <w:rFonts w:cs="Arial"/>
        </w:rPr>
      </w:pPr>
    </w:p>
    <w:p w:rsidR="0030646D" w:rsidRDefault="0030646D" w:rsidP="00E42BF4">
      <w:pPr>
        <w:jc w:val="left"/>
        <w:rPr>
          <w:rFonts w:cs="Arial"/>
          <w:b/>
        </w:rPr>
      </w:pPr>
      <w:r>
        <w:rPr>
          <w:rFonts w:cs="Arial"/>
          <w:b/>
        </w:rPr>
        <w:t>Zakonske i druge podloge na kojima se zasniva program</w:t>
      </w:r>
    </w:p>
    <w:p w:rsidR="0030646D" w:rsidRDefault="00175698" w:rsidP="00E42BF4">
      <w:pPr>
        <w:rPr>
          <w:rFonts w:cs="Arial"/>
        </w:rPr>
      </w:pPr>
      <w:r>
        <w:rPr>
          <w:rFonts w:cs="Arial"/>
        </w:rPr>
        <w:t xml:space="preserve">Godišnji plan i program rada škole za školsku godinu 2021/2022.,Školski kurikulum OŠ Vladimira Gortana Žminj za 2021./2022.,Provedbeni plan organizacije rada i izvođenja nastave u OŠ Vladimira Gortana Žminj u školskoj godini 2021./2022.i Protokol postupanja za vrijeme rada u posebnim uvjetima : Klasa:602-02/20-01/51 Ur broj:2171/24-55-46-01-20-1 od 04.rujna 2020.i Upute za izradu Proračuna Istarske Županije za razdoblje 2022.-2024.Klasa:400-06/21-01/396, Urbroj:513-05-06-21-1 od 10.rujna 2021.godine  </w:t>
      </w:r>
    </w:p>
    <w:p w:rsidR="0030646D" w:rsidRDefault="0030646D" w:rsidP="00E42BF4">
      <w:pPr>
        <w:rPr>
          <w:rFonts w:cs="Arial"/>
        </w:rPr>
      </w:pPr>
    </w:p>
    <w:p w:rsidR="0030646D" w:rsidRDefault="0030646D" w:rsidP="00E42BF4">
      <w:pPr>
        <w:rPr>
          <w:rFonts w:cs="Arial"/>
        </w:rPr>
      </w:pPr>
      <w:r>
        <w:rPr>
          <w:rFonts w:cs="Arial"/>
          <w:b/>
        </w:rPr>
        <w:t>Usklađenje ciljeva,strategije i programa s dokumentima dugoročnog razvoja</w:t>
      </w:r>
    </w:p>
    <w:p w:rsidR="0030646D" w:rsidRDefault="00175698" w:rsidP="00E42BF4">
      <w:pPr>
        <w:rPr>
          <w:rFonts w:cs="Arial"/>
        </w:rPr>
      </w:pPr>
      <w:r>
        <w:rPr>
          <w:rFonts w:cs="Arial"/>
        </w:rPr>
        <w:t xml:space="preserve">Školske ustanove ne donose strateške ,već operativne planove i školski kurikulum prema planu i programu nadležnog Ministarstva znanosti i obrazovanja. Planovi rada u školi se donose za školsku, a ne fiskalnu godinu. To može uzrokovati odstupanja u izvršenju financijskih planova, odnosno pomak određenih aktivnosti  iz jednog polugodišta u drugo,što rezultira promjenama u izvršenju financijskog plana. </w:t>
      </w:r>
    </w:p>
    <w:p w:rsidR="0030646D" w:rsidRDefault="0030646D" w:rsidP="00E42BF4">
      <w:pPr>
        <w:rPr>
          <w:rFonts w:cs="Arial"/>
        </w:rPr>
      </w:pPr>
    </w:p>
    <w:p w:rsidR="0030646D" w:rsidRDefault="0030646D" w:rsidP="00E42BF4">
      <w:pPr>
        <w:rPr>
          <w:rFonts w:cs="Arial"/>
        </w:rPr>
      </w:pPr>
      <w:r>
        <w:rPr>
          <w:rFonts w:cs="Arial"/>
          <w:b/>
        </w:rPr>
        <w:t>Ishodište i pokazatelji na kojima se zasnivaju izračuni i ocjene potrebnih sredstava za provođenje programa</w:t>
      </w:r>
    </w:p>
    <w:p w:rsidR="0030646D" w:rsidRDefault="00175698" w:rsidP="00E42BF4">
      <w:pPr>
        <w:rPr>
          <w:rFonts w:cs="Arial"/>
        </w:rPr>
      </w:pPr>
      <w:r>
        <w:rPr>
          <w:rFonts w:cs="Arial"/>
        </w:rPr>
        <w:t>Rashodi se planiraju ovisno o  potrebi nabave određene opreme. Financiraju se iz prihoda Ministarstva znanosti i obrazovanja ,IŽ,donacija,drugih proračuna i EU fondova</w:t>
      </w:r>
    </w:p>
    <w:p w:rsidR="0030646D" w:rsidRDefault="0030646D" w:rsidP="00E42BF4">
      <w:pPr>
        <w:rPr>
          <w:rFonts w:cs="Arial"/>
        </w:rPr>
      </w:pPr>
    </w:p>
    <w:p w:rsidR="0030646D" w:rsidRPr="0030646D" w:rsidRDefault="0030646D" w:rsidP="00E42BF4">
      <w:pPr>
        <w:rPr>
          <w:rFonts w:cs="Arial"/>
          <w:b/>
        </w:rPr>
      </w:pPr>
      <w:r>
        <w:rPr>
          <w:rFonts w:cs="Arial"/>
          <w:b/>
        </w:rPr>
        <w:t xml:space="preserve">Izvještaj o postignutim ciljevima i rezultatima programa temeljenim na pokazateljima uspješnosti u prethodnoj  godini                                                                                                                                         </w:t>
      </w:r>
    </w:p>
    <w:p w:rsidR="0030646D" w:rsidRDefault="00175698" w:rsidP="00E42BF4">
      <w:pPr>
        <w:rPr>
          <w:rFonts w:cs="Arial"/>
        </w:rPr>
      </w:pPr>
      <w:r>
        <w:rPr>
          <w:rFonts w:cs="Arial"/>
        </w:rPr>
        <w:t>Osigurati   optimalne uvjete za rad ustanove i nabava opreme za potrebno provođenje kurikularne reforme</w:t>
      </w:r>
    </w:p>
    <w:p w:rsidR="0030646D" w:rsidRDefault="0030646D" w:rsidP="0030646D">
      <w:pPr>
        <w:ind w:left="-284" w:right="-284"/>
        <w:rPr>
          <w:rFonts w:cs="Arial"/>
        </w:rPr>
      </w:pPr>
    </w:p>
    <w:p w:rsidR="00175698" w:rsidRDefault="00175698" w:rsidP="0030646D">
      <w:pPr>
        <w:ind w:left="-284" w:right="-284"/>
        <w:rPr>
          <w:rFonts w:cs="Arial"/>
          <w:b/>
        </w:rPr>
      </w:pPr>
      <w:r>
        <w:rPr>
          <w:rFonts w:cs="Arial"/>
        </w:rPr>
        <w:t xml:space="preserve"> </w:t>
      </w:r>
    </w:p>
    <w:p w:rsidR="00175698" w:rsidRDefault="00175698" w:rsidP="00175698">
      <w:pPr>
        <w:ind w:left="284" w:right="-284"/>
        <w:rPr>
          <w:rFonts w:cs="Arial"/>
        </w:rPr>
      </w:pPr>
      <w:r>
        <w:rPr>
          <w:rFonts w:cs="Arial"/>
        </w:rPr>
        <w:t xml:space="preserve">    </w:t>
      </w:r>
    </w:p>
    <w:p w:rsidR="00175698" w:rsidRDefault="00175698" w:rsidP="00175698">
      <w:pPr>
        <w:shd w:val="clear" w:color="auto" w:fill="FFFFFF"/>
        <w:rPr>
          <w:rFonts w:cs="Arial"/>
          <w:color w:val="222222"/>
          <w:lang w:eastAsia="hr-HR"/>
        </w:rPr>
      </w:pPr>
      <w:r>
        <w:rPr>
          <w:rFonts w:cs="Arial"/>
          <w:b/>
          <w:bCs/>
          <w:color w:val="222222"/>
          <w:lang w:eastAsia="hr-HR"/>
        </w:rPr>
        <w:t>O</w:t>
      </w:r>
      <w:r w:rsidR="00255CDA">
        <w:rPr>
          <w:rFonts w:cs="Arial"/>
          <w:b/>
          <w:bCs/>
          <w:color w:val="222222"/>
          <w:lang w:eastAsia="hr-HR"/>
        </w:rPr>
        <w:t xml:space="preserve">SNOVNA ŠKOLA </w:t>
      </w:r>
      <w:r>
        <w:rPr>
          <w:rFonts w:cs="Arial"/>
          <w:b/>
          <w:bCs/>
          <w:color w:val="222222"/>
          <w:lang w:eastAsia="hr-HR"/>
        </w:rPr>
        <w:t>-</w:t>
      </w:r>
      <w:r w:rsidR="00255CDA">
        <w:rPr>
          <w:rFonts w:cs="Arial"/>
          <w:b/>
          <w:bCs/>
          <w:color w:val="222222"/>
          <w:lang w:eastAsia="hr-HR"/>
        </w:rPr>
        <w:t xml:space="preserve"> </w:t>
      </w:r>
      <w:r>
        <w:rPr>
          <w:rFonts w:cs="Arial"/>
          <w:b/>
          <w:bCs/>
          <w:color w:val="222222"/>
          <w:lang w:eastAsia="hr-HR"/>
        </w:rPr>
        <w:t>SE MILANA ŠORGA OPRTALJ - PORTOLE</w:t>
      </w:r>
    </w:p>
    <w:p w:rsidR="00175698" w:rsidRDefault="00175698" w:rsidP="00175698">
      <w:pPr>
        <w:shd w:val="clear" w:color="auto" w:fill="FFFFFF"/>
        <w:rPr>
          <w:rFonts w:cs="Arial"/>
          <w:color w:val="222222"/>
          <w:lang w:eastAsia="hr-HR"/>
        </w:rPr>
      </w:pPr>
      <w:r>
        <w:rPr>
          <w:rFonts w:cs="Arial"/>
          <w:color w:val="222222"/>
          <w:lang w:eastAsia="hr-HR"/>
        </w:rPr>
        <w:t> </w:t>
      </w:r>
    </w:p>
    <w:p w:rsidR="00175698" w:rsidRDefault="00175698" w:rsidP="00175698">
      <w:pPr>
        <w:shd w:val="clear" w:color="auto" w:fill="FFFFFF"/>
        <w:rPr>
          <w:rFonts w:cs="Arial"/>
          <w:color w:val="222222"/>
          <w:lang w:eastAsia="hr-HR"/>
        </w:rPr>
      </w:pPr>
      <w:r>
        <w:rPr>
          <w:rFonts w:cs="Arial"/>
          <w:b/>
          <w:bCs/>
          <w:color w:val="222222"/>
          <w:lang w:eastAsia="hr-HR"/>
        </w:rPr>
        <w:t>SAŽETAK DJELOKRUGA RADA</w:t>
      </w:r>
    </w:p>
    <w:p w:rsidR="00175698" w:rsidRDefault="00175698" w:rsidP="00175698">
      <w:pPr>
        <w:pStyle w:val="Bezproreda"/>
        <w:jc w:val="both"/>
        <w:rPr>
          <w:rFonts w:ascii="Arial" w:eastAsia="Times New Roman" w:hAnsi="Arial" w:cs="Arial"/>
          <w:lang w:eastAsia="hr-HR"/>
        </w:rPr>
      </w:pPr>
      <w:r>
        <w:rPr>
          <w:rFonts w:ascii="Arial" w:hAnsi="Arial" w:cs="Arial"/>
        </w:rPr>
        <w:t>Osnovna škola - Scuola elementare Milana Šorga Oprtalj - Portole javna je ustanova sa sjedištem u Oprtlju. Osnivač Škole je Istarska županija. Djelatnost Škole je odgoj i obrazovanje djece i mladih, te Osnovno glazbeno obrazovanje. Škola radi u jednoj, jutarnjoj smjeni. Nastava započinje u 8,00 a završava u 14,00 sati.</w:t>
      </w:r>
    </w:p>
    <w:p w:rsidR="00175698" w:rsidRDefault="00175698" w:rsidP="00175698">
      <w:pPr>
        <w:pStyle w:val="Bezproreda"/>
        <w:jc w:val="both"/>
        <w:rPr>
          <w:rFonts w:ascii="Arial" w:hAnsi="Arial" w:cs="Arial"/>
        </w:rPr>
      </w:pPr>
      <w:r>
        <w:rPr>
          <w:rFonts w:ascii="Arial" w:hAnsi="Arial" w:cs="Arial"/>
        </w:rPr>
        <w:t xml:space="preserve">Nastava se odvija u slijedećim oblicima: redovna, izborna, dodatna i dopunska, a izvodi se prema nastavnom planu i programu koje je donijelo Ministarstvo znanosti, obrazovanja i sporta, prema Godišnjem planu i programu rada te Kurikulumu Osnovne škole - Scuola elementare Milana Šorga Oprtalj - Portole za školsku 2021./2022. godinu. Školu polazi 58 učenika u 7 odijela, od toga jedan odjel kombinirani. </w:t>
      </w:r>
    </w:p>
    <w:p w:rsidR="00175698" w:rsidRDefault="00175698" w:rsidP="00175698">
      <w:pPr>
        <w:pStyle w:val="Bezproreda"/>
        <w:jc w:val="both"/>
        <w:rPr>
          <w:rFonts w:ascii="Arial" w:hAnsi="Arial" w:cs="Arial"/>
          <w:color w:val="222222"/>
        </w:rPr>
      </w:pPr>
      <w:r>
        <w:rPr>
          <w:rFonts w:ascii="Arial" w:hAnsi="Arial" w:cs="Arial"/>
        </w:rPr>
        <w:t>Pri školi ustrojen je program predškolskog odgoja za djecu od treće godine do polaska u školu</w:t>
      </w:r>
      <w:r>
        <w:rPr>
          <w:rFonts w:ascii="Arial" w:hAnsi="Arial" w:cs="Arial"/>
          <w:color w:val="222222"/>
        </w:rPr>
        <w:t>.</w:t>
      </w:r>
    </w:p>
    <w:p w:rsidR="00175698" w:rsidRDefault="00175698" w:rsidP="00175698">
      <w:pPr>
        <w:shd w:val="clear" w:color="auto" w:fill="FFFFFF"/>
        <w:rPr>
          <w:rFonts w:cs="Arial"/>
          <w:color w:val="222222"/>
          <w:lang w:eastAsia="hr-HR"/>
        </w:rPr>
      </w:pPr>
      <w:r>
        <w:rPr>
          <w:rFonts w:cs="Arial"/>
          <w:color w:val="222222"/>
          <w:lang w:eastAsia="hr-HR"/>
        </w:rPr>
        <w:t> </w:t>
      </w:r>
    </w:p>
    <w:p w:rsidR="00175698" w:rsidRDefault="00175698" w:rsidP="00175698">
      <w:pPr>
        <w:shd w:val="clear" w:color="auto" w:fill="FFFFFF"/>
        <w:rPr>
          <w:rFonts w:cs="Arial"/>
          <w:color w:val="222222"/>
          <w:lang w:eastAsia="hr-HR"/>
        </w:rPr>
      </w:pPr>
      <w:r>
        <w:rPr>
          <w:rFonts w:cs="Arial"/>
          <w:color w:val="222222"/>
          <w:lang w:eastAsia="hr-HR"/>
        </w:rPr>
        <w:t> </w:t>
      </w:r>
    </w:p>
    <w:p w:rsidR="00175698" w:rsidRDefault="00175698" w:rsidP="00175698">
      <w:pPr>
        <w:shd w:val="clear" w:color="auto" w:fill="FFFFFF"/>
        <w:rPr>
          <w:rFonts w:cs="Arial"/>
          <w:color w:val="222222"/>
          <w:lang w:eastAsia="hr-HR"/>
        </w:rPr>
      </w:pPr>
      <w:r>
        <w:rPr>
          <w:rFonts w:cs="Arial"/>
          <w:b/>
          <w:bCs/>
          <w:color w:val="000000"/>
          <w:u w:val="single"/>
          <w:lang w:eastAsia="hr-HR"/>
        </w:rPr>
        <w:t>NAZIV PROGRAMA</w:t>
      </w:r>
      <w:r w:rsidR="00255CDA">
        <w:rPr>
          <w:rFonts w:cs="Arial"/>
          <w:b/>
          <w:bCs/>
          <w:color w:val="000000"/>
          <w:u w:val="single"/>
          <w:lang w:eastAsia="hr-HR"/>
        </w:rPr>
        <w:t>:</w:t>
      </w:r>
      <w:r>
        <w:rPr>
          <w:rFonts w:cs="Arial"/>
          <w:b/>
          <w:bCs/>
          <w:color w:val="000000"/>
          <w:u w:val="single"/>
          <w:lang w:eastAsia="hr-HR"/>
        </w:rPr>
        <w:t xml:space="preserve"> REDOVNA DJELATNOST OSNOVNIH ŠKOLA - MINIMALNI STANDARD</w:t>
      </w:r>
    </w:p>
    <w:p w:rsidR="00175698" w:rsidRDefault="00175698" w:rsidP="00175698">
      <w:pPr>
        <w:shd w:val="clear" w:color="auto" w:fill="FFFFFF"/>
        <w:rPr>
          <w:rFonts w:cs="Arial"/>
          <w:color w:val="222222"/>
          <w:lang w:eastAsia="hr-HR"/>
        </w:rPr>
      </w:pPr>
      <w:r>
        <w:rPr>
          <w:rFonts w:cs="Arial"/>
          <w:b/>
          <w:bCs/>
          <w:color w:val="222222"/>
          <w:lang w:eastAsia="hr-HR"/>
        </w:rPr>
        <w:t> </w:t>
      </w:r>
    </w:p>
    <w:p w:rsidR="00175698" w:rsidRDefault="00175698" w:rsidP="00175698">
      <w:pPr>
        <w:shd w:val="clear" w:color="auto" w:fill="FFFFFF"/>
        <w:rPr>
          <w:rFonts w:cs="Arial"/>
          <w:color w:val="222222"/>
          <w:lang w:eastAsia="hr-HR"/>
        </w:rPr>
      </w:pPr>
      <w:r>
        <w:rPr>
          <w:rFonts w:cs="Arial"/>
          <w:b/>
          <w:bCs/>
          <w:color w:val="222222"/>
          <w:lang w:eastAsia="hr-HR"/>
        </w:rPr>
        <w:t>Obrazloženje programa</w:t>
      </w:r>
    </w:p>
    <w:p w:rsidR="00175698" w:rsidRDefault="00175698" w:rsidP="00175698">
      <w:pPr>
        <w:pStyle w:val="Bezproreda"/>
        <w:jc w:val="both"/>
        <w:rPr>
          <w:rFonts w:ascii="Arial" w:eastAsia="Times New Roman" w:hAnsi="Arial" w:cs="Arial"/>
          <w:lang w:eastAsia="hr-HR"/>
        </w:rPr>
      </w:pPr>
      <w:r>
        <w:rPr>
          <w:rFonts w:ascii="Arial" w:hAnsi="Arial" w:cs="Arial"/>
        </w:rPr>
        <w:t>Program se sastoji od ukupno tri aktivnosti. Iz aktivnosti A210101 Materijalni rashodi po kriterijima financira se redovna djelatnost škole; materijalni i financijski rashodi, rashodi za tekuće i investicijsko održavanje, usluge tekućeg i investicijskog održavanja. Program A210102 Materijalni rashodi po stvarnom trošku odnose se na zdravstveni pregled djelatnika te dio troškova za prijevoz učenika. Aktivnost A210104 - Plaće i drugi rashodi za zaposlene osnovnih škola odnose se na troškove za plaće koje isplaćuje MZO zaposlenima za obavljeni rad te na ostale rashode za zaposlene kao što su regres, božićnica, jubilarna nagrada, otpremnina.</w:t>
      </w:r>
    </w:p>
    <w:p w:rsidR="00175698" w:rsidRDefault="00175698" w:rsidP="00175698">
      <w:pPr>
        <w:shd w:val="clear" w:color="auto" w:fill="FFFFFF"/>
        <w:rPr>
          <w:rFonts w:cs="Arial"/>
          <w:color w:val="222222"/>
          <w:lang w:eastAsia="hr-HR"/>
        </w:rPr>
      </w:pPr>
      <w:r>
        <w:rPr>
          <w:rFonts w:cs="Arial"/>
          <w:color w:val="222222"/>
          <w:lang w:eastAsia="hr-HR"/>
        </w:rPr>
        <w:t> </w:t>
      </w:r>
    </w:p>
    <w:p w:rsidR="00175698" w:rsidRDefault="00175698" w:rsidP="00175698">
      <w:pPr>
        <w:shd w:val="clear" w:color="auto" w:fill="FFFFFF"/>
        <w:rPr>
          <w:rFonts w:cs="Arial"/>
          <w:color w:val="222222"/>
          <w:lang w:eastAsia="hr-HR"/>
        </w:rPr>
      </w:pPr>
      <w:r>
        <w:rPr>
          <w:rFonts w:cs="Arial"/>
          <w:b/>
          <w:bCs/>
          <w:color w:val="222222"/>
          <w:lang w:eastAsia="hr-HR"/>
        </w:rPr>
        <w:t>Zakonske i druge podloge na kojima se zasniva program</w:t>
      </w:r>
    </w:p>
    <w:p w:rsidR="00255CDA" w:rsidRDefault="00175698" w:rsidP="00175698">
      <w:pPr>
        <w:rPr>
          <w:rFonts w:cs="Arial"/>
        </w:rPr>
      </w:pPr>
      <w:r>
        <w:rPr>
          <w:rFonts w:cs="Arial"/>
        </w:rPr>
        <w:t>Zakon o odgoju i obrazovanju u osnovnoj i srednjoj školi (NN br. 87/08, 86/09, 92/10, 105/10, 9/11), Zakon o izmjenama i dopunama Zakona (NN br. 16/12 i 86/12, 94/13, 152/14 i 07/17), Zakon o ustanovama (NN br. 76/93, 29/97, 47/99, Zakon o izmjenama i dopunama Zakona 35/08), Zakon o proračunu (NN br. 87/08, Zakon o izmjenama i dopunama Zakona (NN br. 136/12, 15/15), Pravilnik o proračunskim klasifikacijama (NN br. 26/10), Izmjene i dopune Pravilnika (NN br. 120/13) i Pravilnik o proračunskom računovodstvu i računskom planu (NN br. 124/14), Pravilnik o izmjenama i dopunama Pravilnika (NN br. 115/15), Godišnji plan i program rada i Kurikulum Osnovna škola - Scuola elementare Milana Šorga Oprtalj - Portole za školsku 2021./2022. godinu.</w:t>
      </w:r>
    </w:p>
    <w:p w:rsidR="00175698" w:rsidRDefault="00175698" w:rsidP="00175698">
      <w:pPr>
        <w:rPr>
          <w:rFonts w:eastAsiaTheme="minorHAnsi" w:cs="Arial"/>
        </w:rPr>
      </w:pPr>
      <w:r>
        <w:rPr>
          <w:rFonts w:cs="Arial"/>
          <w:color w:val="222222"/>
          <w:lang w:eastAsia="hr-HR"/>
        </w:rPr>
        <w:t> </w:t>
      </w:r>
    </w:p>
    <w:p w:rsidR="00175698" w:rsidRDefault="00175698" w:rsidP="00175698">
      <w:pPr>
        <w:shd w:val="clear" w:color="auto" w:fill="FFFFFF"/>
        <w:rPr>
          <w:rFonts w:cs="Arial"/>
          <w:color w:val="222222"/>
          <w:lang w:eastAsia="hr-HR"/>
        </w:rPr>
      </w:pPr>
      <w:r>
        <w:rPr>
          <w:rFonts w:cs="Arial"/>
          <w:b/>
          <w:bCs/>
          <w:color w:val="222222"/>
          <w:lang w:eastAsia="hr-HR"/>
        </w:rPr>
        <w:t>Usklađenje ciljeva, strategije i programa s dokumentima dugoročnog razvoja</w:t>
      </w:r>
    </w:p>
    <w:p w:rsidR="00175698" w:rsidRDefault="00175698" w:rsidP="00175698">
      <w:pPr>
        <w:rPr>
          <w:rFonts w:cs="Arial"/>
          <w:color w:val="222222"/>
          <w:lang w:eastAsia="hr-HR"/>
        </w:rPr>
      </w:pPr>
      <w:r>
        <w:rPr>
          <w:rFonts w:cs="Arial"/>
        </w:rPr>
        <w:t>Prihodi i primici kao i izdaci u 2021. godini planirani su sukladno Uputama lokalnog proračuna i Smjernicama ekonomske i fiskalne politike za razdoblje 2022.-2024., dok su ostali materijalni troškovi planirani na razini rashoda u 2021. godini. Od tako dobivenih vrijednosti prihoda predvidjeli smo namjenske rashode koji se planiraju na osnovi potrošnje tekuće godine, tj. troškovi energije, rashod za zdravstveni pregled zaposlenika, prijevoz učenika, usluge tekućeg održavanja objekata, postrojenja i opreme, komunalne naknade, pedagošku dokumentaciju i uredski materijal. Kao rashodi iz kategorije općih troškova planirani rashodi za komunalne usluge, rashodi za telefon, bankarske usluge i usluge platnog prometa te obveznu pedagošku dokumentaciju i materijal. Prihodi se koriste prvenstveno za poboljšanje kvalitete nastave i financiranje aktivnosti iz Godišnjeg plana i programa rada škole.</w:t>
      </w:r>
      <w:r>
        <w:rPr>
          <w:rFonts w:cs="Arial"/>
          <w:color w:val="222222"/>
          <w:lang w:eastAsia="hr-HR"/>
        </w:rPr>
        <w:t> </w:t>
      </w:r>
    </w:p>
    <w:p w:rsidR="00255CDA" w:rsidRDefault="00255CDA" w:rsidP="00175698">
      <w:pPr>
        <w:rPr>
          <w:rFonts w:eastAsiaTheme="minorHAnsi" w:cs="Arial"/>
        </w:rPr>
      </w:pPr>
    </w:p>
    <w:p w:rsidR="00175698" w:rsidRDefault="00175698" w:rsidP="00175698">
      <w:pPr>
        <w:shd w:val="clear" w:color="auto" w:fill="FFFFFF"/>
        <w:rPr>
          <w:rFonts w:cs="Arial"/>
          <w:color w:val="222222"/>
          <w:lang w:eastAsia="hr-HR"/>
        </w:rPr>
      </w:pPr>
      <w:r>
        <w:rPr>
          <w:rFonts w:cs="Arial"/>
          <w:b/>
          <w:bCs/>
          <w:color w:val="222222"/>
          <w:lang w:eastAsia="hr-HR"/>
        </w:rPr>
        <w:t>Ishodište i pokazatelji na kojima se zasnivaju izračuni i ocjene potrebnih sredstava za provođenje programa</w:t>
      </w:r>
    </w:p>
    <w:p w:rsidR="00175698" w:rsidRDefault="00175698" w:rsidP="00175698">
      <w:pPr>
        <w:shd w:val="clear" w:color="auto" w:fill="FFFFFF"/>
        <w:rPr>
          <w:rFonts w:cs="Arial"/>
          <w:color w:val="222222"/>
          <w:lang w:eastAsia="hr-HR"/>
        </w:rPr>
      </w:pPr>
      <w:r>
        <w:rPr>
          <w:rFonts w:cs="Arial"/>
          <w:color w:val="222222"/>
          <w:lang w:eastAsia="hr-HR"/>
        </w:rPr>
        <w:t>Sredstva su planirana sukladno Odluci o kriterijima, mjerilima i načinu financiranja decentraliziranih funkcija osnovnog školstva za 2022. godinu. Izračun mjesečne dotacije iz koje se financira redovna djelatnost škole provodi se na temelju broja učenika, broju razrednih odjela te broju zgrada škole, te iznosi 74.280 kn godišnje, odnosno 6.190 kn mjesečno.</w:t>
      </w:r>
    </w:p>
    <w:p w:rsidR="00175698" w:rsidRDefault="00175698" w:rsidP="00175698">
      <w:pPr>
        <w:shd w:val="clear" w:color="auto" w:fill="FFFFFF"/>
        <w:rPr>
          <w:rFonts w:cs="Arial"/>
          <w:color w:val="222222"/>
          <w:lang w:eastAsia="hr-HR"/>
        </w:rPr>
      </w:pPr>
      <w:r>
        <w:rPr>
          <w:rFonts w:cs="Arial"/>
          <w:b/>
          <w:bCs/>
          <w:color w:val="222222"/>
          <w:lang w:eastAsia="hr-HR"/>
        </w:rPr>
        <w:t> </w:t>
      </w:r>
    </w:p>
    <w:p w:rsidR="00175698" w:rsidRDefault="00175698" w:rsidP="00175698">
      <w:pPr>
        <w:shd w:val="clear" w:color="auto" w:fill="FFFFFF"/>
        <w:rPr>
          <w:rFonts w:cs="Arial"/>
          <w:color w:val="222222"/>
          <w:lang w:eastAsia="hr-HR"/>
        </w:rPr>
      </w:pPr>
      <w:r>
        <w:rPr>
          <w:rFonts w:cs="Arial"/>
          <w:b/>
          <w:bCs/>
          <w:color w:val="222222"/>
          <w:lang w:eastAsia="hr-HR"/>
        </w:rPr>
        <w:t>Izvještaj o postignutim ciljevima i rezultatima programa temeljenim na pokazateljima uspješnosti u  prethodnoj godini</w:t>
      </w:r>
    </w:p>
    <w:p w:rsidR="00175698" w:rsidRDefault="00175698" w:rsidP="00175698">
      <w:pPr>
        <w:shd w:val="clear" w:color="auto" w:fill="FFFFFF"/>
        <w:rPr>
          <w:rFonts w:cs="Arial"/>
          <w:color w:val="222222"/>
          <w:lang w:eastAsia="hr-HR"/>
        </w:rPr>
      </w:pPr>
      <w:r>
        <w:rPr>
          <w:rFonts w:cs="Arial"/>
          <w:color w:val="222222"/>
          <w:lang w:eastAsia="hr-HR"/>
        </w:rPr>
        <w:t>Uspješna realizacija svih aktivnosti odgojno-obrazovnih do administrativno-tehničkih.</w:t>
      </w:r>
    </w:p>
    <w:p w:rsidR="00175698" w:rsidRDefault="00175698" w:rsidP="00175698">
      <w:pPr>
        <w:shd w:val="clear" w:color="auto" w:fill="FFFFFF"/>
        <w:rPr>
          <w:rFonts w:ascii="Times New Roman" w:hAnsi="Times New Roman"/>
          <w:color w:val="222222"/>
          <w:sz w:val="24"/>
          <w:szCs w:val="24"/>
          <w:lang w:eastAsia="hr-HR"/>
        </w:rPr>
      </w:pPr>
      <w:r>
        <w:rPr>
          <w:rFonts w:cs="Arial"/>
          <w:b/>
          <w:bCs/>
          <w:color w:val="222222"/>
          <w:sz w:val="24"/>
          <w:szCs w:val="24"/>
          <w:lang w:eastAsia="hr-HR"/>
        </w:rPr>
        <w:t> </w:t>
      </w:r>
    </w:p>
    <w:p w:rsidR="00175698" w:rsidRDefault="00175698" w:rsidP="00175698">
      <w:pPr>
        <w:shd w:val="clear" w:color="auto" w:fill="FFFFFF"/>
        <w:rPr>
          <w:rFonts w:ascii="Times New Roman" w:hAnsi="Times New Roman"/>
          <w:color w:val="222222"/>
          <w:sz w:val="24"/>
          <w:szCs w:val="24"/>
          <w:lang w:eastAsia="hr-HR"/>
        </w:rPr>
      </w:pPr>
      <w:r>
        <w:rPr>
          <w:rFonts w:cs="Arial"/>
          <w:b/>
          <w:bCs/>
          <w:color w:val="222222"/>
          <w:sz w:val="24"/>
          <w:szCs w:val="24"/>
          <w:lang w:eastAsia="hr-HR"/>
        </w:rPr>
        <w:t> </w:t>
      </w:r>
    </w:p>
    <w:p w:rsidR="00175698" w:rsidRPr="00255CDA" w:rsidRDefault="00175698" w:rsidP="00175698">
      <w:pPr>
        <w:pStyle w:val="Bezproreda"/>
        <w:jc w:val="both"/>
        <w:rPr>
          <w:rFonts w:ascii="Arial" w:eastAsia="Times New Roman" w:hAnsi="Arial" w:cs="Arial"/>
          <w:b/>
          <w:color w:val="222222"/>
          <w:u w:val="single"/>
          <w:lang w:eastAsia="hr-HR"/>
        </w:rPr>
      </w:pPr>
      <w:r w:rsidRPr="00255CDA">
        <w:rPr>
          <w:rFonts w:ascii="Arial" w:hAnsi="Arial" w:cs="Arial"/>
          <w:b/>
          <w:u w:val="single"/>
        </w:rPr>
        <w:t>NAZIV PROGRAMA: REDOVNA DJELATNOST OSNOVNIH ŠKOLA - IZNAD STANDARDA</w:t>
      </w:r>
    </w:p>
    <w:p w:rsidR="00175698" w:rsidRDefault="00175698" w:rsidP="00175698">
      <w:pPr>
        <w:pStyle w:val="Bezproreda"/>
        <w:jc w:val="both"/>
        <w:rPr>
          <w:rFonts w:ascii="Arial" w:hAnsi="Arial" w:cs="Arial"/>
          <w:color w:val="222222"/>
        </w:rPr>
      </w:pPr>
      <w:r>
        <w:rPr>
          <w:rFonts w:ascii="Arial" w:hAnsi="Arial" w:cs="Arial"/>
        </w:rPr>
        <w:t> </w:t>
      </w:r>
    </w:p>
    <w:p w:rsidR="00175698" w:rsidRDefault="00175698" w:rsidP="00175698">
      <w:pPr>
        <w:pStyle w:val="Bezproreda"/>
        <w:jc w:val="both"/>
        <w:rPr>
          <w:rFonts w:ascii="Arial" w:hAnsi="Arial" w:cs="Arial"/>
          <w:b/>
          <w:color w:val="222222"/>
        </w:rPr>
      </w:pPr>
      <w:r>
        <w:rPr>
          <w:rFonts w:ascii="Arial" w:hAnsi="Arial" w:cs="Arial"/>
          <w:b/>
        </w:rPr>
        <w:t>Obrazloženje programa</w:t>
      </w:r>
    </w:p>
    <w:p w:rsidR="00175698" w:rsidRDefault="00175698" w:rsidP="00175698">
      <w:pPr>
        <w:pStyle w:val="Bezproreda"/>
        <w:jc w:val="both"/>
        <w:rPr>
          <w:rFonts w:ascii="Arial" w:hAnsi="Arial" w:cs="Arial"/>
          <w:color w:val="222222"/>
        </w:rPr>
      </w:pPr>
      <w:r>
        <w:rPr>
          <w:rFonts w:ascii="Arial" w:hAnsi="Arial" w:cs="Arial"/>
        </w:rPr>
        <w:t>Program se sastoji od aktivnosti Materijalni rashodi po stvarnom trošku iznad standarda, a odnosi se na troškove energenata (električne energije i lož ulja) te na troškove osiguranja imovine i osoba te prijevoz učenika.</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Usklađenje ciljeva, strategije i programa s dokumentima dugoročnog razvoja</w:t>
      </w:r>
    </w:p>
    <w:p w:rsidR="00175698" w:rsidRDefault="00175698" w:rsidP="00175698">
      <w:pPr>
        <w:pStyle w:val="Bezproreda"/>
        <w:jc w:val="both"/>
        <w:rPr>
          <w:rFonts w:ascii="Arial" w:hAnsi="Arial" w:cs="Arial"/>
          <w:color w:val="222222"/>
        </w:rPr>
      </w:pPr>
      <w:r>
        <w:rPr>
          <w:rFonts w:ascii="Arial" w:hAnsi="Arial" w:cs="Arial"/>
          <w:color w:val="222222"/>
        </w:rPr>
        <w:t>Ciljevi i strategije biti će usklađeni sa mjerama iz Plana razvoja Istarske županije za 2021.-2027. po donošenju.</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Ishodište i pokazatelji na kojima se zasnivaju izračuni i ocjene potrebnih sredstava za provođenje programa</w:t>
      </w:r>
    </w:p>
    <w:p w:rsidR="00175698" w:rsidRDefault="00175698" w:rsidP="00175698">
      <w:pPr>
        <w:pStyle w:val="Bezproreda"/>
        <w:jc w:val="both"/>
        <w:rPr>
          <w:rFonts w:ascii="Arial" w:hAnsi="Arial" w:cs="Arial"/>
          <w:color w:val="222222"/>
        </w:rPr>
      </w:pPr>
      <w:r>
        <w:rPr>
          <w:rFonts w:ascii="Arial" w:hAnsi="Arial" w:cs="Arial"/>
          <w:color w:val="222222"/>
        </w:rPr>
        <w:t>Sredstva za prijevoz učenika planirana su na temelju broja učenika putnika koji ostvaruju pravo na mjesečnu kartu za prijevoz, troškovi energenata planirani su sukladno potrebama za istim u 2022. godini. </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Izvještaj o postignutim ciljevima i rezultatima programa temeljenim na pokazateljima uspješnosti u  prethodnoj godini</w:t>
      </w:r>
    </w:p>
    <w:p w:rsidR="00175698" w:rsidRDefault="00175698" w:rsidP="00175698">
      <w:pPr>
        <w:pStyle w:val="Bezproreda"/>
        <w:jc w:val="both"/>
        <w:rPr>
          <w:rFonts w:ascii="Arial" w:hAnsi="Arial" w:cs="Arial"/>
          <w:color w:val="222222"/>
        </w:rPr>
      </w:pPr>
      <w:r>
        <w:rPr>
          <w:rFonts w:ascii="Arial" w:hAnsi="Arial" w:cs="Arial"/>
          <w:color w:val="222222"/>
        </w:rPr>
        <w:t>U prethodnoj godini realizirana su sredstva za prijevoz učenika, kao i za osiguranje, električnu energiju te lož ulje, te su svi računi podmireni na vrijeme.</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Pr="00255CDA" w:rsidRDefault="00175698" w:rsidP="00175698">
      <w:pPr>
        <w:pStyle w:val="Bezproreda"/>
        <w:jc w:val="both"/>
        <w:rPr>
          <w:rFonts w:ascii="Arial" w:hAnsi="Arial" w:cs="Arial"/>
          <w:color w:val="222222"/>
          <w:u w:val="single"/>
        </w:rPr>
      </w:pPr>
      <w:r w:rsidRPr="00255CDA">
        <w:rPr>
          <w:rFonts w:ascii="Arial" w:hAnsi="Arial" w:cs="Arial"/>
          <w:b/>
          <w:u w:val="single"/>
        </w:rPr>
        <w:t>NAZIV PROGRAMA: PROGRAMI OBRAZOVANJA IZNAD</w:t>
      </w:r>
      <w:r w:rsidR="00255CDA">
        <w:rPr>
          <w:rFonts w:ascii="Arial" w:hAnsi="Arial" w:cs="Arial"/>
          <w:b/>
          <w:u w:val="single"/>
        </w:rPr>
        <w:t xml:space="preserve"> </w:t>
      </w:r>
      <w:r w:rsidRPr="00255CDA">
        <w:rPr>
          <w:rFonts w:ascii="Arial" w:hAnsi="Arial" w:cs="Arial"/>
          <w:b/>
          <w:u w:val="single"/>
        </w:rPr>
        <w:t>STANDARDA</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Obrazloženje programa</w:t>
      </w:r>
    </w:p>
    <w:p w:rsidR="00175698" w:rsidRDefault="00175698" w:rsidP="00175698">
      <w:pPr>
        <w:pStyle w:val="Bezproreda"/>
        <w:jc w:val="both"/>
        <w:rPr>
          <w:rFonts w:ascii="Arial" w:hAnsi="Arial" w:cs="Arial"/>
        </w:rPr>
      </w:pPr>
      <w:r>
        <w:rPr>
          <w:rFonts w:ascii="Arial" w:hAnsi="Arial" w:cs="Arial"/>
        </w:rPr>
        <w:t>Aktivnost školska kuhinja se odnosi na prihode za financiranje prehrane učenika dok borave u školi u skladu s propisanim normativima. Troškove sufinanciraju roditelji.</w:t>
      </w:r>
    </w:p>
    <w:p w:rsidR="00175698" w:rsidRDefault="00175698" w:rsidP="00175698">
      <w:pPr>
        <w:pStyle w:val="Bezproreda"/>
        <w:jc w:val="both"/>
        <w:rPr>
          <w:rFonts w:ascii="Arial" w:hAnsi="Arial" w:cs="Arial"/>
        </w:rPr>
      </w:pPr>
      <w:r>
        <w:rPr>
          <w:rFonts w:ascii="Arial" w:hAnsi="Arial" w:cs="Arial"/>
        </w:rPr>
        <w:t xml:space="preserve">Aktivnost školski list, časopisi i knjige odnosi se na udžbenike koje financira MZO za sve učenike osnovne škole. Aktivnost Izborni i dodatni programi sastoji se od prihoda za  izlet učenika, te ostale troškove koje sufinanciraju roditelji učenika. Zavičajna nastava na području Istarske županije ideja je koja je implementirana u predškolske i školske ustanove sa ciljem očuvanja istarskih posebnosti, kulture i tradicije. Aktivnost opremanje kuhinje-HACCAP financirati će se iz pomoći Europskih fondova gdje je u planu opremiti kuhinju sa kovenktomatskom pećnicom, hladnjakom, dubinskim zamrzivačem, te rezačem voća i povrća. Aktivnost Dječji vrtić odnosi se na prihode za plaće zaposlenika u vrtiću, kao i za računovođu na pola radnog vremena koje financira Općina Oprtalj, te na materijalne troškove za provedbu istog programa. </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Zakonske i druge podloge na kojima se zasniva program</w:t>
      </w:r>
    </w:p>
    <w:p w:rsidR="00175698" w:rsidRDefault="00175698" w:rsidP="00175698">
      <w:pPr>
        <w:pStyle w:val="Bezproreda"/>
        <w:jc w:val="both"/>
        <w:rPr>
          <w:rFonts w:ascii="Arial" w:hAnsi="Arial" w:cs="Arial"/>
        </w:rPr>
      </w:pPr>
      <w:r>
        <w:rPr>
          <w:rFonts w:ascii="Arial" w:hAnsi="Arial" w:cs="Arial"/>
          <w:color w:val="222222"/>
        </w:rPr>
        <w:t>Zakon o udžbenicima i drugim obrazovnim materijalima za osnovnu i srednju školu, Odluke i Rješenja o sufinanciranju školske marende, Godišnji plan i program rada škole, Školski kurikulum, Ugovor o financiranju programa predškolskog odgoja pri školi OŠ-SE Milana Šorga Oprtalj – Portole za ped.god. 2021./2022. i Sporazum za razgraničenje troškova i korištenje školskog prostora za potrebe programa predškolskog odgoja pri školi.</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Usklađenje ciljeva, strategije i programa s dokumentima dugoročnog razvoja</w:t>
      </w:r>
    </w:p>
    <w:p w:rsidR="00175698" w:rsidRDefault="00175698" w:rsidP="00175698">
      <w:pPr>
        <w:pStyle w:val="Bezproreda"/>
        <w:jc w:val="both"/>
        <w:rPr>
          <w:rFonts w:ascii="Arial" w:hAnsi="Arial" w:cs="Arial"/>
          <w:color w:val="222222"/>
        </w:rPr>
      </w:pPr>
      <w:r>
        <w:rPr>
          <w:rFonts w:ascii="Arial" w:hAnsi="Arial" w:cs="Arial"/>
          <w:color w:val="222222"/>
        </w:rPr>
        <w:t>Ciljevi i strategije biti će usklađeni sa planom, prihodima i rashodima po pojedinim Aktivnostima.</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rPr>
      </w:pPr>
      <w:r>
        <w:rPr>
          <w:rFonts w:ascii="Arial" w:hAnsi="Arial" w:cs="Arial"/>
          <w:b/>
        </w:rPr>
        <w:t>Ishodište i pokazatelji na kojima se zasnivaju izračuni i ocjene potrebnih sredstava za provođenje programa</w:t>
      </w:r>
    </w:p>
    <w:p w:rsidR="00175698" w:rsidRDefault="00175698" w:rsidP="00175698">
      <w:pPr>
        <w:pStyle w:val="Bezproreda"/>
        <w:jc w:val="both"/>
        <w:rPr>
          <w:rFonts w:ascii="Arial" w:hAnsi="Arial" w:cs="Arial"/>
          <w:color w:val="222222"/>
        </w:rPr>
      </w:pPr>
      <w:r>
        <w:rPr>
          <w:rFonts w:ascii="Arial" w:hAnsi="Arial" w:cs="Arial"/>
          <w:color w:val="222222"/>
        </w:rPr>
        <w:t xml:space="preserve">Rashodi za školsku kuhinju planirani su po realnoj procjeni ostvarenja istih koji služe za financiranje prehrane učenika dok borave u školi u skladu sa normativima koje donosi nadležno ministarstvo. </w:t>
      </w:r>
    </w:p>
    <w:p w:rsidR="00175698" w:rsidRDefault="00175698" w:rsidP="00175698">
      <w:pPr>
        <w:pStyle w:val="Bezproreda"/>
        <w:jc w:val="both"/>
        <w:rPr>
          <w:rFonts w:ascii="Arial" w:hAnsi="Arial" w:cs="Arial"/>
          <w:color w:val="222222"/>
        </w:rPr>
      </w:pPr>
      <w:r>
        <w:rPr>
          <w:rFonts w:ascii="Arial" w:hAnsi="Arial" w:cs="Arial"/>
          <w:color w:val="222222"/>
        </w:rPr>
        <w:t>Rashodi za nabavu udžbenika koje financira MZO planirani su na temelju procjene broja učenika koji će na iste ostvarivati pravo.</w:t>
      </w:r>
    </w:p>
    <w:p w:rsidR="00175698" w:rsidRDefault="00175698" w:rsidP="00175698">
      <w:pPr>
        <w:pStyle w:val="Bezproreda"/>
        <w:jc w:val="both"/>
        <w:rPr>
          <w:rFonts w:ascii="Arial" w:hAnsi="Arial" w:cs="Arial"/>
          <w:color w:val="222222"/>
        </w:rPr>
      </w:pPr>
      <w:r>
        <w:rPr>
          <w:rFonts w:ascii="Arial" w:hAnsi="Arial" w:cs="Arial"/>
          <w:color w:val="222222"/>
        </w:rPr>
        <w:t>Troškovi za provedbu programa predškolskog odgoja temelje se na plaćama sukladno važećim zakonskim propisima, provedbenim propisima donesenim na temelju zakonskih odredbi, te odredbama Kolektivnih ugovora. Ostale procjene temelje se na ostvarenjima prethodnih godina.</w:t>
      </w:r>
    </w:p>
    <w:p w:rsidR="00175698" w:rsidRDefault="00175698" w:rsidP="00175698">
      <w:pPr>
        <w:pStyle w:val="Bezproreda"/>
        <w:jc w:val="both"/>
        <w:rPr>
          <w:rFonts w:ascii="Arial" w:hAnsi="Arial" w:cs="Arial"/>
          <w:color w:val="222222"/>
        </w:rPr>
      </w:pPr>
    </w:p>
    <w:p w:rsidR="00175698" w:rsidRDefault="00175698" w:rsidP="00175698">
      <w:pPr>
        <w:pStyle w:val="Bezproreda"/>
        <w:jc w:val="both"/>
        <w:rPr>
          <w:rFonts w:ascii="Arial" w:hAnsi="Arial" w:cs="Arial"/>
          <w:b/>
          <w:color w:val="222222"/>
        </w:rPr>
      </w:pPr>
      <w:r>
        <w:rPr>
          <w:rFonts w:ascii="Arial" w:hAnsi="Arial" w:cs="Arial"/>
          <w:b/>
          <w:color w:val="222222"/>
        </w:rPr>
        <w:t>Izvještaj o postignutim ciljevima i rezultatima programa temeljenim na pokazateljima uspješnosti u  prethodnoj godini</w:t>
      </w:r>
    </w:p>
    <w:p w:rsidR="00175698" w:rsidRDefault="00175698" w:rsidP="00175698">
      <w:pPr>
        <w:pStyle w:val="Bezproreda"/>
        <w:jc w:val="both"/>
        <w:rPr>
          <w:rFonts w:ascii="Arial" w:hAnsi="Arial" w:cs="Arial"/>
        </w:rPr>
      </w:pPr>
      <w:r>
        <w:rPr>
          <w:rFonts w:ascii="Arial" w:hAnsi="Arial" w:cs="Arial"/>
        </w:rPr>
        <w:t>Ostvareno je sufinanciranje školske marende i programa predškolskog odgoja od strane Općine. Sredstva koja su bila planirana za zavičajnu nastavu realizirana su u 2021. godini. </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color w:val="222222"/>
        </w:rPr>
      </w:pPr>
    </w:p>
    <w:p w:rsidR="00175698" w:rsidRPr="00255CDA" w:rsidRDefault="00175698" w:rsidP="00175698">
      <w:pPr>
        <w:pStyle w:val="Bezproreda"/>
        <w:jc w:val="both"/>
        <w:rPr>
          <w:rFonts w:ascii="Arial" w:hAnsi="Arial" w:cs="Arial"/>
          <w:b/>
          <w:color w:val="222222"/>
          <w:u w:val="single"/>
        </w:rPr>
      </w:pPr>
      <w:r w:rsidRPr="00255CDA">
        <w:rPr>
          <w:rFonts w:ascii="Arial" w:hAnsi="Arial" w:cs="Arial"/>
          <w:b/>
          <w:color w:val="222222"/>
          <w:u w:val="single"/>
        </w:rPr>
        <w:t>NAZIV PROGRAMA</w:t>
      </w:r>
      <w:r w:rsidR="00255CDA">
        <w:rPr>
          <w:rFonts w:ascii="Arial" w:hAnsi="Arial" w:cs="Arial"/>
          <w:b/>
          <w:color w:val="222222"/>
          <w:u w:val="single"/>
        </w:rPr>
        <w:t>:</w:t>
      </w:r>
      <w:r w:rsidRPr="00255CDA">
        <w:rPr>
          <w:rFonts w:ascii="Arial" w:hAnsi="Arial" w:cs="Arial"/>
          <w:b/>
          <w:color w:val="222222"/>
          <w:u w:val="single"/>
        </w:rPr>
        <w:t xml:space="preserve"> PROGRAMI OBRAZOVANJA IZNAD</w:t>
      </w:r>
      <w:r w:rsidR="00255CDA">
        <w:rPr>
          <w:rFonts w:ascii="Arial" w:hAnsi="Arial" w:cs="Arial"/>
          <w:b/>
          <w:color w:val="222222"/>
          <w:u w:val="single"/>
        </w:rPr>
        <w:t xml:space="preserve"> </w:t>
      </w:r>
      <w:r w:rsidRPr="00255CDA">
        <w:rPr>
          <w:rFonts w:ascii="Arial" w:hAnsi="Arial" w:cs="Arial"/>
          <w:b/>
          <w:color w:val="222222"/>
          <w:u w:val="single"/>
        </w:rPr>
        <w:t>STANDARDA</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Obrazloženje programa</w:t>
      </w:r>
    </w:p>
    <w:p w:rsidR="00175698" w:rsidRDefault="00175698" w:rsidP="00175698">
      <w:pPr>
        <w:pStyle w:val="Bezproreda"/>
        <w:jc w:val="both"/>
        <w:rPr>
          <w:rFonts w:ascii="Arial" w:hAnsi="Arial" w:cs="Arial"/>
          <w:color w:val="222222"/>
        </w:rPr>
      </w:pPr>
      <w:r>
        <w:rPr>
          <w:rFonts w:ascii="Arial" w:hAnsi="Arial" w:cs="Arial"/>
          <w:color w:val="222222"/>
        </w:rPr>
        <w:t>Program se sastoji od aktivnosti Medni dani. Svrha provedbe Programa je podizanje svijesti djece, od rane dobi, o potrebi konzumacije lokalnih poljoprivrednih proizvoda te ukazati na ulogu i značaj pčelarstva u cjelokupnoj poljoprivrednoj proizvodnji. Ovim Programom predviđena je i promocija hrvatskog pčelarstva. Med koji se dodjeljuje učenicima prvih razreda osnovnih škola zapakiran je u Nacionalnu staklenku za</w:t>
      </w:r>
    </w:p>
    <w:p w:rsidR="00175698" w:rsidRDefault="00175698" w:rsidP="00175698">
      <w:pPr>
        <w:pStyle w:val="Bezproreda"/>
        <w:jc w:val="both"/>
        <w:rPr>
          <w:rFonts w:ascii="Arial" w:hAnsi="Arial" w:cs="Arial"/>
          <w:color w:val="222222"/>
        </w:rPr>
      </w:pPr>
      <w:r>
        <w:rPr>
          <w:rFonts w:ascii="Arial" w:hAnsi="Arial" w:cs="Arial"/>
          <w:color w:val="222222"/>
        </w:rPr>
        <w:t>med, koja se koristi za pakiranje meda koji je proizveden na pčelinjacima u Republici Hrvatskoj.</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Zakonske i druge podloge na kojima se zasniva program</w:t>
      </w:r>
    </w:p>
    <w:p w:rsidR="00175698" w:rsidRDefault="00175698" w:rsidP="00175698">
      <w:pPr>
        <w:pStyle w:val="Bezproreda"/>
        <w:jc w:val="both"/>
        <w:rPr>
          <w:rFonts w:ascii="Arial" w:hAnsi="Arial" w:cs="Arial"/>
          <w:color w:val="222222"/>
        </w:rPr>
      </w:pPr>
      <w:r>
        <w:rPr>
          <w:rFonts w:ascii="Arial" w:hAnsi="Arial" w:cs="Arial"/>
          <w:color w:val="222222"/>
        </w:rPr>
        <w:t>Odluka Agencije za plaćanja u poljoprivredi o isplati podnositeljima zahtjeva koji su udovoljili uvjetima za dodjelu potpore iz Programa.</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Usklađenje ciljeva, strategije i programa s dokumentima dugoročnog razvoja</w:t>
      </w:r>
    </w:p>
    <w:p w:rsidR="00175698" w:rsidRDefault="00175698" w:rsidP="00175698">
      <w:pPr>
        <w:pStyle w:val="Bezproreda"/>
        <w:jc w:val="both"/>
        <w:rPr>
          <w:rFonts w:ascii="Arial" w:hAnsi="Arial" w:cs="Arial"/>
          <w:color w:val="222222"/>
        </w:rPr>
      </w:pPr>
      <w:r>
        <w:rPr>
          <w:rFonts w:ascii="Arial" w:hAnsi="Arial" w:cs="Arial"/>
          <w:color w:val="222222"/>
        </w:rPr>
        <w:t>Ciljevi i strategije biti će usklađeni sa mjerama iz Plana razvoja Istarske županije za 2021.-2027. po donošenju.</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Ishodište i pokazatelji na kojima se zasnivaju izračuni i ocjene potrebnih sredstava za provođenje programa</w:t>
      </w:r>
    </w:p>
    <w:p w:rsidR="00175698" w:rsidRDefault="00175698" w:rsidP="00175698">
      <w:pPr>
        <w:pStyle w:val="Bezproreda"/>
        <w:jc w:val="both"/>
        <w:rPr>
          <w:rFonts w:ascii="Arial" w:hAnsi="Arial" w:cs="Arial"/>
          <w:color w:val="222222"/>
        </w:rPr>
      </w:pPr>
      <w:r>
        <w:rPr>
          <w:rFonts w:ascii="Arial" w:hAnsi="Arial" w:cs="Arial"/>
          <w:color w:val="222222"/>
        </w:rPr>
        <w:t>Iznos sredstava predviđen je sukladno broju učenika prvih razreda.</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Izvještaj o postignutim ciljevima i rezultatima programa temeljenim na pokazateljima uspješnosti u  prethodnoj godini</w:t>
      </w:r>
    </w:p>
    <w:p w:rsidR="00175698" w:rsidRDefault="00175698" w:rsidP="00175698">
      <w:pPr>
        <w:pStyle w:val="Bezproreda"/>
        <w:jc w:val="both"/>
        <w:rPr>
          <w:rFonts w:ascii="Arial" w:hAnsi="Arial" w:cs="Arial"/>
          <w:color w:val="222222"/>
        </w:rPr>
      </w:pPr>
      <w:r>
        <w:rPr>
          <w:rFonts w:ascii="Arial" w:hAnsi="Arial" w:cs="Arial"/>
          <w:color w:val="222222"/>
        </w:rPr>
        <w:t>U prethodnoj godini, realizirana su sredstva za provedbu projekta Medni dani sukladno broju učenika u prvim razredima u školi. </w:t>
      </w:r>
    </w:p>
    <w:p w:rsidR="00175698" w:rsidRDefault="00175698" w:rsidP="00175698">
      <w:pPr>
        <w:pStyle w:val="Bezproreda"/>
        <w:jc w:val="both"/>
        <w:rPr>
          <w:rFonts w:ascii="Arial" w:hAnsi="Arial" w:cs="Arial"/>
          <w:color w:val="222222"/>
        </w:rPr>
      </w:pPr>
    </w:p>
    <w:p w:rsidR="00175698" w:rsidRDefault="00175698" w:rsidP="00175698">
      <w:pPr>
        <w:pStyle w:val="Bezproreda"/>
        <w:jc w:val="both"/>
        <w:rPr>
          <w:rFonts w:ascii="Arial" w:hAnsi="Arial" w:cs="Arial"/>
          <w:color w:val="222222"/>
        </w:rPr>
      </w:pPr>
    </w:p>
    <w:p w:rsidR="00175698" w:rsidRPr="00255CDA" w:rsidRDefault="00175698" w:rsidP="00175698">
      <w:pPr>
        <w:pStyle w:val="Bezproreda"/>
        <w:jc w:val="both"/>
        <w:rPr>
          <w:rFonts w:ascii="Arial" w:hAnsi="Arial" w:cs="Arial"/>
          <w:color w:val="222222"/>
          <w:u w:val="single"/>
        </w:rPr>
      </w:pPr>
      <w:r w:rsidRPr="00255CDA">
        <w:rPr>
          <w:rFonts w:ascii="Arial" w:hAnsi="Arial" w:cs="Arial"/>
          <w:b/>
          <w:u w:val="single"/>
        </w:rPr>
        <w:t>NAZIV PROGRAMA</w:t>
      </w:r>
      <w:r w:rsidRPr="00255CDA">
        <w:rPr>
          <w:rFonts w:ascii="Arial" w:hAnsi="Arial" w:cs="Arial"/>
          <w:b/>
          <w:color w:val="222222"/>
          <w:u w:val="single"/>
        </w:rPr>
        <w:t>: OPREMANJE U OSNOVNIM ŠKOLAMA</w:t>
      </w:r>
    </w:p>
    <w:p w:rsidR="00175698" w:rsidRDefault="00175698" w:rsidP="00175698">
      <w:pPr>
        <w:pStyle w:val="Bezproreda"/>
        <w:jc w:val="both"/>
        <w:rPr>
          <w:rFonts w:ascii="Arial" w:hAnsi="Arial" w:cs="Arial"/>
          <w:color w:val="222222"/>
        </w:rPr>
      </w:pPr>
    </w:p>
    <w:p w:rsidR="00175698" w:rsidRDefault="00175698" w:rsidP="00175698">
      <w:pPr>
        <w:pStyle w:val="Bezproreda"/>
        <w:jc w:val="both"/>
        <w:rPr>
          <w:rFonts w:ascii="Arial" w:hAnsi="Arial" w:cs="Arial"/>
          <w:b/>
          <w:color w:val="222222"/>
        </w:rPr>
      </w:pPr>
      <w:r>
        <w:rPr>
          <w:rFonts w:ascii="Arial" w:hAnsi="Arial" w:cs="Arial"/>
          <w:b/>
        </w:rPr>
        <w:t>Obrazloženje programa</w:t>
      </w:r>
    </w:p>
    <w:p w:rsidR="00175698" w:rsidRDefault="00175698" w:rsidP="00175698">
      <w:pPr>
        <w:pStyle w:val="Bezproreda"/>
        <w:jc w:val="both"/>
        <w:rPr>
          <w:rFonts w:ascii="Arial" w:hAnsi="Arial" w:cs="Arial"/>
        </w:rPr>
      </w:pPr>
      <w:r>
        <w:rPr>
          <w:rFonts w:ascii="Arial" w:hAnsi="Arial" w:cs="Arial"/>
        </w:rPr>
        <w:t>Program K240502 – opremanje škole od donacija</w:t>
      </w:r>
    </w:p>
    <w:p w:rsidR="00175698" w:rsidRDefault="00175698" w:rsidP="00175698">
      <w:pPr>
        <w:pStyle w:val="Bezproreda"/>
        <w:jc w:val="both"/>
        <w:rPr>
          <w:rFonts w:ascii="Arial" w:hAnsi="Arial" w:cs="Arial"/>
          <w:color w:val="222222"/>
        </w:rPr>
      </w:pPr>
      <w:r>
        <w:rPr>
          <w:rFonts w:ascii="Arial" w:hAnsi="Arial" w:cs="Arial"/>
        </w:rPr>
        <w:t>Program se odnosi na aktivnost K240502 – Opremanje knjižnice, izvor financiranja su sredstva MZO-a u cilju kontinuirane planske nabave lektirnih naslova kao i stručne literature.</w:t>
      </w:r>
    </w:p>
    <w:p w:rsidR="00175698" w:rsidRDefault="00175698" w:rsidP="00175698">
      <w:pPr>
        <w:pStyle w:val="Bezproreda"/>
        <w:jc w:val="both"/>
        <w:rPr>
          <w:rFonts w:ascii="Arial" w:hAnsi="Arial" w:cs="Arial"/>
          <w:color w:val="222222"/>
        </w:rPr>
      </w:pPr>
      <w:r>
        <w:rPr>
          <w:rFonts w:ascii="Arial" w:hAnsi="Arial" w:cs="Arial"/>
        </w:rPr>
        <w:t> </w:t>
      </w:r>
    </w:p>
    <w:p w:rsidR="00175698" w:rsidRDefault="00175698" w:rsidP="00175698">
      <w:pPr>
        <w:pStyle w:val="Bezproreda"/>
        <w:jc w:val="both"/>
        <w:rPr>
          <w:rFonts w:ascii="Arial" w:hAnsi="Arial" w:cs="Arial"/>
          <w:b/>
          <w:color w:val="222222"/>
        </w:rPr>
      </w:pPr>
      <w:r>
        <w:rPr>
          <w:rFonts w:ascii="Arial" w:hAnsi="Arial" w:cs="Arial"/>
          <w:b/>
          <w:color w:val="222222"/>
        </w:rPr>
        <w:t>Zakonske i druge podloge na kojima se zasniva program</w:t>
      </w:r>
    </w:p>
    <w:p w:rsidR="00175698" w:rsidRDefault="00175698" w:rsidP="00175698">
      <w:pPr>
        <w:pStyle w:val="Bezproreda"/>
        <w:jc w:val="both"/>
        <w:rPr>
          <w:rFonts w:ascii="Arial" w:hAnsi="Arial" w:cs="Arial"/>
          <w:color w:val="222222"/>
        </w:rPr>
      </w:pPr>
      <w:r>
        <w:rPr>
          <w:rFonts w:ascii="Arial" w:hAnsi="Arial" w:cs="Arial"/>
          <w:color w:val="222222"/>
        </w:rPr>
        <w:t>Odluka ravnateljice o nabavi opreme za učionice, Ugovor o donaciji, Odluka Ministarstva o dodjeli sredstava za nabavu lektire.</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Usklađenje ciljeva, strategije i programa s dokumentima dugoročnog razvoja</w:t>
      </w:r>
    </w:p>
    <w:p w:rsidR="00175698" w:rsidRDefault="00175698" w:rsidP="00175698">
      <w:pPr>
        <w:pStyle w:val="Bezproreda"/>
        <w:jc w:val="both"/>
        <w:rPr>
          <w:rFonts w:ascii="Arial" w:hAnsi="Arial" w:cs="Arial"/>
          <w:color w:val="222222"/>
        </w:rPr>
      </w:pPr>
      <w:r>
        <w:rPr>
          <w:rFonts w:ascii="Arial" w:hAnsi="Arial" w:cs="Arial"/>
          <w:color w:val="222222"/>
        </w:rPr>
        <w:t>Ciljevi i strategije biti će usklađeni sa mjerama iz Plana razvoja Istarske županije za 2021.-2027. po donošenju.</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Izvještaj o postignutim ciljevima i rezultatima programa temeljenim na pokazateljima uspješnosti u  prethodnoj godini</w:t>
      </w:r>
    </w:p>
    <w:p w:rsidR="00175698" w:rsidRDefault="00175698" w:rsidP="00175698">
      <w:pPr>
        <w:pStyle w:val="Bezproreda"/>
        <w:jc w:val="both"/>
        <w:rPr>
          <w:rFonts w:ascii="Arial" w:hAnsi="Arial" w:cs="Arial"/>
          <w:color w:val="222222"/>
        </w:rPr>
      </w:pPr>
      <w:r>
        <w:rPr>
          <w:rFonts w:ascii="Arial" w:hAnsi="Arial" w:cs="Arial"/>
          <w:color w:val="222222"/>
        </w:rPr>
        <w:t>U 2021. godini opremljena je knjižnica sa klima uređajem. Školska knjižnica opremljena je sa novim lektirnim naslovima.</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Pr="00255CDA" w:rsidRDefault="00175698" w:rsidP="00175698">
      <w:pPr>
        <w:pStyle w:val="Bezproreda"/>
        <w:jc w:val="both"/>
        <w:rPr>
          <w:rFonts w:ascii="Arial" w:hAnsi="Arial" w:cs="Arial"/>
          <w:b/>
          <w:color w:val="222222"/>
          <w:u w:val="single"/>
        </w:rPr>
      </w:pPr>
      <w:r w:rsidRPr="00255CDA">
        <w:rPr>
          <w:rFonts w:ascii="Arial" w:hAnsi="Arial" w:cs="Arial"/>
          <w:b/>
          <w:u w:val="single"/>
        </w:rPr>
        <w:t>NAZIV PROGRAMA</w:t>
      </w:r>
      <w:r w:rsidRPr="00255CDA">
        <w:rPr>
          <w:rFonts w:ascii="Arial" w:hAnsi="Arial" w:cs="Arial"/>
          <w:b/>
          <w:color w:val="222222"/>
          <w:u w:val="single"/>
        </w:rPr>
        <w:t>: MOZAIK 4</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Obrazloženje programa</w:t>
      </w:r>
    </w:p>
    <w:p w:rsidR="00175698" w:rsidRDefault="00175698" w:rsidP="00175698">
      <w:pPr>
        <w:pStyle w:val="Bezproreda"/>
        <w:jc w:val="both"/>
        <w:rPr>
          <w:rFonts w:ascii="Arial" w:hAnsi="Arial" w:cs="Arial"/>
          <w:color w:val="222222"/>
        </w:rPr>
      </w:pPr>
      <w:r>
        <w:rPr>
          <w:rFonts w:ascii="Arial" w:hAnsi="Arial" w:cs="Arial"/>
          <w:color w:val="222222"/>
        </w:rPr>
        <w:t>Provedba projekta MOZAIK 4 sufinancirana je od strane Europskog socijalnog fonda. Sredstva su planirana za sedam pomoćnika u nastavi za djecu s teškoćama. Projektom se želi pomoći učenicima s teškoćama u razvoju koji pohađaju osnovnoškolske i srednjoškolske programe.</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Zakonske i druge podloge na kojima se zasniva program</w:t>
      </w:r>
    </w:p>
    <w:p w:rsidR="00175698" w:rsidRDefault="00175698" w:rsidP="00175698">
      <w:pPr>
        <w:pStyle w:val="Bezproreda"/>
        <w:jc w:val="both"/>
        <w:rPr>
          <w:rFonts w:ascii="Arial" w:hAnsi="Arial" w:cs="Arial"/>
          <w:color w:val="222222"/>
        </w:rPr>
      </w:pPr>
      <w:r>
        <w:rPr>
          <w:rFonts w:ascii="Arial" w:hAnsi="Arial" w:cs="Arial"/>
          <w:color w:val="222222"/>
        </w:rPr>
        <w:t>Odluka Upravnog odjela za obrazovanje sport i tehničku kulturu Istarske županije o priznanju prava na individualnu potporu pomoćnika u nastavi.</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Usklađenje ciljeva, strategije i programa s dokumentima dugoročnog razvoja</w:t>
      </w:r>
    </w:p>
    <w:p w:rsidR="00175698" w:rsidRDefault="00175698" w:rsidP="00175698">
      <w:pPr>
        <w:pStyle w:val="Bezproreda"/>
        <w:jc w:val="both"/>
        <w:rPr>
          <w:rFonts w:ascii="Arial" w:hAnsi="Arial" w:cs="Arial"/>
          <w:color w:val="222222"/>
        </w:rPr>
      </w:pPr>
      <w:r>
        <w:rPr>
          <w:rFonts w:ascii="Arial" w:hAnsi="Arial" w:cs="Arial"/>
          <w:color w:val="222222"/>
        </w:rPr>
        <w:t>Ciljevi i strategije biti će usklađeni sa mjerama iz Plana razvoja Istarske županije za 2021.-2027. po donošenju.</w:t>
      </w:r>
    </w:p>
    <w:p w:rsidR="00175698" w:rsidRDefault="00175698" w:rsidP="00175698">
      <w:pPr>
        <w:pStyle w:val="Bezproreda"/>
        <w:jc w:val="both"/>
        <w:rPr>
          <w:rFonts w:ascii="Arial" w:hAnsi="Arial" w:cs="Arial"/>
          <w:color w:val="222222"/>
        </w:rPr>
      </w:pPr>
      <w:r>
        <w:rPr>
          <w:rFonts w:ascii="Arial" w:hAnsi="Arial" w:cs="Arial"/>
          <w:color w:val="222222"/>
        </w:rPr>
        <w:t> </w:t>
      </w:r>
    </w:p>
    <w:p w:rsidR="00175698" w:rsidRDefault="00175698" w:rsidP="00175698">
      <w:pPr>
        <w:pStyle w:val="Bezproreda"/>
        <w:jc w:val="both"/>
        <w:rPr>
          <w:rFonts w:ascii="Arial" w:hAnsi="Arial" w:cs="Arial"/>
          <w:b/>
          <w:color w:val="222222"/>
        </w:rPr>
      </w:pPr>
      <w:r>
        <w:rPr>
          <w:rFonts w:ascii="Arial" w:hAnsi="Arial" w:cs="Arial"/>
          <w:b/>
          <w:color w:val="222222"/>
        </w:rPr>
        <w:t>Izvještaj o postignutim ciljevima i rezultatima programa temeljenim na pokazateljima uspješnosti u  prethodnoj godini</w:t>
      </w:r>
    </w:p>
    <w:p w:rsidR="00175698" w:rsidRDefault="00175698" w:rsidP="00175698">
      <w:pPr>
        <w:pStyle w:val="Bezproreda"/>
        <w:jc w:val="both"/>
        <w:rPr>
          <w:rFonts w:ascii="Arial" w:hAnsi="Arial" w:cs="Arial"/>
          <w:color w:val="222222"/>
        </w:rPr>
      </w:pPr>
      <w:r>
        <w:rPr>
          <w:rFonts w:ascii="Arial" w:hAnsi="Arial" w:cs="Arial"/>
          <w:color w:val="222222"/>
        </w:rPr>
        <w:t>U školskoj godini 2020./2021. godini sredstva za provođenje MOZAIKA 3 bila su osigurana za jednog pomoćnika u nastavi. Za školsku godinu 2021./2022. planirana su sredstva za projekt MOZAIK 4 za jednog pomoćnika.</w:t>
      </w:r>
    </w:p>
    <w:p w:rsidR="00175698" w:rsidRDefault="00175698" w:rsidP="00175698">
      <w:pPr>
        <w:pStyle w:val="Bezproreda"/>
        <w:jc w:val="both"/>
        <w:rPr>
          <w:rFonts w:ascii="Arial" w:hAnsi="Arial" w:cs="Arial"/>
        </w:rPr>
      </w:pPr>
    </w:p>
    <w:p w:rsidR="00175698" w:rsidRDefault="00175698" w:rsidP="00175698">
      <w:pPr>
        <w:pStyle w:val="Bezproreda"/>
        <w:jc w:val="both"/>
        <w:rPr>
          <w:rFonts w:ascii="Arial" w:hAnsi="Arial" w:cs="Arial"/>
        </w:rPr>
      </w:pPr>
    </w:p>
    <w:p w:rsidR="00175698" w:rsidRDefault="00175698" w:rsidP="00F76670">
      <w:pPr>
        <w:pStyle w:val="Bezproreda"/>
        <w:rPr>
          <w:rFonts w:ascii="Arial" w:hAnsi="Arial" w:cs="Arial"/>
        </w:rPr>
      </w:pPr>
    </w:p>
    <w:p w:rsidR="00175698" w:rsidRPr="00F76670" w:rsidRDefault="00175698" w:rsidP="00F76670">
      <w:pPr>
        <w:pStyle w:val="Default"/>
        <w:rPr>
          <w:rFonts w:ascii="Arial" w:hAnsi="Arial" w:cs="Arial"/>
          <w:b/>
          <w:bCs/>
          <w:sz w:val="22"/>
          <w:szCs w:val="22"/>
        </w:rPr>
      </w:pPr>
      <w:r w:rsidRPr="00F76670">
        <w:rPr>
          <w:rFonts w:ascii="Arial" w:hAnsi="Arial" w:cs="Arial"/>
          <w:b/>
          <w:bCs/>
          <w:sz w:val="22"/>
          <w:szCs w:val="22"/>
        </w:rPr>
        <w:t xml:space="preserve">TALIJANSKA OSNOVNA ŠKOLA </w:t>
      </w:r>
      <w:r w:rsidR="00F054C8">
        <w:rPr>
          <w:rFonts w:ascii="Arial" w:hAnsi="Arial" w:cs="Arial"/>
          <w:b/>
          <w:bCs/>
          <w:sz w:val="22"/>
          <w:szCs w:val="22"/>
        </w:rPr>
        <w:t xml:space="preserve">- </w:t>
      </w:r>
      <w:r w:rsidRPr="00F76670">
        <w:rPr>
          <w:rFonts w:ascii="Arial" w:hAnsi="Arial" w:cs="Arial"/>
          <w:b/>
          <w:bCs/>
          <w:sz w:val="22"/>
          <w:szCs w:val="22"/>
        </w:rPr>
        <w:t xml:space="preserve">SCUOLA ELEMENTARE ITALIANA </w:t>
      </w:r>
    </w:p>
    <w:p w:rsidR="00175698" w:rsidRPr="00F76670" w:rsidRDefault="00175698" w:rsidP="00F76670">
      <w:pPr>
        <w:pStyle w:val="Bezproreda"/>
        <w:rPr>
          <w:rFonts w:ascii="Arial" w:hAnsi="Arial" w:cs="Arial"/>
          <w:b/>
          <w:bCs/>
        </w:rPr>
      </w:pPr>
      <w:r w:rsidRPr="00F76670">
        <w:rPr>
          <w:rFonts w:ascii="Arial" w:hAnsi="Arial" w:cs="Arial"/>
          <w:b/>
          <w:bCs/>
        </w:rPr>
        <w:t xml:space="preserve">NOVIGRAD - CITTANOVA   </w:t>
      </w:r>
    </w:p>
    <w:p w:rsidR="00175698" w:rsidRDefault="00175698" w:rsidP="00175698">
      <w:pPr>
        <w:pStyle w:val="Bezproreda"/>
        <w:jc w:val="both"/>
        <w:rPr>
          <w:rFonts w:ascii="Arial" w:hAnsi="Arial" w:cs="Arial"/>
          <w:b/>
          <w:bCs/>
        </w:rPr>
      </w:pPr>
    </w:p>
    <w:p w:rsidR="00175698" w:rsidRDefault="00175698" w:rsidP="00175698">
      <w:pPr>
        <w:rPr>
          <w:rFonts w:cs="Arial"/>
          <w:b/>
        </w:rPr>
      </w:pPr>
      <w:r>
        <w:rPr>
          <w:rFonts w:cs="Arial"/>
          <w:b/>
        </w:rPr>
        <w:t xml:space="preserve">SAŽETAK DJELOKRUGA RADA             </w:t>
      </w:r>
    </w:p>
    <w:p w:rsidR="00175698" w:rsidRDefault="00175698" w:rsidP="00175698">
      <w:pPr>
        <w:rPr>
          <w:rFonts w:cs="Arial"/>
        </w:rPr>
      </w:pPr>
      <w:r>
        <w:rPr>
          <w:rFonts w:cs="Arial"/>
        </w:rPr>
        <w:t xml:space="preserve">Talijanska osnovna škola, Scuola  elementare italiana, Novigrad- Cittanova, je javna  ustanova sa sjedištem u Novigradu, Emonijska 2. Djelatnost škole obuhvaća osnovnoškolsko obrazovanje i odgoj učenika od 1.- 8. razreda na jeziku i pismu nacionalne manjine. Nastava i boravak u  školi organizirani su  u jednoj smjeni kroz petodnevni radni tjedan sa slobodnim subotama. </w:t>
      </w:r>
    </w:p>
    <w:p w:rsidR="004B0391" w:rsidRDefault="00175698" w:rsidP="00175698">
      <w:pPr>
        <w:rPr>
          <w:rFonts w:cs="Arial"/>
        </w:rPr>
      </w:pPr>
      <w:r>
        <w:rPr>
          <w:rFonts w:cs="Arial"/>
        </w:rPr>
        <w:t>Nastava se odvija u oblicima: redovna, izborna, dodatna, dopunska i produženi boravak, a izvodi se prema nastavnom planu i programu koje je donijelo  Ministarstvo znanosti i</w:t>
      </w:r>
    </w:p>
    <w:p w:rsidR="00175698" w:rsidRDefault="00175698" w:rsidP="00175698">
      <w:pPr>
        <w:rPr>
          <w:rFonts w:cs="Arial"/>
        </w:rPr>
      </w:pPr>
      <w:r>
        <w:rPr>
          <w:rFonts w:cs="Arial"/>
        </w:rPr>
        <w:t>obrazovanja,  prema Godišnjem planu i programu rada škole te Školskom kurikulumu za školsku godinu 2021./2022.</w:t>
      </w:r>
    </w:p>
    <w:p w:rsidR="00175698" w:rsidRDefault="00175698" w:rsidP="00175698">
      <w:pPr>
        <w:rPr>
          <w:rFonts w:cs="Arial"/>
        </w:rPr>
      </w:pPr>
      <w:r>
        <w:rPr>
          <w:rFonts w:cs="Arial"/>
        </w:rPr>
        <w:t xml:space="preserve">U školskoj godini 2021./2022. upisano je 53 učenika od prvog do osmog razreda, od čega 27 učenika nižih razreda i 26 učenika viših razreda. </w:t>
      </w:r>
      <w:r>
        <w:rPr>
          <w:rFonts w:cs="Arial"/>
        </w:rPr>
        <w:tab/>
      </w:r>
    </w:p>
    <w:p w:rsidR="00175698" w:rsidRDefault="00175698" w:rsidP="00175698">
      <w:pPr>
        <w:rPr>
          <w:rFonts w:cs="Arial"/>
        </w:rPr>
      </w:pPr>
      <w:r>
        <w:rPr>
          <w:rFonts w:cs="Arial"/>
        </w:rPr>
        <w:t xml:space="preserve">Talijanska osnovna škola dijeli školsku zgradu i dvorište sa O.Š.  Rivarela. Naša se škola koristi  i  školskom  dvoranom kojom upravlja O.Š. Rivarela.  </w:t>
      </w:r>
    </w:p>
    <w:p w:rsidR="00175698" w:rsidRDefault="00175698" w:rsidP="00175698">
      <w:pPr>
        <w:rPr>
          <w:rFonts w:cs="Arial"/>
        </w:rPr>
      </w:pPr>
      <w:r>
        <w:rPr>
          <w:rFonts w:cs="Arial"/>
        </w:rPr>
        <w:t xml:space="preserve">  </w:t>
      </w:r>
    </w:p>
    <w:p w:rsidR="00175698" w:rsidRDefault="00175698" w:rsidP="00175698">
      <w:pPr>
        <w:rPr>
          <w:rFonts w:cs="Arial"/>
          <w:b/>
          <w:color w:val="0000FF"/>
        </w:rPr>
      </w:pPr>
      <w:r>
        <w:rPr>
          <w:rFonts w:cs="Arial"/>
          <w:b/>
          <w:color w:val="0000FF"/>
        </w:rPr>
        <w:t xml:space="preserve"> </w:t>
      </w:r>
    </w:p>
    <w:p w:rsidR="00175698" w:rsidRDefault="00175698" w:rsidP="00175698">
      <w:pPr>
        <w:rPr>
          <w:rFonts w:cs="Arial"/>
          <w:b/>
          <w:u w:val="single"/>
        </w:rPr>
      </w:pPr>
      <w:r>
        <w:rPr>
          <w:rFonts w:cs="Arial"/>
          <w:b/>
          <w:u w:val="single"/>
        </w:rPr>
        <w:t>NAZIV PROGRAMA: REDOVNA DJELATNOST OSNOVNIH ŠKOLA – MINIMALNI STANDARD</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Prioritet škole je kvalitetno obrazovanje i odgoj učenika koje se ostvaruje kroz:</w:t>
      </w:r>
    </w:p>
    <w:p w:rsidR="00175698" w:rsidRDefault="00175698" w:rsidP="00175698">
      <w:pPr>
        <w:rPr>
          <w:rFonts w:cs="Arial"/>
        </w:rPr>
      </w:pPr>
      <w:r>
        <w:rPr>
          <w:rFonts w:cs="Arial"/>
        </w:rPr>
        <w:t>- poticanje učenika na izražavanje kreativnosti, talenta i sposobnosti kroz uključivanje u slobodne aktivnosti, natjecanja, i druge aktivnosti u projektima, priredbama i manifestacijama,</w:t>
      </w:r>
    </w:p>
    <w:p w:rsidR="00175698" w:rsidRDefault="00175698" w:rsidP="00175698">
      <w:pPr>
        <w:rPr>
          <w:rFonts w:cs="Arial"/>
        </w:rPr>
      </w:pPr>
      <w:r>
        <w:rPr>
          <w:rFonts w:cs="Arial"/>
        </w:rPr>
        <w:t xml:space="preserve">- poticanje za sudjelovanje na sportskim aktivnostima na školskoj razini i šire </w:t>
      </w:r>
    </w:p>
    <w:p w:rsidR="00175698" w:rsidRDefault="00175698" w:rsidP="00175698">
      <w:pPr>
        <w:rPr>
          <w:rFonts w:cs="Arial"/>
        </w:rPr>
      </w:pPr>
      <w:r>
        <w:rPr>
          <w:rFonts w:cs="Arial"/>
        </w:rPr>
        <w:t>- organiziranje zajedničkih aktivnosti  učitelja, roditelja i učenika tijekom izvannastavnih aktivnosti  - organiziranje u upoznavanju kulturne i duhovne baštine užeg i šireg zavičajnog prostora</w:t>
      </w:r>
    </w:p>
    <w:p w:rsidR="00175698" w:rsidRDefault="00175698" w:rsidP="00175698">
      <w:pPr>
        <w:rPr>
          <w:rFonts w:cs="Arial"/>
        </w:rPr>
      </w:pPr>
      <w:r>
        <w:rPr>
          <w:rFonts w:cs="Arial"/>
        </w:rPr>
        <w:t>- poticanje razvoja pozitivnih vrijednosti i natjecateljskog duha</w:t>
      </w:r>
    </w:p>
    <w:p w:rsidR="00175698" w:rsidRDefault="00175698" w:rsidP="00175698">
      <w:pPr>
        <w:rPr>
          <w:rFonts w:cs="Arial"/>
        </w:rPr>
      </w:pPr>
      <w:r>
        <w:rPr>
          <w:rFonts w:cs="Arial"/>
        </w:rPr>
        <w:t xml:space="preserve">- permanentno usavršavanje nastavnog  osoblja na stručnim  skupovima u organizaciji Agencije za odgoj i obrazovanje te aktivima i stručnim skupovima u organizaciji Talijanske Unije  </w:t>
      </w:r>
    </w:p>
    <w:p w:rsidR="00ED1134" w:rsidRDefault="00ED1134" w:rsidP="00175698">
      <w:pPr>
        <w:rPr>
          <w:rFonts w:cs="Arial"/>
        </w:rPr>
      </w:pPr>
    </w:p>
    <w:p w:rsidR="00ED1134" w:rsidRDefault="00ED1134" w:rsidP="00ED1134">
      <w:pPr>
        <w:rPr>
          <w:rFonts w:cs="Arial"/>
          <w:b/>
        </w:rPr>
      </w:pPr>
      <w:r>
        <w:rPr>
          <w:rFonts w:cs="Arial"/>
          <w:b/>
        </w:rPr>
        <w:t>Zakonske i druge podloge na kojima se zasniva program</w:t>
      </w:r>
    </w:p>
    <w:p w:rsidR="00175698" w:rsidRDefault="00175698" w:rsidP="00175698">
      <w:pPr>
        <w:rPr>
          <w:rFonts w:cs="Arial"/>
        </w:rPr>
      </w:pPr>
      <w:r w:rsidRPr="00ED1134">
        <w:rPr>
          <w:rFonts w:cs="Arial"/>
        </w:rPr>
        <w:t>Zakon o odgoju i obrazovanju u osnovnoj i srednjoj školi (NN br. 87/08,), Zakon o</w:t>
      </w:r>
      <w:r>
        <w:rPr>
          <w:rFonts w:cs="Arial"/>
        </w:rPr>
        <w:t xml:space="preserve">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Talijanske osnovne škole, Scuola elementare italiana, Novigrad - Cittanova za školsku 2021./2022. godinu.</w:t>
      </w:r>
    </w:p>
    <w:p w:rsidR="00175698" w:rsidRDefault="00175698" w:rsidP="00175698">
      <w:pPr>
        <w:pStyle w:val="Default"/>
        <w:rPr>
          <w:rFonts w:ascii="Arial" w:hAnsi="Arial" w:cs="Arial"/>
          <w:b/>
          <w:bCs/>
        </w:rPr>
      </w:pPr>
    </w:p>
    <w:p w:rsidR="00175698" w:rsidRPr="00ED1134" w:rsidRDefault="00175698" w:rsidP="00175698">
      <w:pPr>
        <w:pStyle w:val="Default"/>
        <w:rPr>
          <w:rFonts w:ascii="Arial" w:hAnsi="Arial" w:cs="Arial"/>
          <w:b/>
          <w:sz w:val="22"/>
          <w:szCs w:val="22"/>
        </w:rPr>
      </w:pPr>
      <w:r w:rsidRPr="00ED1134">
        <w:rPr>
          <w:rFonts w:ascii="Arial" w:hAnsi="Arial" w:cs="Arial"/>
          <w:b/>
          <w:bCs/>
          <w:sz w:val="22"/>
          <w:szCs w:val="22"/>
        </w:rPr>
        <w:t xml:space="preserve">Usklađenost ciljeva, strategije i programi s dokumentima dugoročnog razvoja </w:t>
      </w:r>
    </w:p>
    <w:p w:rsidR="00175698" w:rsidRPr="00ED1134" w:rsidRDefault="00175698" w:rsidP="00175698">
      <w:pPr>
        <w:rPr>
          <w:rFonts w:cs="Arial"/>
        </w:rPr>
      </w:pPr>
      <w:r w:rsidRPr="00ED1134">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bCs/>
        </w:rPr>
      </w:pPr>
      <w:r>
        <w:rPr>
          <w:rFonts w:cs="Arial"/>
          <w:b/>
          <w:bCs/>
        </w:rPr>
        <w:t xml:space="preserve">Ishodište i pokazatelji na kojima se zasnivaju izračuni i ocjene potrebnih sredstava za provođenje programa </w:t>
      </w:r>
    </w:p>
    <w:p w:rsidR="00175698" w:rsidRDefault="00175698" w:rsidP="00175698">
      <w:pPr>
        <w:rPr>
          <w:rFonts w:cs="Arial"/>
        </w:rPr>
      </w:pPr>
      <w:r>
        <w:rPr>
          <w:rFonts w:cs="Arial"/>
          <w:color w:val="000000"/>
        </w:rPr>
        <w:t xml:space="preserve">Izvori sredstava za financiranje rada </w:t>
      </w:r>
      <w:r>
        <w:rPr>
          <w:rFonts w:cs="Arial"/>
        </w:rPr>
        <w:t>Talijanske osnovne škole, Scuola elementare italiana, Novigrad - Cittanova</w:t>
      </w:r>
      <w:r>
        <w:rPr>
          <w:rFonts w:cs="Arial"/>
          <w:color w:val="000000"/>
        </w:rPr>
        <w:t xml:space="preserve">  su: 1. Opći prihodi i primici, skupina 636, državni proračun (MZOŠ) za financiranje rashoda za zaposlene 2. Opći prihodi i primici, skupina 671 Županija za materijalne i financijske troškove poslovanja, 3. Vlastiti prihodi od prodaje stambenih objekata, skupina 721, za provedbu dodatnih aktivnosti škole prema Godišnjem planu i programu rada te obnovu nefinancijske imovine.</w:t>
      </w:r>
      <w:r>
        <w:rPr>
          <w:rFonts w:cs="Arial"/>
        </w:rPr>
        <w:t xml:space="preserve">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Njegujemo stvaralaštvo, kreativnost, tradiciju i pružamo stručnu pomoć za što kvalitetniji osobni razvoj svakog učenika.</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u w:val="single"/>
        </w:rPr>
        <w:t>NAZIV PROGRAMA: REDOVNA DJELATNOST OSNOVNIH ŠKOLA – IZNAD STANDARDA</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Poticanje učenika na samostalnost, kreativno izražavanje te poticanje  talenata i sposobnosti uključivanjem u izvannastavne i izvanškolske aktivnosti, natjecanja i projekte u koje je Škola uključena,  priredbe i manifestacije. Poticanje učenika za sudjelovanje na sportskim aktivnostima, uključivanja u natjecanja na školskoj, županijskoj i državnoj razini, organiziranja zajedničkih aktivnosti učitelja, roditelja i učenika, organiziranja izvannastavnih i izvanškolskih aktivnosti radi upoznavanja kulturne baštine. Redovito stručno usavršavanje učitelja. Osim toga ovaj program uključuje produženi boravak za niže razrede, rad psihologa, pomoćnike u nastavi, međunarodnu razmjenu, izlete i terensku nastavu, zavičajnu nastavu, sudjelovanje u EU projektima, Medni dan  i druge aktivnosti.</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Talijanske osnovne škole, Scuola elementare italiana, Novigrad – Cittanova.</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color w:val="000000"/>
        </w:rPr>
      </w:pPr>
      <w:r>
        <w:rPr>
          <w:rFonts w:cs="Arial"/>
          <w:b/>
          <w:color w:val="000000"/>
        </w:rPr>
        <w:t>Ishodište i pokazatelji na kojima se zasnivaju izračuni i ocjene potrebnih sredstava za provođenje programa</w:t>
      </w:r>
    </w:p>
    <w:p w:rsidR="00175698" w:rsidRDefault="00175698" w:rsidP="00175698">
      <w:pPr>
        <w:rPr>
          <w:rFonts w:cs="Arial"/>
        </w:rPr>
      </w:pPr>
      <w:r>
        <w:rPr>
          <w:rFonts w:cs="Arial"/>
          <w:color w:val="000000"/>
        </w:rPr>
        <w:t xml:space="preserve">Izvori sredstava za financiranje rada </w:t>
      </w:r>
      <w:r>
        <w:rPr>
          <w:rFonts w:cs="Arial"/>
        </w:rPr>
        <w:t>Talijanske osnovne škole, Scuola elementare italiana, Novigrad - Cittanova</w:t>
      </w:r>
      <w:r>
        <w:rPr>
          <w:rFonts w:cs="Arial"/>
          <w:color w:val="000000"/>
        </w:rPr>
        <w:t xml:space="preserve">   su: 1. Opći prihodi i primici, skupina 636, državni proračun (MZOŠ) za financiranje rashoda za zaposlene, kao i pomoći od Grada Novigrada, 2. Opći prihodi i primici, skupina 671 Županija za materijalne i financijske troškove poslovanja te održavanje, 3. Prihodi po posebnim propisima, skupina 652, sastoje se od prihoda za sufinanciranje školske kuhinje, produženog boravka, osiguranje učenika, uplate roditelja za provedbu dodatnih programa rada unutar školskog kurikuluma (ekskurzije, škola u prirodi, kazališta i dr.).</w:t>
      </w:r>
      <w:r>
        <w:rPr>
          <w:rFonts w:cs="Arial"/>
        </w:rPr>
        <w:t xml:space="preserve">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Njegujemo stvaralaštvo, kreativnost, tradiciju i pružamo stručnu pomoć za što kvalitetniji osobni razvoj svakog učenika.</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u w:val="single"/>
        </w:rPr>
        <w:t>NAZIV PROGRAMA: OPREMANJE U OSNOVNIM ŠKOLAMA</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Za nesmetano odvijanje školskih aktivnosti, kao i za stalno unaprjeđenje kvalitete školovanja učenika i rada nastavnika, potrebno je kontinuirano pratiti zastarjelost opreme i raditi na uvođenju novih tehnologija i zamjeni dotrajale opreme i uređaja. Isto tako, kontinuirana i planska nabava lektirnih naslova u osnovnoškolskoj knjižnici ključna je za izgradnju knjižnog fonda koji će zadovoljiti obrazovne potrebe učenika, ali istovremeno ponuditi nove i zanimljive naslove koji će biti privlačni učenicima</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Talijanske osnovne škole, Scuola elementare italiana, Novigrad - Cittanova za školsku 2021./2022. godinu.</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rPr>
      </w:pPr>
    </w:p>
    <w:p w:rsidR="00175698" w:rsidRDefault="00175698" w:rsidP="00175698">
      <w:pPr>
        <w:rPr>
          <w:rFonts w:cs="Arial"/>
          <w:b/>
          <w:color w:val="000000"/>
        </w:rPr>
      </w:pPr>
      <w:r>
        <w:rPr>
          <w:rFonts w:cs="Arial"/>
          <w:b/>
          <w:color w:val="000000"/>
        </w:rPr>
        <w:t>Ishodište i pokazatelji na kojima se zasnivaju izračuni i ocjene potrebnih sredstava za provođenje programa</w:t>
      </w:r>
    </w:p>
    <w:p w:rsidR="00175698" w:rsidRDefault="00175698" w:rsidP="00175698">
      <w:pPr>
        <w:rPr>
          <w:rFonts w:cs="Arial"/>
          <w:color w:val="000000"/>
        </w:rPr>
      </w:pPr>
      <w:r>
        <w:rPr>
          <w:rFonts w:cs="Arial"/>
          <w:color w:val="000000"/>
        </w:rPr>
        <w:t xml:space="preserve">Izvori sredstava za financiranje rada </w:t>
      </w:r>
      <w:r>
        <w:rPr>
          <w:rFonts w:cs="Arial"/>
        </w:rPr>
        <w:t>Talijanske osnovne škole, Scuola elementare italiana, Novigrad - Cittanova</w:t>
      </w:r>
      <w:r>
        <w:rPr>
          <w:rFonts w:cs="Arial"/>
          <w:color w:val="000000"/>
        </w:rPr>
        <w:t xml:space="preserve">  su: 1. Opći prihodi i primici, skupina 636, državni proračun (MZOŠ) za financiranje rashoda za zaposlene, kao i pomoći od Grada Novigrada, 2.Tekuće donacije, skupina 663, 3. Opći prihodi i primici, skupina 671 Županija za materijalne i financijske troškove poslovanja.</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Rezultati koje učenici postižu na raznim natjecanjima, susretima i smotrama. Praćenje uspješnosti velikog broja učenika koji završavaju ovu školu s odličnim i vrlo dobrim uspjehom te upisuju željene srednje škole ukazuje na kvalitetan rad naših zaposlenika, kao i dobru opremljenost škole adekvatnom nastavnom opremom.</w:t>
      </w:r>
    </w:p>
    <w:p w:rsidR="00ED1134" w:rsidRDefault="00ED1134"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u w:val="single"/>
        </w:rPr>
        <w:t>NAZIV PROGRAMA: MOZAIK 4</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U sklopu projekta “Suradnjom i znanjem do snažne EU regije”, Regionalni koordinator Istarske županije za europske programe i fondove kontinuirano pruža pomoć javnopravnim tijelima s područja Istarske županije u pripremi projekata od značaja za razvoj regije, financiranih iz EU fondova. Tako je dana 7.7. 2021. za prijavitelja Istarsku županiju prijavljen projekt Mozaik 4. Projekt je prijavljen na natječaj „Osiguravanje pomoćnika u nastavi i stručnih komunikacijskih posrednika učenicima s teškoćama u razvoju u osnovnoškolskim i srednjoškolskim odgojno-obrazovnim ustanovama, faza IV“. Vrijednost projekta iznosi 4.711.387,20 kn, dok je cilj projekta pružiti potporu uključivanju učenika s teškoćama u razvoju u Istarskoj županiji u osnovnoškolske i srednjoškolske odgojno-obrazovne ustanove kako bi se osigurali uvjeti za poboljšanje njihovih obrazovnih postignuća, uspješniju socijalizaciju i emocionalno funkcioniranje.</w:t>
      </w:r>
    </w:p>
    <w:p w:rsidR="00175698" w:rsidRDefault="00175698" w:rsidP="00175698">
      <w:pPr>
        <w:rPr>
          <w:rFonts w:cs="Arial"/>
        </w:rPr>
      </w:pPr>
      <w:r>
        <w:rPr>
          <w:rFonts w:cs="Arial"/>
        </w:rPr>
        <w:t>Projektom MOZAIK 4 daje se snažna podrška integraciji djece s teškoćama u razvoju u redovne odgojno-obrazovne ustanove, kroz financiranje rada pomoćnika u nastavi/stručno komunikacijskih posrednika za pružanje neposredne potpore za učenike s teškoćama u razvoju u školama kojih je osnivač Istarska županija. Time se stvaraju preduvjeti za njihovu uspješnu integraciju u odg.-obraz. sustav, osiguravanje njima primjerenog nastavnog procesa te podizanje kvalitete njihova života. Na dugoročnoj osnovi, PUN/SKP će donijeti napredak u njihovom odgojno-obrazovnom uspjehu, socijalizaciji, emocionalnom napretku, razvoju vještina i sposobnosti te povećanju osposobljenosti za samostalan život i rad. Njihovim roditeljima projekt omogućuje nesmetano obavljanje posla te doprinos ekonomskom boljitku obitelji.</w:t>
      </w:r>
    </w:p>
    <w:p w:rsidR="00175698" w:rsidRDefault="00175698" w:rsidP="00175698">
      <w:pPr>
        <w:rPr>
          <w:rFonts w:cs="Arial"/>
        </w:rPr>
      </w:pPr>
      <w:r>
        <w:rPr>
          <w:rFonts w:cs="Arial"/>
        </w:rPr>
        <w:t>Projekt je osmišljen i pripremljen u partnerstvu Istarske županije kao prijavitelja i 41 osnovne i srednje škole s područja Istarske županije, uz savjetodavnu i stručnu pomoć Regionalnog koordinatora Istarske županije za europske programe i fondove. Javna ustanova Regionalni koordinator osnovana je od strane Istarske županije 2018.g., a glavna joj je svrha upravljanje regionalnim razvoje Istre, što podrazumijeva osnaživanje javnog sektora u apsorpciji EU sredstava te upravljanje strateškim razvojem Istarske županije.</w:t>
      </w:r>
    </w:p>
    <w:p w:rsidR="00175698" w:rsidRDefault="00175698" w:rsidP="00175698">
      <w:pPr>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U sklopu projekta „MOZAIK 4“ koji se provodi u okviru instrumenta ''Osiguravanje pomoćnika u nastavi i stručnih komunikacijskih posrednika učenicima s teškoćama u razvoju u osnovnoškolskim i srednjoškolskim odgojno-obrazovnim ustanovama, faza IV'' temeljem poziva UP.03.2.1.06 Europskog socijalnog fonda u sklopu Operativnog programa Učinkoviti ljudski potencijali 2014.-2020.</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Uskladit će se sa mjerama iz Plana razvoja Istarske županije za 2021.-2027. (u fazi izrade).</w:t>
      </w:r>
    </w:p>
    <w:p w:rsidR="00175698" w:rsidRDefault="00175698" w:rsidP="00175698">
      <w:pPr>
        <w:rPr>
          <w:rFonts w:cs="Arial"/>
          <w:color w:val="FF0000"/>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Obzirom da Projekt ima ključni ishod u inkluziji učenika s različitim razinama teškoća u razvoju, ključno mjerilo su postignuti rezultati tih učenika, odnosno njihova potpuna socijalna inkluzija.</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Iskustva iz prijašnjih sličnih projekata pokazuju maksimalnu opravdanost svakog projekta koji snažno podupire inkluziju učenika s teškoćama u razvoju.</w:t>
      </w:r>
    </w:p>
    <w:p w:rsidR="00175698" w:rsidRDefault="00175698" w:rsidP="00175698">
      <w:pPr>
        <w:rPr>
          <w:rFonts w:cs="Arial"/>
        </w:rPr>
      </w:pPr>
    </w:p>
    <w:p w:rsidR="00BD36FA" w:rsidRDefault="00BD36FA" w:rsidP="00175698">
      <w:pPr>
        <w:rPr>
          <w:rFonts w:cs="Arial"/>
        </w:rPr>
      </w:pPr>
    </w:p>
    <w:p w:rsidR="00175698" w:rsidRDefault="00175698" w:rsidP="00175698">
      <w:pPr>
        <w:rPr>
          <w:rFonts w:cs="Arial"/>
        </w:rPr>
      </w:pPr>
    </w:p>
    <w:p w:rsidR="00175698" w:rsidRDefault="00175698" w:rsidP="00175698">
      <w:pPr>
        <w:tabs>
          <w:tab w:val="left" w:pos="1701"/>
        </w:tabs>
        <w:outlineLvl w:val="0"/>
        <w:rPr>
          <w:rFonts w:cs="Arial"/>
          <w:b/>
        </w:rPr>
      </w:pPr>
      <w:r>
        <w:rPr>
          <w:rFonts w:cs="Arial"/>
          <w:b/>
        </w:rPr>
        <w:t>OSNOVNA ŠKOLA JOŽE ŠURANA VIŠNJAN</w:t>
      </w:r>
    </w:p>
    <w:p w:rsidR="00ED1134" w:rsidRDefault="00ED1134" w:rsidP="00175698">
      <w:pPr>
        <w:tabs>
          <w:tab w:val="left" w:pos="1701"/>
        </w:tabs>
        <w:outlineLvl w:val="0"/>
        <w:rPr>
          <w:rFonts w:cs="Arial"/>
          <w:b/>
        </w:rPr>
      </w:pPr>
    </w:p>
    <w:p w:rsidR="00175698" w:rsidRDefault="00175698" w:rsidP="00175698">
      <w:pPr>
        <w:rPr>
          <w:rFonts w:cs="Arial"/>
          <w:b/>
        </w:rPr>
      </w:pPr>
      <w:r>
        <w:rPr>
          <w:rFonts w:cs="Arial"/>
          <w:b/>
        </w:rPr>
        <w:t xml:space="preserve">SAŽETAK DJELOKRUGA RADA </w:t>
      </w:r>
    </w:p>
    <w:p w:rsidR="00175698" w:rsidRDefault="00175698" w:rsidP="00175698">
      <w:pPr>
        <w:autoSpaceDE w:val="0"/>
        <w:autoSpaceDN w:val="0"/>
        <w:adjustRightInd w:val="0"/>
        <w:rPr>
          <w:rFonts w:cs="Arial"/>
        </w:rPr>
      </w:pPr>
      <w:r>
        <w:rPr>
          <w:rFonts w:cs="Arial"/>
        </w:rPr>
        <w:t>Osnovna škola Jože Šurana Višnjan je javna ustanova koja obavlja djelatnost osnovnog odgoja i obrazovanja počevši od 01.09.1960. u skladu s aktom o osnivanju Narodnog odbora općine Višnjan broj: 01-3294/1-1960 od 11.07.1960., a temeljem odluke Ministarstva prosvjete i športa Klasa: 602-02/01-01/1791</w:t>
      </w:r>
      <w:r>
        <w:rPr>
          <w:rFonts w:cs="Arial"/>
          <w:b/>
          <w:bCs/>
        </w:rPr>
        <w:t xml:space="preserve">, </w:t>
      </w:r>
      <w:r>
        <w:rPr>
          <w:rFonts w:cs="Arial"/>
        </w:rPr>
        <w:t>Urbroj: 532/1-01-01 od 29.studenog 2001.</w:t>
      </w:r>
      <w:r>
        <w:rPr>
          <w:rFonts w:cs="Arial"/>
          <w:b/>
          <w:bCs/>
        </w:rPr>
        <w:t xml:space="preserve"> </w:t>
      </w:r>
      <w:r>
        <w:rPr>
          <w:rFonts w:cs="Arial"/>
        </w:rPr>
        <w:t>godine osnivačka prava prenesena su na Istarsku županiju i upisana je u zajednički elektronski upisnik ustanova osnovnog i srednjeg školstva Ministarstva znanosti, obrazovanja i sporta.</w:t>
      </w:r>
    </w:p>
    <w:p w:rsidR="00175698" w:rsidRDefault="00175698" w:rsidP="00175698">
      <w:pPr>
        <w:autoSpaceDE w:val="0"/>
        <w:autoSpaceDN w:val="0"/>
        <w:adjustRightInd w:val="0"/>
        <w:rPr>
          <w:rFonts w:cs="Arial"/>
        </w:rPr>
      </w:pPr>
      <w:r>
        <w:rPr>
          <w:rFonts w:cs="Arial"/>
        </w:rPr>
        <w:t>Škola ima svojstvo pravne osobe i upisana je u sudski registar ustanova kod Trgovačkog suda u Pazinu pod matičnim brojem subjekta upisa 040067127.</w:t>
      </w:r>
    </w:p>
    <w:p w:rsidR="00175698" w:rsidRDefault="00175698" w:rsidP="00175698">
      <w:pPr>
        <w:autoSpaceDE w:val="0"/>
        <w:autoSpaceDN w:val="0"/>
        <w:adjustRightInd w:val="0"/>
        <w:rPr>
          <w:rFonts w:cs="Arial"/>
          <w:b/>
          <w:bCs/>
        </w:rPr>
      </w:pPr>
      <w:r>
        <w:rPr>
          <w:rFonts w:cs="Arial"/>
        </w:rPr>
        <w:t>Naziv Škole je Osnovna škola Jože Šurana Višnjan, a sjedište Škole je u Višnjanu, ulica Istarska 2.</w:t>
      </w:r>
    </w:p>
    <w:p w:rsidR="00175698" w:rsidRDefault="00175698" w:rsidP="00175698">
      <w:pPr>
        <w:autoSpaceDE w:val="0"/>
        <w:autoSpaceDN w:val="0"/>
        <w:adjustRightInd w:val="0"/>
        <w:rPr>
          <w:rFonts w:cs="Arial"/>
        </w:rPr>
      </w:pPr>
      <w:r>
        <w:rPr>
          <w:rFonts w:cs="Arial"/>
        </w:rPr>
        <w:t>Osnovna škola Jože Šurana Višnjan je škola koja pruža osnovno obrazovanje učenicima od 1. do 8. razreda. Nastava je organizirana u jutarnjoj smjeni u petodnevnom radnom tjednu sa slobodnim subotama.</w:t>
      </w:r>
    </w:p>
    <w:p w:rsidR="00175698" w:rsidRDefault="00175698" w:rsidP="00175698">
      <w:pPr>
        <w:autoSpaceDE w:val="0"/>
        <w:autoSpaceDN w:val="0"/>
        <w:adjustRightInd w:val="0"/>
        <w:rPr>
          <w:rFonts w:cs="Arial"/>
        </w:rPr>
      </w:pPr>
      <w:r>
        <w:rPr>
          <w:rFonts w:cs="Arial"/>
        </w:rPr>
        <w:t xml:space="preserve">Redovna, izborna, dodatna i dopunska nastava se izvodi prema nastavnim planovima i programima koje je donijelo Ministarstvo znanosti, obrazovanja i športa, prema Godišnjem planu i programu škole i Školskom kurikulu za školsku godinu 2021./2022. U okviru školskog kurikula učenici pohađaju i izvannastavne aktivnosti. Školu pohađa 420 učenika u 27 razrednih odjeljenja. </w:t>
      </w:r>
    </w:p>
    <w:p w:rsidR="00175698" w:rsidRDefault="00175698" w:rsidP="00175698">
      <w:pPr>
        <w:autoSpaceDE w:val="0"/>
        <w:autoSpaceDN w:val="0"/>
        <w:adjustRightInd w:val="0"/>
        <w:rPr>
          <w:rFonts w:cs="Arial"/>
        </w:rPr>
      </w:pPr>
      <w:r>
        <w:rPr>
          <w:rFonts w:cs="Arial"/>
        </w:rPr>
        <w:t>Nastava u  Školi je organizirana u MŠ Višnjan ( 196 učenika), PŠ  Vižinada ( 100 učenika) i PŠ Kaštelir (124 učenika). U sve tri škole nastavu pohađaju učenici od 1. do 8. razreda.  Produženi boravak za učenike je organiziran u svakoj od škola u 3 odjeljenja, čiji rad financiraju roditelji i lokalna zajednica, uz napomenu da zbog pandemije bolesti Covid-19 i epidemiološke situacije, u nastavnu godinu 2021/2022. ponovno nisu uključeni učenici četvrtih razreda, dakle isto kao i u prošloj nastavnoj godini.</w:t>
      </w:r>
    </w:p>
    <w:p w:rsidR="00175698" w:rsidRDefault="00175698" w:rsidP="00175698">
      <w:pPr>
        <w:autoSpaceDE w:val="0"/>
        <w:autoSpaceDN w:val="0"/>
        <w:adjustRightInd w:val="0"/>
        <w:rPr>
          <w:rFonts w:cs="Arial"/>
        </w:rPr>
      </w:pPr>
      <w:r>
        <w:rPr>
          <w:rFonts w:cs="Arial"/>
        </w:rPr>
        <w:t>Prijevoz učenika do škole ( udaljene više od 3 km -razredna nastava, odnosno 5 km -predmetna nastava) organiziran je u MŠ Višnjan i PŠ Vižinada, tako da učenici stignu na početak nastave u 8,00 sati.</w:t>
      </w:r>
    </w:p>
    <w:p w:rsidR="00175698" w:rsidRDefault="00175698" w:rsidP="00175698">
      <w:pPr>
        <w:autoSpaceDE w:val="0"/>
        <w:autoSpaceDN w:val="0"/>
        <w:adjustRightInd w:val="0"/>
        <w:rPr>
          <w:rFonts w:cs="Arial"/>
        </w:rPr>
      </w:pPr>
    </w:p>
    <w:p w:rsidR="00175698" w:rsidRDefault="00175698" w:rsidP="00175698">
      <w:pPr>
        <w:ind w:firstLine="675"/>
        <w:rPr>
          <w:rFonts w:cs="Arial"/>
        </w:rPr>
      </w:pPr>
    </w:p>
    <w:p w:rsidR="00175698" w:rsidRDefault="00175698" w:rsidP="00175698">
      <w:pPr>
        <w:rPr>
          <w:rFonts w:cs="Arial"/>
          <w:b/>
          <w:u w:val="single"/>
        </w:rPr>
      </w:pPr>
      <w:r>
        <w:rPr>
          <w:rFonts w:cs="Arial"/>
          <w:b/>
          <w:u w:val="single"/>
        </w:rPr>
        <w:t>NAZIV PROGRAMA: REDOVNA DJELATNOST OSNOVNIH ŠKOLA – MINIMALNI STANDARD</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Ovaj program karakterizira osnovno i najšire poslovanje škole, tj. obuhvaća financiranje troškova svih redovnih i najzastupljenijih aktivnosti neophodnih za nesmetano poslovanje i odvijanje nastavnog procesa u školskoj ustanovi kao što su nabava uredskog i nastavnog materijala, rezervnih dijelova, tekuće i investicijsko održavanje, komunalije, zakup školske dvorane, prijevoz učenika u školu, plaće i materijalna prava zaposlenika i njihovo stručno usavršavanje.</w:t>
      </w:r>
    </w:p>
    <w:p w:rsidR="00175698" w:rsidRDefault="00175698" w:rsidP="00175698">
      <w:pPr>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Zakon o odgoju i obrazovanju u osnovnoj i srednjoj školi (NN br. 87/08. – 64/20.)</w:t>
      </w:r>
    </w:p>
    <w:p w:rsidR="00175698" w:rsidRDefault="00175698" w:rsidP="00175698">
      <w:pPr>
        <w:rPr>
          <w:rFonts w:cs="Arial"/>
        </w:rPr>
      </w:pPr>
      <w:r>
        <w:rPr>
          <w:rFonts w:cs="Arial"/>
        </w:rPr>
        <w:t>Zakon o ustanovama ( NN br. 76/93., 29/97., 47/99., 35/08., 127/19.)</w:t>
      </w:r>
    </w:p>
    <w:p w:rsidR="00175698" w:rsidRDefault="00175698" w:rsidP="00175698">
      <w:pPr>
        <w:rPr>
          <w:rFonts w:cs="Arial"/>
        </w:rPr>
      </w:pPr>
      <w:r>
        <w:rPr>
          <w:rFonts w:cs="Arial"/>
        </w:rPr>
        <w:t>Zakon o proračunu ( NN br. 87/08. – 15/15.), Pravilnik o proračunskim klasifikacijama (NN br. 26/10., 120/13.) i Pravilnik o proračunskom računovodstvu i računskom planu ( NN br. 124/14. - 126/19.)</w:t>
      </w:r>
    </w:p>
    <w:p w:rsidR="00175698" w:rsidRDefault="00175698" w:rsidP="00175698">
      <w:pPr>
        <w:rPr>
          <w:rFonts w:cs="Arial"/>
        </w:rPr>
      </w:pPr>
      <w:r>
        <w:rPr>
          <w:rFonts w:cs="Arial"/>
        </w:rPr>
        <w:t>Upute za izradu Proračuna Istarske Županije za razdoblje 2022.-2024.</w:t>
      </w:r>
    </w:p>
    <w:p w:rsidR="00175698" w:rsidRDefault="00175698" w:rsidP="00175698">
      <w:pPr>
        <w:rPr>
          <w:rFonts w:cs="Arial"/>
        </w:rPr>
      </w:pPr>
      <w:r>
        <w:rPr>
          <w:rFonts w:cs="Arial"/>
        </w:rPr>
        <w:t>Godišnji plan i program rada škole za školsku godinu 2021./2022.</w:t>
      </w:r>
    </w:p>
    <w:p w:rsidR="00175698" w:rsidRDefault="00175698" w:rsidP="00175698">
      <w:pPr>
        <w:rPr>
          <w:rFonts w:cs="Arial"/>
        </w:rPr>
      </w:pPr>
      <w:r>
        <w:rPr>
          <w:rFonts w:cs="Arial"/>
        </w:rPr>
        <w:t>Kurikulum škole za školsku godinu 2021./2022.</w:t>
      </w:r>
    </w:p>
    <w:p w:rsidR="00175698" w:rsidRDefault="00175698" w:rsidP="00175698">
      <w:pPr>
        <w:rPr>
          <w:rFonts w:cs="Arial"/>
        </w:rPr>
      </w:pPr>
      <w:r>
        <w:rPr>
          <w:rFonts w:cs="Arial"/>
        </w:rPr>
        <w:t>Statut Škole</w:t>
      </w:r>
    </w:p>
    <w:p w:rsidR="00175698" w:rsidRDefault="00175698" w:rsidP="00175698">
      <w:pPr>
        <w:rPr>
          <w:rFonts w:cs="Arial"/>
        </w:rPr>
      </w:pPr>
      <w:r>
        <w:rPr>
          <w:rFonts w:cs="Arial"/>
        </w:rPr>
        <w:t>Pravilnik o osnovnoškolskom odgoju i obrazovanju učenika s teškoćama u razvoju (NN br. 24/15)</w:t>
      </w:r>
    </w:p>
    <w:p w:rsidR="00175698" w:rsidRDefault="00175698" w:rsidP="00175698">
      <w:pPr>
        <w:rPr>
          <w:rFonts w:cs="Arial"/>
        </w:rPr>
      </w:pPr>
      <w:r>
        <w:rPr>
          <w:rFonts w:cs="Arial"/>
        </w:rPr>
        <w:t>Pravilnik o načinima, postupcima i elementima vrednovanja učenika u osnovnoj i srednjoj školi (NN br. 112/10., 82/19.)</w:t>
      </w:r>
    </w:p>
    <w:p w:rsidR="00175698" w:rsidRDefault="00175698" w:rsidP="00175698">
      <w:pPr>
        <w:rPr>
          <w:rFonts w:cs="Arial"/>
        </w:rPr>
      </w:pPr>
      <w:r>
        <w:rPr>
          <w:rFonts w:cs="Arial"/>
        </w:rPr>
        <w:t>Zakon o plaćama u javnim službama (NN br. 27/01., NN br. 39/09.)</w:t>
      </w:r>
    </w:p>
    <w:p w:rsidR="00175698" w:rsidRDefault="00175698" w:rsidP="00175698">
      <w:pPr>
        <w:rPr>
          <w:rFonts w:cs="Arial"/>
        </w:rPr>
      </w:pPr>
      <w:r>
        <w:rPr>
          <w:rFonts w:cs="Arial"/>
        </w:rPr>
        <w:t>Temeljni kolektivni ugovor za javne službe (NN br. 128/17., 47/18., 123/19., i 66/20.) i Kolektivni ugovor za zaposlenike u osnovno školskim ustanovama (NN br. 51/18.)</w:t>
      </w:r>
    </w:p>
    <w:p w:rsidR="00175698" w:rsidRDefault="00175698" w:rsidP="00175698">
      <w:pPr>
        <w:rPr>
          <w:rFonts w:cs="Arial"/>
          <w:b/>
        </w:rPr>
      </w:pPr>
    </w:p>
    <w:p w:rsidR="00175698" w:rsidRDefault="00175698" w:rsidP="00175698">
      <w:pPr>
        <w:rPr>
          <w:rFonts w:cs="Arial"/>
          <w:b/>
        </w:rPr>
      </w:pPr>
      <w:r>
        <w:rPr>
          <w:rFonts w:cs="Arial"/>
          <w:b/>
        </w:rPr>
        <w:t>Usklađenost ciljeva, strategije i programa s dokumentima dugoročnog razvoja</w:t>
      </w:r>
    </w:p>
    <w:p w:rsidR="00175698" w:rsidRDefault="00175698" w:rsidP="00175698">
      <w:pPr>
        <w:rPr>
          <w:rFonts w:cs="Arial"/>
        </w:rPr>
      </w:pPr>
      <w:r>
        <w:rPr>
          <w:rFonts w:cs="Arial"/>
        </w:rPr>
        <w:t>Ciljevi i strategije bit će usklađeni s mjerama iz Plana razvoja Istarske županije za 2021. – 2027. po njegovom donošenju.</w:t>
      </w:r>
    </w:p>
    <w:p w:rsidR="00175698" w:rsidRDefault="00175698" w:rsidP="00175698">
      <w:pPr>
        <w:ind w:firstLine="675"/>
        <w:rPr>
          <w:rFonts w:cs="Arial"/>
        </w:rPr>
      </w:pPr>
    </w:p>
    <w:p w:rsidR="00175698" w:rsidRDefault="00175698" w:rsidP="00175698">
      <w:pPr>
        <w:rPr>
          <w:rFonts w:cs="Arial"/>
          <w:b/>
        </w:rPr>
      </w:pPr>
      <w:r>
        <w:rPr>
          <w:rFonts w:cs="Arial"/>
          <w:b/>
        </w:rPr>
        <w:t>Ishodište i pokazatelji na kojima se zasniva izračun i ocjene potrebnih sredstava za provođenje programa</w:t>
      </w:r>
    </w:p>
    <w:p w:rsidR="00175698" w:rsidRDefault="00175698" w:rsidP="00175698">
      <w:pPr>
        <w:rPr>
          <w:rFonts w:cs="Arial"/>
        </w:rPr>
      </w:pPr>
      <w:r>
        <w:rPr>
          <w:rFonts w:cs="Arial"/>
        </w:rPr>
        <w:t>Program se vodi po izvorima financiranja i unaprijed definiranim proračunskim klasifikacijama koje su definirane Zakonom o proračunu.</w:t>
      </w:r>
    </w:p>
    <w:p w:rsidR="00175698" w:rsidRDefault="00175698" w:rsidP="00175698">
      <w:pPr>
        <w:rPr>
          <w:rFonts w:cs="Arial"/>
        </w:rPr>
      </w:pPr>
      <w:r>
        <w:rPr>
          <w:rFonts w:cs="Arial"/>
        </w:rPr>
        <w:t>Opći prihodi i primitci (pomoći), skupina 636 - državni proračun (Ministarstvo znanosti i obrazovanja, Državne agencije i fondovi) za financiranje rashoda za zaposlene i drugih materijalnih rashoda</w:t>
      </w:r>
    </w:p>
    <w:p w:rsidR="00175698" w:rsidRDefault="00175698" w:rsidP="00175698">
      <w:pPr>
        <w:rPr>
          <w:rFonts w:cs="Arial"/>
        </w:rPr>
      </w:pPr>
      <w:r>
        <w:rPr>
          <w:rFonts w:cs="Arial"/>
        </w:rPr>
        <w:t>Opći prihodi i primitci, skupina 671 - Istarska Županija za materijalne i financijske troškove poslovanja</w:t>
      </w:r>
    </w:p>
    <w:p w:rsidR="00175698" w:rsidRDefault="00175698" w:rsidP="00175698">
      <w:pPr>
        <w:rPr>
          <w:rFonts w:cs="Arial"/>
        </w:rPr>
      </w:pPr>
      <w:r>
        <w:rPr>
          <w:rFonts w:cs="Arial"/>
        </w:rPr>
        <w:t>Vlastiti prihodi, skupina 661, 683 – sredstva od iznajmljivanja prostora i pružanja usluga kuhanja obroka za vrtić, od ostalih prihoda za materijalne i financijske troškove poslovanja, za provedbu dodatnih aktivnosti škole prema godišnjem planu i programu rada</w:t>
      </w:r>
    </w:p>
    <w:p w:rsidR="00175698" w:rsidRDefault="00175698" w:rsidP="00175698">
      <w:pPr>
        <w:rPr>
          <w:rFonts w:cs="Arial"/>
        </w:rPr>
      </w:pPr>
      <w:r>
        <w:rPr>
          <w:rFonts w:cs="Arial"/>
        </w:rPr>
        <w:t>Donacije, skupina 663 – od neprofitnih organizacija za materijalne troškove poslovanja.</w:t>
      </w:r>
    </w:p>
    <w:p w:rsidR="00175698" w:rsidRDefault="00175698" w:rsidP="00175698">
      <w:pPr>
        <w:ind w:left="-45"/>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 xml:space="preserve">Programska sredstva utrošena su u cijelosti sukladno planskim veličinama u 2020. g., a višak sredstava koji je prenijet u 2021.g. zabilježen je na </w:t>
      </w:r>
      <w:r w:rsidRPr="00157B54">
        <w:rPr>
          <w:rFonts w:cs="Arial"/>
        </w:rPr>
        <w:t>aktivnosti Ma</w:t>
      </w:r>
      <w:r w:rsidR="00157B54">
        <w:rPr>
          <w:rFonts w:cs="Arial"/>
        </w:rPr>
        <w:t>terijalni</w:t>
      </w:r>
      <w:r w:rsidRPr="00157B54">
        <w:rPr>
          <w:rFonts w:cs="Arial"/>
        </w:rPr>
        <w:t xml:space="preserve"> rashodi OŠ po stv</w:t>
      </w:r>
      <w:r w:rsidR="00157B54">
        <w:rPr>
          <w:rFonts w:cs="Arial"/>
        </w:rPr>
        <w:t>arnom trošku – drugi izvori.</w:t>
      </w:r>
      <w:r>
        <w:rPr>
          <w:rFonts w:cs="Arial"/>
        </w:rPr>
        <w:t xml:space="preserve"> </w:t>
      </w:r>
    </w:p>
    <w:p w:rsidR="00175698" w:rsidRDefault="00175698" w:rsidP="00175698">
      <w:pPr>
        <w:rPr>
          <w:rFonts w:cs="Arial"/>
        </w:rPr>
      </w:pPr>
    </w:p>
    <w:p w:rsidR="00175698" w:rsidRDefault="00175698" w:rsidP="00175698">
      <w:pPr>
        <w:rPr>
          <w:rFonts w:cs="Arial"/>
        </w:rPr>
      </w:pPr>
    </w:p>
    <w:p w:rsidR="00175698" w:rsidRDefault="00175698" w:rsidP="00175698">
      <w:pPr>
        <w:rPr>
          <w:rFonts w:cs="Arial"/>
        </w:rPr>
      </w:pPr>
    </w:p>
    <w:p w:rsidR="00175698" w:rsidRDefault="00175698" w:rsidP="00175698">
      <w:pPr>
        <w:rPr>
          <w:rFonts w:cs="Arial"/>
          <w:b/>
          <w:u w:val="single"/>
        </w:rPr>
      </w:pPr>
      <w:r>
        <w:rPr>
          <w:rFonts w:cs="Arial"/>
          <w:b/>
          <w:u w:val="single"/>
        </w:rPr>
        <w:t>NAZIV PROGRAMA: REDOVNA DJELATNOST O</w:t>
      </w:r>
      <w:r w:rsidR="00ED1134">
        <w:rPr>
          <w:rFonts w:cs="Arial"/>
          <w:b/>
          <w:u w:val="single"/>
        </w:rPr>
        <w:t>SNOVNIH ŠKOLA</w:t>
      </w:r>
      <w:r>
        <w:rPr>
          <w:rFonts w:cs="Arial"/>
          <w:b/>
          <w:u w:val="single"/>
        </w:rPr>
        <w:t xml:space="preserve"> – IZNAD STANDARDA</w:t>
      </w:r>
    </w:p>
    <w:p w:rsidR="00175698" w:rsidRDefault="00175698" w:rsidP="00175698">
      <w:pPr>
        <w:rPr>
          <w:rFonts w:cs="Arial"/>
          <w:b/>
          <w:u w:val="single"/>
        </w:rPr>
      </w:pPr>
    </w:p>
    <w:p w:rsidR="00175698" w:rsidRDefault="00175698" w:rsidP="00175698">
      <w:pPr>
        <w:rPr>
          <w:rFonts w:cs="Arial"/>
          <w:b/>
          <w:u w:val="single"/>
        </w:rPr>
      </w:pPr>
      <w:r>
        <w:rPr>
          <w:rFonts w:cs="Arial"/>
          <w:b/>
        </w:rPr>
        <w:t>Obrazloženje programa</w:t>
      </w:r>
    </w:p>
    <w:p w:rsidR="00175698" w:rsidRDefault="00175698" w:rsidP="00175698">
      <w:pPr>
        <w:rPr>
          <w:rFonts w:cs="Arial"/>
        </w:rPr>
      </w:pPr>
      <w:r>
        <w:rPr>
          <w:rFonts w:cs="Arial"/>
        </w:rPr>
        <w:t>Ovaj program obuhvaća znatno uži poslovni segment škole, a to su troškovi energenata, održavanje kombi vozila u vlasništvu škole i premije osiguranja. Osiguranje i troškovi vozila donekle su predvidivi i daju se isplanirati, dok su skoro uvijek nepoznanica energenti (lož ulje) zbog njihovih uobičajenih sezonskih oscilacija cijena, a na to se nadovezuje i utjecaj pandemije pa se tek rebalansom Fin. plana u drugoj polovici kalendarske godine  s bliže vremenske distance može otprilike predvidjeti godišnji nivo troška koji će zadovoljiti potrebe Škole, ali i kako bi angažiranje nenamjenskih izvora Osnivača bilo što manje.</w:t>
      </w:r>
    </w:p>
    <w:p w:rsidR="00175698" w:rsidRDefault="00175698" w:rsidP="00175698">
      <w:pPr>
        <w:ind w:firstLine="675"/>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 xml:space="preserve">Zakon o odgoju i obrazovanju u osnovnoj i srednjoj školi (NN br. 87/08. – 64/20.) </w:t>
      </w:r>
    </w:p>
    <w:p w:rsidR="00175698" w:rsidRDefault="00175698" w:rsidP="00175698">
      <w:pPr>
        <w:rPr>
          <w:rFonts w:cs="Arial"/>
        </w:rPr>
      </w:pPr>
      <w:r>
        <w:rPr>
          <w:rFonts w:cs="Arial"/>
        </w:rPr>
        <w:t>Zakon o proračunu ( NN br. 87/08. – 15/15), Pravilnik o proračunskim klasifikacijama (NN br. 26/10., 120/13.) i Pravilnik o proračunskom računovodstvu i računskom planu ( NN br. 124/14. - 126/19.)</w:t>
      </w:r>
    </w:p>
    <w:p w:rsidR="00175698" w:rsidRDefault="00175698" w:rsidP="00175698">
      <w:pPr>
        <w:rPr>
          <w:rFonts w:cs="Arial"/>
        </w:rPr>
      </w:pPr>
      <w:r>
        <w:rPr>
          <w:rFonts w:cs="Arial"/>
        </w:rPr>
        <w:t xml:space="preserve">Upute za izradu Proračuna Istarske Županije za razdoblje 2022.-2024. </w:t>
      </w:r>
    </w:p>
    <w:p w:rsidR="00175698" w:rsidRDefault="00175698" w:rsidP="00175698">
      <w:pPr>
        <w:rPr>
          <w:rFonts w:cs="Arial"/>
        </w:rPr>
      </w:pPr>
      <w:r>
        <w:rPr>
          <w:rFonts w:cs="Arial"/>
        </w:rPr>
        <w:t xml:space="preserve">Godišnji plan i program rada škole za školsku godinu 2021./2022.  </w:t>
      </w:r>
    </w:p>
    <w:p w:rsidR="00175698" w:rsidRDefault="00175698" w:rsidP="00175698">
      <w:pPr>
        <w:ind w:firstLine="675"/>
        <w:rPr>
          <w:rFonts w:cs="Arial"/>
        </w:rPr>
      </w:pPr>
    </w:p>
    <w:p w:rsidR="00175698" w:rsidRDefault="00175698" w:rsidP="00175698">
      <w:pPr>
        <w:rPr>
          <w:rFonts w:cs="Arial"/>
          <w:b/>
        </w:rPr>
      </w:pPr>
      <w:r>
        <w:rPr>
          <w:rFonts w:cs="Arial"/>
          <w:b/>
        </w:rPr>
        <w:t>Usklađenost ciljeva, strategije i programa s dokumentima dugoročnog razvoja</w:t>
      </w:r>
    </w:p>
    <w:p w:rsidR="00175698" w:rsidRDefault="00175698" w:rsidP="00175698">
      <w:pPr>
        <w:rPr>
          <w:rFonts w:cs="Arial"/>
        </w:rPr>
      </w:pPr>
      <w:r>
        <w:rPr>
          <w:rFonts w:cs="Arial"/>
        </w:rPr>
        <w:t>Ciljevi i strategije bit će usklađeni s mjerama iz Plana razvoja Istarske županije za 2021. – 2027. po njegovom donošenju.</w:t>
      </w:r>
    </w:p>
    <w:p w:rsidR="00175698" w:rsidRDefault="00175698" w:rsidP="00175698">
      <w:pPr>
        <w:ind w:firstLine="675"/>
        <w:rPr>
          <w:rFonts w:cs="Arial"/>
        </w:rPr>
      </w:pPr>
    </w:p>
    <w:p w:rsidR="00175698" w:rsidRDefault="00175698" w:rsidP="00175698">
      <w:pPr>
        <w:rPr>
          <w:rFonts w:cs="Arial"/>
          <w:b/>
        </w:rPr>
      </w:pPr>
      <w:r>
        <w:rPr>
          <w:rFonts w:cs="Arial"/>
          <w:b/>
        </w:rPr>
        <w:t>Ishodište i pokazatelji na kojima se zasniva izračun i ocjene potrebnih sredstava za provođenje programa</w:t>
      </w:r>
    </w:p>
    <w:p w:rsidR="00175698" w:rsidRDefault="00175698" w:rsidP="00175698">
      <w:pPr>
        <w:rPr>
          <w:rFonts w:cs="Arial"/>
        </w:rPr>
      </w:pPr>
      <w:r>
        <w:rPr>
          <w:rFonts w:cs="Arial"/>
        </w:rPr>
        <w:t>Program se vodi po izvorima financiranja i unaprijed definiranim proračunskim klasifikacijama koje su definirane Zakonom o proračunu.</w:t>
      </w:r>
    </w:p>
    <w:p w:rsidR="00175698" w:rsidRDefault="00175698" w:rsidP="00175698">
      <w:pPr>
        <w:rPr>
          <w:rFonts w:cs="Arial"/>
        </w:rPr>
      </w:pPr>
      <w:r>
        <w:rPr>
          <w:rFonts w:cs="Arial"/>
        </w:rPr>
        <w:t>Opći prihodi i primitci, skupina 671 - Istarska Županija za materijalne i financijske troškove poslovanja</w:t>
      </w:r>
    </w:p>
    <w:p w:rsidR="00175698" w:rsidRDefault="00175698" w:rsidP="00175698">
      <w:pPr>
        <w:ind w:firstLine="675"/>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Programska sredstva utrošena su u cijelosti sukladno planskim veličinama u 2020. g., osim na poziciji energenata zbog već spomenutog vrlo teškog planiranja te planske stavke pa je zabilježen višak neutrošenih sredstava od cca 7.000,00 kn koji je kao obveza vraćen u proračun IŽ početkom 2021.godine</w:t>
      </w:r>
    </w:p>
    <w:p w:rsidR="00175698" w:rsidRDefault="00175698" w:rsidP="00175698">
      <w:pPr>
        <w:ind w:firstLine="675"/>
        <w:rPr>
          <w:rFonts w:cs="Arial"/>
        </w:rPr>
      </w:pPr>
    </w:p>
    <w:p w:rsidR="00175698" w:rsidRDefault="00175698" w:rsidP="00175698">
      <w:pPr>
        <w:ind w:firstLine="675"/>
        <w:rPr>
          <w:rFonts w:cs="Arial"/>
        </w:rPr>
      </w:pPr>
    </w:p>
    <w:p w:rsidR="00175698" w:rsidRDefault="00175698" w:rsidP="00175698">
      <w:pPr>
        <w:rPr>
          <w:rFonts w:cs="Arial"/>
          <w:b/>
          <w:u w:val="single"/>
        </w:rPr>
      </w:pPr>
      <w:r>
        <w:rPr>
          <w:rFonts w:cs="Arial"/>
          <w:b/>
          <w:u w:val="single"/>
        </w:rPr>
        <w:t>NAZIV PROGRAMA: PROGRAMI OBRAZOVANJA IZNAD STANDARDA</w:t>
      </w:r>
    </w:p>
    <w:p w:rsidR="00175698" w:rsidRDefault="00175698" w:rsidP="00175698">
      <w:pPr>
        <w:ind w:left="675"/>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Ovaj program također karakterizira osnovno poslovanje škole i u najvećem se dijelu sastoji od tri glavne grupe aktivnosti: aktivnosti školske kuhinje, aktivnosti produženog boravka i razne izvannastavne aktivnosti poput zavičajne nastave, robotike, izleta, školskog lista, učeničke zadruge, zavičajne nastave itd., u kojima učenici mogu dodatno učestvovati i na slobodniji način izražavati svoju kreativnost, samovrednovanje, druženje , dodatnu motivaciju i interese nego u redovnom školskom procesu. Školska kuhinja i produženi boravak značajno su troškovno zastupljeni u poslovanju škole, veliki broj djece pohađa te programe, riječ je o aktivnostima koje se samofinanciraju u najvećem dijelu uplatama roditelja, a veću pomoć pružaju i općine, pogotovo u segmentu financiranja plaća učiteljica u produženom boravku. Za spomenuti je da se u okviru ovog programa odvija i aktivnost Školske sheme koja se prirodno nadovezuje na glavnu aktivnost školske kuhinje.</w:t>
      </w:r>
    </w:p>
    <w:p w:rsidR="00175698" w:rsidRDefault="00175698" w:rsidP="00175698">
      <w:pPr>
        <w:ind w:firstLine="675"/>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b/>
        </w:rPr>
      </w:pPr>
      <w:r>
        <w:rPr>
          <w:rFonts w:cs="Arial"/>
        </w:rPr>
        <w:t xml:space="preserve">Zakon o odgoju i obrazovanju u osnovnoj i srednjoj školi (NN br. 87/08. – 64/20.) </w:t>
      </w:r>
    </w:p>
    <w:p w:rsidR="00175698" w:rsidRDefault="00175698" w:rsidP="00175698">
      <w:pPr>
        <w:rPr>
          <w:rFonts w:cs="Arial"/>
        </w:rPr>
      </w:pPr>
      <w:r>
        <w:rPr>
          <w:rFonts w:cs="Arial"/>
        </w:rPr>
        <w:t xml:space="preserve">Zakon o ustanovama ( NN br. 76/93., 29/97., 47/99., 35/08., 127/19.) </w:t>
      </w:r>
    </w:p>
    <w:p w:rsidR="00175698" w:rsidRDefault="00175698" w:rsidP="00175698">
      <w:pPr>
        <w:rPr>
          <w:rFonts w:cs="Arial"/>
        </w:rPr>
      </w:pPr>
      <w:r>
        <w:rPr>
          <w:rFonts w:cs="Arial"/>
        </w:rPr>
        <w:t>Zakon o proračunu ( NN br. 87/08. – 15/15), Pravilnik o proračunskim klasifikacijama (NN br. 26/10., 120/13.) i Pravilnik o proračunskom računovodstvu i računskom planu ( NN br. 124/14. - 126/19.)</w:t>
      </w:r>
    </w:p>
    <w:p w:rsidR="00175698" w:rsidRDefault="00175698" w:rsidP="00175698">
      <w:pPr>
        <w:rPr>
          <w:rFonts w:cs="Arial"/>
        </w:rPr>
      </w:pPr>
      <w:r>
        <w:rPr>
          <w:rFonts w:cs="Arial"/>
        </w:rPr>
        <w:t xml:space="preserve">Upute za izradu Proračuna Istarske Županije za razdoblje 2022.-2024. </w:t>
      </w:r>
    </w:p>
    <w:p w:rsidR="00175698" w:rsidRDefault="00175698" w:rsidP="00175698">
      <w:pPr>
        <w:rPr>
          <w:rFonts w:cs="Arial"/>
        </w:rPr>
      </w:pPr>
      <w:r>
        <w:rPr>
          <w:rFonts w:cs="Arial"/>
        </w:rPr>
        <w:t xml:space="preserve">Godišnji plan i program rada škole za školsku godinu 2021./2022.  </w:t>
      </w:r>
    </w:p>
    <w:p w:rsidR="00175698" w:rsidRDefault="00175698" w:rsidP="00175698">
      <w:pPr>
        <w:rPr>
          <w:rFonts w:cs="Arial"/>
        </w:rPr>
      </w:pPr>
      <w:r>
        <w:rPr>
          <w:rFonts w:cs="Arial"/>
        </w:rPr>
        <w:t xml:space="preserve">Kurikulum škole za školsku godinu 2021./2022. </w:t>
      </w:r>
    </w:p>
    <w:p w:rsidR="00175698" w:rsidRDefault="00175698" w:rsidP="00175698">
      <w:pPr>
        <w:rPr>
          <w:rFonts w:cs="Arial"/>
        </w:rPr>
      </w:pPr>
      <w:r>
        <w:rPr>
          <w:rFonts w:cs="Arial"/>
        </w:rPr>
        <w:t>Statut Škole</w:t>
      </w:r>
    </w:p>
    <w:p w:rsidR="00175698" w:rsidRDefault="00175698" w:rsidP="00175698">
      <w:pPr>
        <w:rPr>
          <w:rFonts w:cs="Arial"/>
        </w:rPr>
      </w:pPr>
      <w:r>
        <w:rPr>
          <w:rFonts w:cs="Arial"/>
        </w:rPr>
        <w:t>Pravilnik o osnovnoškolskom odgoju i obrazovanju učenika s teškoćama u razvoju (NN br. 24/15)</w:t>
      </w:r>
    </w:p>
    <w:p w:rsidR="00175698" w:rsidRDefault="00175698" w:rsidP="00175698">
      <w:pPr>
        <w:rPr>
          <w:rFonts w:cs="Arial"/>
        </w:rPr>
      </w:pPr>
      <w:r>
        <w:rPr>
          <w:rFonts w:cs="Arial"/>
        </w:rPr>
        <w:t>Pravilnik o načinima, postupcima i elementima vrednovanja učenika u osnovnoj i srednjoj školi (NN br. 112/10., 82/19.)</w:t>
      </w:r>
    </w:p>
    <w:p w:rsidR="00175698" w:rsidRDefault="00175698" w:rsidP="00175698">
      <w:pPr>
        <w:ind w:left="675"/>
        <w:rPr>
          <w:rFonts w:cs="Arial"/>
          <w:b/>
        </w:rPr>
      </w:pPr>
    </w:p>
    <w:p w:rsidR="00175698" w:rsidRDefault="00175698" w:rsidP="00175698">
      <w:pPr>
        <w:rPr>
          <w:rFonts w:cs="Arial"/>
          <w:b/>
        </w:rPr>
      </w:pPr>
      <w:r>
        <w:rPr>
          <w:rFonts w:cs="Arial"/>
          <w:b/>
        </w:rPr>
        <w:t>Usklađenost ciljeva, strategije i programa s dokumentima dugoročnog razvoja</w:t>
      </w:r>
    </w:p>
    <w:p w:rsidR="00175698" w:rsidRDefault="00175698" w:rsidP="00175698">
      <w:pPr>
        <w:rPr>
          <w:rFonts w:cs="Arial"/>
        </w:rPr>
      </w:pPr>
      <w:r>
        <w:rPr>
          <w:rFonts w:cs="Arial"/>
        </w:rPr>
        <w:t>Ciljevi i strategije bit će usklađeni s mjerama iz Plana razvoja Istarske županije za 2021. – 2027. po njegovom donošenju.</w:t>
      </w:r>
    </w:p>
    <w:p w:rsidR="00175698" w:rsidRDefault="00175698" w:rsidP="00175698">
      <w:pPr>
        <w:ind w:firstLine="675"/>
        <w:rPr>
          <w:rFonts w:cs="Arial"/>
        </w:rPr>
      </w:pPr>
    </w:p>
    <w:p w:rsidR="00175698" w:rsidRDefault="00175698" w:rsidP="00175698">
      <w:pPr>
        <w:rPr>
          <w:rFonts w:cs="Arial"/>
          <w:b/>
        </w:rPr>
      </w:pPr>
      <w:r>
        <w:rPr>
          <w:rFonts w:cs="Arial"/>
          <w:b/>
        </w:rPr>
        <w:t>Ishodište i pokazatelji na kojima se zasniva izračun i ocjene potrebnih sredstava za provođenje programa</w:t>
      </w:r>
    </w:p>
    <w:p w:rsidR="00175698" w:rsidRDefault="00175698" w:rsidP="00175698">
      <w:pPr>
        <w:rPr>
          <w:rFonts w:cs="Arial"/>
        </w:rPr>
      </w:pPr>
      <w:r>
        <w:rPr>
          <w:rFonts w:cs="Arial"/>
        </w:rPr>
        <w:t>Program se vodi po izvorima financiranja i unaprijed definiranim proračunskim klasifikacijama koje su definirane Zakonom o proračunu.</w:t>
      </w:r>
    </w:p>
    <w:p w:rsidR="00175698" w:rsidRDefault="00175698" w:rsidP="00175698">
      <w:pPr>
        <w:rPr>
          <w:rFonts w:cs="Arial"/>
        </w:rPr>
      </w:pPr>
      <w:r>
        <w:rPr>
          <w:rFonts w:cs="Arial"/>
        </w:rPr>
        <w:t>Opći prihodi i primitci (pomoći) skupina 636 - državni proračun (Ministarstvo znanosti i obrazovanja, Ministarstvo poljoprivrede, Državne agencije) za kupnju udžbenika i provođenje programa školske sheme, lokalni proračun (Općine) za materijalne troškove poslovanja (plaće učiteljica u produženom boravku); Općine Višnjan, Kaštelir-Labinci, Vižinada i Tar-Vabriga za školsku kuhinju prema njihovim Odlukama o socijalnoj skrbi.</w:t>
      </w:r>
    </w:p>
    <w:p w:rsidR="00175698" w:rsidRDefault="00175698" w:rsidP="00175698">
      <w:pPr>
        <w:rPr>
          <w:rFonts w:cs="Arial"/>
        </w:rPr>
      </w:pPr>
      <w:r>
        <w:rPr>
          <w:rFonts w:cs="Arial"/>
        </w:rPr>
        <w:t>Opći prihodi i primitci, skupina 671 - Istarska Županija za materijalne i financijske troškove poslovanja</w:t>
      </w:r>
    </w:p>
    <w:p w:rsidR="00175698" w:rsidRDefault="00175698" w:rsidP="00175698">
      <w:pPr>
        <w:rPr>
          <w:rFonts w:cs="Arial"/>
        </w:rPr>
      </w:pPr>
      <w:r>
        <w:rPr>
          <w:rFonts w:cs="Arial"/>
        </w:rPr>
        <w:t>Vlastiti prihodi, skupina 661, 683 – sredstva od iznajmljivanja prostora i pružanja usluga kuhanja obroka za vrtić, od ostalih prihoda za materijalne i financijske troškove poslovanja, za provedbu dodatnih aktivnosti škole prema Godišnjem planu i programu rada</w:t>
      </w:r>
    </w:p>
    <w:p w:rsidR="00175698" w:rsidRDefault="00175698" w:rsidP="00175698">
      <w:pPr>
        <w:rPr>
          <w:rFonts w:cs="Arial"/>
        </w:rPr>
      </w:pPr>
      <w:r>
        <w:rPr>
          <w:rFonts w:cs="Arial"/>
        </w:rPr>
        <w:t>Prihodi po posebnim propisima, skupina 652 - sastoje se od prihoda za sufinanciranje školske kuhinje, produženog boravka i drugih materijalnih troškova,</w:t>
      </w:r>
    </w:p>
    <w:p w:rsidR="00175698" w:rsidRDefault="00175698" w:rsidP="00175698">
      <w:pPr>
        <w:rPr>
          <w:rFonts w:cs="Arial"/>
        </w:rPr>
      </w:pPr>
      <w:r>
        <w:rPr>
          <w:rFonts w:cs="Arial"/>
        </w:rPr>
        <w:t>Donacije, skupina 663 - od pravnih i fizičkih osoba i neprofitnih organizacija za kupnju knjižnog fonda i materijalne troškove poslovanja.</w:t>
      </w:r>
    </w:p>
    <w:p w:rsidR="00175698" w:rsidRDefault="00175698" w:rsidP="00175698">
      <w:pPr>
        <w:ind w:firstLine="675"/>
        <w:rPr>
          <w:rFonts w:cs="Arial"/>
          <w:b/>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Programska sredstva utrošena su u cijelosti sukladno planskim veličinama u 2020.g., a višak sredstava koji je prenijet u 2021.g.  u iznosu od cca 52.000,00 kn uglavnom se odnosi na prosinačke plaće učiteljica u produženom boravku koje se knjiže u slijedećoj godini i ponešto na aktivnost školske kuhinje</w:t>
      </w:r>
    </w:p>
    <w:p w:rsidR="00175698" w:rsidRDefault="00175698" w:rsidP="00175698">
      <w:pPr>
        <w:ind w:firstLine="675"/>
        <w:rPr>
          <w:rFonts w:cs="Arial"/>
        </w:rPr>
      </w:pPr>
    </w:p>
    <w:p w:rsidR="00175698" w:rsidRDefault="00175698" w:rsidP="00175698">
      <w:pPr>
        <w:ind w:firstLine="675"/>
        <w:rPr>
          <w:rFonts w:cs="Arial"/>
        </w:rPr>
      </w:pPr>
    </w:p>
    <w:p w:rsidR="00175698" w:rsidRDefault="00175698" w:rsidP="00175698">
      <w:pPr>
        <w:rPr>
          <w:rFonts w:cs="Arial"/>
          <w:b/>
          <w:u w:val="single"/>
        </w:rPr>
      </w:pPr>
      <w:r>
        <w:rPr>
          <w:rFonts w:cs="Arial"/>
          <w:b/>
          <w:u w:val="single"/>
        </w:rPr>
        <w:t>NAZIV PROGRAMA: PROGRAMI OBRAZOVANJA IZNAD STANDARDA</w:t>
      </w:r>
    </w:p>
    <w:p w:rsidR="00175698" w:rsidRDefault="00175698" w:rsidP="00175698">
      <w:pPr>
        <w:ind w:firstLine="675"/>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Ovaj program sastoji se samo od dvije aktivnosti: mednog dana koji je postao tradicionalan prilikom kojeg se u listopadu za dan meda podijeli staklenka meda svakom učeniku prvog razreda u svrhu popularizacije meda kao namirnice velike nutritivne vrijednosti i od aktivnosti pripravništva gdje za razliku od volontarijata, pripravnik svoje stručno osposobljavanje odrađuje uz primanje pune pripravničke plaće, čime se dodatno potiče njegov angažman za stjecanje stručnih znanja i samim time daljnjem poboljšanju njegovih vještina, metoda i pristupa u radu sa školskom djecom. U 2022. g. planirano je zapošljavanje jednog pripravnika s pedagoškom kompetencijama, tj. u naravi radi se nastavku njegovog radnog odnosa započetog u 2021. godini.</w:t>
      </w:r>
    </w:p>
    <w:p w:rsidR="00175698" w:rsidRDefault="00175698" w:rsidP="00175698">
      <w:pPr>
        <w:ind w:firstLine="675"/>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 xml:space="preserve">Zakon o odgoju i obrazovanju u osnovnoj i srednjoj školi (NN br. 87/08. – 64/20.) </w:t>
      </w:r>
    </w:p>
    <w:p w:rsidR="00175698" w:rsidRDefault="00175698" w:rsidP="00175698">
      <w:pPr>
        <w:rPr>
          <w:rFonts w:cs="Arial"/>
        </w:rPr>
      </w:pPr>
      <w:r>
        <w:rPr>
          <w:rFonts w:cs="Arial"/>
        </w:rPr>
        <w:t>Zakon o proračunu ( NN br. 87/08. – 15/15), Pravilnik o proračunskim klasifikacijama (NN br. 26/10., 120/13.) i Pravilnik o proračunskom računovodstvu i računskom planu ( NN br. 124/14. - 126/19.)</w:t>
      </w:r>
    </w:p>
    <w:p w:rsidR="00175698" w:rsidRDefault="00175698" w:rsidP="00175698">
      <w:pPr>
        <w:rPr>
          <w:rFonts w:cs="Arial"/>
        </w:rPr>
      </w:pPr>
      <w:r>
        <w:rPr>
          <w:rFonts w:cs="Arial"/>
        </w:rPr>
        <w:t xml:space="preserve">Upute za izradu Proračuna Istarske Županije za razdoblje 2022.-2024. </w:t>
      </w:r>
    </w:p>
    <w:p w:rsidR="00175698" w:rsidRDefault="00175698" w:rsidP="00175698">
      <w:pPr>
        <w:rPr>
          <w:rFonts w:cs="Arial"/>
        </w:rPr>
      </w:pPr>
      <w:r>
        <w:rPr>
          <w:rFonts w:cs="Arial"/>
        </w:rPr>
        <w:t xml:space="preserve">Godišnji plan i program rada škole za školsku godinu 2021./2022.  </w:t>
      </w:r>
    </w:p>
    <w:p w:rsidR="00175698" w:rsidRDefault="00175698" w:rsidP="00175698">
      <w:pPr>
        <w:rPr>
          <w:rFonts w:cs="Arial"/>
        </w:rPr>
      </w:pPr>
      <w:r>
        <w:rPr>
          <w:rFonts w:cs="Arial"/>
        </w:rPr>
        <w:t>Pravilnik o osnovnoškolskom odgoju i obrazovanju učenika s teškoćama u razvoju (NN br. 24/15)</w:t>
      </w:r>
    </w:p>
    <w:p w:rsidR="00175698" w:rsidRDefault="00175698" w:rsidP="00175698">
      <w:pPr>
        <w:rPr>
          <w:rFonts w:cs="Arial"/>
        </w:rPr>
      </w:pPr>
      <w:r>
        <w:rPr>
          <w:rFonts w:cs="Arial"/>
        </w:rPr>
        <w:t>Pravilnik o načinima, postupcima i elementima vrednovanja učenika u osnovnoj i srednjoj školi (NN br. 112/10., 82/19.)</w:t>
      </w:r>
    </w:p>
    <w:p w:rsidR="00175698" w:rsidRDefault="00175698" w:rsidP="00175698">
      <w:pPr>
        <w:rPr>
          <w:rFonts w:cs="Arial"/>
        </w:rPr>
      </w:pPr>
      <w:r>
        <w:rPr>
          <w:rFonts w:cs="Arial"/>
        </w:rPr>
        <w:t>Zakon o plaćama u javnim službama (NN br. 27/01., NN br. 39/09.)</w:t>
      </w:r>
    </w:p>
    <w:p w:rsidR="00175698" w:rsidRDefault="00175698" w:rsidP="00175698">
      <w:pPr>
        <w:rPr>
          <w:rFonts w:cs="Arial"/>
        </w:rPr>
      </w:pPr>
      <w:r>
        <w:rPr>
          <w:rFonts w:cs="Arial"/>
        </w:rPr>
        <w:t>TKU za javne službe (NN br. 128/17., 47/18., 123/19., i 66/20.) i Kolektivni ugovor za zaposlenike u osnovno školskim ustanovama (NN br. 51/18.)</w:t>
      </w:r>
    </w:p>
    <w:p w:rsidR="00175698" w:rsidRDefault="00175698" w:rsidP="00175698">
      <w:pPr>
        <w:ind w:left="315"/>
        <w:rPr>
          <w:rFonts w:cs="Arial"/>
        </w:rPr>
      </w:pPr>
    </w:p>
    <w:p w:rsidR="00175698" w:rsidRDefault="00175698" w:rsidP="00175698">
      <w:pPr>
        <w:rPr>
          <w:rFonts w:cs="Arial"/>
          <w:b/>
        </w:rPr>
      </w:pPr>
      <w:r>
        <w:rPr>
          <w:rFonts w:cs="Arial"/>
          <w:b/>
        </w:rPr>
        <w:t>Usklađenost ciljeva, strategije i programa s dokumentima dugoročnog razvoja</w:t>
      </w:r>
    </w:p>
    <w:p w:rsidR="00175698" w:rsidRDefault="00175698" w:rsidP="00175698">
      <w:pPr>
        <w:rPr>
          <w:rFonts w:cs="Arial"/>
        </w:rPr>
      </w:pPr>
      <w:r>
        <w:rPr>
          <w:rFonts w:cs="Arial"/>
        </w:rPr>
        <w:t>Ciljevi i strategije bit će usklađeni s mjerama iz Plana razvoja Istarske županije za 2021. – 2027. po njegovom donošenju.</w:t>
      </w:r>
    </w:p>
    <w:p w:rsidR="00175698" w:rsidRDefault="00175698" w:rsidP="00175698">
      <w:pPr>
        <w:ind w:firstLine="675"/>
        <w:rPr>
          <w:rFonts w:cs="Arial"/>
        </w:rPr>
      </w:pPr>
    </w:p>
    <w:p w:rsidR="00175698" w:rsidRDefault="00175698" w:rsidP="00175698">
      <w:pPr>
        <w:rPr>
          <w:rFonts w:cs="Arial"/>
          <w:b/>
        </w:rPr>
      </w:pPr>
      <w:r>
        <w:rPr>
          <w:rFonts w:cs="Arial"/>
          <w:b/>
        </w:rPr>
        <w:t>Ishodište i pokazatelji na kojima se zasniva izračun i ocjene potrebnih sredstava za provođenje programa</w:t>
      </w:r>
    </w:p>
    <w:p w:rsidR="00175698" w:rsidRDefault="00175698" w:rsidP="00175698">
      <w:pPr>
        <w:rPr>
          <w:rFonts w:cs="Arial"/>
        </w:rPr>
      </w:pPr>
      <w:r>
        <w:rPr>
          <w:rFonts w:cs="Arial"/>
        </w:rPr>
        <w:t>Program se vodi po izvorima financiranja i unaprijed definiranim proračunskim klasifikacijama koje su definirane Zakonom o proračunu.</w:t>
      </w:r>
    </w:p>
    <w:p w:rsidR="00175698" w:rsidRDefault="00175698" w:rsidP="00175698">
      <w:pPr>
        <w:rPr>
          <w:rFonts w:cs="Arial"/>
        </w:rPr>
      </w:pPr>
      <w:r>
        <w:rPr>
          <w:rFonts w:cs="Arial"/>
        </w:rPr>
        <w:t>Izvori sredstava za financiranje rada Osnovne škole Jože Šurana Višnjan su:</w:t>
      </w:r>
    </w:p>
    <w:p w:rsidR="00175698" w:rsidRDefault="00175698" w:rsidP="00175698">
      <w:pPr>
        <w:rPr>
          <w:rFonts w:cs="Arial"/>
        </w:rPr>
      </w:pPr>
      <w:r>
        <w:rPr>
          <w:rFonts w:cs="Arial"/>
        </w:rPr>
        <w:t>Opći prihodi i primitci (pomoći), skupina 636, 634 - državni proračun (Ministarstvo poljoprivrede) za financiranje kupnje meda i pomoć od izvanproračunskog korisnika (Hrvatski zavod za zapošljavanje) za zapošljavanje pripravnika</w:t>
      </w:r>
    </w:p>
    <w:p w:rsidR="00175698" w:rsidRDefault="00175698" w:rsidP="00175698">
      <w:pPr>
        <w:ind w:firstLine="675"/>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Programska sredstva su ovdje planirana na malom broju aktivnosti, a višak sredstava od cca 8.500,00 koji je prenijet u 2021. godinu odnosio se je na bivšu, jednokratnu aktivnost za provedbu kurikuluma i nabavku nastavnog pribora, pomagala i materijala koji se nije uspio nabaviti do kraja kalendarske 2020.g.</w:t>
      </w:r>
    </w:p>
    <w:p w:rsidR="00175698" w:rsidRDefault="00175698" w:rsidP="00175698">
      <w:pPr>
        <w:rPr>
          <w:rFonts w:cs="Arial"/>
        </w:rPr>
      </w:pPr>
    </w:p>
    <w:p w:rsidR="00175698" w:rsidRDefault="00175698" w:rsidP="00175698">
      <w:pPr>
        <w:ind w:firstLine="675"/>
        <w:rPr>
          <w:rFonts w:cs="Arial"/>
        </w:rPr>
      </w:pPr>
    </w:p>
    <w:p w:rsidR="00175698" w:rsidRDefault="00175698" w:rsidP="00175698">
      <w:pPr>
        <w:rPr>
          <w:rFonts w:cs="Arial"/>
          <w:b/>
          <w:u w:val="single"/>
        </w:rPr>
      </w:pPr>
      <w:r>
        <w:rPr>
          <w:rFonts w:cs="Arial"/>
          <w:b/>
          <w:u w:val="single"/>
        </w:rPr>
        <w:t>NAZIV PROGRAMA: OPREMANJE U OSNOVIM ŠKOLAMA</w:t>
      </w:r>
    </w:p>
    <w:p w:rsidR="00175698" w:rsidRDefault="00175698" w:rsidP="00175698">
      <w:pPr>
        <w:ind w:firstLine="675"/>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Ovaj program u najvećem dijelu se odnosi na nabavku razne nefinancijske proizvedene imovine i knjižnog fonda potrebne za odvijanje i lakše svladavanje nastavnog procesa i sastoji se od tri aktivnosti: školski namještaj i oprema, opremanje knjižnica i uređenje školske zgrade i okoliša. Što se tiče uređenja, planirana sredstva na ovoj aktivnosti troše se na privođenje funkciji neiskorištenih prostora za poboljšanje boravka djece, ali i rada školskog i administrativnog osoblja u školi i samim time unapređenju njihova rada sa školskom djecom, a uz opremu nabavljaju se materijal, rezervni dijelovi i usluge tekućeg održavanja.</w:t>
      </w:r>
    </w:p>
    <w:p w:rsidR="00175698" w:rsidRDefault="00175698" w:rsidP="00175698">
      <w:pPr>
        <w:ind w:firstLine="675"/>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 xml:space="preserve">Zakon o odgoju i obrazovanju u osnovnoj i srednjoj školi (NN br. 87/08. – 64/20.) </w:t>
      </w:r>
    </w:p>
    <w:p w:rsidR="00175698" w:rsidRDefault="00175698" w:rsidP="00175698">
      <w:pPr>
        <w:rPr>
          <w:rFonts w:cs="Arial"/>
        </w:rPr>
      </w:pPr>
      <w:r>
        <w:rPr>
          <w:rFonts w:cs="Arial"/>
        </w:rPr>
        <w:t>Zakon o proračunu ( NN br. 87/08. – 15/15), Pravilnik o proračunskim klasifikacijama (NN br. 26/10., 120/13.) i Pravilnik o proračunskom računovodstvu i računskom planu ( NN br. 124/14. - 126/19.)</w:t>
      </w:r>
    </w:p>
    <w:p w:rsidR="00175698" w:rsidRDefault="00175698" w:rsidP="00175698">
      <w:pPr>
        <w:rPr>
          <w:rFonts w:cs="Arial"/>
        </w:rPr>
      </w:pPr>
      <w:r>
        <w:rPr>
          <w:rFonts w:cs="Arial"/>
        </w:rPr>
        <w:t xml:space="preserve">Upute za izradu Proračuna Istarske Županije za razdoblje 2022.-2024. </w:t>
      </w:r>
    </w:p>
    <w:p w:rsidR="00175698" w:rsidRDefault="00175698" w:rsidP="00175698">
      <w:pPr>
        <w:rPr>
          <w:rFonts w:cs="Arial"/>
        </w:rPr>
      </w:pPr>
      <w:r>
        <w:rPr>
          <w:rFonts w:cs="Arial"/>
        </w:rPr>
        <w:t>Godišnji plan i program rada škole za školsku godinu 2021./2022.</w:t>
      </w:r>
    </w:p>
    <w:p w:rsidR="00175698" w:rsidRDefault="00175698" w:rsidP="00175698">
      <w:pPr>
        <w:ind w:left="720"/>
        <w:rPr>
          <w:rFonts w:cs="Arial"/>
        </w:rPr>
      </w:pPr>
    </w:p>
    <w:p w:rsidR="00175698" w:rsidRDefault="00175698" w:rsidP="00175698">
      <w:pPr>
        <w:rPr>
          <w:rFonts w:cs="Arial"/>
          <w:b/>
        </w:rPr>
      </w:pPr>
      <w:r>
        <w:rPr>
          <w:rFonts w:cs="Arial"/>
          <w:b/>
        </w:rPr>
        <w:t>Usklađenost ciljeva, strategije i programa s dokumentima dugoročnog razvoja</w:t>
      </w:r>
    </w:p>
    <w:p w:rsidR="00175698" w:rsidRDefault="00175698" w:rsidP="00175698">
      <w:pPr>
        <w:rPr>
          <w:rFonts w:cs="Arial"/>
        </w:rPr>
      </w:pPr>
      <w:r>
        <w:rPr>
          <w:rFonts w:cs="Arial"/>
        </w:rPr>
        <w:t>Ciljevi i strategije bit će usklađeni s mjerama iz Plana razvoja Istarske županije za 2021. – 2027. po njegovom donošenju.</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 izračun i ocjene potrebnih sredstava za provođenje programa</w:t>
      </w:r>
    </w:p>
    <w:p w:rsidR="00175698" w:rsidRDefault="00175698" w:rsidP="00175698">
      <w:pPr>
        <w:rPr>
          <w:rFonts w:cs="Arial"/>
        </w:rPr>
      </w:pPr>
      <w:r>
        <w:rPr>
          <w:rFonts w:cs="Arial"/>
        </w:rPr>
        <w:t>Program se vodi po izvorima financiranja i unaprijed definiranim proračunskim klasifikacijama koje su definirane Zakonom o proračunu.</w:t>
      </w:r>
    </w:p>
    <w:p w:rsidR="00175698" w:rsidRDefault="00175698" w:rsidP="00175698">
      <w:pPr>
        <w:rPr>
          <w:rFonts w:cs="Arial"/>
        </w:rPr>
      </w:pPr>
      <w:r>
        <w:rPr>
          <w:rFonts w:cs="Arial"/>
        </w:rPr>
        <w:t xml:space="preserve">Opći prihodi i primitci (pomoći), skupina 636 - državni proračun (Ministarstvo znanosti i obrazovanja) za financiranje kupnje lektire, </w:t>
      </w:r>
    </w:p>
    <w:p w:rsidR="00175698" w:rsidRDefault="00175698" w:rsidP="00175698">
      <w:pPr>
        <w:rPr>
          <w:rFonts w:cs="Arial"/>
        </w:rPr>
      </w:pPr>
      <w:r>
        <w:rPr>
          <w:rFonts w:cs="Arial"/>
        </w:rPr>
        <w:t>Vlastiti prihodi, skupina 661,683 – sredstva od iznajmljivanja prostora i pružanja usluga kuhanja obroka za vrtić, od ostalih prihoda za materijalne i financijske troškove poslovanja, za provedbu dodatnih aktivnosti škole prema Godišnjem planu i programu rada; za kupnju opreme i knjižnog fonda</w:t>
      </w:r>
    </w:p>
    <w:p w:rsidR="00175698" w:rsidRDefault="00175698" w:rsidP="00175698">
      <w:pPr>
        <w:rPr>
          <w:rFonts w:cs="Arial"/>
        </w:rPr>
      </w:pPr>
      <w:r>
        <w:rPr>
          <w:rFonts w:cs="Arial"/>
        </w:rPr>
        <w:t>Prihodi po posebnim propisima, skupina 652 - sastoje se od prihoda za sufinanciranje školske kuhinje, produženog boravka i drugih materijalnih troškova, prihoda od refundacija šteta i ostalih prihoda za posebne namjene i za kupnju opreme</w:t>
      </w:r>
    </w:p>
    <w:p w:rsidR="00175698" w:rsidRDefault="00175698" w:rsidP="00175698">
      <w:pPr>
        <w:rPr>
          <w:rFonts w:cs="Arial"/>
        </w:rPr>
      </w:pPr>
      <w:r>
        <w:rPr>
          <w:rFonts w:cs="Arial"/>
        </w:rPr>
        <w:t>Donacije, skupina 663 - od pravnih i fizičkih osoba i neprofitnih organizacija za kupnju opreme, knjižnog fonda i materijalne troškove poslovanja.</w:t>
      </w:r>
    </w:p>
    <w:p w:rsidR="00175698" w:rsidRDefault="00175698" w:rsidP="00175698">
      <w:pPr>
        <w:rPr>
          <w:rFonts w:cs="Arial"/>
        </w:rPr>
      </w:pPr>
      <w:r>
        <w:rPr>
          <w:rFonts w:cs="Arial"/>
        </w:rPr>
        <w:t>Prihodi od prodaje opreme, skupina 722 – za kapitalne namjene</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Programska sredstva utrošena su sukladno planskim veličinama u 2020. g., a višak sredstava koji je prenijet u 2021.g. od cca 2.500,00 kn odnosio se je na donirana sredstva za kupnju školskog namještaja, opreme i knjižnog fonda</w:t>
      </w:r>
    </w:p>
    <w:p w:rsidR="00175698" w:rsidRDefault="00175698" w:rsidP="00175698">
      <w:pPr>
        <w:rPr>
          <w:rFonts w:cs="Arial"/>
        </w:rPr>
      </w:pPr>
    </w:p>
    <w:p w:rsidR="00175698" w:rsidRDefault="00175698" w:rsidP="00175698">
      <w:pPr>
        <w:ind w:firstLine="675"/>
        <w:rPr>
          <w:rFonts w:cs="Arial"/>
        </w:rPr>
      </w:pPr>
    </w:p>
    <w:p w:rsidR="00175698" w:rsidRDefault="00175698" w:rsidP="00175698">
      <w:pPr>
        <w:rPr>
          <w:rFonts w:cs="Arial"/>
          <w:b/>
          <w:u w:val="single"/>
        </w:rPr>
      </w:pPr>
      <w:r>
        <w:rPr>
          <w:rFonts w:cs="Arial"/>
          <w:b/>
          <w:u w:val="single"/>
        </w:rPr>
        <w:t>NAZIV PROGRAMA:</w:t>
      </w:r>
      <w:r w:rsidR="00ED1134">
        <w:rPr>
          <w:rFonts w:cs="Arial"/>
          <w:b/>
          <w:u w:val="single"/>
        </w:rPr>
        <w:t xml:space="preserve"> </w:t>
      </w:r>
      <w:r>
        <w:rPr>
          <w:rFonts w:cs="Arial"/>
          <w:b/>
          <w:u w:val="single"/>
        </w:rPr>
        <w:t xml:space="preserve"> MOZAIK 4</w:t>
      </w:r>
    </w:p>
    <w:p w:rsidR="00175698" w:rsidRDefault="00175698" w:rsidP="00175698">
      <w:pPr>
        <w:ind w:firstLine="675"/>
        <w:rPr>
          <w:rFonts w:cs="Arial"/>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rPr>
        <w:t>Otvaranjem ove aktivnosti u potpunosti se usklađuje Financijski plan škole i posebni dio Proračuna IŽ, s obzirom da je ponekad u prijašnjim godinama dolazilo do razlike u proračunskim pozicijama između Osnivača i Škole u procesu planiranja.</w:t>
      </w:r>
    </w:p>
    <w:p w:rsidR="00175698" w:rsidRDefault="00175698" w:rsidP="00175698">
      <w:pPr>
        <w:rPr>
          <w:rFonts w:cs="Arial"/>
        </w:rPr>
      </w:pPr>
      <w:r>
        <w:rPr>
          <w:rFonts w:cs="Arial"/>
        </w:rPr>
        <w:t>Projekt MOZAIK je sufinanciran iz sredstava Europskog socijalnog fonda u sklopu Operativnog programa „Učinkoviti ljudski potencijali 2014.-2020.“ Za ovu školsku godinu dobivena su  bespovratna sredstava za projekt „MOZAIK 4“: „Osiguravanje pomoćnika u nastavi i stručnih komunikacijskih posrednika učenicima s teškoćama u razvoju u osnovnoškolskim i srednjoškolskim odgojno-obrazovnim ustanovama, faza IV“, čime se osiguralo pomoćnike u nastavi za učenike s teškoćama u školskoj godini 2021./2022. u školama u kojima je osnivač Istarska županija.</w:t>
      </w:r>
    </w:p>
    <w:p w:rsidR="00175698" w:rsidRDefault="00175698" w:rsidP="00175698">
      <w:pPr>
        <w:rPr>
          <w:rFonts w:cs="Arial"/>
        </w:rPr>
      </w:pPr>
      <w:r>
        <w:rPr>
          <w:rFonts w:cs="Arial"/>
        </w:rPr>
        <w:t>U 2022 .godini  do kraja 1. polugodišta predviđeno je angažiranje 8 pomoćnika u nastavi koji će asistirati za 8 učenika s poteškoćama u razvoju.</w:t>
      </w:r>
    </w:p>
    <w:p w:rsidR="00175698" w:rsidRDefault="00175698" w:rsidP="00175698">
      <w:pPr>
        <w:ind w:firstLine="675"/>
        <w:rPr>
          <w:rFonts w:cs="Arial"/>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 xml:space="preserve">Zakon o odgoju i obrazovanju u osnovnoj i srednjoj školi (NN br. 87/08. – 64/20.) </w:t>
      </w:r>
    </w:p>
    <w:p w:rsidR="00175698" w:rsidRDefault="00175698" w:rsidP="00175698">
      <w:pPr>
        <w:rPr>
          <w:rFonts w:cs="Arial"/>
        </w:rPr>
      </w:pPr>
      <w:r>
        <w:rPr>
          <w:rFonts w:cs="Arial"/>
        </w:rPr>
        <w:t>Zakon o proračunu ( NN br. 87/08. – 15/15), Pravilnik o proračunskim klasifikacijama (NN br. 26/10., 120/13.) i Pravilnik o proračunskom računovodstvu i računskom planu ( NN br. 124/14. - 126/19.)</w:t>
      </w:r>
    </w:p>
    <w:p w:rsidR="00175698" w:rsidRDefault="00175698" w:rsidP="00175698">
      <w:pPr>
        <w:rPr>
          <w:rFonts w:cs="Arial"/>
        </w:rPr>
      </w:pPr>
      <w:r>
        <w:rPr>
          <w:rFonts w:cs="Arial"/>
        </w:rPr>
        <w:t xml:space="preserve">Upute za izradu Proračuna Istarske Županije za razdoblje 2022.-2024. </w:t>
      </w:r>
    </w:p>
    <w:p w:rsidR="00175698" w:rsidRDefault="00175698" w:rsidP="00175698">
      <w:pPr>
        <w:rPr>
          <w:rFonts w:cs="Arial"/>
        </w:rPr>
      </w:pPr>
      <w:r>
        <w:rPr>
          <w:rFonts w:cs="Arial"/>
        </w:rPr>
        <w:t xml:space="preserve">Godišnji plan i program rada škole za školsku godinu 2021./2022.  </w:t>
      </w:r>
    </w:p>
    <w:p w:rsidR="00175698" w:rsidRDefault="00175698" w:rsidP="00175698">
      <w:pPr>
        <w:rPr>
          <w:rFonts w:cs="Arial"/>
        </w:rPr>
      </w:pPr>
      <w:r>
        <w:rPr>
          <w:rFonts w:cs="Arial"/>
        </w:rPr>
        <w:t>Pravilnik o osnovnoškolskom odgoju i obrazovanju učenika s teškoćama u razvoju (NN br. 24/15)</w:t>
      </w:r>
    </w:p>
    <w:p w:rsidR="00175698" w:rsidRDefault="00175698" w:rsidP="00175698">
      <w:pPr>
        <w:rPr>
          <w:rFonts w:cs="Arial"/>
        </w:rPr>
      </w:pPr>
      <w:r>
        <w:rPr>
          <w:rFonts w:cs="Arial"/>
        </w:rPr>
        <w:t>Pravilnik o načinima, postupcima i elementima vrednovanja učenika u osnovnoj i srednjoj školi (NN br. 112/10., 82/19.)</w:t>
      </w:r>
    </w:p>
    <w:p w:rsidR="00175698" w:rsidRDefault="00175698" w:rsidP="00175698">
      <w:pPr>
        <w:ind w:left="720"/>
        <w:rPr>
          <w:rFonts w:cs="Arial"/>
        </w:rPr>
      </w:pPr>
    </w:p>
    <w:p w:rsidR="00175698" w:rsidRDefault="00175698" w:rsidP="00175698">
      <w:pPr>
        <w:rPr>
          <w:rFonts w:cs="Arial"/>
          <w:b/>
        </w:rPr>
      </w:pPr>
      <w:r>
        <w:rPr>
          <w:rFonts w:cs="Arial"/>
          <w:b/>
        </w:rPr>
        <w:t>Usklađenost ciljeva, strategije i programa s dokumentima dugoročnog razvoja</w:t>
      </w:r>
    </w:p>
    <w:p w:rsidR="00175698" w:rsidRDefault="00175698" w:rsidP="00175698">
      <w:pPr>
        <w:rPr>
          <w:rFonts w:cs="Arial"/>
        </w:rPr>
      </w:pPr>
      <w:r>
        <w:rPr>
          <w:rFonts w:cs="Arial"/>
        </w:rPr>
        <w:t>Ciljevi i strategije bit će usklađeni s mjerama iz Plana razvoja Istarske županije za 2021. – 2027. po njegovom donošenju.</w:t>
      </w:r>
    </w:p>
    <w:p w:rsidR="00175698" w:rsidRDefault="00175698" w:rsidP="00175698">
      <w:pPr>
        <w:ind w:firstLine="675"/>
        <w:rPr>
          <w:rFonts w:cs="Arial"/>
        </w:rPr>
      </w:pPr>
    </w:p>
    <w:p w:rsidR="00175698" w:rsidRDefault="00175698" w:rsidP="00175698">
      <w:pPr>
        <w:rPr>
          <w:rFonts w:cs="Arial"/>
          <w:b/>
        </w:rPr>
      </w:pPr>
      <w:r>
        <w:rPr>
          <w:rFonts w:cs="Arial"/>
          <w:b/>
        </w:rPr>
        <w:t>Ishodište i pokazatelji na kojima se zasniva izračun i ocjene potrebnih sredstava za provođenje programa</w:t>
      </w:r>
    </w:p>
    <w:p w:rsidR="00175698" w:rsidRDefault="00175698" w:rsidP="00175698">
      <w:pPr>
        <w:rPr>
          <w:rFonts w:cs="Arial"/>
        </w:rPr>
      </w:pPr>
      <w:r>
        <w:rPr>
          <w:rFonts w:cs="Arial"/>
        </w:rPr>
        <w:t>Program se vodi po izvorima financiranja i unaprijed definiranim proračunskim klasifikacijama koje su definirane Zakonom o proračunu.</w:t>
      </w:r>
    </w:p>
    <w:p w:rsidR="00175698" w:rsidRDefault="00175698" w:rsidP="00175698">
      <w:pPr>
        <w:rPr>
          <w:rFonts w:cs="Arial"/>
        </w:rPr>
      </w:pPr>
      <w:r>
        <w:rPr>
          <w:rFonts w:cs="Arial"/>
        </w:rPr>
        <w:t>Opći prihodi i primitci, skupina 671 - Istarska Županija za materijalne i financijske troškove poslovanja</w:t>
      </w:r>
    </w:p>
    <w:p w:rsidR="00175698" w:rsidRDefault="00175698" w:rsidP="00175698">
      <w:pPr>
        <w:rPr>
          <w:rFonts w:cs="Arial"/>
        </w:rPr>
      </w:pPr>
      <w:r>
        <w:rPr>
          <w:rFonts w:cs="Arial"/>
        </w:rPr>
        <w:t>Tekuće pomoći iz državnog proračuna temeljem prijenosa sredstava EU, skupina 638 za projekt Pomoćnici u nastavi -  Mozaik 4</w:t>
      </w:r>
    </w:p>
    <w:p w:rsidR="00175698" w:rsidRDefault="00175698" w:rsidP="00175698">
      <w:pPr>
        <w:ind w:firstLine="675"/>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Programska sredstva u cijelosti se troše na plaće i materijalna prava zaposlenih pomoćnika u nastavi.</w:t>
      </w:r>
    </w:p>
    <w:p w:rsidR="00175698" w:rsidRDefault="00175698" w:rsidP="00175698">
      <w:pPr>
        <w:tabs>
          <w:tab w:val="left" w:pos="7050"/>
        </w:tabs>
        <w:jc w:val="right"/>
        <w:rPr>
          <w:rFonts w:cs="Arial"/>
        </w:rPr>
      </w:pPr>
    </w:p>
    <w:p w:rsidR="00ED1134" w:rsidRDefault="00ED1134" w:rsidP="00175698">
      <w:pPr>
        <w:tabs>
          <w:tab w:val="left" w:pos="7050"/>
        </w:tabs>
        <w:jc w:val="right"/>
        <w:rPr>
          <w:rFonts w:cs="Arial"/>
        </w:rPr>
      </w:pPr>
    </w:p>
    <w:p w:rsidR="00175698" w:rsidRDefault="00175698" w:rsidP="00175698">
      <w:pPr>
        <w:tabs>
          <w:tab w:val="left" w:pos="1701"/>
        </w:tabs>
        <w:outlineLvl w:val="0"/>
        <w:rPr>
          <w:rFonts w:cs="Arial"/>
          <w:b/>
        </w:rPr>
      </w:pPr>
      <w:r>
        <w:rPr>
          <w:rFonts w:cs="Arial"/>
          <w:b/>
        </w:rPr>
        <w:t xml:space="preserve"> OSNOVNA ŠKOLA VLADIMIRA NAZORA  KRNICA</w:t>
      </w:r>
    </w:p>
    <w:p w:rsidR="00175698" w:rsidRDefault="00175698" w:rsidP="00175698">
      <w:pPr>
        <w:rPr>
          <w:rFonts w:cs="Arial"/>
        </w:rPr>
      </w:pPr>
    </w:p>
    <w:p w:rsidR="00175698" w:rsidRDefault="00175698" w:rsidP="00175698">
      <w:pPr>
        <w:rPr>
          <w:rFonts w:cs="Arial"/>
          <w:b/>
        </w:rPr>
      </w:pPr>
      <w:r>
        <w:rPr>
          <w:rFonts w:cs="Arial"/>
          <w:b/>
        </w:rPr>
        <w:t>SAŽETAK DJELOKRUGA RADA</w:t>
      </w:r>
    </w:p>
    <w:p w:rsidR="00175698" w:rsidRDefault="00175698" w:rsidP="00175698">
      <w:pPr>
        <w:rPr>
          <w:rFonts w:cs="Arial"/>
        </w:rPr>
      </w:pPr>
      <w:r>
        <w:rPr>
          <w:rFonts w:cs="Arial"/>
        </w:rPr>
        <w:t>Osnovna škola Vladimira Nazora – Krnica, čiji je osnivač Istarska županija, javna je ustanova koja obavlja djelatnost odgoja i osnovnog obrazovanja na temelju zakonskih i statutarnih odredaba. Škola je nositelj kulturne i javne djelatnosti svoje životne sredine te kontinuirano ostvaruje svoju odgojno-obrazovnu ulogu na temelju dvaju  dokumenata, Godišnjega plana i programa, odnosno godišnjih izvedbenih kurikuluma te Školskoga kurikuluma. Godišnji plan i program  obuhvaća kalendar rada, nastavne planove i programe  i godišnje fondove sati obaveznih nastavnih predmeta koje je donijelo Ministarstvo znanosti i obrazovanja, a Školski kurikulum obuhvaća izbornu nastavu (Informatika, Vjeronauk, Talijanski jezik), izvannastavne aktivnosti (Građanski odgoj i obrazovanje, literarna, recitatorska, zbor, mladi tehničari, mladi prirodnjaci), projekte (Osluhni zavičaj, Europski dan jezika…), dodatnu nastavu za nadarene učenike, dopunsku nastavu za učenike koji pokazuju teškoće u učenju te prilagođene i individualizirane programe za učenike s teškoćama u razvoju na temelju projekta MOZAIK .</w:t>
      </w:r>
    </w:p>
    <w:p w:rsidR="00ED1134" w:rsidRDefault="00ED1134" w:rsidP="00175698">
      <w:pPr>
        <w:rPr>
          <w:rFonts w:cs="Arial"/>
        </w:rPr>
      </w:pPr>
    </w:p>
    <w:p w:rsidR="00175698" w:rsidRDefault="00175698" w:rsidP="00175698">
      <w:pPr>
        <w:contextualSpacing/>
        <w:rPr>
          <w:rFonts w:cs="Arial"/>
        </w:rPr>
      </w:pPr>
    </w:p>
    <w:p w:rsidR="00175698" w:rsidRDefault="00175698" w:rsidP="00175698">
      <w:pPr>
        <w:contextualSpacing/>
        <w:rPr>
          <w:rFonts w:cs="Arial"/>
          <w:b/>
          <w:u w:val="single"/>
        </w:rPr>
      </w:pPr>
      <w:r>
        <w:rPr>
          <w:rFonts w:cs="Arial"/>
          <w:b/>
          <w:u w:val="single"/>
        </w:rPr>
        <w:t>NAZIV PROGRAMA: REDOVNA DJELATNOST OSNOVNIH ŠKOLA – MINIMALNI STANDARD</w:t>
      </w:r>
    </w:p>
    <w:p w:rsidR="00175698" w:rsidRDefault="00175698" w:rsidP="00175698">
      <w:pPr>
        <w:contextualSpacing/>
        <w:rPr>
          <w:rFonts w:cs="Arial"/>
          <w:b/>
        </w:rPr>
      </w:pPr>
    </w:p>
    <w:p w:rsidR="00175698" w:rsidRDefault="00175698" w:rsidP="00175698">
      <w:pPr>
        <w:contextualSpacing/>
        <w:rPr>
          <w:rFonts w:cs="Arial"/>
          <w:b/>
        </w:rPr>
      </w:pPr>
      <w:r>
        <w:rPr>
          <w:rFonts w:cs="Arial"/>
          <w:b/>
        </w:rPr>
        <w:t>Obrazloženje programa</w:t>
      </w:r>
    </w:p>
    <w:p w:rsidR="00175698" w:rsidRDefault="00175698" w:rsidP="00175698">
      <w:pPr>
        <w:rPr>
          <w:rFonts w:eastAsia="Calibri" w:cs="Arial"/>
        </w:rPr>
      </w:pPr>
      <w:r>
        <w:rPr>
          <w:rFonts w:cs="Arial"/>
        </w:rPr>
        <w:t xml:space="preserve">Aktivnosti: </w:t>
      </w:r>
      <w:r>
        <w:rPr>
          <w:rFonts w:eastAsia="Calibri" w:cs="Arial"/>
        </w:rPr>
        <w:t>Redovna djelatnost škola financirana je iz decentralizacije iz koje se financiraju materijalni i financijski rashodi, rashodi za materijal i dijelove za tekuće i investicijsko održavanje, usluge tekućeg i investicijskog održavanja. Izračun mjesečne dotacije provodi se na temelju izračuna prema broju učenika (38,00 kn), prema broju razrednih odjela (300,00 kn);  prema broju zgrada škole (2.000,00 kn) za godinu. Sredstva se troše namjenski i to samo za financiranje materijalnih i financijskih rashoda (prema ekonomskoj klasifikaciji) nužnih za realizaciju nastavnoga plana i programa.</w:t>
      </w:r>
    </w:p>
    <w:p w:rsidR="00ED1134" w:rsidRDefault="00ED1134" w:rsidP="00175698">
      <w:pPr>
        <w:rPr>
          <w:rFonts w:eastAsia="Calibri" w:cs="Arial"/>
          <w:b/>
        </w:rPr>
      </w:pPr>
    </w:p>
    <w:p w:rsidR="00175698" w:rsidRDefault="00175698" w:rsidP="00175698">
      <w:pPr>
        <w:rPr>
          <w:rFonts w:eastAsiaTheme="minorHAnsi" w:cs="Arial"/>
          <w:bCs/>
        </w:rPr>
      </w:pPr>
      <w:r>
        <w:rPr>
          <w:rFonts w:cs="Arial"/>
          <w:b/>
        </w:rPr>
        <w:t>Zakonske i druge podloge na kojima se zasniva program</w:t>
      </w:r>
    </w:p>
    <w:p w:rsidR="00175698" w:rsidRDefault="00175698" w:rsidP="00175698">
      <w:pPr>
        <w:rPr>
          <w:rFonts w:cs="Arial"/>
        </w:rPr>
      </w:pPr>
      <w:r>
        <w:rPr>
          <w:rFonts w:cs="Arial"/>
        </w:rPr>
        <w:t xml:space="preserve">Godišnjim planom  i programom odgojno-obrazovnog rada škole utvrđeni su uvjeti rada, broj djelatnika škole, organizacija rada, godišnji izvedbeni kurikulum, kulturna i javna djelatnost škole, zdravstveno-socijalna zaštita učenika, ekološka zaštita, školski preventivni program, permanentno stručno osposobljavanje i usavršavanje, profesionalno informiranje i usmjeravanje. Školski kurikulum sadrži plan neposrednog odgojno-obrazovnog rada s djecom u izbornim programima, izvannastavnim aktivnostima, školskim projektima, izvanučioničkoj nastavi, dodatnoj i dopunskoj nastavi  te izvanškolskim aktivnostima. Financijski plan izrađuje se na temelju Zakona o proračunu, Pravilnika o proračunskim klasifikacijama, Pravilnika o proračunskom računovodstvu i računskom planu te Uputama za izradu Proračuna Istarske županije. Osnovne škole, kojima je osnivač Istarska županija, financiraju se temeljem Odluke o kriterijima i mjerilima za osiguravanje minimalnog financijskog standarda javnih potreba u osnovnom školstvu. Cilj je financiranje općih i materijalnih rashoda škole, održavanje, opremanje i ulaganje u školske objekte. Iz decentraliziranih sredstava podmiruju se troškovi za uredski materijal i ostale materijalne rashode, energiju, prijevoz učenika, zdravstvene preglede zaposlenika te premije osiguranja. Plaće i materijalna prava radnika regulirana su Temeljnim kolektivnim ugovorom za službenike i namještenike u javnim službama i Kolektivnim ugovorom za zaposlenike u osnovnoškolskim ustanovama. </w:t>
      </w:r>
    </w:p>
    <w:p w:rsidR="00175698" w:rsidRDefault="00175698" w:rsidP="00175698">
      <w:pPr>
        <w:contextualSpacing/>
        <w:rPr>
          <w:rFonts w:cs="Arial"/>
          <w:b/>
        </w:rPr>
      </w:pPr>
    </w:p>
    <w:p w:rsidR="00175698" w:rsidRDefault="00175698" w:rsidP="00175698">
      <w:pPr>
        <w:contextualSpacing/>
        <w:rPr>
          <w:rFonts w:cs="Arial"/>
          <w:b/>
        </w:rPr>
      </w:pPr>
      <w:r>
        <w:rPr>
          <w:rFonts w:cs="Arial"/>
          <w:b/>
        </w:rPr>
        <w:t>Usklađenje ciljeva, strategije i programa s dokumentima dugoročnog razvoja</w:t>
      </w:r>
    </w:p>
    <w:p w:rsidR="00175698" w:rsidRDefault="00175698" w:rsidP="00175698">
      <w:pPr>
        <w:rPr>
          <w:rFonts w:eastAsia="Calibri" w:cs="Arial"/>
        </w:rPr>
      </w:pPr>
      <w:r>
        <w:rPr>
          <w:rFonts w:cs="Arial"/>
        </w:rPr>
        <w:t xml:space="preserve">Školske ustanove ne donose strateške, već godišnje planove i programe prema planu i programu koje je donijelo Ministarstvo znanosti i obrazovanja.  Vertikala usklađivanja ciljeva i programa MZO-a i jedinice lokalne samouprave sa školskom ustanovom, provedena je u dodirnim točkama. </w:t>
      </w:r>
      <w:bookmarkStart w:id="25" w:name="_Hlk84575625"/>
      <w:r>
        <w:rPr>
          <w:rFonts w:eastAsia="Calibri" w:cs="Arial"/>
        </w:rPr>
        <w:t>Stjecanje trajnog primjenjivog znanja koje će učenik koristiti u životu te osigurati odgojno-obrazovni proces i sredstva za siguran rad radnika i učenika. Podmirivanje materijalnih rashoda i tekućih izdataka. Kvalitetna organizacija nastave i sigurnost učenika i djelatnika škole. Visoka razina funkcioniranja škole dobiva se redovitim stručnim i pedagoškim usavršavanjem izvršitelja poslova, a to su učitelji, tehničko i administrativno osoblje.</w:t>
      </w:r>
      <w:bookmarkEnd w:id="25"/>
    </w:p>
    <w:p w:rsidR="00ED1134" w:rsidRDefault="00ED1134" w:rsidP="00175698">
      <w:pPr>
        <w:rPr>
          <w:rFonts w:eastAsia="Calibri" w:cs="Arial"/>
        </w:rPr>
      </w:pPr>
    </w:p>
    <w:p w:rsidR="00175698" w:rsidRDefault="00175698" w:rsidP="00175698">
      <w:pPr>
        <w:contextualSpacing/>
        <w:rPr>
          <w:rFonts w:eastAsiaTheme="minorHAnsi" w:cs="Arial"/>
          <w:b/>
        </w:rPr>
      </w:pPr>
      <w:r>
        <w:rPr>
          <w:rFonts w:cs="Arial"/>
          <w:b/>
        </w:rPr>
        <w:t>Ishodište i pokazatelji na kojima se zasnivaju izračuni i ocjene potrebnih sredstava za provođenje programa</w:t>
      </w:r>
    </w:p>
    <w:p w:rsidR="00175698" w:rsidRDefault="00175698" w:rsidP="00175698">
      <w:pPr>
        <w:contextualSpacing/>
        <w:rPr>
          <w:rFonts w:cs="Arial"/>
        </w:rPr>
      </w:pPr>
      <w:r>
        <w:rPr>
          <w:rFonts w:cs="Arial"/>
        </w:rPr>
        <w:t xml:space="preserve">Izvori financiranja: decentralizirana sredstva za osnovne škole, vlastiti prihodi, državni proračun. Potrebna sredstva za podmirenje materijalnih rashoda planirana su na temelju istih u prethodnim razdobljima, a u skladu s predviđenim uvjetima poslovanja u nadolazećoj proračunskoj godini. Plaće i materijalna prava zaposlenika, koje financira Ministarstvo znanosti i obrazovanja, planiraju se u skladu s Kolektivnim ugovorima. </w:t>
      </w:r>
    </w:p>
    <w:p w:rsidR="00175698" w:rsidRDefault="00175698" w:rsidP="00175698">
      <w:pPr>
        <w:contextualSpacing/>
        <w:rPr>
          <w:rFonts w:cs="Arial"/>
          <w:b/>
        </w:rPr>
      </w:pPr>
    </w:p>
    <w:p w:rsidR="00175698" w:rsidRDefault="00175698" w:rsidP="00175698">
      <w:pPr>
        <w:contextualSpacing/>
        <w:rPr>
          <w:rFonts w:cs="Arial"/>
          <w:b/>
        </w:rPr>
      </w:pPr>
      <w:r>
        <w:rPr>
          <w:rFonts w:cs="Arial"/>
          <w:b/>
        </w:rPr>
        <w:t>Izvještaj o postignutim ciljevima i rezultatima programa temeljenim na pokazateljima uspješnosti u prethodnoj godini</w:t>
      </w:r>
    </w:p>
    <w:p w:rsidR="00175698" w:rsidRDefault="00175698" w:rsidP="00175698">
      <w:pPr>
        <w:rPr>
          <w:rFonts w:eastAsia="Calibri" w:cs="Arial"/>
        </w:rPr>
      </w:pPr>
      <w:r>
        <w:rPr>
          <w:rFonts w:cs="Arial"/>
        </w:rPr>
        <w:t xml:space="preserve">Održavanje redovnog poslovanja škole. Omogućiti nesmetano obavljanje nastavnog procesa i tekuće održavanje postojeće opreme radi sigurnosti djece i zaposlenika, </w:t>
      </w:r>
      <w:r>
        <w:rPr>
          <w:rFonts w:eastAsia="Calibri" w:cs="Arial"/>
        </w:rPr>
        <w:t>a na svakodnevnoj razini osigurava se sigurnost zaposlenih i učenika.</w:t>
      </w:r>
      <w:r>
        <w:rPr>
          <w:rStyle w:val="ng-binding"/>
          <w:rFonts w:eastAsia="Calibri" w:cs="Arial"/>
          <w:b/>
        </w:rPr>
        <w:t xml:space="preserve"> </w:t>
      </w:r>
      <w:r>
        <w:rPr>
          <w:rFonts w:cs="Arial"/>
        </w:rPr>
        <w:t xml:space="preserve">Stručnim usavršavanjem zaposlenika omogućiti kvalitetan rad škole i njeno funkcioniranje. Omogućiti nesmetano odvijanje nastavnog procesa, spriječiti te ukloniti nastale kvarove i oštećenja. Pravilna raspodjela financijskih sredstava sukladno namjeni. </w:t>
      </w:r>
      <w:r>
        <w:rPr>
          <w:rFonts w:eastAsia="Calibri" w:cs="Arial"/>
        </w:rPr>
        <w:t xml:space="preserve">Podmiriti troškove za  stručna usavršavanja učitelja, stručnih suradnika i drugih radnika škole i svi su se djelatnici redovito stručno usavršavali. </w:t>
      </w:r>
    </w:p>
    <w:p w:rsidR="00ED1134" w:rsidRDefault="00ED1134" w:rsidP="00175698">
      <w:pPr>
        <w:rPr>
          <w:rFonts w:eastAsia="Calibri" w:cs="Arial"/>
        </w:rPr>
      </w:pPr>
    </w:p>
    <w:p w:rsidR="00ED1134" w:rsidRDefault="00ED1134" w:rsidP="00175698">
      <w:pPr>
        <w:rPr>
          <w:rFonts w:cs="Arial"/>
          <w:b/>
          <w:u w:val="single"/>
        </w:rPr>
      </w:pPr>
    </w:p>
    <w:p w:rsidR="00175698" w:rsidRDefault="00175698" w:rsidP="00175698">
      <w:pPr>
        <w:rPr>
          <w:rFonts w:cs="Arial"/>
          <w:b/>
          <w:u w:val="single"/>
        </w:rPr>
      </w:pPr>
      <w:r>
        <w:rPr>
          <w:rFonts w:cs="Arial"/>
          <w:b/>
          <w:u w:val="single"/>
        </w:rPr>
        <w:t>NAZIV PROGRAMA: REDOVNA DJELATNOST OSNOVNIH ŠKOLA - IZNAD STANDARDA</w:t>
      </w:r>
    </w:p>
    <w:p w:rsidR="00175698" w:rsidRDefault="00175698" w:rsidP="00175698">
      <w:pPr>
        <w:rPr>
          <w:rFonts w:cs="Arial"/>
        </w:rPr>
      </w:pPr>
    </w:p>
    <w:p w:rsidR="00175698" w:rsidRDefault="00175698" w:rsidP="00175698">
      <w:pPr>
        <w:rPr>
          <w:rFonts w:cs="Arial"/>
          <w:b/>
        </w:rPr>
      </w:pPr>
      <w:r>
        <w:rPr>
          <w:rFonts w:cs="Arial"/>
          <w:b/>
        </w:rPr>
        <w:t>Obrazloženje programa</w:t>
      </w:r>
    </w:p>
    <w:p w:rsidR="00175698" w:rsidRDefault="00175698" w:rsidP="00175698">
      <w:pPr>
        <w:rPr>
          <w:rFonts w:eastAsia="Calibri" w:cs="Arial"/>
          <w:b/>
        </w:rPr>
      </w:pPr>
      <w:r>
        <w:rPr>
          <w:rFonts w:cs="Arial"/>
          <w:bCs/>
        </w:rPr>
        <w:t xml:space="preserve">Materijalni rashodi OŠ po stvarnom trošku iznad standarda. </w:t>
      </w:r>
      <w:r>
        <w:rPr>
          <w:rFonts w:cs="Arial"/>
        </w:rPr>
        <w:t xml:space="preserve">Energenti (električna energija, lož ulje), premije osiguranja školske imovine, osiguranja od odgovornosti i nezgoda zaposlenika. </w:t>
      </w:r>
      <w:r>
        <w:rPr>
          <w:rFonts w:eastAsia="Calibri" w:cs="Arial"/>
        </w:rPr>
        <w:t>Izvor financiranja je županijski proračun. Troškovi financirani iz sredstava iznad decentralizacije  su rashodi energenata i rashodi osiguranja.</w:t>
      </w:r>
    </w:p>
    <w:p w:rsidR="009A1FE9" w:rsidRDefault="009A1FE9" w:rsidP="00175698">
      <w:pPr>
        <w:rPr>
          <w:rFonts w:cs="Arial"/>
          <w:b/>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b/>
        </w:rPr>
      </w:pPr>
      <w:r>
        <w:rPr>
          <w:rFonts w:eastAsia="Calibri" w:cs="Arial"/>
        </w:rPr>
        <w:t>Održavanje redovnog poslovanja te osiguranje školske imovine. Kvalitetno održavanje nastave i sigurnost učenika i radnika škole.</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osnivač Istarska županija - nenamjenski prihodi i primici.</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eastAsia="Calibri" w:cs="Arial"/>
        </w:rPr>
      </w:pPr>
      <w:r>
        <w:rPr>
          <w:rFonts w:eastAsia="Calibri" w:cs="Arial"/>
        </w:rPr>
        <w:t>Uspješnost ciljeva očituje se u postojanju škole kao interesa svoje lokalne zajednice, u povećanju broja učenika te doseljavanje stanovništva i upis novih učenika u školu.</w:t>
      </w:r>
      <w:r>
        <w:rPr>
          <w:rFonts w:eastAsia="Calibri" w:cs="Arial"/>
          <w:b/>
        </w:rPr>
        <w:t xml:space="preserve"> </w:t>
      </w:r>
      <w:r>
        <w:rPr>
          <w:rFonts w:cs="Arial"/>
        </w:rPr>
        <w:t xml:space="preserve">Omogućiti nesmetano odvijanje redovnog poslovanja i odgojno-obrazovnog procesa. </w:t>
      </w:r>
      <w:bookmarkStart w:id="26" w:name="_Hlk84575893"/>
      <w:r>
        <w:rPr>
          <w:rFonts w:eastAsia="Calibri" w:cs="Arial"/>
        </w:rPr>
        <w:t>Uspješnost ciljeva očituje se u postojanju škole kao interesa svoje lokalne zajednice, u povećanju broja učenika te doseljavanje stanovništva i upis novih učenika u školu.</w:t>
      </w:r>
    </w:p>
    <w:p w:rsidR="00ED1134" w:rsidRDefault="00ED1134" w:rsidP="00175698">
      <w:pPr>
        <w:rPr>
          <w:rFonts w:eastAsia="Calibri" w:cs="Arial"/>
        </w:rPr>
      </w:pPr>
    </w:p>
    <w:bookmarkEnd w:id="26"/>
    <w:p w:rsidR="00175698" w:rsidRDefault="00175698" w:rsidP="00175698">
      <w:pPr>
        <w:rPr>
          <w:rFonts w:eastAsiaTheme="minorHAnsi" w:cs="Arial"/>
          <w:b/>
          <w:u w:val="single"/>
        </w:rPr>
      </w:pPr>
    </w:p>
    <w:p w:rsidR="00175698" w:rsidRDefault="00175698" w:rsidP="00175698">
      <w:pPr>
        <w:rPr>
          <w:rFonts w:cs="Arial"/>
          <w:b/>
          <w:u w:val="single"/>
        </w:rPr>
      </w:pPr>
      <w:r>
        <w:rPr>
          <w:rFonts w:cs="Arial"/>
          <w:b/>
          <w:u w:val="single"/>
        </w:rPr>
        <w:t>NAZIV PROGRAMA: PROGRAMI OBRAZOVANJA IZNAD STANDARDA</w:t>
      </w:r>
    </w:p>
    <w:p w:rsidR="00175698" w:rsidRDefault="00175698" w:rsidP="00175698">
      <w:pPr>
        <w:rPr>
          <w:rFonts w:cs="Arial"/>
          <w:b/>
        </w:rPr>
      </w:pPr>
    </w:p>
    <w:p w:rsidR="00175698" w:rsidRDefault="00175698" w:rsidP="00175698">
      <w:pPr>
        <w:rPr>
          <w:rFonts w:cs="Arial"/>
          <w:b/>
        </w:rPr>
      </w:pPr>
      <w:r>
        <w:rPr>
          <w:rFonts w:cs="Arial"/>
          <w:b/>
        </w:rPr>
        <w:t>Obrazloženje programa</w:t>
      </w:r>
    </w:p>
    <w:p w:rsidR="00175698" w:rsidRDefault="00175698" w:rsidP="00175698">
      <w:pPr>
        <w:rPr>
          <w:rFonts w:cs="Arial"/>
          <w:bCs/>
        </w:rPr>
      </w:pPr>
      <w:r>
        <w:rPr>
          <w:rFonts w:eastAsia="Calibri" w:cs="Arial"/>
        </w:rPr>
        <w:t xml:space="preserve">Opis aktivnosti: Planirani su rashodi po realnoj procjeni ostvarenja ovih aktivnosti koje služe za financiranje prehrane učenika dok borave u školi u skladu s propisanim normativima koje donosi ministarstvo nadležno za zdravstvo. </w:t>
      </w:r>
      <w:r>
        <w:rPr>
          <w:rFonts w:cs="Arial"/>
        </w:rPr>
        <w:t xml:space="preserve">Radi povećanja unosa svježega voća i povrća te mlijeka i mliječnih proizvoda, kao i podizanja svijesti o značaju zdrave prehrane kod školske djece, provodi se Shema školskog voća i mlijeka. </w:t>
      </w:r>
      <w:r>
        <w:rPr>
          <w:rFonts w:cs="Arial"/>
          <w:bCs/>
        </w:rPr>
        <w:t>Promocija meda s hrvatskih pčelinjaka za učenike 1. razreda putem podjele meda i edukativne slikovnice.</w:t>
      </w:r>
    </w:p>
    <w:p w:rsidR="00ED1134" w:rsidRDefault="00ED1134" w:rsidP="00175698">
      <w:pPr>
        <w:rPr>
          <w:rFonts w:eastAsia="Calibri" w:cs="Arial"/>
        </w:rPr>
      </w:pPr>
    </w:p>
    <w:p w:rsidR="00175698" w:rsidRDefault="00175698" w:rsidP="00175698">
      <w:pPr>
        <w:rPr>
          <w:rFonts w:eastAsiaTheme="minorHAnsi" w:cs="Arial"/>
          <w:b/>
        </w:rPr>
      </w:pPr>
      <w:r>
        <w:rPr>
          <w:rFonts w:cs="Arial"/>
          <w:b/>
        </w:rPr>
        <w:t>Zakonske i druge podloge na kojima se zasniva program</w:t>
      </w:r>
    </w:p>
    <w:p w:rsidR="00175698" w:rsidRDefault="00175698" w:rsidP="00175698">
      <w:pPr>
        <w:rPr>
          <w:rFonts w:cs="Arial"/>
          <w:color w:val="000000"/>
        </w:rPr>
      </w:pPr>
      <w:r>
        <w:rPr>
          <w:rFonts w:cs="Arial"/>
        </w:rPr>
        <w:t xml:space="preserve">Provedba kurikularne reforme. Uvjeti odvijanja aktivnosti izvan škole propisani su </w:t>
      </w:r>
      <w:r>
        <w:rPr>
          <w:rFonts w:cs="Arial"/>
          <w:color w:val="000000"/>
        </w:rPr>
        <w:t xml:space="preserve">Pravilnikom o izvođenju izleta, ekskurzija i drugih odgojno obrazovnih aktivnosti izvan škole.  </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 xml:space="preserve">Izvori financiranja: prihodi za posebne namjene, Općina Marčana, državni proračun, donacije, nenamjenski prihodi i primici, EU fondovi. Prihodi za posebne namjene podrazumijevaju prihod od pružanja usluge školske marende i produženog boravka učenicima škole. Planirani su na temelju broja učenika korisnika usluga i cijene istih. </w:t>
      </w:r>
      <w:r>
        <w:rPr>
          <w:rFonts w:eastAsia="Calibri" w:cs="Arial"/>
        </w:rPr>
        <w:t>Cilj je provođenja usvajanje zdravih prehrambenih navika.</w:t>
      </w:r>
      <w:r>
        <w:rPr>
          <w:rFonts w:cs="Arial"/>
        </w:rPr>
        <w:t xml:space="preserve"> </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eastAsia="Calibri" w:cs="Arial"/>
        </w:rPr>
        <w:t xml:space="preserve">Omogućiti djetetu kvalitetan program i siguran boravak u školi do dolaska roditelja. </w:t>
      </w:r>
      <w:r>
        <w:rPr>
          <w:rFonts w:cs="Arial"/>
        </w:rPr>
        <w:t>Pružiti učenicima konzumiranje toplog obroka za vrijeme boravka u školi. Priprema zdravog obroka prema nutritivnim standardima za osnovnoškolski uzrast djece. Učenicima je omogućeno financiranje školskih udžbenika i nastavnih materijala te im je omogućeno iskustveno učenje u neposrednoj stvarnosti. Osiguravanje kvalitetne nastave i drugih oblika odgojno-obrazovnog rada. Evaluacija aktivnosti  pokazala je da su odgojno-obrazovni ishodi ostvareni.</w:t>
      </w:r>
      <w:r>
        <w:rPr>
          <w:rFonts w:cs="Arial"/>
          <w:b/>
        </w:rPr>
        <w:t xml:space="preserve"> </w:t>
      </w:r>
      <w:r>
        <w:rPr>
          <w:rFonts w:cs="Arial"/>
        </w:rPr>
        <w:t>Kroz tradicionalne projekte, koji okupljaju sve učenike škole, škola gradi svoju prepoznatljivost u promicanju zavičajnih vrijednosti pa je u školi zavičaj  motivacija za stvaranje i razvijanje kreativnosti učenika.</w:t>
      </w:r>
      <w:r>
        <w:rPr>
          <w:rFonts w:eastAsia="Calibri" w:cs="Arial"/>
        </w:rPr>
        <w:t xml:space="preserve"> </w:t>
      </w:r>
      <w:r>
        <w:rPr>
          <w:rFonts w:cs="Arial"/>
        </w:rPr>
        <w:t>Učenici upoznaju kulturu svog zavičaja, a cilj je projekta dugoročan i odnosi se na razvijanje i podizanje osobne odgovornosti prema vlastitim akcijama koje vode podizanju kvalitete života u zavičaju.</w:t>
      </w:r>
      <w:r>
        <w:rPr>
          <w:rFonts w:eastAsia="Calibri" w:cs="Arial"/>
        </w:rPr>
        <w:t xml:space="preserve"> </w:t>
      </w:r>
      <w:r>
        <w:rPr>
          <w:rFonts w:cs="Arial"/>
        </w:rPr>
        <w:t xml:space="preserve">Pokazatelj uspješnosti je prepoznatljivost rada i sudjelovanje učenika na lokalnoj, državnoj i međunarodnoj razini, nagrade, predstavljanja i putovanja. </w:t>
      </w:r>
      <w:bookmarkStart w:id="27" w:name="_Hlk84576534"/>
      <w:r>
        <w:rPr>
          <w:rFonts w:cs="Arial"/>
        </w:rPr>
        <w:t xml:space="preserve">Realizacija planiranih aktivnosti, programa i projekata Školskim kurikulumom, a financijska su sredstva utrošena  prema namjeni. Zamisao o Zavičajnoj nastavi na području Istarske županije te njena implementacija u predškolske i  školske ustanove inicirana je s ciljem očuvanja istarskih posebnosti, bogate multikulturalnosti, povijesti i tradicije. Sredstva se koriste za nabavu materijala, usluga i opreme za realizaciju projekta. Program Školskog mednog dana i promocije hrvatskih pčelinjaka provodi Ministarstvo poljoprivrede, Hrvatska poljoprivredna agencija i Agencija za plaćanja u poljoprivredi, ribarstvu i ruralnom razvoju. Cilj program je promocija meda lokalnih proizvođača koji su korisnici znaka Med hrvatskih pčelinjaka, povećanje unosa meda u prehranu djece, podizanje razine znanja važnosti zdrave prehrane i nutritivnih vrijednosti meda. Budući da je u ranoj razvojnoj fazi djece moguće oblikovati prehrambene navike s ciljem trajnog povećanja udjela meda u njihovoj prehrani, Program se provodi u prvim razredima osnovnih škola. Djeca dobivaju poklon paket koji sadržava staklenku meda lokalnih proizvođača, slikovnicu edukativnog karaktera o pčelarstvu. </w:t>
      </w:r>
      <w:bookmarkEnd w:id="27"/>
    </w:p>
    <w:p w:rsidR="00ED1134" w:rsidRDefault="00ED1134" w:rsidP="00175698">
      <w:pPr>
        <w:rPr>
          <w:rFonts w:cs="Arial"/>
        </w:rPr>
      </w:pPr>
    </w:p>
    <w:p w:rsidR="00175698" w:rsidRDefault="00175698" w:rsidP="00175698">
      <w:pPr>
        <w:rPr>
          <w:rFonts w:cs="Arial"/>
          <w:b/>
          <w:u w:val="single"/>
        </w:rPr>
      </w:pPr>
    </w:p>
    <w:p w:rsidR="00175698" w:rsidRDefault="00175698" w:rsidP="00175698">
      <w:pPr>
        <w:rPr>
          <w:rFonts w:cs="Arial"/>
          <w:b/>
          <w:u w:val="single"/>
        </w:rPr>
      </w:pPr>
      <w:r>
        <w:rPr>
          <w:rFonts w:cs="Arial"/>
          <w:b/>
          <w:u w:val="single"/>
        </w:rPr>
        <w:t>NAZIV PROGRAMA: PROGRAMI OBRAZOVANJA IZNAD STANDARDA</w:t>
      </w:r>
    </w:p>
    <w:p w:rsidR="00175698" w:rsidRDefault="00175698" w:rsidP="00175698">
      <w:pPr>
        <w:rPr>
          <w:rFonts w:cs="Arial"/>
          <w:b/>
        </w:rPr>
      </w:pPr>
    </w:p>
    <w:p w:rsidR="00175698" w:rsidRDefault="00175698" w:rsidP="00175698">
      <w:pPr>
        <w:rPr>
          <w:rFonts w:cs="Arial"/>
          <w:b/>
        </w:rPr>
      </w:pPr>
      <w:r>
        <w:rPr>
          <w:rFonts w:cs="Arial"/>
          <w:b/>
        </w:rPr>
        <w:t>Obrazloženje programa</w:t>
      </w:r>
    </w:p>
    <w:p w:rsidR="00175698" w:rsidRDefault="00175698" w:rsidP="00175698">
      <w:pPr>
        <w:rPr>
          <w:rFonts w:cs="Arial"/>
        </w:rPr>
      </w:pPr>
      <w:r>
        <w:rPr>
          <w:rFonts w:eastAsia="Calibri" w:cs="Arial"/>
        </w:rPr>
        <w:t xml:space="preserve">Opis aktivnosti: </w:t>
      </w:r>
      <w:bookmarkStart w:id="28" w:name="_Hlk84578754"/>
      <w:r>
        <w:rPr>
          <w:rFonts w:cs="Arial"/>
        </w:rPr>
        <w:t xml:space="preserve">Provođenje GOO-a financira Istarska županija, a nastava se izvodi kao izvannastavna aktivnost. </w:t>
      </w:r>
      <w:bookmarkEnd w:id="28"/>
    </w:p>
    <w:p w:rsidR="00ED1134" w:rsidRDefault="00ED1134" w:rsidP="00175698">
      <w:pPr>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b/>
        </w:rPr>
      </w:pPr>
      <w:r>
        <w:rPr>
          <w:rFonts w:cs="Arial"/>
        </w:rPr>
        <w:t xml:space="preserve">Provedba kurikularne reforme. </w:t>
      </w:r>
    </w:p>
    <w:p w:rsidR="00175698" w:rsidRDefault="00175698" w:rsidP="00175698">
      <w:pPr>
        <w:rPr>
          <w:rFonts w:cs="Arial"/>
          <w:b/>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 xml:space="preserve">Razvoj vrijednosti i vještina koje su potrebne pojedincu da postane participativni odgovorni građanin. sastavni  je dio odgoja i obrazovanja. </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 xml:space="preserve">Građanskim se odgojem i obrazovanjem ostvaruje rad s učenicima prema europskim standardima građanskih vrijednosti i odgovornosti jer će učenici vrlo brzo postati odrasli ljudi koji će se uključiti u suvremene demokratske tokove u onoj mjeri koliko smo ih pripremili. </w:t>
      </w:r>
    </w:p>
    <w:p w:rsidR="00ED1134" w:rsidRDefault="00ED1134"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Evaluacija aktivnosti  pokazala je da su odgojno-obrazovni ishodi ostvareni.</w:t>
      </w:r>
      <w:r>
        <w:rPr>
          <w:rFonts w:cs="Arial"/>
          <w:b/>
        </w:rPr>
        <w:t xml:space="preserve"> </w:t>
      </w:r>
      <w:r>
        <w:rPr>
          <w:rFonts w:cs="Arial"/>
        </w:rPr>
        <w:t>Pokazatelj uspješnosti je prepoznatljivost rada i zainteresiranost učenika na aktualne teme i programe. Provođenje GOO-a financira Istarska županija, a nastava se izvodi kao izvannastavna aktivnost. Razvoj vrijednosti i vještina koje su potrebne pojedincu da postane participativni odgovorni građanin. sastavni  je dio odgoja i obrazovanja. Građanskim se odgojem i obrazovanjem ostvaruje rad s učenicima prema europskim standardima građanskih vrijednosti i odgovornosti jer će učenici vrlo brzo postati odrasli ljudi koji će se uključiti u suvremene demokratske tokove u onoj mjeri koliko smo ih pripremili. Ostvareni ciljevi i pokazatelji uspješnosti realizacije tih ciljeva su odgojno-obrazovni ishodi, što se vidi u  razvijanju aktivnog stava, kritičnosti prema određenoj temi, u poticanju na razmišljanje i povezivanje s konkretnim učeničkim iskustvima.</w:t>
      </w:r>
    </w:p>
    <w:p w:rsidR="00ED1134" w:rsidRDefault="00ED1134" w:rsidP="00175698">
      <w:pPr>
        <w:rPr>
          <w:rFonts w:cs="Arial"/>
        </w:rPr>
      </w:pPr>
    </w:p>
    <w:p w:rsidR="00175698" w:rsidRDefault="00175698" w:rsidP="00175698">
      <w:pPr>
        <w:rPr>
          <w:rFonts w:cs="Arial"/>
          <w:b/>
          <w:u w:val="single"/>
        </w:rPr>
      </w:pPr>
    </w:p>
    <w:p w:rsidR="00175698" w:rsidRDefault="00175698" w:rsidP="00175698">
      <w:pPr>
        <w:rPr>
          <w:rFonts w:cs="Arial"/>
          <w:b/>
          <w:u w:val="single"/>
        </w:rPr>
      </w:pPr>
      <w:r>
        <w:rPr>
          <w:rFonts w:cs="Arial"/>
          <w:b/>
          <w:u w:val="single"/>
        </w:rPr>
        <w:t>NAZIV PROGRAMA: INVESTICIJSKO ODRŽAVANJE OSNOVNIH ŠKOLA</w:t>
      </w:r>
    </w:p>
    <w:p w:rsidR="00175698" w:rsidRDefault="00175698" w:rsidP="00175698">
      <w:pPr>
        <w:rPr>
          <w:rFonts w:cs="Arial"/>
          <w:b/>
          <w:bCs/>
        </w:rPr>
      </w:pPr>
    </w:p>
    <w:p w:rsidR="00175698" w:rsidRDefault="00175698" w:rsidP="00175698">
      <w:pPr>
        <w:rPr>
          <w:rFonts w:cs="Arial"/>
          <w:b/>
        </w:rPr>
      </w:pPr>
      <w:r>
        <w:rPr>
          <w:rFonts w:cs="Arial"/>
          <w:b/>
        </w:rPr>
        <w:t>Obrazloženje programa</w:t>
      </w:r>
    </w:p>
    <w:p w:rsidR="00175698" w:rsidRDefault="00175698" w:rsidP="00175698">
      <w:pPr>
        <w:rPr>
          <w:rFonts w:cs="Arial"/>
          <w:bCs/>
        </w:rPr>
      </w:pPr>
      <w:r>
        <w:rPr>
          <w:rFonts w:cs="Arial"/>
          <w:bCs/>
        </w:rPr>
        <w:t>Aktivnosti: Investicijsko održavanje OŠ – minimalni standard</w:t>
      </w:r>
    </w:p>
    <w:p w:rsidR="00175698" w:rsidRDefault="00175698" w:rsidP="00175698">
      <w:pPr>
        <w:rPr>
          <w:rFonts w:eastAsia="Calibri" w:cs="Arial"/>
        </w:rPr>
      </w:pPr>
      <w:r>
        <w:rPr>
          <w:rFonts w:eastAsia="Calibri" w:cs="Arial"/>
        </w:rPr>
        <w:t>Poboljšanje uvjeta rada, te stvoriti uvjete za viši standard obrazovanja.</w:t>
      </w:r>
    </w:p>
    <w:p w:rsidR="00175698" w:rsidRDefault="00175698" w:rsidP="00175698">
      <w:pPr>
        <w:rPr>
          <w:rFonts w:cs="Arial"/>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b/>
        </w:rPr>
      </w:pPr>
      <w:r>
        <w:rPr>
          <w:rFonts w:eastAsia="Calibri" w:cs="Arial"/>
        </w:rPr>
        <w:t xml:space="preserve">Izvođenje građevinskih radova i u cilju poboljšanja uvjeta rada za provođenje nastavnog plana i programa. </w:t>
      </w:r>
      <w:r>
        <w:rPr>
          <w:rFonts w:cs="Arial"/>
          <w:bCs/>
        </w:rPr>
        <w:t>Održavanje radne sposobnosti opreme na potrebnoj razini, uvođenje poboljšanja i usavršavanje, produljenje vijeka trajanja, postizanje bolje kvalitete.</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decentralizirana sredstva za osnovne škole</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eastAsia="Calibri" w:cs="Arial"/>
        </w:rPr>
      </w:pPr>
      <w:r>
        <w:rPr>
          <w:rFonts w:eastAsia="Calibri" w:cs="Arial"/>
        </w:rPr>
        <w:t xml:space="preserve">Osigurati optimalne uvjete za provođenje reforme. </w:t>
      </w:r>
      <w:r>
        <w:rPr>
          <w:rFonts w:cs="Arial"/>
          <w:bCs/>
        </w:rPr>
        <w:t xml:space="preserve">Održavanje pedagoškog standarda, zadovoljavanje zakonskih uvjeta, zaštita na radu. </w:t>
      </w:r>
      <w:r>
        <w:rPr>
          <w:rFonts w:cs="Arial"/>
        </w:rPr>
        <w:t xml:space="preserve">Podizanje kvalitete nastavnih procesa i boravka djece u školi. Učenicima i zaposlenicima omogućiti sigurne uvjete rada. </w:t>
      </w:r>
      <w:r>
        <w:rPr>
          <w:rFonts w:eastAsia="Calibri" w:cs="Arial"/>
        </w:rPr>
        <w:t xml:space="preserve">Realizacija aktivnosti predviđenu za šk. godinu 2021/2022. </w:t>
      </w:r>
      <w:r>
        <w:rPr>
          <w:rFonts w:cs="Arial"/>
        </w:rPr>
        <w:t>Realizacija u skladu s planom.</w:t>
      </w:r>
      <w:r>
        <w:rPr>
          <w:rFonts w:eastAsia="Calibri" w:cs="Arial"/>
        </w:rPr>
        <w:t xml:space="preserve"> </w:t>
      </w:r>
    </w:p>
    <w:p w:rsidR="00ED1134" w:rsidRDefault="00ED1134" w:rsidP="00175698">
      <w:pPr>
        <w:rPr>
          <w:rFonts w:eastAsia="Calibri" w:cs="Arial"/>
        </w:rPr>
      </w:pPr>
    </w:p>
    <w:p w:rsidR="00175698" w:rsidRDefault="00175698" w:rsidP="00175698">
      <w:pPr>
        <w:rPr>
          <w:rFonts w:eastAsiaTheme="minorHAnsi" w:cs="Arial"/>
          <w:b/>
        </w:rPr>
      </w:pPr>
    </w:p>
    <w:p w:rsidR="00175698" w:rsidRDefault="00175698" w:rsidP="00175698">
      <w:pPr>
        <w:rPr>
          <w:rFonts w:cs="Arial"/>
          <w:b/>
          <w:u w:val="single"/>
        </w:rPr>
      </w:pPr>
      <w:r>
        <w:rPr>
          <w:rFonts w:cs="Arial"/>
          <w:b/>
          <w:u w:val="single"/>
        </w:rPr>
        <w:t xml:space="preserve">NAZIV PROGRAMA: OPREMANJE U OSNOVNIM ŠKOLAMA </w:t>
      </w:r>
    </w:p>
    <w:p w:rsidR="00175698" w:rsidRDefault="00175698" w:rsidP="00175698">
      <w:pPr>
        <w:rPr>
          <w:rFonts w:cs="Arial"/>
          <w:b/>
          <w:bCs/>
        </w:rPr>
      </w:pPr>
      <w:r>
        <w:rPr>
          <w:rFonts w:cs="Arial"/>
          <w:b/>
          <w:bCs/>
        </w:rPr>
        <w:t xml:space="preserve"> </w:t>
      </w:r>
    </w:p>
    <w:p w:rsidR="00175698" w:rsidRDefault="00175698" w:rsidP="00175698">
      <w:pPr>
        <w:rPr>
          <w:rFonts w:cs="Arial"/>
          <w:b/>
        </w:rPr>
      </w:pPr>
      <w:r>
        <w:rPr>
          <w:rFonts w:cs="Arial"/>
          <w:b/>
        </w:rPr>
        <w:t>Obrazloženje programa</w:t>
      </w:r>
    </w:p>
    <w:p w:rsidR="00175698" w:rsidRDefault="00175698" w:rsidP="00175698">
      <w:pPr>
        <w:rPr>
          <w:rFonts w:cs="Arial"/>
        </w:rPr>
      </w:pPr>
      <w:r>
        <w:rPr>
          <w:rFonts w:cs="Arial"/>
          <w:bCs/>
        </w:rPr>
        <w:t>Aktivnosti: Školski namještaj i oprema, opremanje knjižnica.</w:t>
      </w:r>
    </w:p>
    <w:p w:rsidR="00175698" w:rsidRDefault="00175698" w:rsidP="00175698">
      <w:pPr>
        <w:rPr>
          <w:rFonts w:cs="Arial"/>
          <w:b/>
        </w:rPr>
      </w:pPr>
      <w:r>
        <w:rPr>
          <w:rFonts w:cs="Arial"/>
        </w:rPr>
        <w:t>Nabava opreme za potrebe redovnog odvijanja nastavnih procesa i redovnog poslovanja škole. Nabava lektire i stručne literature za školsku knjižnicu.</w:t>
      </w:r>
    </w:p>
    <w:p w:rsidR="00175698" w:rsidRDefault="00175698" w:rsidP="00175698">
      <w:pPr>
        <w:rPr>
          <w:rFonts w:cs="Arial"/>
          <w:b/>
        </w:rPr>
      </w:pPr>
    </w:p>
    <w:p w:rsidR="00175698" w:rsidRDefault="00175698" w:rsidP="00175698">
      <w:pPr>
        <w:rPr>
          <w:rFonts w:cs="Arial"/>
          <w:b/>
        </w:rPr>
      </w:pPr>
      <w:r>
        <w:rPr>
          <w:rFonts w:cs="Arial"/>
          <w:b/>
        </w:rPr>
        <w:t>Zakonske i druge podloge na kojima se zasniva program</w:t>
      </w:r>
    </w:p>
    <w:p w:rsidR="00175698" w:rsidRDefault="00175698" w:rsidP="00175698">
      <w:pPr>
        <w:rPr>
          <w:rFonts w:cs="Arial"/>
        </w:rPr>
      </w:pPr>
      <w:r>
        <w:rPr>
          <w:rFonts w:cs="Arial"/>
        </w:rPr>
        <w:t xml:space="preserve">Provedba kurikularne reforme. </w:t>
      </w:r>
    </w:p>
    <w:p w:rsidR="00175698" w:rsidRDefault="00175698" w:rsidP="00175698">
      <w:pPr>
        <w:rPr>
          <w:rFonts w:cs="Arial"/>
          <w:b/>
        </w:rPr>
      </w:pPr>
    </w:p>
    <w:p w:rsidR="00175698" w:rsidRDefault="00175698" w:rsidP="00175698">
      <w:pPr>
        <w:rPr>
          <w:rFonts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 financiranja su kapitalne donacije pravnih i fizičkih osoba, Ministarstva znanosti i obrazovanja.</w:t>
      </w:r>
    </w:p>
    <w:p w:rsidR="00ED1134" w:rsidRDefault="00ED1134"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cs="Arial"/>
        </w:rPr>
      </w:pPr>
      <w:r>
        <w:rPr>
          <w:rFonts w:cs="Arial"/>
        </w:rPr>
        <w:t>Unaprijediti kvalitetu odgojno-obrazovnog procesa. Odgoj i obrazovanje djece u osnovnim školama. Povećati knjižni fond i opremu škole. Ministarstvo znanosti i obrazovanja  osiguralo je  školi kupnju školske lektire za školsku knjižnicu čime se obogatio knjižni fond, a učenicima osigurao dovoljan broj naslova za čitanje. Učenicima i djelatnicima je omogućen siguran i ugodan boravak u školi, olakšavanje i ubrzavanje radnih procesa. Osiguravanje kvalitetne nastave i drugih oblika odgojno-obrazovnog rada.</w:t>
      </w:r>
    </w:p>
    <w:p w:rsidR="00ED1134" w:rsidRDefault="00ED1134" w:rsidP="00175698">
      <w:pPr>
        <w:rPr>
          <w:rFonts w:cs="Arial"/>
          <w:b/>
        </w:rPr>
      </w:pPr>
    </w:p>
    <w:p w:rsidR="00175698" w:rsidRDefault="00175698" w:rsidP="00175698">
      <w:pPr>
        <w:rPr>
          <w:rFonts w:cs="Arial"/>
          <w:b/>
          <w:u w:val="single"/>
        </w:rPr>
      </w:pPr>
    </w:p>
    <w:p w:rsidR="00175698" w:rsidRDefault="00175698" w:rsidP="00175698">
      <w:pPr>
        <w:rPr>
          <w:rFonts w:cs="Arial"/>
          <w:b/>
          <w:u w:val="single"/>
        </w:rPr>
      </w:pPr>
      <w:r>
        <w:rPr>
          <w:rFonts w:cs="Arial"/>
          <w:b/>
          <w:u w:val="single"/>
        </w:rPr>
        <w:t xml:space="preserve">NAZIV PROGRAMA: MOZAIK 4 </w:t>
      </w:r>
    </w:p>
    <w:p w:rsidR="00175698" w:rsidRDefault="00175698" w:rsidP="00175698">
      <w:pPr>
        <w:contextualSpacing/>
        <w:rPr>
          <w:rFonts w:cs="Arial"/>
          <w:b/>
          <w:bCs/>
        </w:rPr>
      </w:pPr>
      <w:r>
        <w:rPr>
          <w:rFonts w:cs="Arial"/>
          <w:b/>
          <w:bCs/>
        </w:rPr>
        <w:t xml:space="preserve"> </w:t>
      </w:r>
    </w:p>
    <w:p w:rsidR="00175698" w:rsidRDefault="00175698" w:rsidP="00175698">
      <w:pPr>
        <w:rPr>
          <w:rFonts w:cs="Arial"/>
          <w:b/>
        </w:rPr>
      </w:pPr>
      <w:r>
        <w:rPr>
          <w:rFonts w:cs="Arial"/>
          <w:b/>
        </w:rPr>
        <w:t>Obrazloženje programa</w:t>
      </w:r>
    </w:p>
    <w:p w:rsidR="00175698" w:rsidRDefault="00175698" w:rsidP="00175698">
      <w:pPr>
        <w:rPr>
          <w:rFonts w:cs="Arial"/>
          <w:bCs/>
        </w:rPr>
      </w:pPr>
      <w:r>
        <w:rPr>
          <w:rFonts w:cs="Arial"/>
          <w:bCs/>
        </w:rPr>
        <w:t xml:space="preserve">Aktivnost: Provedba projekta MOZAIK 4 – pomoćnici u nastavi </w:t>
      </w:r>
    </w:p>
    <w:p w:rsidR="00175698" w:rsidRDefault="00175698" w:rsidP="00175698">
      <w:pPr>
        <w:rPr>
          <w:rFonts w:eastAsia="Calibri" w:cs="Arial"/>
        </w:rPr>
      </w:pPr>
      <w:r>
        <w:rPr>
          <w:rFonts w:cs="Arial"/>
          <w:shd w:val="clear" w:color="auto" w:fill="FFFFFF"/>
        </w:rPr>
        <w:t>Program edukacije pomoćnika u nastavi za učenike s teškoćama u osnovnim školama Istarske županije u sklopu provedbe programa Europskog socijalnog fonda i Ministarstva znanosti, obrazovanja i sporta.</w:t>
      </w:r>
    </w:p>
    <w:p w:rsidR="00175698" w:rsidRDefault="00175698" w:rsidP="00175698">
      <w:pPr>
        <w:rPr>
          <w:rFonts w:eastAsiaTheme="minorHAnsi" w:cs="Arial"/>
          <w:b/>
        </w:rPr>
      </w:pPr>
      <w:r>
        <w:rPr>
          <w:rFonts w:cs="Arial"/>
          <w:b/>
        </w:rPr>
        <w:t>Zakonske i druge podloge na kojima se zasniva program</w:t>
      </w:r>
    </w:p>
    <w:p w:rsidR="00175698" w:rsidRDefault="00175698" w:rsidP="00175698">
      <w:pPr>
        <w:rPr>
          <w:rFonts w:cs="Arial"/>
        </w:rPr>
      </w:pPr>
      <w:r>
        <w:rPr>
          <w:rFonts w:cs="Arial"/>
        </w:rPr>
        <w:t xml:space="preserve">U sklopu projekta “Suradnjom i znanjem do snažne EU regije” - </w:t>
      </w:r>
      <w:r>
        <w:rPr>
          <w:rFonts w:cs="Arial"/>
          <w:bCs/>
          <w:iCs/>
        </w:rPr>
        <w:t>„Osiguravanje pomoćnika u nastavi i stručnih komunikacijskih posrednika učenicima s teškoćama u razvoju u osnovnoškolskim i srednjoškolskim odgojno-obrazovnim ustanovama, faza IV“.</w:t>
      </w:r>
    </w:p>
    <w:p w:rsidR="00175698" w:rsidRDefault="00175698" w:rsidP="00175698">
      <w:pPr>
        <w:rPr>
          <w:rFonts w:cs="Arial"/>
          <w:b/>
        </w:rPr>
      </w:pPr>
    </w:p>
    <w:p w:rsidR="00175698" w:rsidRDefault="00175698" w:rsidP="00175698">
      <w:pPr>
        <w:rPr>
          <w:rFonts w:cs="Arial"/>
          <w:b/>
        </w:rPr>
      </w:pPr>
      <w:r>
        <w:rPr>
          <w:rFonts w:cs="Arial"/>
          <w:b/>
        </w:rPr>
        <w:t>Usklađenje ciljeva, strategije i programa s dokumentima dugoročnog razvoja</w:t>
      </w:r>
    </w:p>
    <w:p w:rsidR="00175698" w:rsidRDefault="00175698" w:rsidP="00175698">
      <w:pPr>
        <w:rPr>
          <w:rFonts w:cs="Arial"/>
        </w:rPr>
      </w:pPr>
      <w:r>
        <w:rPr>
          <w:rFonts w:cs="Arial"/>
        </w:rPr>
        <w:t xml:space="preserve">Upravljanje regionalnim razvojem Istre, što podrazumijeva osnaživanje javnog sektora u apsorpciji EU sredstava te upravljanje strateškim razvojem Istarske županije. Podrška integraciji djece s teškoćama u razvoju u redovne odgojno-obrazovne ustanove, kroz financiranje rada pomoćnika u nastavi/stručno komunikacijskih posrednika za pružanje neposredne potpore za učenike s teškoćama u razvoju u školama kojih je osnivač Istarska županija. Osigurati sustavan način poučavanja učenika, poticati i unapređivati njihov intelektualni, tjelesni, estetski, društveni, moralni i duhovni razvoj u skladu s njihovim sposobnostima i sklonostima. </w:t>
      </w:r>
      <w:r>
        <w:rPr>
          <w:rFonts w:eastAsia="Calibri" w:cs="Arial"/>
        </w:rPr>
        <w:t xml:space="preserve">Dugoročni razvoj </w:t>
      </w:r>
      <w:r>
        <w:rPr>
          <w:rFonts w:cs="Arial"/>
        </w:rPr>
        <w:t>načela obrazovanja na razini osnovnog i srednjeg obrazovanja: odgoj i obrazovanje u osnovnoj školi temelji se na jednakosti obrazovnih šansi za sve učenike prema njihovim sposobnostima.</w:t>
      </w:r>
    </w:p>
    <w:p w:rsidR="00ED1134" w:rsidRDefault="00ED1134" w:rsidP="00175698">
      <w:pPr>
        <w:rPr>
          <w:rFonts w:eastAsia="Calibri" w:cs="Arial"/>
        </w:rPr>
      </w:pPr>
    </w:p>
    <w:p w:rsidR="00175698" w:rsidRDefault="00175698" w:rsidP="00175698">
      <w:pPr>
        <w:rPr>
          <w:rFonts w:eastAsiaTheme="minorHAnsi" w:cs="Arial"/>
          <w:b/>
        </w:rPr>
      </w:pPr>
      <w:r>
        <w:rPr>
          <w:rFonts w:cs="Arial"/>
          <w:b/>
        </w:rPr>
        <w:t>Ishodište i pokazatelji na kojima se zasnivaju izračuni i ocjene potrebnih sredstava za provođenje programa</w:t>
      </w:r>
    </w:p>
    <w:p w:rsidR="00175698" w:rsidRDefault="00175698" w:rsidP="00175698">
      <w:pPr>
        <w:rPr>
          <w:rFonts w:cs="Arial"/>
        </w:rPr>
      </w:pPr>
      <w:r>
        <w:rPr>
          <w:rFonts w:cs="Arial"/>
        </w:rPr>
        <w:t>Izvori financiranja: Strukturni fondovi EU, osnivač Istarska županija iz nenamjenskih prihoda i primitaka.</w:t>
      </w:r>
    </w:p>
    <w:p w:rsidR="00175698" w:rsidRDefault="00175698" w:rsidP="00175698">
      <w:pPr>
        <w:rPr>
          <w:rFonts w:cs="Arial"/>
        </w:rPr>
      </w:pPr>
    </w:p>
    <w:p w:rsidR="00175698" w:rsidRDefault="00175698" w:rsidP="00175698">
      <w:pPr>
        <w:rPr>
          <w:rFonts w:cs="Arial"/>
          <w:b/>
        </w:rPr>
      </w:pPr>
      <w:r>
        <w:rPr>
          <w:rFonts w:cs="Arial"/>
          <w:b/>
        </w:rPr>
        <w:t>Izvještaj o postignutim ciljevima i rezultatima programa temeljenim na pokazateljima uspješnosti u prethodnoj godini</w:t>
      </w:r>
    </w:p>
    <w:p w:rsidR="00175698" w:rsidRDefault="00175698" w:rsidP="00175698">
      <w:pPr>
        <w:rPr>
          <w:rFonts w:eastAsia="Calibri" w:cs="Arial"/>
          <w:b/>
        </w:rPr>
      </w:pPr>
      <w:r>
        <w:rPr>
          <w:rFonts w:cs="Arial"/>
        </w:rPr>
        <w:t>Škola je institucija koja je u funkciji društva u okviru koje se provodi organiziran rad namijenjen učenicima i ima cilj poticati i unaprjeđivati razvoj svakoga učenika, omogućiti da svaki učenik uči i bude uspješan, osposobiti učenike za učenje, pomoći učenicima u učenju, pripremiti učenike za život, poučiti učenike vrijednostima i poticati i razvijati socijalne vještine učenika.</w:t>
      </w:r>
      <w:r>
        <w:rPr>
          <w:rFonts w:eastAsia="Calibri" w:cs="Arial"/>
          <w:b/>
        </w:rPr>
        <w:t xml:space="preserve"> </w:t>
      </w:r>
    </w:p>
    <w:p w:rsidR="00175698" w:rsidRDefault="00175698" w:rsidP="00175698">
      <w:pPr>
        <w:rPr>
          <w:rFonts w:eastAsiaTheme="minorHAnsi" w:cs="Arial"/>
        </w:rPr>
      </w:pPr>
    </w:p>
    <w:p w:rsidR="00175698" w:rsidRDefault="00175698" w:rsidP="00175698">
      <w:pPr>
        <w:rPr>
          <w:rFonts w:cs="Arial"/>
        </w:rPr>
      </w:pPr>
    </w:p>
    <w:p w:rsidR="00ED1134" w:rsidRDefault="00ED1134" w:rsidP="00175698">
      <w:pPr>
        <w:rPr>
          <w:rFonts w:cs="Arial"/>
        </w:rPr>
      </w:pPr>
    </w:p>
    <w:p w:rsidR="00175698" w:rsidRDefault="00175698" w:rsidP="00175698">
      <w:pPr>
        <w:pStyle w:val="Bezproreda"/>
        <w:jc w:val="both"/>
        <w:rPr>
          <w:rFonts w:ascii="Arial" w:hAnsi="Arial" w:cs="Arial"/>
          <w:b/>
          <w:lang w:eastAsia="hr-HR"/>
        </w:rPr>
      </w:pPr>
      <w:r>
        <w:rPr>
          <w:rFonts w:ascii="Arial" w:hAnsi="Arial" w:cs="Arial"/>
          <w:b/>
        </w:rPr>
        <w:t>O</w:t>
      </w:r>
      <w:r w:rsidR="00ED1134">
        <w:rPr>
          <w:rFonts w:ascii="Arial" w:hAnsi="Arial" w:cs="Arial"/>
          <w:b/>
        </w:rPr>
        <w:t>SNOVNA ŠKOLA</w:t>
      </w:r>
      <w:r>
        <w:rPr>
          <w:rFonts w:ascii="Arial" w:hAnsi="Arial" w:cs="Arial"/>
          <w:b/>
        </w:rPr>
        <w:t xml:space="preserve"> VODNJAN – S</w:t>
      </w:r>
      <w:r w:rsidR="00ED1134">
        <w:rPr>
          <w:rFonts w:ascii="Arial" w:hAnsi="Arial" w:cs="Arial"/>
          <w:b/>
        </w:rPr>
        <w:t>CUOLA ELEMENTARE</w:t>
      </w:r>
      <w:r>
        <w:rPr>
          <w:rFonts w:ascii="Arial" w:hAnsi="Arial" w:cs="Arial"/>
          <w:b/>
        </w:rPr>
        <w:t xml:space="preserve"> DIGNANO</w:t>
      </w:r>
    </w:p>
    <w:p w:rsidR="00175698" w:rsidRDefault="00175698" w:rsidP="00175698">
      <w:pPr>
        <w:pStyle w:val="Bezproreda"/>
        <w:jc w:val="both"/>
        <w:rPr>
          <w:rFonts w:ascii="Arial" w:hAnsi="Arial" w:cs="Arial"/>
          <w:b/>
        </w:rPr>
      </w:pPr>
    </w:p>
    <w:p w:rsidR="00175698" w:rsidRDefault="00175698" w:rsidP="00175698">
      <w:pPr>
        <w:rPr>
          <w:rFonts w:cs="Arial"/>
          <w:b/>
          <w:bCs/>
        </w:rPr>
      </w:pPr>
      <w:r>
        <w:rPr>
          <w:rFonts w:cs="Arial"/>
          <w:b/>
          <w:bCs/>
        </w:rPr>
        <w:t xml:space="preserve">SAŽETAK DJELOKRUGA RADA </w:t>
      </w:r>
    </w:p>
    <w:p w:rsidR="00175698" w:rsidRDefault="00175698" w:rsidP="00175698">
      <w:pPr>
        <w:rPr>
          <w:rFonts w:cs="Arial"/>
        </w:rPr>
      </w:pPr>
      <w:r>
        <w:rPr>
          <w:rFonts w:cs="Arial"/>
        </w:rPr>
        <w:t>Osnovna škola Vodnjan – Scuola elementare Dignano obavlja djelatnost osnovnog obrazovanja djece u javnoj ustanovi.</w:t>
      </w:r>
    </w:p>
    <w:p w:rsidR="00175698" w:rsidRDefault="00175698" w:rsidP="00175698">
      <w:pPr>
        <w:pStyle w:val="Bezproreda"/>
        <w:jc w:val="both"/>
        <w:rPr>
          <w:rFonts w:ascii="Arial" w:hAnsi="Arial" w:cs="Arial"/>
        </w:rPr>
      </w:pPr>
      <w:r>
        <w:rPr>
          <w:rFonts w:ascii="Arial" w:hAnsi="Arial" w:cs="Arial"/>
        </w:rPr>
        <w:t>Škola ostvaruje programe planirane Godišnjim planom i programom rada škole i Školskim kurikulumom za školsku godinu 2021.-22.</w:t>
      </w:r>
    </w:p>
    <w:p w:rsidR="00175698" w:rsidRDefault="00175698" w:rsidP="00175698">
      <w:pPr>
        <w:rPr>
          <w:rFonts w:cs="Arial"/>
          <w:b/>
          <w:bCs/>
        </w:rPr>
      </w:pPr>
    </w:p>
    <w:p w:rsidR="00175698" w:rsidRDefault="00175698" w:rsidP="00175698">
      <w:pPr>
        <w:rPr>
          <w:rFonts w:cs="Arial"/>
        </w:rPr>
      </w:pPr>
      <w:r>
        <w:rPr>
          <w:rFonts w:cs="Arial"/>
        </w:rPr>
        <w:t>Financijskim planom Škole  sredstva su planirana za provođenje slijedećih  programa:</w:t>
      </w:r>
    </w:p>
    <w:p w:rsidR="00175698" w:rsidRDefault="00175698" w:rsidP="00175698">
      <w:pPr>
        <w:rPr>
          <w:rFonts w:cs="Arial"/>
          <w:b/>
          <w:bCs/>
        </w:rPr>
      </w:pPr>
    </w:p>
    <w:p w:rsidR="00175698" w:rsidRDefault="00ED1134" w:rsidP="00175698">
      <w:pPr>
        <w:rPr>
          <w:rFonts w:cs="Arial"/>
          <w:b/>
          <w:bCs/>
          <w:u w:val="single"/>
        </w:rPr>
      </w:pPr>
      <w:r>
        <w:rPr>
          <w:rFonts w:cs="Arial"/>
          <w:b/>
          <w:bCs/>
          <w:u w:val="single"/>
        </w:rPr>
        <w:t>NAZIV POGRAMA:</w:t>
      </w:r>
      <w:r w:rsidR="00175698">
        <w:rPr>
          <w:rFonts w:cs="Arial"/>
          <w:b/>
          <w:bCs/>
          <w:u w:val="single"/>
        </w:rPr>
        <w:t xml:space="preserve"> REDOVNA DJELATNOST OSNOVNIH ŠKOLA – MINIMALNI STANDARD</w:t>
      </w:r>
    </w:p>
    <w:p w:rsidR="00175698" w:rsidRDefault="00175698"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Škola se financira temeljem Odluke o kriterijima i mjerilima za osiguravanje minimalnog financijskog standarda javnih potreba u osnovnom školstvu. Cilj je financiranje materijalnih i financijskih troškova škole, prijevoza učenika, zdravstvenih pregleda zaposlenika. Nabavka opreme fina</w:t>
      </w:r>
      <w:r w:rsidR="00DA719D">
        <w:rPr>
          <w:rFonts w:cs="Arial"/>
        </w:rPr>
        <w:t>n</w:t>
      </w:r>
      <w:r>
        <w:rPr>
          <w:rFonts w:cs="Arial"/>
        </w:rPr>
        <w:t>cira se iz donacija. Plaće i materijalna prava radnika financiraju se iz sredstva Ministarstva znanosti i obrazovanja. Sastoji se od slijedećih aktivnosti:</w:t>
      </w:r>
    </w:p>
    <w:p w:rsidR="00175698" w:rsidRDefault="00175698" w:rsidP="00175698">
      <w:pPr>
        <w:rPr>
          <w:rFonts w:cs="Arial"/>
        </w:rPr>
      </w:pPr>
      <w:r>
        <w:rPr>
          <w:rFonts w:cs="Arial"/>
        </w:rPr>
        <w:t xml:space="preserve">Aktivnost A210101 Materijalni rashodi OŠ po kriterijima </w:t>
      </w:r>
    </w:p>
    <w:p w:rsidR="00175698" w:rsidRDefault="00175698" w:rsidP="00175698">
      <w:pPr>
        <w:rPr>
          <w:rFonts w:cs="Arial"/>
        </w:rPr>
      </w:pPr>
      <w:r>
        <w:rPr>
          <w:rFonts w:cs="Arial"/>
        </w:rPr>
        <w:t xml:space="preserve">Aktivnost A210102 Materijalni rashodi OŠ po stvarnom trošku </w:t>
      </w:r>
    </w:p>
    <w:p w:rsidR="00175698" w:rsidRDefault="00175698" w:rsidP="00175698">
      <w:pPr>
        <w:rPr>
          <w:rFonts w:cs="Arial"/>
        </w:rPr>
      </w:pPr>
      <w:r>
        <w:rPr>
          <w:rFonts w:cs="Arial"/>
        </w:rPr>
        <w:t xml:space="preserve">Aktivnost A210103 Materijalni rashodi OŠ po stvarnom trošku </w:t>
      </w:r>
    </w:p>
    <w:p w:rsidR="00ED1134" w:rsidRDefault="00175698" w:rsidP="00175698">
      <w:pPr>
        <w:rPr>
          <w:rFonts w:cs="Arial"/>
        </w:rPr>
      </w:pPr>
      <w:r>
        <w:rPr>
          <w:rFonts w:cs="Arial"/>
        </w:rPr>
        <w:t>Aktivnost A210104 Plaće i drugi rashodi za zaposlene osnovnih škola</w:t>
      </w:r>
    </w:p>
    <w:p w:rsidR="00175698" w:rsidRDefault="00175698" w:rsidP="00175698">
      <w:pPr>
        <w:rPr>
          <w:rFonts w:cs="Arial"/>
        </w:rPr>
      </w:pPr>
      <w:r>
        <w:rPr>
          <w:rFonts w:cs="Arial"/>
        </w:rPr>
        <w:t xml:space="preserve"> </w:t>
      </w: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223" w:history="1">
        <w:r w:rsidRPr="00ED1134">
          <w:rPr>
            <w:rStyle w:val="InternetLink"/>
            <w:rFonts w:cs="Arial"/>
            <w:color w:val="000000"/>
            <w:u w:val="none"/>
          </w:rPr>
          <w:t>87/08</w:t>
        </w:r>
      </w:hyperlink>
      <w:r w:rsidRPr="00ED1134">
        <w:rPr>
          <w:rFonts w:cs="Arial"/>
          <w:color w:val="000000"/>
        </w:rPr>
        <w:t xml:space="preserve">, </w:t>
      </w:r>
      <w:hyperlink r:id="rId224" w:history="1">
        <w:r w:rsidRPr="00ED1134">
          <w:rPr>
            <w:rStyle w:val="InternetLink"/>
            <w:rFonts w:cs="Arial"/>
            <w:color w:val="000000"/>
            <w:u w:val="none"/>
          </w:rPr>
          <w:t>86/09</w:t>
        </w:r>
      </w:hyperlink>
      <w:r w:rsidRPr="00ED1134">
        <w:rPr>
          <w:rFonts w:cs="Arial"/>
          <w:color w:val="000000"/>
        </w:rPr>
        <w:t xml:space="preserve">, </w:t>
      </w:r>
      <w:hyperlink r:id="rId225" w:history="1">
        <w:r w:rsidRPr="00ED1134">
          <w:rPr>
            <w:rStyle w:val="InternetLink"/>
            <w:rFonts w:cs="Arial"/>
            <w:color w:val="000000"/>
            <w:u w:val="none"/>
          </w:rPr>
          <w:t>92/10</w:t>
        </w:r>
      </w:hyperlink>
      <w:r>
        <w:rPr>
          <w:rFonts w:cs="Arial"/>
          <w:color w:val="000000"/>
        </w:rPr>
        <w:t xml:space="preserve">, </w:t>
      </w:r>
      <w:hyperlink r:id="rId226" w:history="1">
        <w:r w:rsidRPr="00ED1134">
          <w:rPr>
            <w:rStyle w:val="InternetLink"/>
            <w:rFonts w:cs="Arial"/>
            <w:color w:val="000000"/>
            <w:u w:val="none"/>
          </w:rPr>
          <w:t>105/10</w:t>
        </w:r>
      </w:hyperlink>
      <w:r w:rsidRPr="00ED1134">
        <w:rPr>
          <w:rFonts w:cs="Arial"/>
          <w:color w:val="000000"/>
        </w:rPr>
        <w:t xml:space="preserve">, </w:t>
      </w:r>
      <w:hyperlink r:id="rId227" w:history="1">
        <w:r w:rsidRPr="00ED1134">
          <w:rPr>
            <w:rStyle w:val="InternetLink"/>
            <w:rFonts w:cs="Arial"/>
            <w:color w:val="000000"/>
            <w:u w:val="none"/>
          </w:rPr>
          <w:t>90/11</w:t>
        </w:r>
      </w:hyperlink>
      <w:r w:rsidRPr="00ED1134">
        <w:rPr>
          <w:rFonts w:cs="Arial"/>
          <w:color w:val="000000"/>
        </w:rPr>
        <w:t xml:space="preserve">, </w:t>
      </w:r>
      <w:hyperlink r:id="rId228" w:history="1">
        <w:r w:rsidRPr="00ED1134">
          <w:rPr>
            <w:rStyle w:val="InternetLink"/>
            <w:rFonts w:cs="Arial"/>
            <w:color w:val="000000"/>
            <w:u w:val="none"/>
          </w:rPr>
          <w:t>5/12</w:t>
        </w:r>
      </w:hyperlink>
      <w:r w:rsidRPr="00ED1134">
        <w:rPr>
          <w:rFonts w:cs="Arial"/>
          <w:color w:val="000000"/>
        </w:rPr>
        <w:t xml:space="preserve">, </w:t>
      </w:r>
      <w:hyperlink r:id="rId229" w:history="1">
        <w:r w:rsidRPr="00ED1134">
          <w:rPr>
            <w:rStyle w:val="InternetLink"/>
            <w:rFonts w:cs="Arial"/>
            <w:color w:val="000000"/>
            <w:u w:val="none"/>
          </w:rPr>
          <w:t>16/12</w:t>
        </w:r>
      </w:hyperlink>
      <w:r w:rsidRPr="00ED1134">
        <w:rPr>
          <w:rFonts w:cs="Arial"/>
          <w:color w:val="000000"/>
        </w:rPr>
        <w:t xml:space="preserve">, </w:t>
      </w:r>
      <w:hyperlink r:id="rId230" w:history="1">
        <w:r w:rsidRPr="00ED1134">
          <w:rPr>
            <w:rStyle w:val="InternetLink"/>
            <w:rFonts w:cs="Arial"/>
            <w:color w:val="000000"/>
            <w:u w:val="none"/>
          </w:rPr>
          <w:t>86/12</w:t>
        </w:r>
      </w:hyperlink>
      <w:r w:rsidRPr="00ED1134">
        <w:rPr>
          <w:rFonts w:cs="Arial"/>
          <w:color w:val="000000"/>
        </w:rPr>
        <w:t xml:space="preserve">, </w:t>
      </w:r>
      <w:hyperlink r:id="rId231" w:history="1">
        <w:r w:rsidRPr="00ED1134">
          <w:rPr>
            <w:rStyle w:val="InternetLink"/>
            <w:rFonts w:cs="Arial"/>
            <w:color w:val="000000"/>
            <w:u w:val="none"/>
          </w:rPr>
          <w:t>126/12</w:t>
        </w:r>
      </w:hyperlink>
      <w:r w:rsidRPr="00ED1134">
        <w:rPr>
          <w:rFonts w:cs="Arial"/>
          <w:color w:val="000000"/>
        </w:rPr>
        <w:t xml:space="preserve">, </w:t>
      </w:r>
      <w:hyperlink r:id="rId232" w:history="1">
        <w:r w:rsidRPr="00ED1134">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color w:val="000000"/>
        </w:rPr>
      </w:pPr>
      <w:r>
        <w:rPr>
          <w:rFonts w:cs="Arial"/>
          <w:color w:val="000000"/>
        </w:rPr>
        <w:t xml:space="preserve">Pravilnik o izvođenju izleta, ekskurzija i drugih odgojno obrazovnih aktivnosti izvan škole (NN 67/14, 81/15) </w:t>
      </w:r>
    </w:p>
    <w:p w:rsidR="00175698" w:rsidRDefault="00175698" w:rsidP="00175698">
      <w:pPr>
        <w:rPr>
          <w:rFonts w:cs="Arial"/>
          <w:color w:val="000000"/>
        </w:rPr>
      </w:pPr>
      <w:r>
        <w:rPr>
          <w:rFonts w:cs="Arial"/>
          <w:color w:val="000000"/>
        </w:rPr>
        <w:t>Zakon o ustanovama (NN 76/93, 29/97, 47/99, 35/08,127/19)</w:t>
      </w:r>
    </w:p>
    <w:p w:rsidR="00175698" w:rsidRDefault="00175698" w:rsidP="00175698">
      <w:pPr>
        <w:rPr>
          <w:rFonts w:cs="Arial"/>
        </w:rPr>
      </w:pPr>
      <w:r>
        <w:rPr>
          <w:rFonts w:cs="Arial"/>
        </w:rPr>
        <w:t xml:space="preserve">Zakon o proračunu (NN </w:t>
      </w:r>
      <w:hyperlink r:id="rId233" w:history="1">
        <w:r w:rsidRPr="00ED1134">
          <w:rPr>
            <w:rStyle w:val="InternetLink"/>
            <w:rFonts w:cs="Arial"/>
            <w:color w:val="000000"/>
            <w:u w:val="none"/>
          </w:rPr>
          <w:t>87/08</w:t>
        </w:r>
      </w:hyperlink>
      <w:r w:rsidRPr="00ED1134">
        <w:rPr>
          <w:rFonts w:cs="Arial"/>
          <w:color w:val="000000"/>
        </w:rPr>
        <w:t xml:space="preserve">, </w:t>
      </w:r>
      <w:hyperlink r:id="rId234" w:history="1">
        <w:r w:rsidRPr="00ED1134">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i Školskim kurikulumom za školsku godinu2021./2022.</w:t>
      </w:r>
    </w:p>
    <w:p w:rsidR="00175698" w:rsidRDefault="00175698" w:rsidP="00175698">
      <w:pPr>
        <w:rPr>
          <w:rFonts w:cs="Arial"/>
        </w:rPr>
      </w:pPr>
      <w:r>
        <w:rPr>
          <w:rFonts w:cs="Arial"/>
        </w:rPr>
        <w:t>Kolektivni ugovor za zaposlenike u osnovnoškolskim ustanovama (NN 51/18)</w:t>
      </w:r>
    </w:p>
    <w:p w:rsidR="00175698" w:rsidRDefault="00175698" w:rsidP="00175698">
      <w:pPr>
        <w:rPr>
          <w:rFonts w:cs="Arial"/>
        </w:rPr>
      </w:pPr>
      <w:r>
        <w:rPr>
          <w:rFonts w:cs="Arial"/>
        </w:rPr>
        <w:t>Statut Osnovne škole</w:t>
      </w:r>
    </w:p>
    <w:p w:rsidR="00175698" w:rsidRDefault="00175698" w:rsidP="00175698">
      <w:pPr>
        <w:rPr>
          <w:rFonts w:cs="Arial"/>
        </w:rPr>
      </w:pPr>
      <w:r>
        <w:rPr>
          <w:rFonts w:cs="Arial"/>
        </w:rPr>
        <w:t>Kolektivni ugovor za zaposlenike u osnovnoškolskim ustanovama (NN 51/18)</w:t>
      </w:r>
    </w:p>
    <w:p w:rsidR="00175698" w:rsidRDefault="00175698" w:rsidP="00175698">
      <w:pPr>
        <w:rPr>
          <w:rFonts w:cs="Arial"/>
        </w:rPr>
      </w:pPr>
      <w:r>
        <w:rPr>
          <w:rFonts w:cs="Arial"/>
        </w:rPr>
        <w:t>Statut Osnovne škole</w:t>
      </w:r>
    </w:p>
    <w:p w:rsidR="00ED1134" w:rsidRDefault="00ED1134"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color w:val="000000"/>
        </w:rPr>
      </w:pPr>
      <w:r>
        <w:rPr>
          <w:rFonts w:cs="Arial"/>
        </w:rPr>
        <w:t>Školska ne donosi strateške ciljeve. Planira se</w:t>
      </w:r>
      <w:r>
        <w:rPr>
          <w:rFonts w:cs="Arial"/>
          <w:color w:val="000000"/>
        </w:rPr>
        <w:t xml:space="preserve"> Godišnjim planom i programom rada i Školskim kurikulumom za tekuću školsku, a ne fiskalnu. </w:t>
      </w:r>
    </w:p>
    <w:p w:rsidR="00DA719D" w:rsidRDefault="00DA719D"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Financijskim planom škole, planiraju se sredstva potrebna za provođenje određenog programa. Programi se vode po izvorima financiranja i unaprijed definiranim proračunskim klasifikacijama koje su definirane Zakonom o proračunu. Decentralizirana sredstva za osnovne škole (mjesečne dotacije) iz proračuna Istarske županije planirana su na temelju sljedećih kriterija: broj učenika i  broj razrednih odjeljenja.</w:t>
      </w:r>
    </w:p>
    <w:p w:rsidR="00175698" w:rsidRDefault="00175698" w:rsidP="00175698">
      <w:pPr>
        <w:rPr>
          <w:rFonts w:cs="Arial"/>
        </w:rPr>
      </w:pPr>
      <w:r>
        <w:rPr>
          <w:rFonts w:cs="Arial"/>
        </w:rPr>
        <w:t>Potrebna sredstva za podmirenje materijalnih rashoda po stvarnom trošku planirana su na temelju istih u 2021. godini kao i prvih 8 mjeseci 2021. godine i projekcije za 9.-12. mjesec 2021. godine.</w:t>
      </w:r>
    </w:p>
    <w:p w:rsidR="00175698" w:rsidRDefault="00175698" w:rsidP="00175698">
      <w:pPr>
        <w:rPr>
          <w:rFonts w:cs="Arial"/>
        </w:rPr>
      </w:pPr>
      <w:r>
        <w:rPr>
          <w:rFonts w:cs="Arial"/>
        </w:rPr>
        <w:t xml:space="preserve">Provođenje redovne djelatnosti osnovnoškolskog obrazovanja zasniva se na sredstvima Državnog proračuna, odnosno Državne riznice kojima se  financiraju rashodi za zaposlene.   Sredstva koja su potrebna za isplatu plaća djelatnika izračunavaju se na temelju koeficijenata složenosti poslova koji su propisani Uredbom o nazivima radnih mjesta i koeficijentima složenosti poslova  u javnim službama.              </w:t>
      </w:r>
    </w:p>
    <w:p w:rsidR="00175698" w:rsidRDefault="00175698" w:rsidP="00175698">
      <w:pPr>
        <w:rPr>
          <w:rFonts w:cs="Arial"/>
          <w:color w:val="FF0000"/>
        </w:rPr>
      </w:pPr>
      <w:r>
        <w:rPr>
          <w:rFonts w:cs="Arial"/>
        </w:rPr>
        <w:t xml:space="preserve">Ostali rashodi za zaposlene: izdaci za dar djeci, regres za godišnji odmor i božićnica  planirani su na osnovu sadašnjeg stanja. Trošak za isplatu jubilarnih nagrada ovisi o broju zaposlenih koji navršavaju broj godina rada potrebnih za ugovorenu isplatu. </w:t>
      </w:r>
    </w:p>
    <w:p w:rsidR="00175698" w:rsidRDefault="00175698" w:rsidP="00175698">
      <w:pPr>
        <w:autoSpaceDE w:val="0"/>
        <w:autoSpaceDN w:val="0"/>
        <w:rPr>
          <w:rFonts w:cs="Arial"/>
        </w:rPr>
      </w:pPr>
      <w:r>
        <w:rPr>
          <w:rFonts w:cs="Arial"/>
        </w:rPr>
        <w:t xml:space="preserve">Financiranje materijalnih troškova po minimalnom standardu ostvaruje se iz Proračuna Istarske Županije, na temelju ostvarenih bilančnih prava koji su unaprijed propisani. </w:t>
      </w:r>
    </w:p>
    <w:p w:rsidR="00175698" w:rsidRDefault="00175698" w:rsidP="00175698">
      <w:pPr>
        <w:autoSpaceDE w:val="0"/>
        <w:autoSpaceDN w:val="0"/>
        <w:rPr>
          <w:rFonts w:cs="Arial"/>
        </w:rPr>
      </w:pPr>
      <w:r>
        <w:rPr>
          <w:rFonts w:cs="Arial"/>
        </w:rPr>
        <w:t>Planiraju se i materijalni troškovi po stvarnom trošku, odnosno po računu dobavljača, a oni uključuju sredstva potrebna za prijevoz učenika i zdravstvene preglede zaposlenika.</w:t>
      </w:r>
    </w:p>
    <w:p w:rsidR="00DA719D" w:rsidRDefault="00DA719D" w:rsidP="00175698">
      <w:pPr>
        <w:autoSpaceDE w:val="0"/>
        <w:autoSpaceDN w:val="0"/>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Realizacija aktivnosti je uspješna.</w:t>
      </w:r>
    </w:p>
    <w:p w:rsidR="00175698" w:rsidRDefault="00175698" w:rsidP="00175698">
      <w:pPr>
        <w:rPr>
          <w:rFonts w:cs="Arial"/>
        </w:rPr>
      </w:pPr>
    </w:p>
    <w:p w:rsidR="00175698" w:rsidRDefault="00175698" w:rsidP="00175698">
      <w:pPr>
        <w:rPr>
          <w:rFonts w:cs="Arial"/>
        </w:rPr>
      </w:pPr>
    </w:p>
    <w:p w:rsidR="00175698" w:rsidRDefault="00DA719D" w:rsidP="00175698">
      <w:pPr>
        <w:rPr>
          <w:rFonts w:cs="Arial"/>
          <w:b/>
          <w:bCs/>
          <w:u w:val="single"/>
        </w:rPr>
      </w:pPr>
      <w:r>
        <w:rPr>
          <w:rFonts w:cs="Arial"/>
          <w:b/>
          <w:bCs/>
          <w:u w:val="single"/>
        </w:rPr>
        <w:t>NAZIV PROGRAMA:</w:t>
      </w:r>
      <w:r w:rsidR="00175698">
        <w:rPr>
          <w:rFonts w:cs="Arial"/>
          <w:b/>
          <w:bCs/>
          <w:u w:val="single"/>
        </w:rPr>
        <w:t xml:space="preserve"> REDOVNA DJELATNOST OSNOVNIH ŠKOLA – IZNAD STANDARDA</w:t>
      </w:r>
    </w:p>
    <w:p w:rsidR="00175698" w:rsidRDefault="00175698"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b/>
          <w:bCs/>
        </w:rPr>
      </w:pPr>
      <w:r>
        <w:rPr>
          <w:rFonts w:cs="Arial"/>
        </w:rPr>
        <w:t>Financiranje troškova energenata (električna energija, lož ulje i plin), te troškova osiguranja imovine i osoba radi neometanog odvijanja nastavnog procesa. Sastoji se od aktivnosti</w:t>
      </w:r>
    </w:p>
    <w:p w:rsidR="00DA719D" w:rsidRDefault="00175698" w:rsidP="00175698">
      <w:pPr>
        <w:rPr>
          <w:rFonts w:cs="Arial"/>
        </w:rPr>
      </w:pPr>
      <w:r>
        <w:rPr>
          <w:rFonts w:cs="Arial"/>
        </w:rPr>
        <w:t>Aktivnost A 210201 Materijalni rashodi OŠ po stvarnom trošku iznad standarda</w:t>
      </w:r>
    </w:p>
    <w:p w:rsidR="00175698" w:rsidRDefault="00175698" w:rsidP="00175698">
      <w:pPr>
        <w:rPr>
          <w:rFonts w:cs="Arial"/>
        </w:rPr>
      </w:pPr>
      <w:r>
        <w:rPr>
          <w:rFonts w:cs="Arial"/>
        </w:rPr>
        <w:t xml:space="preserve">  </w:t>
      </w: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235" w:history="1">
        <w:r w:rsidRPr="00DA719D">
          <w:rPr>
            <w:rStyle w:val="InternetLink"/>
            <w:rFonts w:cs="Arial"/>
            <w:color w:val="000000"/>
            <w:u w:val="none"/>
          </w:rPr>
          <w:t>87/08</w:t>
        </w:r>
      </w:hyperlink>
      <w:r w:rsidRPr="00DA719D">
        <w:rPr>
          <w:rFonts w:cs="Arial"/>
          <w:color w:val="000000"/>
        </w:rPr>
        <w:t xml:space="preserve">, </w:t>
      </w:r>
      <w:hyperlink r:id="rId236" w:history="1">
        <w:r w:rsidRPr="00DA719D">
          <w:rPr>
            <w:rStyle w:val="InternetLink"/>
            <w:rFonts w:cs="Arial"/>
            <w:color w:val="000000"/>
            <w:u w:val="none"/>
          </w:rPr>
          <w:t>86/09</w:t>
        </w:r>
      </w:hyperlink>
      <w:r w:rsidRPr="00DA719D">
        <w:rPr>
          <w:rFonts w:cs="Arial"/>
          <w:color w:val="000000"/>
        </w:rPr>
        <w:t xml:space="preserve">, </w:t>
      </w:r>
      <w:hyperlink r:id="rId237" w:history="1">
        <w:r w:rsidRPr="00DA719D">
          <w:rPr>
            <w:rStyle w:val="InternetLink"/>
            <w:rFonts w:cs="Arial"/>
            <w:color w:val="000000"/>
            <w:u w:val="none"/>
          </w:rPr>
          <w:t>92/10</w:t>
        </w:r>
      </w:hyperlink>
      <w:r>
        <w:rPr>
          <w:rFonts w:cs="Arial"/>
          <w:color w:val="000000"/>
        </w:rPr>
        <w:t xml:space="preserve">, </w:t>
      </w:r>
      <w:hyperlink r:id="rId238" w:history="1">
        <w:r w:rsidRPr="00DA719D">
          <w:rPr>
            <w:rStyle w:val="InternetLink"/>
            <w:rFonts w:cs="Arial"/>
            <w:color w:val="000000"/>
            <w:u w:val="none"/>
          </w:rPr>
          <w:t>105/10</w:t>
        </w:r>
      </w:hyperlink>
      <w:r w:rsidRPr="00DA719D">
        <w:rPr>
          <w:rFonts w:cs="Arial"/>
          <w:color w:val="000000"/>
        </w:rPr>
        <w:t xml:space="preserve">, </w:t>
      </w:r>
      <w:hyperlink r:id="rId239" w:history="1">
        <w:r w:rsidRPr="00DA719D">
          <w:rPr>
            <w:rStyle w:val="InternetLink"/>
            <w:rFonts w:cs="Arial"/>
            <w:color w:val="000000"/>
            <w:u w:val="none"/>
          </w:rPr>
          <w:t>90/11</w:t>
        </w:r>
      </w:hyperlink>
      <w:r w:rsidRPr="00DA719D">
        <w:rPr>
          <w:rFonts w:cs="Arial"/>
          <w:color w:val="000000"/>
        </w:rPr>
        <w:t xml:space="preserve">, </w:t>
      </w:r>
      <w:hyperlink r:id="rId240" w:history="1">
        <w:r w:rsidRPr="00DA719D">
          <w:rPr>
            <w:rStyle w:val="InternetLink"/>
            <w:rFonts w:cs="Arial"/>
            <w:color w:val="000000"/>
            <w:u w:val="none"/>
          </w:rPr>
          <w:t>5/12</w:t>
        </w:r>
      </w:hyperlink>
      <w:r w:rsidRPr="00DA719D">
        <w:rPr>
          <w:rFonts w:cs="Arial"/>
          <w:color w:val="000000"/>
        </w:rPr>
        <w:t xml:space="preserve">, </w:t>
      </w:r>
      <w:hyperlink r:id="rId241" w:history="1">
        <w:r w:rsidRPr="00DA719D">
          <w:rPr>
            <w:rStyle w:val="InternetLink"/>
            <w:rFonts w:cs="Arial"/>
            <w:color w:val="000000"/>
            <w:u w:val="none"/>
          </w:rPr>
          <w:t>16/12</w:t>
        </w:r>
      </w:hyperlink>
      <w:r w:rsidRPr="00DA719D">
        <w:rPr>
          <w:rFonts w:cs="Arial"/>
          <w:color w:val="000000"/>
        </w:rPr>
        <w:t xml:space="preserve">, </w:t>
      </w:r>
      <w:hyperlink r:id="rId242" w:history="1">
        <w:r w:rsidRPr="00DA719D">
          <w:rPr>
            <w:rStyle w:val="InternetLink"/>
            <w:rFonts w:cs="Arial"/>
            <w:color w:val="000000"/>
            <w:u w:val="none"/>
          </w:rPr>
          <w:t>86/12</w:t>
        </w:r>
      </w:hyperlink>
      <w:r w:rsidRPr="00DA719D">
        <w:rPr>
          <w:rFonts w:cs="Arial"/>
          <w:color w:val="000000"/>
        </w:rPr>
        <w:t xml:space="preserve">, </w:t>
      </w:r>
      <w:hyperlink r:id="rId243" w:history="1">
        <w:r w:rsidRPr="00DA719D">
          <w:rPr>
            <w:rStyle w:val="InternetLink"/>
            <w:rFonts w:cs="Arial"/>
            <w:color w:val="000000"/>
            <w:u w:val="none"/>
          </w:rPr>
          <w:t>126/12</w:t>
        </w:r>
      </w:hyperlink>
      <w:r w:rsidRPr="00DA719D">
        <w:rPr>
          <w:rFonts w:cs="Arial"/>
          <w:color w:val="000000"/>
        </w:rPr>
        <w:t xml:space="preserve">, </w:t>
      </w:r>
      <w:hyperlink r:id="rId244" w:history="1">
        <w:r w:rsidRPr="00DA719D">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rPr>
      </w:pPr>
      <w:r>
        <w:rPr>
          <w:rFonts w:cs="Arial"/>
        </w:rPr>
        <w:t xml:space="preserve">Zakon o proračunu (NN </w:t>
      </w:r>
      <w:hyperlink r:id="rId245" w:history="1">
        <w:r w:rsidRPr="00DA719D">
          <w:rPr>
            <w:rStyle w:val="InternetLink"/>
            <w:rFonts w:cs="Arial"/>
            <w:color w:val="000000"/>
            <w:u w:val="none"/>
          </w:rPr>
          <w:t>87/08</w:t>
        </w:r>
      </w:hyperlink>
      <w:r w:rsidRPr="00DA719D">
        <w:rPr>
          <w:rFonts w:cs="Arial"/>
          <w:color w:val="000000"/>
        </w:rPr>
        <w:t xml:space="preserve">, </w:t>
      </w:r>
      <w:hyperlink r:id="rId246" w:history="1">
        <w:r w:rsidRPr="00DA719D">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Statut Osnovne škole</w:t>
      </w:r>
    </w:p>
    <w:p w:rsidR="00DA719D" w:rsidRDefault="00DA719D"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color w:val="000000"/>
        </w:rPr>
      </w:pPr>
      <w:r>
        <w:rPr>
          <w:rFonts w:cs="Arial"/>
        </w:rPr>
        <w:t>Školska ne donosi strateške ciljeve. Planira se</w:t>
      </w:r>
      <w:r>
        <w:rPr>
          <w:rFonts w:cs="Arial"/>
          <w:color w:val="000000"/>
        </w:rPr>
        <w:t xml:space="preserve"> Godišnjim planom i programom rada i Školskim kurikulumom za tekuću školsku, a ne fiskalnu. </w:t>
      </w:r>
    </w:p>
    <w:p w:rsidR="00DA719D" w:rsidRDefault="00DA719D"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Potrebna sredstva za podmirenje materijalnih rashoda po stvarnom trošku odnosno po računu dobavljača planirana su na temelju istih u 2021. godini kao i prvih 8 mjeseci 2021. godine i projekcije za 9.-12. mjesec 2021. godine.</w:t>
      </w:r>
    </w:p>
    <w:p w:rsidR="00DA719D" w:rsidRDefault="00DA719D"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Aktivnost je uspješno realizirana.</w:t>
      </w:r>
    </w:p>
    <w:p w:rsidR="00175698" w:rsidRDefault="00175698" w:rsidP="00175698">
      <w:pPr>
        <w:rPr>
          <w:rFonts w:cs="Arial"/>
        </w:rPr>
      </w:pPr>
    </w:p>
    <w:p w:rsidR="00175698" w:rsidRDefault="00175698" w:rsidP="00175698">
      <w:pPr>
        <w:rPr>
          <w:rFonts w:cs="Arial"/>
        </w:rPr>
      </w:pPr>
    </w:p>
    <w:p w:rsidR="00175698" w:rsidRDefault="00DA719D" w:rsidP="00175698">
      <w:pPr>
        <w:rPr>
          <w:rFonts w:cs="Arial"/>
          <w:b/>
          <w:bCs/>
          <w:u w:val="single"/>
        </w:rPr>
      </w:pPr>
      <w:r>
        <w:rPr>
          <w:rFonts w:cs="Arial"/>
          <w:b/>
          <w:bCs/>
          <w:u w:val="single"/>
        </w:rPr>
        <w:t xml:space="preserve">NAZIV PROGRAMA: </w:t>
      </w:r>
      <w:r w:rsidR="00175698">
        <w:rPr>
          <w:rFonts w:cs="Arial"/>
          <w:b/>
          <w:bCs/>
          <w:u w:val="single"/>
        </w:rPr>
        <w:t xml:space="preserve"> PROGRAMI OBRAZOVANJA – IZNAD STANDARDA</w:t>
      </w:r>
    </w:p>
    <w:p w:rsidR="00DA719D" w:rsidRDefault="00DA719D"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pStyle w:val="Bezproreda"/>
        <w:jc w:val="both"/>
        <w:rPr>
          <w:rFonts w:ascii="Arial" w:hAnsi="Arial" w:cs="Arial"/>
        </w:rPr>
      </w:pPr>
      <w:r>
        <w:rPr>
          <w:rFonts w:ascii="Arial" w:hAnsi="Arial" w:cs="Arial"/>
        </w:rPr>
        <w:t>Obuhvaća:</w:t>
      </w:r>
    </w:p>
    <w:p w:rsidR="00175698" w:rsidRDefault="00175698" w:rsidP="00175698">
      <w:pPr>
        <w:pStyle w:val="Bezproreda"/>
        <w:jc w:val="both"/>
        <w:rPr>
          <w:rFonts w:ascii="Arial" w:hAnsi="Arial" w:cs="Arial"/>
        </w:rPr>
      </w:pPr>
      <w:r>
        <w:rPr>
          <w:rFonts w:ascii="Arial" w:hAnsi="Arial" w:cs="Arial"/>
        </w:rPr>
        <w:t>prehranu učenika, produženog boravka, zavičajnu nastavu, nabavku opreme i nastavnih sredstava, financiranje nabavke udžbenika. Sastoji se od slijedećih aktivnosti:</w:t>
      </w:r>
    </w:p>
    <w:p w:rsidR="00175698" w:rsidRDefault="00175698" w:rsidP="00175698">
      <w:pPr>
        <w:rPr>
          <w:rFonts w:cs="Arial"/>
        </w:rPr>
      </w:pPr>
      <w:r>
        <w:rPr>
          <w:rFonts w:cs="Arial"/>
        </w:rPr>
        <w:t xml:space="preserve">Aktivnost A 230106 Školska kuhinja </w:t>
      </w:r>
    </w:p>
    <w:p w:rsidR="00175698" w:rsidRDefault="00175698" w:rsidP="00175698">
      <w:pPr>
        <w:rPr>
          <w:rFonts w:cs="Arial"/>
        </w:rPr>
      </w:pPr>
      <w:r>
        <w:rPr>
          <w:rFonts w:cs="Arial"/>
        </w:rPr>
        <w:t xml:space="preserve">Aktivnost A230107 Produženi boravak </w:t>
      </w:r>
    </w:p>
    <w:p w:rsidR="00175698" w:rsidRDefault="00175698" w:rsidP="00175698">
      <w:pPr>
        <w:pStyle w:val="Bezproreda"/>
        <w:jc w:val="both"/>
        <w:rPr>
          <w:rFonts w:ascii="Arial" w:hAnsi="Arial" w:cs="Arial"/>
        </w:rPr>
      </w:pPr>
      <w:r>
        <w:rPr>
          <w:rFonts w:ascii="Arial" w:hAnsi="Arial" w:cs="Arial"/>
        </w:rPr>
        <w:t xml:space="preserve">Aktivnost A230115 Ostali programi i projekti </w:t>
      </w:r>
    </w:p>
    <w:p w:rsidR="00175698" w:rsidRDefault="00175698" w:rsidP="00175698">
      <w:pPr>
        <w:pStyle w:val="Bezproreda"/>
        <w:jc w:val="both"/>
        <w:rPr>
          <w:rFonts w:ascii="Arial" w:hAnsi="Arial" w:cs="Arial"/>
        </w:rPr>
      </w:pPr>
      <w:r>
        <w:rPr>
          <w:rFonts w:ascii="Arial" w:hAnsi="Arial" w:cs="Arial"/>
        </w:rPr>
        <w:t>Aktivnost A230116 Školski list, časopisi i knjige</w:t>
      </w:r>
    </w:p>
    <w:p w:rsidR="00175698" w:rsidRDefault="00175698" w:rsidP="00175698">
      <w:pPr>
        <w:rPr>
          <w:rFonts w:cs="Arial"/>
        </w:rPr>
      </w:pPr>
      <w:r>
        <w:rPr>
          <w:rFonts w:cs="Arial"/>
        </w:rPr>
        <w:t xml:space="preserve">Aktivnost A230184 Zavičajna nastava </w:t>
      </w:r>
    </w:p>
    <w:p w:rsidR="00175698" w:rsidRDefault="00175698" w:rsidP="00175698">
      <w:pPr>
        <w:rPr>
          <w:rFonts w:cs="Arial"/>
        </w:rPr>
      </w:pPr>
      <w:r>
        <w:rPr>
          <w:rFonts w:cs="Arial"/>
        </w:rPr>
        <w:t xml:space="preserve">Aktivnost A230199 Školska shema  </w:t>
      </w:r>
    </w:p>
    <w:p w:rsidR="00DA719D" w:rsidRDefault="00DA719D"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247" w:history="1">
        <w:r w:rsidRPr="00DA719D">
          <w:rPr>
            <w:rStyle w:val="InternetLink"/>
            <w:rFonts w:cs="Arial"/>
            <w:color w:val="000000"/>
            <w:u w:val="none"/>
          </w:rPr>
          <w:t>87/08</w:t>
        </w:r>
      </w:hyperlink>
      <w:r w:rsidRPr="00DA719D">
        <w:rPr>
          <w:rFonts w:cs="Arial"/>
          <w:color w:val="000000"/>
        </w:rPr>
        <w:t xml:space="preserve">, </w:t>
      </w:r>
      <w:hyperlink r:id="rId248" w:history="1">
        <w:r w:rsidRPr="00DA719D">
          <w:rPr>
            <w:rStyle w:val="InternetLink"/>
            <w:rFonts w:cs="Arial"/>
            <w:color w:val="000000"/>
            <w:u w:val="none"/>
          </w:rPr>
          <w:t>86/09</w:t>
        </w:r>
      </w:hyperlink>
      <w:r w:rsidRPr="00DA719D">
        <w:rPr>
          <w:rFonts w:cs="Arial"/>
          <w:color w:val="000000"/>
        </w:rPr>
        <w:t xml:space="preserve">, </w:t>
      </w:r>
      <w:hyperlink r:id="rId249" w:history="1">
        <w:r w:rsidRPr="00DA719D">
          <w:rPr>
            <w:rStyle w:val="InternetLink"/>
            <w:rFonts w:cs="Arial"/>
            <w:color w:val="000000"/>
            <w:u w:val="none"/>
          </w:rPr>
          <w:t>92/10</w:t>
        </w:r>
      </w:hyperlink>
      <w:r>
        <w:rPr>
          <w:rFonts w:cs="Arial"/>
          <w:color w:val="000000"/>
        </w:rPr>
        <w:t xml:space="preserve">, </w:t>
      </w:r>
      <w:hyperlink r:id="rId250" w:history="1">
        <w:r w:rsidRPr="00DA719D">
          <w:rPr>
            <w:rStyle w:val="InternetLink"/>
            <w:rFonts w:cs="Arial"/>
            <w:color w:val="000000"/>
            <w:u w:val="none"/>
          </w:rPr>
          <w:t>105/10</w:t>
        </w:r>
      </w:hyperlink>
      <w:r w:rsidRPr="00DA719D">
        <w:rPr>
          <w:rFonts w:cs="Arial"/>
          <w:color w:val="000000"/>
        </w:rPr>
        <w:t xml:space="preserve">, </w:t>
      </w:r>
      <w:hyperlink r:id="rId251" w:history="1">
        <w:r w:rsidRPr="00DA719D">
          <w:rPr>
            <w:rStyle w:val="InternetLink"/>
            <w:rFonts w:cs="Arial"/>
            <w:color w:val="000000"/>
            <w:u w:val="none"/>
          </w:rPr>
          <w:t>90/11</w:t>
        </w:r>
      </w:hyperlink>
      <w:r w:rsidRPr="00DA719D">
        <w:rPr>
          <w:rFonts w:cs="Arial"/>
          <w:color w:val="000000"/>
        </w:rPr>
        <w:t xml:space="preserve">, </w:t>
      </w:r>
      <w:hyperlink r:id="rId252" w:history="1">
        <w:r w:rsidRPr="00DA719D">
          <w:rPr>
            <w:rStyle w:val="InternetLink"/>
            <w:rFonts w:cs="Arial"/>
            <w:color w:val="000000"/>
            <w:u w:val="none"/>
          </w:rPr>
          <w:t>5/12</w:t>
        </w:r>
      </w:hyperlink>
      <w:r w:rsidRPr="00DA719D">
        <w:rPr>
          <w:rFonts w:cs="Arial"/>
          <w:color w:val="000000"/>
        </w:rPr>
        <w:t xml:space="preserve">, </w:t>
      </w:r>
      <w:hyperlink r:id="rId253" w:history="1">
        <w:r w:rsidRPr="00DA719D">
          <w:rPr>
            <w:rStyle w:val="InternetLink"/>
            <w:rFonts w:cs="Arial"/>
            <w:color w:val="000000"/>
            <w:u w:val="none"/>
          </w:rPr>
          <w:t>16/12</w:t>
        </w:r>
      </w:hyperlink>
      <w:r w:rsidRPr="00DA719D">
        <w:rPr>
          <w:rFonts w:cs="Arial"/>
          <w:color w:val="000000"/>
        </w:rPr>
        <w:t xml:space="preserve">, </w:t>
      </w:r>
      <w:hyperlink r:id="rId254" w:history="1">
        <w:r w:rsidRPr="00DA719D">
          <w:rPr>
            <w:rStyle w:val="InternetLink"/>
            <w:rFonts w:cs="Arial"/>
            <w:color w:val="000000"/>
            <w:u w:val="none"/>
          </w:rPr>
          <w:t>86/12</w:t>
        </w:r>
      </w:hyperlink>
      <w:r w:rsidRPr="00DA719D">
        <w:rPr>
          <w:rFonts w:cs="Arial"/>
          <w:color w:val="000000"/>
        </w:rPr>
        <w:t xml:space="preserve">, </w:t>
      </w:r>
      <w:hyperlink r:id="rId255" w:history="1">
        <w:r w:rsidRPr="00DA719D">
          <w:rPr>
            <w:rStyle w:val="InternetLink"/>
            <w:rFonts w:cs="Arial"/>
            <w:color w:val="000000"/>
            <w:u w:val="none"/>
          </w:rPr>
          <w:t>126/12</w:t>
        </w:r>
      </w:hyperlink>
      <w:r w:rsidRPr="00DA719D">
        <w:rPr>
          <w:rFonts w:cs="Arial"/>
          <w:color w:val="000000"/>
        </w:rPr>
        <w:t xml:space="preserve">, </w:t>
      </w:r>
      <w:hyperlink r:id="rId256" w:history="1">
        <w:r w:rsidRPr="00DA719D">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rPr>
      </w:pPr>
      <w:r>
        <w:rPr>
          <w:rFonts w:cs="Arial"/>
        </w:rPr>
        <w:t xml:space="preserve">Zakon o proračunu (NN </w:t>
      </w:r>
      <w:hyperlink r:id="rId257" w:history="1">
        <w:r w:rsidRPr="00DA719D">
          <w:rPr>
            <w:rStyle w:val="InternetLink"/>
            <w:rFonts w:cs="Arial"/>
            <w:color w:val="000000"/>
            <w:u w:val="none"/>
          </w:rPr>
          <w:t>87/08</w:t>
        </w:r>
      </w:hyperlink>
      <w:r w:rsidRPr="00DA719D">
        <w:rPr>
          <w:rFonts w:cs="Arial"/>
          <w:color w:val="000000"/>
        </w:rPr>
        <w:t xml:space="preserve">, </w:t>
      </w:r>
      <w:hyperlink r:id="rId258" w:history="1">
        <w:r w:rsidRPr="00DA719D">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Statut Osnovne škole</w:t>
      </w:r>
    </w:p>
    <w:p w:rsidR="00DA719D" w:rsidRDefault="00DA719D"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Školska ne donosi strateške ciljeve. Planira se</w:t>
      </w:r>
      <w:r>
        <w:rPr>
          <w:rFonts w:cs="Arial"/>
          <w:color w:val="000000"/>
        </w:rPr>
        <w:t xml:space="preserve"> Godišnjim planom i programom rada i Školskim kurikulumom za tekuću školsku, a ne fiskalnu. </w:t>
      </w:r>
      <w:r>
        <w:rPr>
          <w:rFonts w:cs="Arial"/>
        </w:rPr>
        <w:t xml:space="preserve"> </w:t>
      </w:r>
    </w:p>
    <w:p w:rsidR="00DA719D" w:rsidRDefault="00DA719D"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DA719D" w:rsidRDefault="00175698" w:rsidP="00175698">
      <w:pPr>
        <w:rPr>
          <w:rFonts w:cs="Arial"/>
        </w:rPr>
      </w:pPr>
      <w:r>
        <w:rPr>
          <w:rFonts w:cs="Arial"/>
        </w:rPr>
        <w:t>Prihodi za posebne namjene iz cijene školske marende i produženog boravka planirani su na temelju broja učenika korisnika usluga i cijene istih. Prihodi za financiranje udžbenika, didaktičke opreme i zavičajne nastave  planirani su na temelju podataka iz prethodne godine.</w:t>
      </w:r>
    </w:p>
    <w:p w:rsidR="00175698" w:rsidRDefault="00175698" w:rsidP="00175698">
      <w:pPr>
        <w:rPr>
          <w:rFonts w:cs="Arial"/>
        </w:rPr>
      </w:pPr>
      <w:r>
        <w:rPr>
          <w:rFonts w:cs="Arial"/>
        </w:rPr>
        <w:t xml:space="preserve">  </w:t>
      </w: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Uspješna realizacija svih aktivnosti iako je rok produžen zbog Covida-19.</w:t>
      </w:r>
    </w:p>
    <w:p w:rsidR="00175698" w:rsidRDefault="00175698" w:rsidP="00175698">
      <w:pPr>
        <w:rPr>
          <w:rFonts w:cs="Arial"/>
        </w:rPr>
      </w:pPr>
    </w:p>
    <w:p w:rsidR="00175698" w:rsidRDefault="00175698" w:rsidP="00175698">
      <w:pPr>
        <w:rPr>
          <w:rFonts w:cs="Arial"/>
          <w:i/>
          <w:iCs/>
          <w:u w:val="single"/>
        </w:rPr>
      </w:pPr>
    </w:p>
    <w:p w:rsidR="00175698" w:rsidRDefault="00DA719D" w:rsidP="00175698">
      <w:pPr>
        <w:pStyle w:val="Odlomakpopisa"/>
        <w:ind w:left="0"/>
        <w:rPr>
          <w:rFonts w:cs="Arial"/>
          <w:b/>
          <w:bCs/>
          <w:u w:val="single"/>
        </w:rPr>
      </w:pPr>
      <w:r>
        <w:rPr>
          <w:rFonts w:cs="Arial"/>
          <w:b/>
          <w:bCs/>
          <w:u w:val="single"/>
        </w:rPr>
        <w:t>NAZIV PROGRAMA</w:t>
      </w:r>
      <w:r w:rsidR="00175698">
        <w:rPr>
          <w:rFonts w:cs="Arial"/>
          <w:b/>
          <w:bCs/>
          <w:u w:val="single"/>
        </w:rPr>
        <w:t>: INVESTICIJSKO ODRŽAVANJE OSNOVNIH ŠKOLA</w:t>
      </w:r>
    </w:p>
    <w:p w:rsidR="00175698" w:rsidRDefault="00175698"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Decentraliziranim sredstvima financira se investicijsko i tekuće održavanje  škola.</w:t>
      </w:r>
    </w:p>
    <w:p w:rsidR="00DA719D" w:rsidRDefault="00175698" w:rsidP="00175698">
      <w:pPr>
        <w:rPr>
          <w:rFonts w:cs="Arial"/>
        </w:rPr>
      </w:pPr>
      <w:r>
        <w:rPr>
          <w:rFonts w:cs="Arial"/>
        </w:rPr>
        <w:t>Aktivnost A240101 Investicijsko održavanje OŠ – minimalni standard</w:t>
      </w:r>
    </w:p>
    <w:p w:rsidR="00175698" w:rsidRDefault="00175698" w:rsidP="00175698">
      <w:pPr>
        <w:rPr>
          <w:rFonts w:cs="Arial"/>
        </w:rPr>
      </w:pPr>
      <w:r>
        <w:rPr>
          <w:rFonts w:cs="Arial"/>
        </w:rPr>
        <w:t xml:space="preserve"> </w:t>
      </w: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259" w:history="1">
        <w:r w:rsidRPr="00DA719D">
          <w:rPr>
            <w:rStyle w:val="InternetLink"/>
            <w:rFonts w:cs="Arial"/>
            <w:color w:val="000000"/>
            <w:u w:val="none"/>
          </w:rPr>
          <w:t>87/08</w:t>
        </w:r>
      </w:hyperlink>
      <w:r w:rsidRPr="00DA719D">
        <w:rPr>
          <w:rFonts w:cs="Arial"/>
          <w:color w:val="000000"/>
        </w:rPr>
        <w:t xml:space="preserve">, </w:t>
      </w:r>
      <w:hyperlink r:id="rId260" w:history="1">
        <w:r w:rsidRPr="00DA719D">
          <w:rPr>
            <w:rStyle w:val="InternetLink"/>
            <w:rFonts w:cs="Arial"/>
            <w:color w:val="000000"/>
            <w:u w:val="none"/>
          </w:rPr>
          <w:t>86/09</w:t>
        </w:r>
      </w:hyperlink>
      <w:r w:rsidRPr="00DA719D">
        <w:rPr>
          <w:rFonts w:cs="Arial"/>
          <w:color w:val="000000"/>
        </w:rPr>
        <w:t xml:space="preserve">, </w:t>
      </w:r>
      <w:hyperlink r:id="rId261" w:history="1">
        <w:r w:rsidRPr="00DA719D">
          <w:rPr>
            <w:rStyle w:val="InternetLink"/>
            <w:rFonts w:cs="Arial"/>
            <w:color w:val="000000"/>
            <w:u w:val="none"/>
          </w:rPr>
          <w:t>92/10</w:t>
        </w:r>
      </w:hyperlink>
      <w:r>
        <w:rPr>
          <w:rFonts w:cs="Arial"/>
          <w:color w:val="000000"/>
        </w:rPr>
        <w:t xml:space="preserve">, </w:t>
      </w:r>
      <w:hyperlink r:id="rId262" w:history="1">
        <w:r w:rsidRPr="00DA719D">
          <w:rPr>
            <w:rStyle w:val="InternetLink"/>
            <w:rFonts w:cs="Arial"/>
            <w:color w:val="000000"/>
            <w:u w:val="none"/>
          </w:rPr>
          <w:t>105/10</w:t>
        </w:r>
      </w:hyperlink>
      <w:r w:rsidRPr="00DA719D">
        <w:rPr>
          <w:rFonts w:cs="Arial"/>
          <w:color w:val="000000"/>
        </w:rPr>
        <w:t xml:space="preserve">, </w:t>
      </w:r>
      <w:hyperlink r:id="rId263" w:history="1">
        <w:r w:rsidRPr="00DA719D">
          <w:rPr>
            <w:rStyle w:val="InternetLink"/>
            <w:rFonts w:cs="Arial"/>
            <w:color w:val="000000"/>
            <w:u w:val="none"/>
          </w:rPr>
          <w:t>90/11</w:t>
        </w:r>
      </w:hyperlink>
      <w:r w:rsidRPr="00DA719D">
        <w:rPr>
          <w:rFonts w:cs="Arial"/>
          <w:color w:val="000000"/>
        </w:rPr>
        <w:t xml:space="preserve">, </w:t>
      </w:r>
      <w:hyperlink r:id="rId264" w:history="1">
        <w:r w:rsidRPr="00DA719D">
          <w:rPr>
            <w:rStyle w:val="InternetLink"/>
            <w:rFonts w:cs="Arial"/>
            <w:color w:val="000000"/>
            <w:u w:val="none"/>
          </w:rPr>
          <w:t>5/12</w:t>
        </w:r>
      </w:hyperlink>
      <w:r w:rsidRPr="00DA719D">
        <w:rPr>
          <w:rFonts w:cs="Arial"/>
          <w:color w:val="000000"/>
        </w:rPr>
        <w:t xml:space="preserve">, </w:t>
      </w:r>
      <w:hyperlink r:id="rId265" w:history="1">
        <w:r w:rsidRPr="00DA719D">
          <w:rPr>
            <w:rStyle w:val="InternetLink"/>
            <w:rFonts w:cs="Arial"/>
            <w:color w:val="000000"/>
            <w:u w:val="none"/>
          </w:rPr>
          <w:t>16/12</w:t>
        </w:r>
      </w:hyperlink>
      <w:r w:rsidRPr="00DA719D">
        <w:rPr>
          <w:rFonts w:cs="Arial"/>
          <w:color w:val="000000"/>
        </w:rPr>
        <w:t xml:space="preserve">, </w:t>
      </w:r>
      <w:hyperlink r:id="rId266" w:history="1">
        <w:r w:rsidRPr="00DA719D">
          <w:rPr>
            <w:rStyle w:val="InternetLink"/>
            <w:rFonts w:cs="Arial"/>
            <w:color w:val="000000"/>
            <w:u w:val="none"/>
          </w:rPr>
          <w:t>86/12</w:t>
        </w:r>
      </w:hyperlink>
      <w:r w:rsidRPr="00DA719D">
        <w:rPr>
          <w:rFonts w:cs="Arial"/>
          <w:color w:val="000000"/>
        </w:rPr>
        <w:t xml:space="preserve">, </w:t>
      </w:r>
      <w:hyperlink r:id="rId267" w:history="1">
        <w:r w:rsidRPr="00DA719D">
          <w:rPr>
            <w:rStyle w:val="InternetLink"/>
            <w:rFonts w:cs="Arial"/>
            <w:color w:val="000000"/>
            <w:u w:val="none"/>
          </w:rPr>
          <w:t>126/12</w:t>
        </w:r>
      </w:hyperlink>
      <w:r w:rsidRPr="00DA719D">
        <w:rPr>
          <w:rFonts w:cs="Arial"/>
          <w:color w:val="000000"/>
        </w:rPr>
        <w:t xml:space="preserve">, </w:t>
      </w:r>
      <w:hyperlink r:id="rId268" w:history="1">
        <w:r w:rsidRPr="00DA719D">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color w:val="000000"/>
        </w:rPr>
      </w:pPr>
      <w:r>
        <w:rPr>
          <w:rFonts w:cs="Arial"/>
          <w:color w:val="000000"/>
        </w:rPr>
        <w:t>Zakon o ustanovama (NN 76/93, 29/97, 47/99, 35/08,127/19)</w:t>
      </w:r>
    </w:p>
    <w:p w:rsidR="00175698" w:rsidRDefault="00175698" w:rsidP="00175698">
      <w:pPr>
        <w:rPr>
          <w:rFonts w:cs="Arial"/>
        </w:rPr>
      </w:pPr>
      <w:r>
        <w:rPr>
          <w:rFonts w:cs="Arial"/>
        </w:rPr>
        <w:t xml:space="preserve">Zakon o proračunu (NN </w:t>
      </w:r>
      <w:hyperlink r:id="rId269" w:history="1">
        <w:r w:rsidRPr="00DA719D">
          <w:rPr>
            <w:rStyle w:val="InternetLink"/>
            <w:rFonts w:cs="Arial"/>
            <w:color w:val="000000"/>
            <w:u w:val="none"/>
          </w:rPr>
          <w:t>87/08</w:t>
        </w:r>
      </w:hyperlink>
      <w:r w:rsidRPr="00DA719D">
        <w:rPr>
          <w:rFonts w:cs="Arial"/>
          <w:color w:val="000000"/>
        </w:rPr>
        <w:t xml:space="preserve">, </w:t>
      </w:r>
      <w:hyperlink r:id="rId270" w:history="1">
        <w:r w:rsidRPr="00DA719D">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Statut Osnovne škole.</w:t>
      </w:r>
    </w:p>
    <w:p w:rsidR="00DA719D" w:rsidRDefault="00DA719D"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rPr>
      </w:pPr>
      <w:r>
        <w:rPr>
          <w:rFonts w:cs="Arial"/>
        </w:rPr>
        <w:t>Školska ne donosi strateške ciljeve. Planira se</w:t>
      </w:r>
      <w:r>
        <w:rPr>
          <w:rFonts w:cs="Arial"/>
          <w:color w:val="000000"/>
        </w:rPr>
        <w:t xml:space="preserve"> Godišnjim planom i programom rada i Školskim kurikulumom za tekuću školsku, a ne fiskalnu. </w:t>
      </w:r>
    </w:p>
    <w:p w:rsidR="00175698" w:rsidRDefault="00175698" w:rsidP="00175698">
      <w:pPr>
        <w:rPr>
          <w:rFonts w:cs="Arial"/>
        </w:rPr>
      </w:pPr>
      <w:r>
        <w:rPr>
          <w:rFonts w:cs="Arial"/>
        </w:rPr>
        <w:t xml:space="preserve"> </w:t>
      </w:r>
    </w:p>
    <w:p w:rsidR="00175698" w:rsidRDefault="00175698" w:rsidP="00175698">
      <w:pPr>
        <w:rPr>
          <w:rFonts w:cs="Arial"/>
          <w:b/>
          <w:bCs/>
        </w:rPr>
      </w:pPr>
      <w:r>
        <w:rPr>
          <w:rFonts w:cs="Arial"/>
          <w:b/>
          <w:bCs/>
        </w:rPr>
        <w:t>Ishodište i pokazatelji na kojima se zasnivaju izračuni i ocjene potrebnih sredstava za provođenje programa</w:t>
      </w:r>
    </w:p>
    <w:p w:rsidR="00DA719D" w:rsidRDefault="00175698" w:rsidP="00175698">
      <w:pPr>
        <w:autoSpaceDE w:val="0"/>
        <w:autoSpaceDN w:val="0"/>
        <w:rPr>
          <w:rFonts w:cs="Arial"/>
        </w:rPr>
      </w:pPr>
      <w:r>
        <w:rPr>
          <w:rFonts w:cs="Arial"/>
        </w:rPr>
        <w:t>Financiranje materijalnih troškova po minimalnom standardu ostvaruje se iz Proračuna Istarske Županije, na temelju ostvarenih bilančnih prava koji su unaprijed propisani.</w:t>
      </w:r>
    </w:p>
    <w:p w:rsidR="00175698" w:rsidRDefault="00175698" w:rsidP="00175698">
      <w:pPr>
        <w:autoSpaceDE w:val="0"/>
        <w:autoSpaceDN w:val="0"/>
        <w:rPr>
          <w:rFonts w:cs="Arial"/>
        </w:rPr>
      </w:pPr>
      <w:r>
        <w:rPr>
          <w:rFonts w:cs="Arial"/>
        </w:rPr>
        <w:t xml:space="preserve"> </w:t>
      </w: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Uspješna realizacija svih aktivnosti.</w:t>
      </w:r>
    </w:p>
    <w:p w:rsidR="00DA719D" w:rsidRDefault="00DA719D" w:rsidP="00175698">
      <w:pPr>
        <w:rPr>
          <w:rFonts w:cs="Arial"/>
          <w:b/>
          <w:bCs/>
        </w:rPr>
      </w:pPr>
    </w:p>
    <w:p w:rsidR="00175698" w:rsidRDefault="00175698" w:rsidP="00175698">
      <w:pPr>
        <w:rPr>
          <w:rFonts w:cs="Arial"/>
        </w:rPr>
      </w:pPr>
    </w:p>
    <w:p w:rsidR="00175698" w:rsidRDefault="00DA719D" w:rsidP="00175698">
      <w:pPr>
        <w:rPr>
          <w:rFonts w:cs="Arial"/>
          <w:b/>
          <w:bCs/>
          <w:u w:val="single"/>
        </w:rPr>
      </w:pPr>
      <w:r>
        <w:rPr>
          <w:rFonts w:cs="Arial"/>
          <w:b/>
          <w:bCs/>
          <w:u w:val="single"/>
        </w:rPr>
        <w:t>NAZIV PROGRAMA</w:t>
      </w:r>
      <w:r w:rsidR="00175698">
        <w:rPr>
          <w:rFonts w:cs="Arial"/>
          <w:b/>
          <w:bCs/>
          <w:u w:val="single"/>
        </w:rPr>
        <w:t>: OPREMANJE U OSNOVNIM ŠKOLAMA</w:t>
      </w:r>
    </w:p>
    <w:p w:rsidR="00175698" w:rsidRDefault="00175698"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 xml:space="preserve">Aktivnost K240502 Opremanje knjižnica - opremanje školske knjižnice obveznom lektirom i stručnom literaturom. </w:t>
      </w:r>
    </w:p>
    <w:p w:rsidR="00DA719D" w:rsidRDefault="00DA719D"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271" w:history="1">
        <w:r w:rsidRPr="00DA719D">
          <w:rPr>
            <w:rStyle w:val="InternetLink"/>
            <w:rFonts w:cs="Arial"/>
            <w:color w:val="000000"/>
            <w:u w:val="none"/>
          </w:rPr>
          <w:t>87/08</w:t>
        </w:r>
      </w:hyperlink>
      <w:r w:rsidRPr="00DA719D">
        <w:rPr>
          <w:rFonts w:cs="Arial"/>
          <w:color w:val="000000"/>
        </w:rPr>
        <w:t xml:space="preserve">, </w:t>
      </w:r>
      <w:hyperlink r:id="rId272" w:history="1">
        <w:r w:rsidRPr="00DA719D">
          <w:rPr>
            <w:rStyle w:val="InternetLink"/>
            <w:rFonts w:cs="Arial"/>
            <w:color w:val="000000"/>
            <w:u w:val="none"/>
          </w:rPr>
          <w:t>86/09</w:t>
        </w:r>
      </w:hyperlink>
      <w:r w:rsidRPr="00DA719D">
        <w:rPr>
          <w:rFonts w:cs="Arial"/>
          <w:color w:val="000000"/>
        </w:rPr>
        <w:t xml:space="preserve">, </w:t>
      </w:r>
      <w:hyperlink r:id="rId273" w:history="1">
        <w:r w:rsidRPr="00DA719D">
          <w:rPr>
            <w:rStyle w:val="InternetLink"/>
            <w:rFonts w:cs="Arial"/>
            <w:color w:val="000000"/>
            <w:u w:val="none"/>
          </w:rPr>
          <w:t>92/10</w:t>
        </w:r>
      </w:hyperlink>
      <w:r>
        <w:rPr>
          <w:rFonts w:cs="Arial"/>
          <w:color w:val="000000"/>
        </w:rPr>
        <w:t xml:space="preserve">, </w:t>
      </w:r>
      <w:hyperlink r:id="rId274" w:history="1">
        <w:r w:rsidRPr="00DA719D">
          <w:rPr>
            <w:rStyle w:val="InternetLink"/>
            <w:rFonts w:cs="Arial"/>
            <w:color w:val="000000"/>
            <w:u w:val="none"/>
          </w:rPr>
          <w:t>105/10</w:t>
        </w:r>
      </w:hyperlink>
      <w:r w:rsidRPr="00DA719D">
        <w:rPr>
          <w:rFonts w:cs="Arial"/>
          <w:color w:val="000000"/>
        </w:rPr>
        <w:t xml:space="preserve">, </w:t>
      </w:r>
      <w:hyperlink r:id="rId275" w:history="1">
        <w:r w:rsidRPr="00DA719D">
          <w:rPr>
            <w:rStyle w:val="InternetLink"/>
            <w:rFonts w:cs="Arial"/>
            <w:color w:val="000000"/>
            <w:u w:val="none"/>
          </w:rPr>
          <w:t>90/11</w:t>
        </w:r>
      </w:hyperlink>
      <w:r w:rsidRPr="00DA719D">
        <w:rPr>
          <w:rFonts w:cs="Arial"/>
          <w:color w:val="000000"/>
        </w:rPr>
        <w:t xml:space="preserve">, </w:t>
      </w:r>
      <w:hyperlink r:id="rId276" w:history="1">
        <w:r w:rsidRPr="00DA719D">
          <w:rPr>
            <w:rStyle w:val="InternetLink"/>
            <w:rFonts w:cs="Arial"/>
            <w:color w:val="000000"/>
            <w:u w:val="none"/>
          </w:rPr>
          <w:t>5/12</w:t>
        </w:r>
      </w:hyperlink>
      <w:r w:rsidRPr="00DA719D">
        <w:rPr>
          <w:rFonts w:cs="Arial"/>
          <w:color w:val="000000"/>
        </w:rPr>
        <w:t xml:space="preserve">, </w:t>
      </w:r>
      <w:hyperlink r:id="rId277" w:history="1">
        <w:r w:rsidRPr="00DA719D">
          <w:rPr>
            <w:rStyle w:val="InternetLink"/>
            <w:rFonts w:cs="Arial"/>
            <w:color w:val="000000"/>
            <w:u w:val="none"/>
          </w:rPr>
          <w:t>16/12</w:t>
        </w:r>
      </w:hyperlink>
      <w:r w:rsidRPr="00DA719D">
        <w:rPr>
          <w:rFonts w:cs="Arial"/>
          <w:color w:val="000000"/>
        </w:rPr>
        <w:t xml:space="preserve">, </w:t>
      </w:r>
      <w:hyperlink r:id="rId278" w:history="1">
        <w:r w:rsidRPr="00DA719D">
          <w:rPr>
            <w:rStyle w:val="InternetLink"/>
            <w:rFonts w:cs="Arial"/>
            <w:color w:val="000000"/>
            <w:u w:val="none"/>
          </w:rPr>
          <w:t>86/12</w:t>
        </w:r>
      </w:hyperlink>
      <w:r w:rsidRPr="00DA719D">
        <w:rPr>
          <w:rFonts w:cs="Arial"/>
          <w:color w:val="000000"/>
        </w:rPr>
        <w:t xml:space="preserve">, </w:t>
      </w:r>
      <w:hyperlink r:id="rId279" w:history="1">
        <w:r w:rsidRPr="00DA719D">
          <w:rPr>
            <w:rStyle w:val="InternetLink"/>
            <w:rFonts w:cs="Arial"/>
            <w:color w:val="000000"/>
            <w:u w:val="none"/>
          </w:rPr>
          <w:t>126/12</w:t>
        </w:r>
      </w:hyperlink>
      <w:r w:rsidRPr="00DA719D">
        <w:rPr>
          <w:rFonts w:cs="Arial"/>
          <w:color w:val="000000"/>
        </w:rPr>
        <w:t xml:space="preserve">, </w:t>
      </w:r>
      <w:hyperlink r:id="rId280" w:history="1">
        <w:r w:rsidRPr="00DA719D">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color w:val="000000"/>
        </w:rPr>
      </w:pPr>
      <w:r>
        <w:rPr>
          <w:rFonts w:cs="Arial"/>
          <w:color w:val="000000"/>
        </w:rPr>
        <w:t>Zakon o ustanovama (NN 76/93, 29/97, 47/99, 35/08,127/19)</w:t>
      </w:r>
    </w:p>
    <w:p w:rsidR="00175698" w:rsidRDefault="00175698" w:rsidP="00175698">
      <w:pPr>
        <w:rPr>
          <w:rFonts w:cs="Arial"/>
        </w:rPr>
      </w:pPr>
      <w:r>
        <w:rPr>
          <w:rFonts w:cs="Arial"/>
        </w:rPr>
        <w:t xml:space="preserve">Zakon o proračunu (NN </w:t>
      </w:r>
      <w:hyperlink r:id="rId281" w:history="1">
        <w:r w:rsidRPr="00DA719D">
          <w:rPr>
            <w:rStyle w:val="InternetLink"/>
            <w:rFonts w:cs="Arial"/>
            <w:color w:val="000000"/>
            <w:u w:val="none"/>
          </w:rPr>
          <w:t>87/08</w:t>
        </w:r>
      </w:hyperlink>
      <w:r w:rsidRPr="00DA719D">
        <w:rPr>
          <w:rFonts w:cs="Arial"/>
          <w:color w:val="000000"/>
        </w:rPr>
        <w:t xml:space="preserve">, </w:t>
      </w:r>
      <w:hyperlink r:id="rId282" w:history="1">
        <w:r w:rsidRPr="00DA719D">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Kolektivni ugovor za zaposlenike u osnovnoškolskim ustanovama (NN 51/18)</w:t>
      </w:r>
    </w:p>
    <w:p w:rsidR="00175698" w:rsidRDefault="00175698" w:rsidP="00175698">
      <w:pPr>
        <w:rPr>
          <w:rFonts w:cs="Arial"/>
        </w:rPr>
      </w:pPr>
      <w:r>
        <w:rPr>
          <w:rFonts w:cs="Arial"/>
        </w:rPr>
        <w:t>Statut Osnovne škole</w:t>
      </w:r>
    </w:p>
    <w:p w:rsidR="00DA719D" w:rsidRDefault="00DA719D" w:rsidP="00175698">
      <w:pPr>
        <w:rPr>
          <w:rFonts w:cs="Arial"/>
        </w:rPr>
      </w:pPr>
    </w:p>
    <w:p w:rsidR="00175698" w:rsidRDefault="00175698" w:rsidP="00175698">
      <w:pPr>
        <w:rPr>
          <w:rFonts w:cs="Arial"/>
          <w:b/>
          <w:bCs/>
        </w:rPr>
      </w:pPr>
      <w:r>
        <w:rPr>
          <w:rFonts w:cs="Arial"/>
          <w:b/>
          <w:bCs/>
        </w:rPr>
        <w:t>Usklađenje ciljeva, strategije i programa s dokumentima dugoročnog razvoja</w:t>
      </w:r>
    </w:p>
    <w:p w:rsidR="00DA719D" w:rsidRDefault="00175698" w:rsidP="00175698">
      <w:pPr>
        <w:rPr>
          <w:rFonts w:cs="Arial"/>
          <w:color w:val="000000"/>
        </w:rPr>
      </w:pPr>
      <w:r>
        <w:rPr>
          <w:rFonts w:cs="Arial"/>
        </w:rPr>
        <w:t>Školska ne donosi strateške ciljeve. Planira se</w:t>
      </w:r>
      <w:r>
        <w:rPr>
          <w:rFonts w:cs="Arial"/>
          <w:color w:val="000000"/>
        </w:rPr>
        <w:t xml:space="preserve"> Godišnjim planom i programom rada i Školskim kurikulumom za tekuću školsku, a ne fiskalnu.</w:t>
      </w:r>
    </w:p>
    <w:p w:rsidR="00175698" w:rsidRDefault="00175698" w:rsidP="00175698">
      <w:pPr>
        <w:rPr>
          <w:rFonts w:cs="Arial"/>
        </w:rPr>
      </w:pPr>
      <w:r>
        <w:rPr>
          <w:rFonts w:cs="Arial"/>
          <w:color w:val="000000"/>
        </w:rPr>
        <w:t xml:space="preserve"> </w:t>
      </w: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pStyle w:val="Bezproreda"/>
        <w:jc w:val="both"/>
        <w:rPr>
          <w:rFonts w:ascii="Arial" w:hAnsi="Arial" w:cs="Arial"/>
        </w:rPr>
      </w:pPr>
      <w:r>
        <w:rPr>
          <w:rFonts w:ascii="Arial" w:hAnsi="Arial" w:cs="Arial"/>
        </w:rPr>
        <w:t>Kriteriji za raspodjelu sredstava je broj učenika u OŠ koje se financiraju iz Državnog proračuna.</w:t>
      </w:r>
    </w:p>
    <w:p w:rsidR="00DA719D" w:rsidRDefault="00DA719D" w:rsidP="00175698">
      <w:pPr>
        <w:pStyle w:val="Bezproreda"/>
        <w:jc w:val="both"/>
        <w:rPr>
          <w:rFonts w:ascii="Arial" w:hAnsi="Arial"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Uspješna realizacija svih aktivnosti</w:t>
      </w:r>
    </w:p>
    <w:p w:rsidR="00175698" w:rsidRDefault="00175698" w:rsidP="00175698">
      <w:pPr>
        <w:rPr>
          <w:rFonts w:cs="Arial"/>
        </w:rPr>
      </w:pPr>
    </w:p>
    <w:p w:rsidR="00175698" w:rsidRDefault="00175698" w:rsidP="00175698">
      <w:pPr>
        <w:rPr>
          <w:rFonts w:cs="Arial"/>
          <w:b/>
          <w:bCs/>
        </w:rPr>
      </w:pPr>
    </w:p>
    <w:p w:rsidR="00175698" w:rsidRDefault="00DA719D" w:rsidP="00175698">
      <w:pPr>
        <w:rPr>
          <w:rFonts w:cs="Arial"/>
          <w:b/>
          <w:bCs/>
          <w:u w:val="single"/>
        </w:rPr>
      </w:pPr>
      <w:r>
        <w:rPr>
          <w:rFonts w:cs="Arial"/>
          <w:b/>
          <w:bCs/>
          <w:u w:val="single"/>
        </w:rPr>
        <w:t>NAZIV PROGRAMA</w:t>
      </w:r>
      <w:r w:rsidR="00175698">
        <w:rPr>
          <w:rFonts w:cs="Arial"/>
          <w:b/>
          <w:bCs/>
          <w:u w:val="single"/>
        </w:rPr>
        <w:t>: MOZAIK 4</w:t>
      </w:r>
    </w:p>
    <w:p w:rsidR="00175698" w:rsidRDefault="00175698" w:rsidP="00175698">
      <w:pPr>
        <w:rPr>
          <w:rFonts w:cs="Arial"/>
          <w:b/>
          <w:bCs/>
          <w:u w:val="single"/>
        </w:rPr>
      </w:pPr>
    </w:p>
    <w:p w:rsidR="00175698" w:rsidRDefault="00175698" w:rsidP="00175698">
      <w:pPr>
        <w:rPr>
          <w:rFonts w:cs="Arial"/>
          <w:b/>
          <w:bCs/>
        </w:rPr>
      </w:pPr>
      <w:r>
        <w:rPr>
          <w:rFonts w:cs="Arial"/>
          <w:b/>
          <w:bCs/>
        </w:rPr>
        <w:t>Obrazloženje programa</w:t>
      </w:r>
    </w:p>
    <w:p w:rsidR="00175698" w:rsidRDefault="00175698" w:rsidP="00175698">
      <w:pPr>
        <w:rPr>
          <w:rFonts w:cs="Arial"/>
        </w:rPr>
      </w:pPr>
      <w:r>
        <w:rPr>
          <w:rFonts w:cs="Arial"/>
        </w:rPr>
        <w:t>Projektom se želi pomoći učenicima s teškoćama. </w:t>
      </w:r>
    </w:p>
    <w:p w:rsidR="00DA719D" w:rsidRDefault="00DA719D" w:rsidP="00175698">
      <w:pPr>
        <w:rPr>
          <w:rFonts w:cs="Arial"/>
        </w:rPr>
      </w:pPr>
    </w:p>
    <w:p w:rsidR="00175698" w:rsidRDefault="00175698" w:rsidP="00175698">
      <w:pPr>
        <w:rPr>
          <w:rFonts w:cs="Arial"/>
          <w:b/>
          <w:bCs/>
        </w:rPr>
      </w:pPr>
      <w:r>
        <w:rPr>
          <w:rFonts w:cs="Arial"/>
          <w:b/>
          <w:bCs/>
        </w:rPr>
        <w:t>Zakonske i druge podloge na kojima se zasniva program</w:t>
      </w:r>
    </w:p>
    <w:p w:rsidR="00175698" w:rsidRDefault="00175698" w:rsidP="00175698">
      <w:pPr>
        <w:rPr>
          <w:rFonts w:cs="Arial"/>
          <w:color w:val="000000"/>
        </w:rPr>
      </w:pPr>
      <w:r>
        <w:rPr>
          <w:rFonts w:cs="Arial"/>
          <w:color w:val="000000"/>
        </w:rPr>
        <w:t xml:space="preserve">Zakon o odgoju i obrazovanju u osnovnoj i srednjoj školi (NN </w:t>
      </w:r>
      <w:hyperlink r:id="rId283" w:history="1">
        <w:r w:rsidRPr="00DA719D">
          <w:rPr>
            <w:rStyle w:val="InternetLink"/>
            <w:rFonts w:cs="Arial"/>
            <w:color w:val="000000"/>
            <w:u w:val="none"/>
          </w:rPr>
          <w:t>87/08</w:t>
        </w:r>
      </w:hyperlink>
      <w:r w:rsidRPr="00DA719D">
        <w:rPr>
          <w:rFonts w:cs="Arial"/>
          <w:color w:val="000000"/>
        </w:rPr>
        <w:t xml:space="preserve">, </w:t>
      </w:r>
      <w:hyperlink r:id="rId284" w:history="1">
        <w:r w:rsidRPr="00DA719D">
          <w:rPr>
            <w:rStyle w:val="InternetLink"/>
            <w:rFonts w:cs="Arial"/>
            <w:color w:val="000000"/>
            <w:u w:val="none"/>
          </w:rPr>
          <w:t>86/09</w:t>
        </w:r>
      </w:hyperlink>
      <w:r w:rsidRPr="00DA719D">
        <w:rPr>
          <w:rFonts w:cs="Arial"/>
          <w:color w:val="000000"/>
        </w:rPr>
        <w:t xml:space="preserve">, </w:t>
      </w:r>
      <w:hyperlink r:id="rId285" w:history="1">
        <w:r w:rsidRPr="00DA719D">
          <w:rPr>
            <w:rStyle w:val="InternetLink"/>
            <w:rFonts w:cs="Arial"/>
            <w:color w:val="000000"/>
            <w:u w:val="none"/>
          </w:rPr>
          <w:t>92/10</w:t>
        </w:r>
      </w:hyperlink>
      <w:r>
        <w:rPr>
          <w:rFonts w:cs="Arial"/>
          <w:color w:val="000000"/>
        </w:rPr>
        <w:t xml:space="preserve">, </w:t>
      </w:r>
      <w:hyperlink r:id="rId286" w:history="1">
        <w:r w:rsidRPr="00DA719D">
          <w:rPr>
            <w:rStyle w:val="InternetLink"/>
            <w:rFonts w:cs="Arial"/>
            <w:color w:val="000000"/>
            <w:u w:val="none"/>
          </w:rPr>
          <w:t>105/10</w:t>
        </w:r>
      </w:hyperlink>
      <w:r w:rsidRPr="00DA719D">
        <w:rPr>
          <w:rFonts w:cs="Arial"/>
          <w:color w:val="000000"/>
        </w:rPr>
        <w:t xml:space="preserve">, </w:t>
      </w:r>
      <w:hyperlink r:id="rId287" w:history="1">
        <w:r w:rsidRPr="00DA719D">
          <w:rPr>
            <w:rStyle w:val="InternetLink"/>
            <w:rFonts w:cs="Arial"/>
            <w:color w:val="000000"/>
            <w:u w:val="none"/>
          </w:rPr>
          <w:t>90/11</w:t>
        </w:r>
      </w:hyperlink>
      <w:r w:rsidRPr="00DA719D">
        <w:rPr>
          <w:rFonts w:cs="Arial"/>
          <w:color w:val="000000"/>
        </w:rPr>
        <w:t xml:space="preserve">, </w:t>
      </w:r>
      <w:hyperlink r:id="rId288" w:history="1">
        <w:r w:rsidRPr="00DA719D">
          <w:rPr>
            <w:rStyle w:val="InternetLink"/>
            <w:rFonts w:cs="Arial"/>
            <w:color w:val="000000"/>
            <w:u w:val="none"/>
          </w:rPr>
          <w:t>5/12</w:t>
        </w:r>
      </w:hyperlink>
      <w:r w:rsidRPr="00DA719D">
        <w:rPr>
          <w:rFonts w:cs="Arial"/>
          <w:color w:val="000000"/>
        </w:rPr>
        <w:t xml:space="preserve">, </w:t>
      </w:r>
      <w:hyperlink r:id="rId289" w:history="1">
        <w:r w:rsidRPr="00DA719D">
          <w:rPr>
            <w:rStyle w:val="InternetLink"/>
            <w:rFonts w:cs="Arial"/>
            <w:color w:val="000000"/>
            <w:u w:val="none"/>
          </w:rPr>
          <w:t>16/12</w:t>
        </w:r>
      </w:hyperlink>
      <w:r w:rsidRPr="00DA719D">
        <w:rPr>
          <w:rFonts w:cs="Arial"/>
          <w:color w:val="000000"/>
        </w:rPr>
        <w:t xml:space="preserve">, </w:t>
      </w:r>
      <w:hyperlink r:id="rId290" w:history="1">
        <w:r w:rsidRPr="00DA719D">
          <w:rPr>
            <w:rStyle w:val="InternetLink"/>
            <w:rFonts w:cs="Arial"/>
            <w:color w:val="000000"/>
            <w:u w:val="none"/>
          </w:rPr>
          <w:t>86/12</w:t>
        </w:r>
      </w:hyperlink>
      <w:r w:rsidRPr="00DA719D">
        <w:rPr>
          <w:rFonts w:cs="Arial"/>
          <w:color w:val="000000"/>
        </w:rPr>
        <w:t xml:space="preserve">, </w:t>
      </w:r>
      <w:hyperlink r:id="rId291" w:history="1">
        <w:r w:rsidRPr="00DA719D">
          <w:rPr>
            <w:rStyle w:val="InternetLink"/>
            <w:rFonts w:cs="Arial"/>
            <w:color w:val="000000"/>
            <w:u w:val="none"/>
          </w:rPr>
          <w:t>126/12</w:t>
        </w:r>
      </w:hyperlink>
      <w:r w:rsidRPr="00DA719D">
        <w:rPr>
          <w:rFonts w:cs="Arial"/>
          <w:color w:val="000000"/>
        </w:rPr>
        <w:t xml:space="preserve">, </w:t>
      </w:r>
      <w:hyperlink r:id="rId292" w:history="1">
        <w:r w:rsidRPr="00DA719D">
          <w:rPr>
            <w:rStyle w:val="InternetLink"/>
            <w:rFonts w:cs="Arial"/>
            <w:color w:val="000000"/>
            <w:u w:val="none"/>
          </w:rPr>
          <w:t>94/13</w:t>
        </w:r>
      </w:hyperlink>
      <w:r>
        <w:rPr>
          <w:rFonts w:cs="Arial"/>
          <w:color w:val="000000"/>
        </w:rPr>
        <w:t xml:space="preserve">, 152/14, 07/17, 68/18, 98/19, 64/20.) </w:t>
      </w:r>
    </w:p>
    <w:p w:rsidR="00175698" w:rsidRDefault="00175698" w:rsidP="00175698">
      <w:pPr>
        <w:rPr>
          <w:rFonts w:cs="Arial"/>
          <w:color w:val="000000"/>
        </w:rPr>
      </w:pPr>
      <w:r>
        <w:rPr>
          <w:rFonts w:cs="Arial"/>
          <w:color w:val="000000"/>
        </w:rPr>
        <w:t>Zakon o ustanovama (NN 76/93, 29/97, 47/99, 35/08,127/19)</w:t>
      </w:r>
    </w:p>
    <w:p w:rsidR="00175698" w:rsidRDefault="00175698" w:rsidP="00175698">
      <w:pPr>
        <w:rPr>
          <w:rFonts w:cs="Arial"/>
        </w:rPr>
      </w:pPr>
      <w:r>
        <w:rPr>
          <w:rFonts w:cs="Arial"/>
        </w:rPr>
        <w:t xml:space="preserve">Zakon o proračunu (NN </w:t>
      </w:r>
      <w:hyperlink r:id="rId293" w:history="1">
        <w:r w:rsidRPr="00DA719D">
          <w:rPr>
            <w:rStyle w:val="InternetLink"/>
            <w:rFonts w:cs="Arial"/>
            <w:color w:val="000000"/>
            <w:u w:val="none"/>
          </w:rPr>
          <w:t>87/08</w:t>
        </w:r>
      </w:hyperlink>
      <w:r w:rsidRPr="00DA719D">
        <w:rPr>
          <w:rFonts w:cs="Arial"/>
          <w:color w:val="000000"/>
        </w:rPr>
        <w:t xml:space="preserve">, </w:t>
      </w:r>
      <w:hyperlink r:id="rId294" w:history="1">
        <w:r w:rsidRPr="00DA719D">
          <w:rPr>
            <w:rStyle w:val="InternetLink"/>
            <w:rFonts w:cs="Arial"/>
            <w:color w:val="000000"/>
            <w:u w:val="none"/>
          </w:rPr>
          <w:t>136/12</w:t>
        </w:r>
      </w:hyperlink>
      <w:r>
        <w:rPr>
          <w:rFonts w:cs="Arial"/>
          <w:color w:val="000000"/>
        </w:rPr>
        <w:t xml:space="preserve">, </w:t>
      </w:r>
      <w:r>
        <w:rPr>
          <w:rFonts w:cs="Arial"/>
        </w:rPr>
        <w:t xml:space="preserve">15/15), </w:t>
      </w:r>
    </w:p>
    <w:p w:rsidR="00175698" w:rsidRDefault="00175698" w:rsidP="00175698">
      <w:pPr>
        <w:rPr>
          <w:rFonts w:cs="Arial"/>
        </w:rPr>
      </w:pPr>
      <w:r>
        <w:rPr>
          <w:rFonts w:cs="Arial"/>
        </w:rPr>
        <w:t xml:space="preserve">Pravilnik o proračunskim klasifikacijama (NN 94/07, 26/10, 120/13, 1/20) </w:t>
      </w:r>
    </w:p>
    <w:p w:rsidR="00175698" w:rsidRDefault="00175698" w:rsidP="00175698">
      <w:pPr>
        <w:rPr>
          <w:rFonts w:cs="Arial"/>
        </w:rPr>
      </w:pPr>
      <w:r>
        <w:rPr>
          <w:rFonts w:cs="Arial"/>
        </w:rPr>
        <w:t>Pravilnik o proračunskom računovodstvu i računskom planu (NN 124/14, 115/15, 87/16, 3/18, 126/19, 108/20)</w:t>
      </w:r>
    </w:p>
    <w:p w:rsidR="00175698" w:rsidRDefault="00175698" w:rsidP="00175698">
      <w:pPr>
        <w:rPr>
          <w:rFonts w:cs="Arial"/>
        </w:rPr>
      </w:pPr>
      <w:r>
        <w:rPr>
          <w:rFonts w:cs="Arial"/>
        </w:rPr>
        <w:t>Upute za izradu proračuna Istarske županije za 2022.-2024.</w:t>
      </w:r>
    </w:p>
    <w:p w:rsidR="00175698" w:rsidRDefault="00175698" w:rsidP="00175698">
      <w:pPr>
        <w:rPr>
          <w:rFonts w:cs="Arial"/>
          <w:color w:val="000000"/>
        </w:rPr>
      </w:pPr>
      <w:r>
        <w:rPr>
          <w:rFonts w:cs="Arial"/>
          <w:color w:val="000000"/>
        </w:rPr>
        <w:t>Godišnji plan i program rada škole za školsku godinu 2021./2022.</w:t>
      </w:r>
    </w:p>
    <w:p w:rsidR="00175698" w:rsidRDefault="00175698" w:rsidP="00175698">
      <w:pPr>
        <w:rPr>
          <w:rFonts w:cs="Arial"/>
          <w:color w:val="000000"/>
        </w:rPr>
      </w:pPr>
      <w:r>
        <w:rPr>
          <w:rFonts w:cs="Arial"/>
          <w:color w:val="000000"/>
        </w:rPr>
        <w:t>Kurikulum škole za školsku godinu 2021./2022.</w:t>
      </w:r>
    </w:p>
    <w:p w:rsidR="00175698" w:rsidRDefault="00175698" w:rsidP="00175698">
      <w:pPr>
        <w:rPr>
          <w:rFonts w:cs="Arial"/>
        </w:rPr>
      </w:pPr>
      <w:r>
        <w:rPr>
          <w:rFonts w:cs="Arial"/>
        </w:rPr>
        <w:t>Statut Osnovne škole</w:t>
      </w:r>
    </w:p>
    <w:p w:rsidR="00175698" w:rsidRDefault="00175698" w:rsidP="00175698">
      <w:pPr>
        <w:rPr>
          <w:rFonts w:cs="Arial"/>
          <w:b/>
          <w:bCs/>
        </w:rPr>
      </w:pPr>
    </w:p>
    <w:p w:rsidR="00175698" w:rsidRDefault="00175698" w:rsidP="00175698">
      <w:pPr>
        <w:rPr>
          <w:rFonts w:cs="Arial"/>
          <w:b/>
          <w:bCs/>
        </w:rPr>
      </w:pPr>
      <w:r>
        <w:rPr>
          <w:rFonts w:cs="Arial"/>
          <w:b/>
          <w:bCs/>
        </w:rPr>
        <w:t>Usklađenje ciljeva, strategije i programa s dokumentima dugoročnog razvoja</w:t>
      </w:r>
    </w:p>
    <w:p w:rsidR="00175698" w:rsidRDefault="00175698" w:rsidP="00175698">
      <w:pPr>
        <w:rPr>
          <w:rFonts w:cs="Arial"/>
          <w:color w:val="000000"/>
        </w:rPr>
      </w:pPr>
      <w:r>
        <w:rPr>
          <w:rFonts w:cs="Arial"/>
        </w:rPr>
        <w:t>Školska ne donosi strateške ciljeve. Planira se</w:t>
      </w:r>
      <w:r>
        <w:rPr>
          <w:rFonts w:cs="Arial"/>
          <w:color w:val="000000"/>
        </w:rPr>
        <w:t xml:space="preserve"> Godišnjim planom i programom rada i Školskim kurikulumom za tekuću školsku, a ne fiskalnu. </w:t>
      </w:r>
    </w:p>
    <w:p w:rsidR="00DA719D" w:rsidRDefault="00DA719D" w:rsidP="00175698">
      <w:pPr>
        <w:rPr>
          <w:rFonts w:cs="Arial"/>
        </w:rPr>
      </w:pPr>
    </w:p>
    <w:p w:rsidR="00175698" w:rsidRDefault="00175698" w:rsidP="00175698">
      <w:pPr>
        <w:rPr>
          <w:rFonts w:cs="Arial"/>
          <w:b/>
          <w:bCs/>
        </w:rPr>
      </w:pPr>
      <w:r>
        <w:rPr>
          <w:rFonts w:cs="Arial"/>
          <w:b/>
          <w:bCs/>
        </w:rPr>
        <w:t>Ishodište i pokazatelji na kojima se zasnivaju izračuni i ocjene potrebnih sredstava za provođenje programa</w:t>
      </w:r>
    </w:p>
    <w:p w:rsidR="00175698" w:rsidRDefault="00175698" w:rsidP="00175698">
      <w:pPr>
        <w:rPr>
          <w:rFonts w:cs="Arial"/>
        </w:rPr>
      </w:pPr>
      <w:r>
        <w:rPr>
          <w:rFonts w:cs="Arial"/>
        </w:rPr>
        <w:t>Sredstva su planirana na osnovi izvršenja iz 2021. godine.</w:t>
      </w:r>
    </w:p>
    <w:p w:rsidR="00DA719D" w:rsidRDefault="00DA719D" w:rsidP="00175698">
      <w:pPr>
        <w:rPr>
          <w:rFonts w:cs="Arial"/>
        </w:rPr>
      </w:pPr>
    </w:p>
    <w:p w:rsidR="00175698" w:rsidRDefault="00175698" w:rsidP="00175698">
      <w:pPr>
        <w:rPr>
          <w:rFonts w:cs="Arial"/>
          <w:b/>
          <w:bCs/>
        </w:rPr>
      </w:pPr>
      <w:r>
        <w:rPr>
          <w:rFonts w:cs="Arial"/>
          <w:b/>
          <w:bCs/>
        </w:rPr>
        <w:t>Izvještaj o postignutim ciljevima i rezultatima programa temeljenim na pokazateljima uspješnosti u prethodnoj godini</w:t>
      </w:r>
    </w:p>
    <w:p w:rsidR="00175698" w:rsidRDefault="00175698" w:rsidP="00175698">
      <w:pPr>
        <w:rPr>
          <w:rFonts w:cs="Arial"/>
        </w:rPr>
      </w:pPr>
      <w:r>
        <w:rPr>
          <w:rFonts w:cs="Arial"/>
        </w:rPr>
        <w:t>Uspješna realizacija svih aktivnosti.</w:t>
      </w:r>
    </w:p>
    <w:p w:rsidR="003C3569" w:rsidRDefault="003C3569" w:rsidP="00175698">
      <w:pPr>
        <w:rPr>
          <w:rFonts w:cs="Arial"/>
        </w:rPr>
      </w:pPr>
    </w:p>
    <w:p w:rsidR="005A24E7" w:rsidRDefault="005A24E7" w:rsidP="00175698">
      <w:pPr>
        <w:rPr>
          <w:rFonts w:cs="Arial"/>
        </w:rPr>
      </w:pPr>
    </w:p>
    <w:p w:rsidR="003C3569" w:rsidRDefault="003C3569" w:rsidP="00175698">
      <w:pPr>
        <w:rPr>
          <w:rFonts w:cs="Arial"/>
        </w:rPr>
      </w:pPr>
    </w:p>
    <w:p w:rsidR="003C3569" w:rsidRDefault="00766FF1" w:rsidP="00175698">
      <w:pPr>
        <w:rPr>
          <w:rFonts w:cs="Arial"/>
          <w:b/>
          <w:bCs/>
        </w:rPr>
      </w:pPr>
      <w:r>
        <w:rPr>
          <w:rFonts w:cs="Arial"/>
          <w:b/>
          <w:bCs/>
        </w:rPr>
        <w:t>SREDNJEŠKOLSKE USTANOVE</w:t>
      </w:r>
    </w:p>
    <w:p w:rsidR="00BF72F9" w:rsidRDefault="00BF72F9" w:rsidP="00175698">
      <w:pPr>
        <w:rPr>
          <w:rFonts w:cs="Arial"/>
          <w:b/>
          <w:bCs/>
        </w:rPr>
      </w:pPr>
    </w:p>
    <w:p w:rsidR="00175698" w:rsidRDefault="00175698" w:rsidP="00175698">
      <w:pPr>
        <w:ind w:left="708"/>
        <w:rPr>
          <w:rFonts w:cs="Arial"/>
        </w:rPr>
      </w:pPr>
    </w:p>
    <w:p w:rsidR="003C3569" w:rsidRDefault="003C3569" w:rsidP="003C3569">
      <w:pPr>
        <w:rPr>
          <w:lang w:eastAsia="hr-HR"/>
        </w:rPr>
      </w:pPr>
      <w:r>
        <w:rPr>
          <w:b/>
        </w:rPr>
        <w:t>S</w:t>
      </w:r>
      <w:r w:rsidR="00766FF1">
        <w:rPr>
          <w:b/>
        </w:rPr>
        <w:t>REDNJA ŠKOLA</w:t>
      </w:r>
      <w:r>
        <w:rPr>
          <w:b/>
        </w:rPr>
        <w:t xml:space="preserve"> „V</w:t>
      </w:r>
      <w:r w:rsidR="00766FF1">
        <w:rPr>
          <w:b/>
        </w:rPr>
        <w:t>LADIMIR</w:t>
      </w:r>
      <w:r>
        <w:rPr>
          <w:b/>
        </w:rPr>
        <w:t xml:space="preserve"> G</w:t>
      </w:r>
      <w:r w:rsidR="00766FF1">
        <w:rPr>
          <w:b/>
        </w:rPr>
        <w:t>ORTAN</w:t>
      </w:r>
      <w:r>
        <w:rPr>
          <w:b/>
        </w:rPr>
        <w:t>“ B</w:t>
      </w:r>
      <w:r w:rsidR="005A24E7">
        <w:rPr>
          <w:b/>
        </w:rPr>
        <w:t>UJE</w:t>
      </w:r>
      <w:r>
        <w:t xml:space="preserve">                                        </w:t>
      </w:r>
    </w:p>
    <w:p w:rsidR="003C3569" w:rsidRDefault="003C3569" w:rsidP="003C3569">
      <w:pPr>
        <w:rPr>
          <w:b/>
        </w:rPr>
      </w:pPr>
    </w:p>
    <w:p w:rsidR="003C3569" w:rsidRDefault="003C3569" w:rsidP="003C3569">
      <w:pPr>
        <w:rPr>
          <w:b/>
        </w:rPr>
      </w:pPr>
      <w:r>
        <w:rPr>
          <w:b/>
        </w:rPr>
        <w:t>S</w:t>
      </w:r>
      <w:r w:rsidR="00DD582B">
        <w:rPr>
          <w:b/>
        </w:rPr>
        <w:t>AŽETAK</w:t>
      </w:r>
      <w:r>
        <w:rPr>
          <w:b/>
        </w:rPr>
        <w:t xml:space="preserve">  </w:t>
      </w:r>
      <w:r w:rsidR="00DD582B">
        <w:rPr>
          <w:b/>
        </w:rPr>
        <w:t>DJELOKRUGA</w:t>
      </w:r>
      <w:r>
        <w:rPr>
          <w:b/>
        </w:rPr>
        <w:t xml:space="preserve"> </w:t>
      </w:r>
      <w:r w:rsidR="00DD582B">
        <w:rPr>
          <w:b/>
        </w:rPr>
        <w:t>RADA</w:t>
      </w:r>
    </w:p>
    <w:p w:rsidR="003C3569" w:rsidRDefault="003C3569" w:rsidP="003C3569">
      <w:pPr>
        <w:rPr>
          <w:rFonts w:cs="Arial"/>
          <w:szCs w:val="22"/>
        </w:rPr>
      </w:pPr>
      <w:r>
        <w:t>Srednja škola „ Vladimir Gortan“ je škola koja jednakomjerno uravnotežuje gimnazijske i strukovne sadržaje. Nastava je organizirana u jutarnjoj  smjeni, u petodnevnom radnom tjednu sa slobodnim subotama. Vrijeme poslije redovne nastave koristimo za bifurkaciju učenja stranih jezika i održavanje sjednica stručnih, Razrednih i Nastavničkih vijeća. Nastava se (redovna, izborna, dodatna i dopunska ) izvodi prema nastavnim planovima i programima, koje je donijelo Ministarstvo znanosti, obrazovanja i sporta, operativnom Godišnjem izvedbenom odgojno- obrazovnom planu i programu rada te Školskom kurikulumu za školsku godinu 2021./2022. Školu polazi 203 učenika u 11 razrednih odjela. Učenici se školuju u dva obrazovna programa (</w:t>
      </w:r>
      <w:r>
        <w:rPr>
          <w:rFonts w:cs="Arial"/>
          <w:szCs w:val="22"/>
        </w:rPr>
        <w:t>Obrazovna sektora</w:t>
      </w:r>
      <w:r>
        <w:t xml:space="preserve"> ) </w:t>
      </w:r>
      <w:r>
        <w:rPr>
          <w:rFonts w:cs="Arial"/>
          <w:szCs w:val="22"/>
        </w:rPr>
        <w:t>– Opća gimanzija i Turizam i ugostiteljstvo, trajanje obrazovanja je 4 godine. Zgradu škole dijelimo s još jednom srednjoškolskom ustanovom.</w:t>
      </w:r>
    </w:p>
    <w:p w:rsidR="003C3569" w:rsidRDefault="003C3569" w:rsidP="003C3569">
      <w:pPr>
        <w:rPr>
          <w:b/>
        </w:rPr>
      </w:pPr>
    </w:p>
    <w:p w:rsidR="003C3569" w:rsidRPr="000C7C5A" w:rsidRDefault="003C3569" w:rsidP="003C3569">
      <w:pPr>
        <w:rPr>
          <w:b/>
          <w:u w:val="single"/>
        </w:rPr>
      </w:pPr>
      <w:r w:rsidRPr="000C7C5A">
        <w:rPr>
          <w:b/>
          <w:u w:val="single"/>
        </w:rPr>
        <w:t>N</w:t>
      </w:r>
      <w:r w:rsidR="00BF72F9" w:rsidRPr="000C7C5A">
        <w:rPr>
          <w:b/>
          <w:u w:val="single"/>
        </w:rPr>
        <w:t>AZIV</w:t>
      </w:r>
      <w:r w:rsidRPr="000C7C5A">
        <w:rPr>
          <w:b/>
          <w:u w:val="single"/>
        </w:rPr>
        <w:t xml:space="preserve"> </w:t>
      </w:r>
      <w:r w:rsidR="00BF72F9" w:rsidRPr="000C7C5A">
        <w:rPr>
          <w:b/>
          <w:u w:val="single"/>
        </w:rPr>
        <w:t>PROGRAMA</w:t>
      </w:r>
      <w:r w:rsidRPr="000C7C5A">
        <w:rPr>
          <w:b/>
          <w:u w:val="single"/>
        </w:rPr>
        <w:t>:</w:t>
      </w:r>
    </w:p>
    <w:p w:rsidR="003C3569" w:rsidRPr="000C7C5A" w:rsidRDefault="000C7C5A" w:rsidP="003C3569">
      <w:pPr>
        <w:rPr>
          <w:b/>
        </w:rPr>
      </w:pPr>
      <w:r w:rsidRPr="000C7C5A">
        <w:rPr>
          <w:b/>
        </w:rPr>
        <w:t xml:space="preserve">REDOVNA DJELATNOST SREDNJIH ŠKOLA </w:t>
      </w:r>
    </w:p>
    <w:p w:rsidR="003C3569" w:rsidRPr="000C7C5A" w:rsidRDefault="000C7C5A" w:rsidP="003C3569">
      <w:pPr>
        <w:rPr>
          <w:b/>
        </w:rPr>
      </w:pPr>
      <w:r w:rsidRPr="000C7C5A">
        <w:rPr>
          <w:b/>
        </w:rPr>
        <w:t xml:space="preserve">REDOVNA DJELATNOST SREDNJIH ŠKOLA – MINIMALNI STANDARD </w:t>
      </w:r>
    </w:p>
    <w:p w:rsidR="003C3569" w:rsidRPr="000C7C5A" w:rsidRDefault="000C7C5A" w:rsidP="003C3569">
      <w:pPr>
        <w:rPr>
          <w:b/>
        </w:rPr>
      </w:pPr>
      <w:r w:rsidRPr="000C7C5A">
        <w:rPr>
          <w:b/>
        </w:rPr>
        <w:t xml:space="preserve">REDOVNA DJELATNOST SREDNJIH ŠKOLA – IZNAD STANDARDA </w:t>
      </w:r>
    </w:p>
    <w:p w:rsidR="003C3569" w:rsidRDefault="000C7C5A" w:rsidP="003C3569">
      <w:pPr>
        <w:rPr>
          <w:b/>
        </w:rPr>
      </w:pPr>
      <w:r w:rsidRPr="000C7C5A">
        <w:rPr>
          <w:b/>
        </w:rPr>
        <w:t>OPREMANJE U SREDNJIM ŠKOLAMA</w:t>
      </w:r>
    </w:p>
    <w:p w:rsidR="000C7C5A" w:rsidRPr="000C7C5A" w:rsidRDefault="000C7C5A" w:rsidP="003C3569">
      <w:pPr>
        <w:rPr>
          <w:b/>
        </w:rPr>
      </w:pPr>
    </w:p>
    <w:p w:rsidR="000C7C5A" w:rsidRDefault="000C7C5A" w:rsidP="000C7C5A">
      <w:pPr>
        <w:rPr>
          <w:b/>
        </w:rPr>
      </w:pPr>
      <w:r>
        <w:rPr>
          <w:b/>
        </w:rPr>
        <w:t>Obrazloženje programa</w:t>
      </w:r>
    </w:p>
    <w:p w:rsidR="003C3569" w:rsidRPr="000C7C5A" w:rsidRDefault="003C3569" w:rsidP="003C3569">
      <w:r w:rsidRPr="000C7C5A">
        <w:t>Redovna djelatnost srednjih škola</w:t>
      </w:r>
    </w:p>
    <w:p w:rsidR="003C3569" w:rsidRDefault="003C3569" w:rsidP="003C3569">
      <w:pPr>
        <w:autoSpaceDE w:val="0"/>
        <w:autoSpaceDN w:val="0"/>
        <w:adjustRightInd w:val="0"/>
        <w:rPr>
          <w:rFonts w:cs="Arial"/>
          <w:szCs w:val="22"/>
        </w:rPr>
      </w:pPr>
      <w:r>
        <w:rPr>
          <w:rFonts w:cs="Arial"/>
          <w:szCs w:val="22"/>
        </w:rPr>
        <w:t>Program se sastoji od slijedećih aktivnosti:</w:t>
      </w:r>
      <w:r>
        <w:rPr>
          <w:rFonts w:cs="Arial"/>
          <w:b/>
          <w:szCs w:val="22"/>
        </w:rPr>
        <w:t xml:space="preserve"> </w:t>
      </w:r>
      <w:r>
        <w:rPr>
          <w:rFonts w:cs="Arial"/>
          <w:szCs w:val="22"/>
        </w:rPr>
        <w:t xml:space="preserve">A220000- </w:t>
      </w:r>
      <w:r>
        <w:rPr>
          <w:rFonts w:cs="Arial"/>
          <w:bCs/>
          <w:szCs w:val="22"/>
        </w:rPr>
        <w:t xml:space="preserve">Troškovi zaposlenika </w:t>
      </w:r>
    </w:p>
    <w:p w:rsidR="003C3569" w:rsidRDefault="003C3569" w:rsidP="003C3569">
      <w:pPr>
        <w:rPr>
          <w:rFonts w:cs="Arial"/>
          <w:szCs w:val="22"/>
        </w:rPr>
      </w:pPr>
      <w:r>
        <w:rPr>
          <w:rFonts w:cs="Arial"/>
          <w:szCs w:val="22"/>
        </w:rPr>
        <w:t>Dio redovne djelatnosti srednjih škola, koji je planirani trošak državnog proračuna za financiranje rada zaposlenih radnika.</w:t>
      </w:r>
      <w:r>
        <w:t xml:space="preserve"> </w:t>
      </w:r>
      <w:r>
        <w:rPr>
          <w:rFonts w:cs="Arial"/>
          <w:szCs w:val="22"/>
        </w:rPr>
        <w:t>Rashodi za zaposlene financiraju se iz državnog proračuna i isplaćuju s računa Državne riznice. Cilj je nastojati čim više postupati pri obračunu i isplati kao dobar gospodar.</w:t>
      </w:r>
    </w:p>
    <w:p w:rsidR="000C7C5A" w:rsidRDefault="000C7C5A" w:rsidP="003C3569">
      <w:pPr>
        <w:rPr>
          <w:rFonts w:cs="Arial"/>
          <w:szCs w:val="22"/>
        </w:rPr>
      </w:pPr>
    </w:p>
    <w:p w:rsidR="003C3569" w:rsidRPr="000C7C5A" w:rsidRDefault="003C3569" w:rsidP="003C3569">
      <w:pPr>
        <w:rPr>
          <w:rFonts w:cs="Arial"/>
          <w:szCs w:val="22"/>
        </w:rPr>
      </w:pPr>
      <w:r w:rsidRPr="000C7C5A">
        <w:rPr>
          <w:rFonts w:cs="Arial"/>
          <w:szCs w:val="22"/>
        </w:rPr>
        <w:t>Redovna djelatnost srednjih škola – minimalni standard</w:t>
      </w:r>
    </w:p>
    <w:p w:rsidR="003C3569" w:rsidRDefault="003C3569" w:rsidP="003C3569">
      <w:pPr>
        <w:rPr>
          <w:rFonts w:cs="Arial"/>
          <w:szCs w:val="22"/>
        </w:rPr>
      </w:pPr>
      <w:r>
        <w:rPr>
          <w:rFonts w:cs="Arial"/>
          <w:szCs w:val="22"/>
        </w:rPr>
        <w:t>Program se provodi kroz slijedeće aktivnosti:</w:t>
      </w:r>
      <w:r>
        <w:t xml:space="preserve"> </w:t>
      </w:r>
      <w:r>
        <w:rPr>
          <w:rFonts w:cs="Arial"/>
          <w:szCs w:val="22"/>
        </w:rPr>
        <w:t>A 220101- Materijalni rashodi po kriterijima; A220102 -Materijalni rashodi po stvarnom trošku; A220102 -Materijalni rashodi SŠ- drugi izvori</w:t>
      </w:r>
    </w:p>
    <w:p w:rsidR="003C3569" w:rsidRDefault="003C3569" w:rsidP="003C3569">
      <w:pPr>
        <w:rPr>
          <w:rFonts w:cs="Arial"/>
          <w:szCs w:val="22"/>
        </w:rPr>
      </w:pPr>
      <w:r>
        <w:rPr>
          <w:rFonts w:cs="Arial"/>
          <w:szCs w:val="22"/>
        </w:rPr>
        <w:t>Programi koje škola realizira u skladu su s vizijom razvoja Istarske županije, a prije svega odgovor su na potrebe i interese učenika i roditelja te potrebe tržišta rada.</w:t>
      </w:r>
    </w:p>
    <w:p w:rsidR="003C3569" w:rsidRDefault="003C3569" w:rsidP="003C3569">
      <w:pPr>
        <w:rPr>
          <w:rFonts w:cs="Arial"/>
          <w:szCs w:val="22"/>
        </w:rPr>
      </w:pPr>
      <w:r>
        <w:rPr>
          <w:rFonts w:cs="Arial"/>
          <w:szCs w:val="22"/>
        </w:rPr>
        <w:t>Važno je napomenuti da učenici gimnazijskih programa postižu zapažene rezultate i mnogi nastavljaju obrazovanje na visokim školama, veleučilištima i sveučilištima.</w:t>
      </w:r>
      <w:r>
        <w:t xml:space="preserve"> </w:t>
      </w:r>
      <w:r>
        <w:rPr>
          <w:rFonts w:cs="Arial"/>
          <w:szCs w:val="22"/>
        </w:rPr>
        <w:t>Misija škole je kvalitetno obrazovanje i odgoj učenika što ostvarujemo stalnim  usavršavanjem nastavnika (seminari, stručni skupovi, aktivi) i podizanjem nastavnog standarda na višu razinu.</w:t>
      </w:r>
      <w:r>
        <w:t xml:space="preserve"> </w:t>
      </w:r>
      <w:r>
        <w:rPr>
          <w:rFonts w:cs="Arial"/>
          <w:szCs w:val="22"/>
        </w:rPr>
        <w:t>Istim su obuhvaćene i  dodatne aktivnosti učenika prema kurikulumu i godišnjem programu rada.</w:t>
      </w:r>
    </w:p>
    <w:p w:rsidR="003C3569" w:rsidRDefault="003C3569" w:rsidP="003C3569">
      <w:pPr>
        <w:rPr>
          <w:rFonts w:cs="Arial"/>
          <w:szCs w:val="22"/>
        </w:rPr>
      </w:pPr>
    </w:p>
    <w:p w:rsidR="003C3569" w:rsidRPr="000C7C5A" w:rsidRDefault="003C3569" w:rsidP="003C3569">
      <w:r w:rsidRPr="000C7C5A">
        <w:t>Redovna djelatnost srednjih škola – iznad standarda</w:t>
      </w:r>
    </w:p>
    <w:p w:rsidR="003C3569" w:rsidRDefault="003C3569" w:rsidP="003C3569">
      <w:r>
        <w:t xml:space="preserve">Program se provodi kroz slijedeće aktivnosti: A230102 Županijska natjecanja; A230145- Vježbenička tvrtka za ekonomiste; A230156- Promocija i jačanje kompetencija strukovnih </w:t>
      </w:r>
    </w:p>
    <w:p w:rsidR="003C3569" w:rsidRDefault="003C3569" w:rsidP="003C3569">
      <w:r>
        <w:t>zanimanja za  turizam- Projekt „KRILA POVIJESTI - WINGS OF HISTORY II“; A230184-Zavičajna nastava</w:t>
      </w:r>
    </w:p>
    <w:p w:rsidR="003C3569" w:rsidRDefault="003C3569" w:rsidP="003C3569">
      <w:r>
        <w:t xml:space="preserve">Učenici škole sudjeluju na županijskim natjecanjima u znanju i sportskim natjecanjima. Dodatna   nastava  se organizira u svrhu pojačanog rada s darovitim učenicima iz pojedinih područja. Vježbenička tvrtka kroz razvoj i uporabu kombiniranih metoda i oblika poučavanja, </w:t>
      </w:r>
    </w:p>
    <w:p w:rsidR="003C3569" w:rsidRDefault="003C3569" w:rsidP="003C3569">
      <w:r>
        <w:t>potiče učenike na aktivno uključivanje u nastavni proces i timski rad, unapređenje postojeće i poticanje kvalitetne komunikacije na svim razinama. Projektom „Krila  povijesti“ istražuje se strateška važnost Bujštine tijekom savezničkog bombardiranja Njemačke i okupiranih područja u Drugom svjetskom ratu i otkrivaju sudbina pilota i aviona koji su u tom periodu pali na području Bujštine. Kroz Zavičajnu nastavu i projekt „ Hiža ni tisna“ istražuje se podneblje Bujštine, običaje, kulturu, folklor, način obrade zemlje i spremanja uroda, mitove, legende i vjerovanja, način života, arhitekturu i ljudske sudbine.</w:t>
      </w:r>
    </w:p>
    <w:p w:rsidR="003C3569" w:rsidRPr="000C7C5A" w:rsidRDefault="003C3569" w:rsidP="003C3569"/>
    <w:p w:rsidR="003C3569" w:rsidRPr="000C7C5A" w:rsidRDefault="003C3569" w:rsidP="003C3569">
      <w:r w:rsidRPr="000C7C5A">
        <w:t>Opremanje u srednjim školama</w:t>
      </w:r>
    </w:p>
    <w:p w:rsidR="003C3569" w:rsidRDefault="003C3569" w:rsidP="003C3569">
      <w:pPr>
        <w:rPr>
          <w:b/>
        </w:rPr>
      </w:pPr>
      <w:r>
        <w:t>Tijekom godine u školi se nabavlja uredska oprema, računala i računalna oprema, instrumenti, uređaji i laboratorijska oprema za opremanje učionica i kabineta ( informatički, jezični, kabinet prirodne skupine predmeta…) kao i sportska oprema za sportsku dvoranu.</w:t>
      </w:r>
    </w:p>
    <w:p w:rsidR="003C3569" w:rsidRDefault="003C3569" w:rsidP="003C3569">
      <w:r>
        <w:t>Nabavu vršimo uglavnom iz vlastitih sredstava i iz sredstava pomoći susjednih gradova.</w:t>
      </w:r>
    </w:p>
    <w:p w:rsidR="003C3569" w:rsidRDefault="003C3569" w:rsidP="003C3569">
      <w:r>
        <w:t>Veće investicije provodimo uz podršku i financiranje Istarske županije.</w:t>
      </w:r>
    </w:p>
    <w:p w:rsidR="003C3569" w:rsidRDefault="003C3569" w:rsidP="003C3569"/>
    <w:p w:rsidR="003C3569" w:rsidRDefault="003C3569" w:rsidP="003C3569">
      <w:pPr>
        <w:rPr>
          <w:b/>
        </w:rPr>
      </w:pPr>
      <w:r>
        <w:rPr>
          <w:b/>
        </w:rPr>
        <w:t>Zakonske i druge podloge na kojima se zasnivaju programi</w:t>
      </w:r>
    </w:p>
    <w:p w:rsidR="003C3569" w:rsidRDefault="003C3569" w:rsidP="003C3569">
      <w:pPr>
        <w:rPr>
          <w:b/>
        </w:rPr>
      </w:pPr>
      <w:r>
        <w:rPr>
          <w:rFonts w:cs="Arial"/>
          <w:szCs w:val="22"/>
        </w:rPr>
        <w:t>- Zakon o odgoju i obrazovanju  (NN</w:t>
      </w:r>
      <w:r>
        <w:rPr>
          <w:rFonts w:cs="Arial"/>
          <w:color w:val="231F20"/>
          <w:szCs w:val="22"/>
        </w:rPr>
        <w:t xml:space="preserve"> 87/08., 86/09., 92/10., 105/10. – ispravak, 90/11., 16/12., 86/12., 94/13., 152/14., 7/17., 68/18.</w:t>
      </w:r>
      <w:r>
        <w:rPr>
          <w:rFonts w:cs="Arial"/>
          <w:szCs w:val="22"/>
        </w:rPr>
        <w:t>),</w:t>
      </w:r>
    </w:p>
    <w:p w:rsidR="003C3569" w:rsidRDefault="003C3569" w:rsidP="003C3569">
      <w:pPr>
        <w:autoSpaceDE w:val="0"/>
        <w:autoSpaceDN w:val="0"/>
        <w:adjustRightInd w:val="0"/>
        <w:rPr>
          <w:rFonts w:cs="Arial"/>
          <w:szCs w:val="22"/>
        </w:rPr>
      </w:pPr>
      <w:r>
        <w:rPr>
          <w:rFonts w:cs="Arial"/>
          <w:szCs w:val="22"/>
        </w:rPr>
        <w:t>- Zakon o ustanovama( NN, 76/93., 29/97., 47/99., 35/08.),</w:t>
      </w:r>
    </w:p>
    <w:p w:rsidR="003C3569" w:rsidRDefault="003C3569" w:rsidP="003C3569">
      <w:pPr>
        <w:autoSpaceDE w:val="0"/>
        <w:autoSpaceDN w:val="0"/>
        <w:adjustRightInd w:val="0"/>
        <w:rPr>
          <w:rFonts w:cs="Arial"/>
          <w:szCs w:val="22"/>
        </w:rPr>
      </w:pPr>
      <w:r>
        <w:rPr>
          <w:rFonts w:cs="Arial"/>
          <w:szCs w:val="22"/>
        </w:rPr>
        <w:t>- Zakon o proračunu (NN.87/08., 136/12), Pravilnik o proračunskim klasifikacijama (NN, br. 26/10.) i Pravilnik o proračunskom računovodstvu i računskom planu (NN, br.124/14)</w:t>
      </w:r>
    </w:p>
    <w:p w:rsidR="003C3569" w:rsidRDefault="003C3569" w:rsidP="003C3569">
      <w:pPr>
        <w:autoSpaceDE w:val="0"/>
        <w:autoSpaceDN w:val="0"/>
        <w:adjustRightInd w:val="0"/>
        <w:rPr>
          <w:rFonts w:cs="Arial"/>
          <w:szCs w:val="22"/>
        </w:rPr>
      </w:pPr>
      <w:r>
        <w:rPr>
          <w:rFonts w:cs="Arial"/>
          <w:szCs w:val="22"/>
        </w:rPr>
        <w:t>- Zakon o fiskalnoj odgovornosti i Uredba o sastavljanju i predaji Izjave o fiskalnoj odgovornosti i izvještaja o primjeni fiskalnih pravila (NN 78/11.)</w:t>
      </w:r>
    </w:p>
    <w:p w:rsidR="003C3569" w:rsidRDefault="003C3569" w:rsidP="003C3569">
      <w:pPr>
        <w:autoSpaceDE w:val="0"/>
        <w:autoSpaceDN w:val="0"/>
        <w:adjustRightInd w:val="0"/>
        <w:rPr>
          <w:rFonts w:cs="Arial"/>
          <w:szCs w:val="22"/>
        </w:rPr>
      </w:pPr>
      <w:r>
        <w:rPr>
          <w:rFonts w:cs="Arial"/>
          <w:szCs w:val="22"/>
        </w:rPr>
        <w:t>- Školski kurikulum srednje škole „Vladimir Gortan“ Buje</w:t>
      </w:r>
    </w:p>
    <w:p w:rsidR="003C3569" w:rsidRDefault="003C3569" w:rsidP="003C3569">
      <w:pPr>
        <w:autoSpaceDE w:val="0"/>
        <w:autoSpaceDN w:val="0"/>
        <w:adjustRightInd w:val="0"/>
        <w:rPr>
          <w:rFonts w:cs="Arial"/>
          <w:szCs w:val="22"/>
        </w:rPr>
      </w:pPr>
      <w:r>
        <w:rPr>
          <w:rFonts w:cs="Arial"/>
          <w:szCs w:val="22"/>
        </w:rPr>
        <w:t>- Godišnji plan i program rada za školsku godinu 2019./2020.godinu</w:t>
      </w:r>
    </w:p>
    <w:p w:rsidR="003C3569" w:rsidRDefault="003C3569" w:rsidP="003C3569">
      <w:pPr>
        <w:autoSpaceDE w:val="0"/>
        <w:autoSpaceDN w:val="0"/>
        <w:adjustRightInd w:val="0"/>
        <w:rPr>
          <w:rFonts w:cs="Arial"/>
          <w:szCs w:val="22"/>
        </w:rPr>
      </w:pPr>
    </w:p>
    <w:p w:rsidR="003C3569" w:rsidRDefault="003C3569" w:rsidP="003C3569">
      <w:pPr>
        <w:rPr>
          <w:b/>
        </w:rPr>
      </w:pPr>
      <w:r>
        <w:rPr>
          <w:b/>
        </w:rPr>
        <w:t>Usklađenje ciljeva, strategije i programa s dokumentima dugoročnog razvoja</w:t>
      </w:r>
    </w:p>
    <w:p w:rsidR="003C3569" w:rsidRDefault="003C3569" w:rsidP="003C3569">
      <w:r>
        <w:t>Škola donosi  izvedbene, odnosno operativne planove i programe po predmetima, Školski kurikulum i Godišnji plan i program rada u skladu s ciljevima, strategijama i programima osnivača-Istarske županije kao i Ministarstva znanosti, obrazovanja i sporta, odnosno Vlade Republike Hrvatske (usklađeno s programima koji se odnose na odgoj i obrazovanje).</w:t>
      </w:r>
    </w:p>
    <w:p w:rsidR="003C3569" w:rsidRDefault="003C3569" w:rsidP="003C3569">
      <w:r>
        <w:t xml:space="preserve">Ciljevi djelatnosti srednje škole „Vladimir Gortan“ Buje su: </w:t>
      </w:r>
    </w:p>
    <w:p w:rsidR="003C3569" w:rsidRDefault="003C3569" w:rsidP="003C3569">
      <w:r>
        <w:t>- razvijati  kreativnost, inovativnost i poduzetnost učenika</w:t>
      </w:r>
    </w:p>
    <w:p w:rsidR="003C3569" w:rsidRDefault="003C3569" w:rsidP="003C3569">
      <w:r>
        <w:t>- osposobiti učenike za učenje i cjeloživotno učenje iz svih raspoloživih izvora znanja</w:t>
      </w:r>
    </w:p>
    <w:p w:rsidR="003C3569" w:rsidRDefault="003C3569" w:rsidP="003C3569">
      <w:r>
        <w:t xml:space="preserve">- njegovati temeljne pedagoške vrijednosti kao i kompetencije s područja zdravstvenog i  </w:t>
      </w:r>
    </w:p>
    <w:p w:rsidR="003C3569" w:rsidRDefault="003C3569" w:rsidP="003C3569">
      <w:r>
        <w:t xml:space="preserve">   građanskog odgoja</w:t>
      </w:r>
    </w:p>
    <w:p w:rsidR="003C3569" w:rsidRDefault="003C3569" w:rsidP="003C3569">
      <w:r>
        <w:t>- visoka očekivanja od svakog pojedinca, učenika i zaposlenika</w:t>
      </w:r>
    </w:p>
    <w:p w:rsidR="003C3569" w:rsidRDefault="003C3569" w:rsidP="003C3569">
      <w:r>
        <w:t xml:space="preserve">- razvijanje pobjedničkog duha, samopouzdanja, kritičkog mišljenja, socijalne i   </w:t>
      </w:r>
    </w:p>
    <w:p w:rsidR="003C3569" w:rsidRDefault="003C3569" w:rsidP="003C3569">
      <w:r>
        <w:t xml:space="preserve">  komunikacijske vještine, međusobno povjerenje u pozitivnom ozračju </w:t>
      </w:r>
    </w:p>
    <w:p w:rsidR="003C3569" w:rsidRDefault="003C3569" w:rsidP="003C3569">
      <w:r>
        <w:t>- obavljanje poslovanja na pravilan, etičan, ekonomičan, učinkovit i djelotvoran način</w:t>
      </w:r>
    </w:p>
    <w:p w:rsidR="003C3569" w:rsidRDefault="003C3569" w:rsidP="003C3569"/>
    <w:p w:rsidR="003C3569" w:rsidRDefault="003C3569" w:rsidP="003C3569">
      <w:pPr>
        <w:rPr>
          <w:b/>
        </w:rPr>
      </w:pPr>
      <w:r>
        <w:rPr>
          <w:b/>
        </w:rPr>
        <w:t>Ishodište i pokazatelji na kojima se zasnivaju izračuni i ocjene potrebnih sredstava za provođenje programa</w:t>
      </w:r>
    </w:p>
    <w:p w:rsidR="003C3569" w:rsidRDefault="003C3569" w:rsidP="003C3569">
      <w:pPr>
        <w:pStyle w:val="Tijeloteksta"/>
        <w:jc w:val="both"/>
        <w:rPr>
          <w:rFonts w:ascii="Arial" w:hAnsi="Arial" w:cs="Arial"/>
          <w:sz w:val="22"/>
          <w:szCs w:val="22"/>
        </w:rPr>
      </w:pPr>
      <w:r>
        <w:rPr>
          <w:rFonts w:ascii="Arial" w:hAnsi="Arial" w:cs="Arial"/>
          <w:sz w:val="22"/>
          <w:szCs w:val="22"/>
        </w:rPr>
        <w:t>Izvori sredstava za financiranje rada škole su:</w:t>
      </w:r>
    </w:p>
    <w:p w:rsidR="003C3569" w:rsidRDefault="003C3569" w:rsidP="003C3569">
      <w:pPr>
        <w:pStyle w:val="Tijeloteksta"/>
        <w:rPr>
          <w:rFonts w:ascii="Arial" w:hAnsi="Arial" w:cs="Arial"/>
          <w:sz w:val="22"/>
          <w:szCs w:val="22"/>
        </w:rPr>
      </w:pPr>
      <w:r>
        <w:rPr>
          <w:rFonts w:ascii="Arial" w:hAnsi="Arial" w:cs="Arial"/>
          <w:sz w:val="22"/>
          <w:szCs w:val="22"/>
        </w:rPr>
        <w:t>- pomoći, skupina 636, državni proračun za financiranje plaća zaposlenih radnika,</w:t>
      </w:r>
    </w:p>
    <w:p w:rsidR="003C3569" w:rsidRDefault="003C3569" w:rsidP="003C3569">
      <w:pPr>
        <w:pStyle w:val="Tijeloteksta"/>
        <w:rPr>
          <w:rFonts w:ascii="Arial" w:hAnsi="Arial" w:cs="Arial"/>
          <w:sz w:val="22"/>
          <w:szCs w:val="22"/>
        </w:rPr>
      </w:pPr>
      <w:r>
        <w:rPr>
          <w:rFonts w:ascii="Arial" w:hAnsi="Arial" w:cs="Arial"/>
          <w:sz w:val="22"/>
          <w:szCs w:val="22"/>
        </w:rPr>
        <w:t xml:space="preserve">- opći prihodi i primici, skupina 671, nadležni proračun za materijalno financijske rashode  </w:t>
      </w:r>
    </w:p>
    <w:p w:rsidR="003C3569" w:rsidRDefault="003C3569" w:rsidP="003C3569">
      <w:pPr>
        <w:pStyle w:val="Tijeloteksta"/>
        <w:rPr>
          <w:rFonts w:ascii="Arial" w:hAnsi="Arial" w:cs="Arial"/>
          <w:sz w:val="22"/>
          <w:szCs w:val="22"/>
        </w:rPr>
      </w:pPr>
      <w:r>
        <w:rPr>
          <w:rFonts w:ascii="Arial" w:hAnsi="Arial" w:cs="Arial"/>
          <w:sz w:val="22"/>
          <w:szCs w:val="22"/>
        </w:rPr>
        <w:t xml:space="preserve">  poslovanja i održavanje i obnovu nefinancijske imovine</w:t>
      </w:r>
    </w:p>
    <w:p w:rsidR="003C3569" w:rsidRDefault="003C3569" w:rsidP="003C3569">
      <w:pPr>
        <w:pStyle w:val="Tijeloteksta"/>
        <w:rPr>
          <w:rFonts w:ascii="Arial" w:hAnsi="Arial" w:cs="Arial"/>
          <w:sz w:val="22"/>
          <w:szCs w:val="22"/>
        </w:rPr>
      </w:pPr>
      <w:r>
        <w:rPr>
          <w:rFonts w:ascii="Arial" w:hAnsi="Arial" w:cs="Arial"/>
          <w:sz w:val="22"/>
          <w:szCs w:val="22"/>
        </w:rPr>
        <w:t>- prihodi za posebne namjene, skup. 652, Ministarstvo turizma za projekt „Krila povijesti II“</w:t>
      </w:r>
    </w:p>
    <w:p w:rsidR="003C3569" w:rsidRDefault="003C3569" w:rsidP="00557762">
      <w:pPr>
        <w:pStyle w:val="Tijeloteksta"/>
        <w:numPr>
          <w:ilvl w:val="0"/>
          <w:numId w:val="14"/>
        </w:numPr>
        <w:tabs>
          <w:tab w:val="num" w:pos="0"/>
        </w:tabs>
        <w:ind w:left="142" w:hanging="142"/>
        <w:rPr>
          <w:rFonts w:ascii="Arial" w:hAnsi="Arial" w:cs="Arial"/>
          <w:sz w:val="22"/>
          <w:szCs w:val="22"/>
        </w:rPr>
      </w:pPr>
      <w:r>
        <w:rPr>
          <w:rFonts w:ascii="Arial" w:hAnsi="Arial" w:cs="Arial"/>
          <w:sz w:val="22"/>
          <w:szCs w:val="22"/>
        </w:rPr>
        <w:t>vlastiti prihodi, skupina 661, od obavljanja usluga Učeničkog servisa</w:t>
      </w:r>
    </w:p>
    <w:p w:rsidR="003C3569" w:rsidRDefault="003C3569" w:rsidP="003C3569">
      <w:pPr>
        <w:pStyle w:val="Tijeloteksta"/>
        <w:rPr>
          <w:rFonts w:ascii="Arial" w:hAnsi="Arial" w:cs="Arial"/>
          <w:sz w:val="22"/>
          <w:szCs w:val="22"/>
        </w:rPr>
      </w:pPr>
      <w:r>
        <w:rPr>
          <w:rFonts w:ascii="Arial" w:hAnsi="Arial" w:cs="Arial"/>
          <w:sz w:val="22"/>
          <w:szCs w:val="22"/>
        </w:rPr>
        <w:t>- prihodi od donacija pravnih ili fizičkih osoba izvan općeg proračuna, skupina 663</w:t>
      </w:r>
    </w:p>
    <w:p w:rsidR="003C3569" w:rsidRDefault="003C3569" w:rsidP="003C3569">
      <w:pPr>
        <w:rPr>
          <w:b/>
        </w:rPr>
      </w:pPr>
    </w:p>
    <w:p w:rsidR="003C3569" w:rsidRDefault="003C3569" w:rsidP="003C3569">
      <w:pPr>
        <w:rPr>
          <w:b/>
        </w:rPr>
      </w:pPr>
      <w:r>
        <w:rPr>
          <w:b/>
        </w:rPr>
        <w:t>Izvještaj o postignutim ciljevima i rezultatima programa temeljenim na pokazateljima uspješnosti u  prethodnoj godini</w:t>
      </w:r>
    </w:p>
    <w:p w:rsidR="003C3569" w:rsidRDefault="003C3569" w:rsidP="003C3569">
      <w:r>
        <w:t xml:space="preserve">Veliki broj učenika  priključuje se radu u izvannastavnim aktivnostima u školi. Neki učenici  su uključeni u vokalnu skupinu i školski bend. Učenici s afinitetima za likovnu umjetnost oslikavaju zidove škole. Dramska skupina priprema se za natjecanje Lidrano i nastupa na školskim priredbama i drugim manifestacijama. Foto i filmska  skupina snima foto i video uratke različitih </w:t>
      </w:r>
    </w:p>
    <w:p w:rsidR="003C3569" w:rsidRDefault="003C3569" w:rsidP="003C3569">
      <w:r>
        <w:t xml:space="preserve">sadržaja koji sudjeluju na natjecanjima. U svemu je pomogla nabavljena  računalna, audio i video oprema. Učenici učlanjeni  u volonterski klub volontiraju u Domu za starije i nemoćne „Atilio Gamboc“, Centru za inkluziju i podršku zajednici, Crvenom križu i sl. Vježbenička tvrtka uspješno postoji već više školskih godina, a priprema učenike na situacije iz realnog života. Jedan od glavnih pokazatelja uspješnosti provođenja programa rezultati su koje učenici škole postižu na natjecanjima znanja i sportskim natjecanjima od županijske preko regionalne do državne razine.   </w:t>
      </w:r>
    </w:p>
    <w:p w:rsidR="003C3569" w:rsidRDefault="003C3569" w:rsidP="003C3569">
      <w:pPr>
        <w:pStyle w:val="Heading10"/>
        <w:keepNext/>
        <w:keepLines/>
        <w:shd w:val="clear" w:color="auto" w:fill="auto"/>
        <w:spacing w:after="216" w:line="240" w:lineRule="auto"/>
        <w:rPr>
          <w:rFonts w:eastAsia="Times New Roman" w:cs="Times New Roman"/>
          <w:b w:val="0"/>
          <w:bCs w:val="0"/>
          <w:sz w:val="22"/>
          <w:szCs w:val="20"/>
        </w:rPr>
      </w:pPr>
    </w:p>
    <w:p w:rsidR="003C3569" w:rsidRDefault="00BF72F9" w:rsidP="003C3569">
      <w:pPr>
        <w:pStyle w:val="Heading10"/>
        <w:keepNext/>
        <w:keepLines/>
        <w:shd w:val="clear" w:color="auto" w:fill="auto"/>
        <w:spacing w:after="216" w:line="240" w:lineRule="auto"/>
        <w:rPr>
          <w:sz w:val="22"/>
          <w:szCs w:val="22"/>
          <w:lang w:val="it-IT"/>
        </w:rPr>
      </w:pPr>
      <w:r>
        <w:rPr>
          <w:sz w:val="22"/>
          <w:szCs w:val="22"/>
          <w:lang w:val="it-IT"/>
        </w:rPr>
        <w:t xml:space="preserve">TALIJANSKA SREDNJA ŠKOLA – SCUOLA MEDIA SUPERIORE ITALIANA </w:t>
      </w:r>
      <w:r>
        <w:rPr>
          <w:sz w:val="22"/>
          <w:szCs w:val="22"/>
          <w:lang w:val="it-IT" w:bidi="en-US"/>
        </w:rPr>
        <w:t xml:space="preserve">„LEONARDO </w:t>
      </w:r>
      <w:r>
        <w:rPr>
          <w:sz w:val="22"/>
          <w:szCs w:val="22"/>
          <w:lang w:val="it-IT"/>
        </w:rPr>
        <w:t xml:space="preserve">DA </w:t>
      </w:r>
      <w:r>
        <w:rPr>
          <w:sz w:val="22"/>
          <w:szCs w:val="22"/>
          <w:lang w:val="it-IT" w:bidi="en-US"/>
        </w:rPr>
        <w:t xml:space="preserve">VINCI“ </w:t>
      </w:r>
      <w:r>
        <w:rPr>
          <w:sz w:val="22"/>
          <w:szCs w:val="22"/>
          <w:lang w:val="it-IT"/>
        </w:rPr>
        <w:t>BUJE – BUIE</w:t>
      </w:r>
    </w:p>
    <w:p w:rsidR="003C3569" w:rsidRDefault="00481627" w:rsidP="003C3569">
      <w:pPr>
        <w:rPr>
          <w:rFonts w:eastAsiaTheme="minorHAnsi" w:cs="Arial"/>
          <w:b/>
          <w:szCs w:val="22"/>
        </w:rPr>
      </w:pPr>
      <w:r>
        <w:rPr>
          <w:rFonts w:eastAsiaTheme="minorHAnsi" w:cs="Arial"/>
          <w:b/>
          <w:szCs w:val="22"/>
        </w:rPr>
        <w:t xml:space="preserve">SAŽETAK DJELOKRUGA RADA </w:t>
      </w:r>
    </w:p>
    <w:p w:rsidR="003C3569" w:rsidRDefault="003C3569" w:rsidP="003C3569">
      <w:pPr>
        <w:rPr>
          <w:rFonts w:eastAsia="Courier New" w:cs="Arial"/>
          <w:color w:val="000000"/>
          <w:szCs w:val="22"/>
          <w:lang w:eastAsia="hr-HR" w:bidi="hr-HR"/>
        </w:rPr>
      </w:pPr>
      <w:r>
        <w:rPr>
          <w:rFonts w:cs="Arial"/>
          <w:szCs w:val="22"/>
        </w:rPr>
        <w:t>Djelatnost odgoja i obrazovanja u Talijanskoj srednjoj školi – Scuola Media Superiore Italiana „Leonardo da Vinci“ Buje – Buie ostvaruje se na temelju nacionalnog kurikuluma, nastavnih planova i programa, godišnjih izvedbenih kurikulumima Ministarstva znanosti i obrazovanja Republike Hrvatske i Školskog kurikuluma, Zakona o odgoju i obrazovanju u osnovnoj i srednjoj školi te Zakona o odgoju i obrazovanju na jeziku i pismu nacionalnih manjina, s ciljem očuvanja nacionalnog identiteta pripadnika talijanske nacionalne zajednice. Šifra ustanove je 18-006-502. Škola ima svojstvo pravne osobe, a upisana je u sudski registar ustanova kod Trgovačkog suda u Pazinu pod matičnim brojem subjekta upisa (MB) 03903150. Osobni identifikacijski broj Škole je 07225004745. U školskoj godini 2021./2022. srednje školsko obrazovanje na talijanskom jeziku provodi se u programima četverogodišnjeg i trogodišnjeg trajanja za redovne učenike u pet programa obrazovanja: Gimnazija, programi Opća gimnazija i Prirodoslovno matematička gimnazija, Elektrotehnika i računalstvo, strukovni kurikulumi Tehničar za elektroniku i Tehničar za računalstvo, Ekonomija, trgovina i poslovna administracija, zanimanje Komercijalist, Turizam i ugostiteljstvo, zanimanje Konobar JMO te Strojarstvo, zanimanje Automehaničar JMO. U 16 razrednih odjela, odnosno 24 skupina učenika, upisano je 98 učenika, od čega 54 djevojaka i 44 mladića. U školskoj godini 2021./2022. zaposleno je sveukupno 48 djelatnika. Uslijed početka radova rekonstrukcije i dogradnje školske građevine, koji su započeli 21. siječnja 2021., uz prethodnu suglasnost Ministarstva znanosti i obrazovanja za izvođenje nastave u promijenjenim uvjetima, nastava se odvija u promijenjenim uvjetima u prostorijama Pučkog otvorenog učilišta u Bujama, u Zajednici Talijana Buje u Bujama te u praktikumu za ugostiteljske predmete u Gospodarskoj školi Buje. Predviđeni završetak građevinskih radova je 31. ožujak 2022., odnosno predviđa se početak nastave u obnovljenim prostorima početkom nastavne godine 2022./2023. Zbog nedostatka prostora na navedenim lokacijama, nastava se, uz prethodnu suglasnost osnivača i lokalnog stožera Civilne zaštite, odvija prema modelu B, mješoviti model nastave, pri čemu su učenici grupirani u dvije skupine i prate nastavu naizmjence jedan tjedan u školi i jedan tjedan na daljinu (on-line). U slučaju nepovoljne epidemiološke situacije, nastava će se odvijati prema modelu C, nastava na daljinu.</w:t>
      </w:r>
    </w:p>
    <w:p w:rsidR="003C3569" w:rsidRDefault="003C3569" w:rsidP="003C3569">
      <w:pPr>
        <w:rPr>
          <w:rFonts w:cs="Arial"/>
          <w:szCs w:val="22"/>
        </w:rPr>
      </w:pPr>
    </w:p>
    <w:p w:rsidR="003C3569" w:rsidRDefault="003C3569" w:rsidP="003C3569">
      <w:pPr>
        <w:rPr>
          <w:rFonts w:eastAsia="Arial" w:cs="Arial"/>
          <w:b/>
          <w:bCs/>
          <w:szCs w:val="22"/>
          <w:lang w:val="it-IT"/>
        </w:rPr>
      </w:pPr>
    </w:p>
    <w:p w:rsidR="003C3569" w:rsidRDefault="003C3569" w:rsidP="003C3569">
      <w:pPr>
        <w:rPr>
          <w:rFonts w:cs="Arial"/>
          <w:szCs w:val="22"/>
          <w:u w:val="single"/>
        </w:rPr>
      </w:pPr>
      <w:r>
        <w:rPr>
          <w:rFonts w:cs="Arial"/>
          <w:b/>
          <w:szCs w:val="22"/>
          <w:u w:val="single"/>
        </w:rPr>
        <w:t xml:space="preserve">NAZIV PROGRAMA: </w:t>
      </w:r>
      <w:bookmarkStart w:id="29" w:name="_Hlk77252392"/>
      <w:r>
        <w:rPr>
          <w:rFonts w:cs="Arial"/>
          <w:b/>
          <w:szCs w:val="22"/>
          <w:u w:val="single"/>
        </w:rPr>
        <w:t>REDOVNA DJELATNOST SREDNJIH ŠKOLA – MINIMALNI STANDARD</w:t>
      </w:r>
      <w:bookmarkEnd w:id="29"/>
    </w:p>
    <w:p w:rsidR="003C3569" w:rsidRDefault="003C3569" w:rsidP="003C3569">
      <w:pPr>
        <w:rPr>
          <w:rFonts w:cs="Arial"/>
          <w:b/>
          <w:szCs w:val="22"/>
        </w:rPr>
      </w:pPr>
      <w:bookmarkStart w:id="30" w:name="_Hlk77254494"/>
    </w:p>
    <w:p w:rsidR="003C3569" w:rsidRDefault="003C3569" w:rsidP="003C3569">
      <w:pPr>
        <w:rPr>
          <w:rFonts w:cs="Arial"/>
          <w:b/>
          <w:szCs w:val="22"/>
        </w:rPr>
      </w:pPr>
      <w:bookmarkStart w:id="31" w:name="_Hlk84508237"/>
      <w:r>
        <w:rPr>
          <w:rFonts w:cs="Arial"/>
          <w:b/>
          <w:szCs w:val="22"/>
        </w:rPr>
        <w:t>Obrazloženje programa</w:t>
      </w:r>
      <w:bookmarkEnd w:id="31"/>
      <w:r>
        <w:rPr>
          <w:rFonts w:cs="Arial"/>
          <w:b/>
          <w:szCs w:val="22"/>
        </w:rPr>
        <w:t xml:space="preserve"> </w:t>
      </w:r>
      <w:bookmarkEnd w:id="30"/>
    </w:p>
    <w:p w:rsidR="003C3569" w:rsidRDefault="003C3569" w:rsidP="003C3569">
      <w:pPr>
        <w:rPr>
          <w:rFonts w:cs="Arial"/>
          <w:bCs/>
          <w:szCs w:val="22"/>
        </w:rPr>
      </w:pPr>
      <w:r>
        <w:rPr>
          <w:rFonts w:cs="Arial"/>
          <w:bCs/>
          <w:szCs w:val="22"/>
        </w:rPr>
        <w:t xml:space="preserve">Redovna djelatnost srednjih škola – minimalni standard, odnosi se ne sljedeće rashode: </w:t>
      </w:r>
      <w:r>
        <w:rPr>
          <w:rFonts w:cs="Arial"/>
          <w:szCs w:val="22"/>
        </w:rPr>
        <w:t>Materijalni rashodi SŠ po kriterijima</w:t>
      </w:r>
      <w:r>
        <w:rPr>
          <w:rFonts w:cs="Arial"/>
          <w:bCs/>
          <w:szCs w:val="22"/>
        </w:rPr>
        <w:t xml:space="preserve">, </w:t>
      </w:r>
      <w:r>
        <w:rPr>
          <w:rFonts w:cs="Arial"/>
          <w:szCs w:val="22"/>
        </w:rPr>
        <w:t>Materijalni rashodi SŠ po stvarnom trošku (IŽ), Materijalni rashodi SŠ – drugi izvori (Talijanska unija, vlastiti prihodi), Plaće i drugi rashodi za zaposlene srednjih škola (MZO),</w:t>
      </w:r>
      <w:r>
        <w:rPr>
          <w:rFonts w:cs="Arial"/>
          <w:iCs/>
          <w:szCs w:val="22"/>
        </w:rPr>
        <w:t xml:space="preserve"> odnosno na rashode poslovanja.</w:t>
      </w:r>
    </w:p>
    <w:p w:rsidR="003C3569" w:rsidRDefault="003C3569" w:rsidP="003C3569">
      <w:pPr>
        <w:rPr>
          <w:rFonts w:cs="Arial"/>
          <w:b/>
          <w:szCs w:val="22"/>
        </w:rPr>
      </w:pPr>
    </w:p>
    <w:p w:rsidR="003C3569" w:rsidRDefault="003C3569" w:rsidP="003C3569">
      <w:pPr>
        <w:rPr>
          <w:rFonts w:cs="Arial"/>
          <w:b/>
          <w:szCs w:val="22"/>
        </w:rPr>
      </w:pPr>
      <w:bookmarkStart w:id="32" w:name="_Hlk84508297"/>
      <w:r>
        <w:rPr>
          <w:b/>
        </w:rPr>
        <w:t>Zakonske i druge podloge na kojima se zasniva program</w:t>
      </w:r>
    </w:p>
    <w:p w:rsidR="003C3569" w:rsidRDefault="003C3569" w:rsidP="003C3569">
      <w:pPr>
        <w:rPr>
          <w:rFonts w:cs="Arial"/>
          <w:bCs/>
          <w:szCs w:val="22"/>
        </w:rPr>
      </w:pPr>
      <w:r>
        <w:rPr>
          <w:rFonts w:cs="Arial"/>
          <w:bCs/>
          <w:szCs w:val="22"/>
        </w:rPr>
        <w:t xml:space="preserve">Zakon o odgoju i obrazovanju u osnovnoj i srednjoj školi (Narodne Novine br. 87/08., 86/09., 92/10., 105/10, 90/11, 5/12, 16/12, 86/12, 126/12, 94/13, 152/14, 07/17, 68/18, 98/19, 64/20), Zakon o ustanovama (Narodne Novine br. 76/93., 29/97., 47/99., 35/08., 127/19), Zakon o proračunu (Narodne Novine br. 87/08, 136/12., 15/15), Pravilnik o proračunskim klasifikacijama (Narodne Novine br. 26/10., 120/13.) i Pravilnik o proračunskom računovodstvu i računskom planu (Narodne Novine br. 124/2014. i 115/15), Uputa za izradu proračuna lokalne (regionalne) samouprave za razdoblje 2022.-2024., Godišnji plan i program rada za školsku godinu 2021./2022., Školski kurikulum za školsku godinu 2021./2022.    </w:t>
      </w:r>
    </w:p>
    <w:p w:rsidR="003C3569" w:rsidRDefault="003C3569" w:rsidP="003C3569">
      <w:pPr>
        <w:rPr>
          <w:rFonts w:cs="Arial"/>
          <w:bCs/>
          <w:szCs w:val="22"/>
        </w:rPr>
      </w:pPr>
    </w:p>
    <w:p w:rsidR="003C3569" w:rsidRDefault="003C3569" w:rsidP="003C3569">
      <w:pPr>
        <w:rPr>
          <w:rFonts w:cs="Arial"/>
          <w:bCs/>
          <w:strike/>
          <w:szCs w:val="22"/>
        </w:rPr>
      </w:pPr>
      <w:r>
        <w:rPr>
          <w:b/>
        </w:rPr>
        <w:t>Usklađenje ciljeva, strategije i programa s dokumentima dugoročnog razvoja</w:t>
      </w:r>
    </w:p>
    <w:p w:rsidR="003C3569" w:rsidRDefault="003C3569" w:rsidP="003C3569">
      <w:pPr>
        <w:rPr>
          <w:rFonts w:cs="Arial"/>
          <w:bCs/>
          <w:szCs w:val="22"/>
        </w:rPr>
      </w:pPr>
      <w:r>
        <w:rPr>
          <w:rFonts w:cs="Arial"/>
          <w:bCs/>
          <w:szCs w:val="22"/>
        </w:rPr>
        <w:t>Škola donosi Godišnji plan i program i Školski kurikulum prema planovima i programima koje je donijelo  Ministarstvo znanosti i obrazovanja. Također planovi se donose za nastavnu / školsku a ne za fiskalnu godinu. To je uzrok mnogim odstupanjima u izvršenju financijskih planova: na primjer pomak određenih aktivnosti unutar školske godine iz jednog polugodišta u drugo uzrokuje promjene u izvršenju financijskog plana za dvije fiskalne godine.</w:t>
      </w:r>
      <w:bookmarkEnd w:id="32"/>
    </w:p>
    <w:p w:rsidR="003C3569" w:rsidRDefault="003C3569" w:rsidP="003C3569">
      <w:pPr>
        <w:rPr>
          <w:rFonts w:cs="Arial"/>
          <w:bCs/>
          <w:strike/>
          <w:szCs w:val="22"/>
        </w:rPr>
      </w:pPr>
    </w:p>
    <w:p w:rsidR="003C3569" w:rsidRDefault="003C3569" w:rsidP="003C3569">
      <w:pPr>
        <w:rPr>
          <w:b/>
        </w:rPr>
      </w:pPr>
      <w:r>
        <w:rPr>
          <w:b/>
        </w:rPr>
        <w:t>Ishodište i pokazatelji na kojima se zasnivaju izračuni i ocjene potrebnih sredstava za provođenje programa</w:t>
      </w:r>
    </w:p>
    <w:p w:rsidR="003C3569" w:rsidRDefault="003C3569" w:rsidP="003C3569">
      <w:pPr>
        <w:rPr>
          <w:rFonts w:cs="Arial"/>
          <w:b/>
          <w:szCs w:val="22"/>
        </w:rPr>
      </w:pPr>
      <w:r>
        <w:rPr>
          <w:rFonts w:cs="Arial"/>
          <w:bCs/>
          <w:szCs w:val="22"/>
        </w:rPr>
        <w:t>Planirano je da će se u 2022. ostvariti iz</w:t>
      </w:r>
      <w:r>
        <w:rPr>
          <w:rFonts w:cs="Arial"/>
          <w:szCs w:val="22"/>
        </w:rPr>
        <w:t xml:space="preserve"> državnog proračuna 6.627.400,00 kn</w:t>
      </w:r>
      <w:r>
        <w:rPr>
          <w:rFonts w:cs="Arial"/>
          <w:b/>
          <w:szCs w:val="22"/>
        </w:rPr>
        <w:t xml:space="preserve">, </w:t>
      </w:r>
      <w:r>
        <w:rPr>
          <w:rFonts w:cs="Arial"/>
          <w:szCs w:val="22"/>
        </w:rPr>
        <w:t>iz županijskog proračuna 815.311,00 kn, na tržištu (student servis) 74.494,00 kn</w:t>
      </w:r>
      <w:r>
        <w:rPr>
          <w:rFonts w:cs="Arial"/>
          <w:b/>
          <w:szCs w:val="22"/>
        </w:rPr>
        <w:t xml:space="preserve">, </w:t>
      </w:r>
      <w:r>
        <w:rPr>
          <w:rFonts w:cs="Arial"/>
          <w:szCs w:val="22"/>
        </w:rPr>
        <w:t>od pomoći međunarodnih organizacija 4.671.280,05 kn</w:t>
      </w:r>
      <w:r>
        <w:rPr>
          <w:rFonts w:cs="Arial"/>
          <w:b/>
          <w:szCs w:val="22"/>
        </w:rPr>
        <w:t xml:space="preserve">, </w:t>
      </w:r>
      <w:r>
        <w:rPr>
          <w:rFonts w:cs="Arial"/>
          <w:bCs/>
          <w:szCs w:val="22"/>
        </w:rPr>
        <w:t>od pomoći iz proračuna koji im nije nadležan 18.000,00 kn</w:t>
      </w:r>
      <w:r>
        <w:rPr>
          <w:rFonts w:cs="Arial"/>
          <w:b/>
          <w:szCs w:val="22"/>
        </w:rPr>
        <w:t xml:space="preserve">, </w:t>
      </w:r>
      <w:r>
        <w:rPr>
          <w:rFonts w:cs="Arial"/>
          <w:bCs/>
          <w:szCs w:val="22"/>
        </w:rPr>
        <w:t>od donacija za opremu 22.500,00 kn,</w:t>
      </w:r>
      <w:r>
        <w:rPr>
          <w:rFonts w:cs="Arial"/>
          <w:b/>
          <w:szCs w:val="22"/>
        </w:rPr>
        <w:t xml:space="preserve"> </w:t>
      </w:r>
      <w:r>
        <w:rPr>
          <w:rFonts w:cs="Arial"/>
          <w:bCs/>
          <w:szCs w:val="22"/>
        </w:rPr>
        <w:t>te od ostalih nespomenutih prihoda (nagrade, štete učenika, uplate za posjete, izlete, refundacije štete temeljem police osiguranja) 34.840,73 kn.</w:t>
      </w:r>
      <w:r>
        <w:rPr>
          <w:rFonts w:cs="Arial"/>
          <w:b/>
          <w:szCs w:val="22"/>
        </w:rPr>
        <w:t xml:space="preserve"> </w:t>
      </w:r>
      <w:r>
        <w:rPr>
          <w:rFonts w:cs="Arial"/>
          <w:bCs/>
          <w:szCs w:val="22"/>
        </w:rPr>
        <w:t>Prihodima iz državnog proračuna predviđeno je financiranje r</w:t>
      </w:r>
      <w:r>
        <w:rPr>
          <w:rFonts w:cs="Arial"/>
          <w:iCs/>
          <w:szCs w:val="22"/>
        </w:rPr>
        <w:t>ashoda za zaposlene</w:t>
      </w:r>
      <w:r>
        <w:rPr>
          <w:rFonts w:cs="Arial"/>
          <w:szCs w:val="22"/>
        </w:rPr>
        <w:t xml:space="preserve"> (bruto plaće s doprinosima na plaću) s tim da nije predviđena promjena broja zaposlenih, ali je uzeto u obzir povećanje izdataka zbog povećanja osnovice od 2%, višednevne aktivnosti van škole (50,00 kn neto po danu), te  dodatka na staž (0,5% po godini).</w:t>
      </w:r>
      <w:r>
        <w:rPr>
          <w:rFonts w:cs="Arial"/>
          <w:b/>
          <w:szCs w:val="22"/>
        </w:rPr>
        <w:t xml:space="preserve"> </w:t>
      </w:r>
      <w:r>
        <w:rPr>
          <w:rFonts w:cs="Arial"/>
          <w:szCs w:val="22"/>
        </w:rPr>
        <w:t>Plaća planirana na bazi 2021. god. u iznosu od 6.627.400,00 kn.</w:t>
      </w:r>
      <w:r>
        <w:rPr>
          <w:rFonts w:cs="Arial"/>
          <w:b/>
          <w:szCs w:val="22"/>
        </w:rPr>
        <w:t xml:space="preserve"> </w:t>
      </w:r>
    </w:p>
    <w:p w:rsidR="003C3569" w:rsidRDefault="003C3569" w:rsidP="003C3569">
      <w:pPr>
        <w:rPr>
          <w:rFonts w:cs="Arial"/>
          <w:b/>
          <w:szCs w:val="22"/>
        </w:rPr>
      </w:pPr>
      <w:r>
        <w:rPr>
          <w:rFonts w:cs="Arial"/>
          <w:bCs/>
          <w:szCs w:val="22"/>
        </w:rPr>
        <w:t>Prihodima iz županijskog proračuna predviđeno je financiranje</w:t>
      </w:r>
      <w:r>
        <w:rPr>
          <w:rFonts w:cs="Arial"/>
          <w:iCs/>
          <w:szCs w:val="22"/>
        </w:rPr>
        <w:t xml:space="preserve"> rashoda u iznosu od </w:t>
      </w:r>
      <w:r>
        <w:rPr>
          <w:rFonts w:cs="Arial"/>
          <w:bCs/>
          <w:szCs w:val="22"/>
        </w:rPr>
        <w:t>168.949,32</w:t>
      </w:r>
      <w:r>
        <w:rPr>
          <w:rFonts w:cs="Arial"/>
          <w:szCs w:val="22"/>
        </w:rPr>
        <w:t xml:space="preserve"> kn</w:t>
      </w:r>
      <w:r>
        <w:rPr>
          <w:rFonts w:cs="Arial"/>
          <w:iCs/>
          <w:szCs w:val="22"/>
        </w:rPr>
        <w:t xml:space="preserve">, koji se financiraju iz minimalnog standarda - po kriterijima iz decentraliziranih sredstva, a </w:t>
      </w:r>
      <w:r>
        <w:rPr>
          <w:rFonts w:cs="Arial"/>
          <w:szCs w:val="22"/>
        </w:rPr>
        <w:t xml:space="preserve">planirani su na osnovu Odluke o kriterijima, mjerilima i načinu financiranja decentraliziranih funkcija srednjih škola za 2021. godinu na području Istarske županije (po broju učenika, broju razrednih odjeljenja + nastavni materijal =14.079,11 kn mjesečne dotacije, odnosno </w:t>
      </w:r>
      <w:r>
        <w:rPr>
          <w:rFonts w:cs="Arial"/>
          <w:bCs/>
          <w:szCs w:val="22"/>
        </w:rPr>
        <w:t>168.949,32</w:t>
      </w:r>
      <w:r>
        <w:rPr>
          <w:rFonts w:cs="Arial"/>
          <w:szCs w:val="22"/>
        </w:rPr>
        <w:t xml:space="preserve"> kn godišnje).</w:t>
      </w:r>
      <w:r>
        <w:rPr>
          <w:rFonts w:cs="Arial"/>
          <w:b/>
          <w:szCs w:val="22"/>
        </w:rPr>
        <w:t xml:space="preserve"> </w:t>
      </w:r>
      <w:r>
        <w:rPr>
          <w:rFonts w:cs="Arial"/>
          <w:szCs w:val="22"/>
        </w:rPr>
        <w:t>Od tako dobivenih vrijednosti planirali smo rashode poslovanja, materijalne rashode (naknade troškova zaposlenima, rashodi za materijal i energiju, rashodi za  usluge, ostale nespomenute rashode poslovanja) financijske rashode.</w:t>
      </w:r>
      <w:r>
        <w:rPr>
          <w:rFonts w:cs="Arial"/>
          <w:b/>
          <w:szCs w:val="22"/>
        </w:rPr>
        <w:t xml:space="preserve"> </w:t>
      </w:r>
      <w:r>
        <w:rPr>
          <w:rFonts w:cs="Arial"/>
          <w:bCs/>
          <w:szCs w:val="22"/>
        </w:rPr>
        <w:t>Nadalje, planirano je financiranje</w:t>
      </w:r>
      <w:r>
        <w:rPr>
          <w:rFonts w:cs="Arial"/>
          <w:b/>
          <w:szCs w:val="22"/>
        </w:rPr>
        <w:t xml:space="preserve"> </w:t>
      </w:r>
      <w:r>
        <w:rPr>
          <w:rFonts w:cs="Arial"/>
          <w:szCs w:val="22"/>
        </w:rPr>
        <w:t xml:space="preserve">rashoda koji se financiraju prema stvarnom trošku, iz decentraliziranih  sredstava u iznosu od </w:t>
      </w:r>
      <w:r>
        <w:rPr>
          <w:rFonts w:cs="Arial"/>
          <w:bCs/>
          <w:szCs w:val="22"/>
        </w:rPr>
        <w:t xml:space="preserve">636.362,12 kn, </w:t>
      </w:r>
      <w:r>
        <w:rPr>
          <w:rFonts w:cs="Arial"/>
          <w:szCs w:val="22"/>
        </w:rPr>
        <w:t>rashoda za zaposlene (prijevoz, sanitarni pregledi) u iznosu od 279.224,26 kn</w:t>
      </w:r>
      <w:r>
        <w:rPr>
          <w:rFonts w:cs="Arial"/>
          <w:b/>
          <w:szCs w:val="22"/>
        </w:rPr>
        <w:t xml:space="preserve">, </w:t>
      </w:r>
      <w:r>
        <w:rPr>
          <w:rFonts w:cs="Arial"/>
          <w:szCs w:val="22"/>
        </w:rPr>
        <w:t>rashoda za energente u iznosu od 342.600,86 kn, rashoda za zakupnine i najamnine u iznosu od 6.801,04 kn</w:t>
      </w:r>
      <w:r>
        <w:rPr>
          <w:rFonts w:cs="Arial"/>
          <w:b/>
          <w:szCs w:val="22"/>
        </w:rPr>
        <w:t xml:space="preserve">, </w:t>
      </w:r>
      <w:r>
        <w:rPr>
          <w:rFonts w:cs="Arial"/>
          <w:szCs w:val="22"/>
        </w:rPr>
        <w:t>rashoda za premije osiguranja u iznosu od 7.735,96 kn</w:t>
      </w:r>
      <w:r>
        <w:rPr>
          <w:rFonts w:cs="Arial"/>
          <w:b/>
          <w:szCs w:val="22"/>
        </w:rPr>
        <w:t xml:space="preserve">. </w:t>
      </w:r>
      <w:r>
        <w:rPr>
          <w:rFonts w:cs="Arial"/>
          <w:bCs/>
          <w:szCs w:val="22"/>
        </w:rPr>
        <w:t>T</w:t>
      </w:r>
      <w:r>
        <w:rPr>
          <w:rFonts w:cs="Arial"/>
          <w:szCs w:val="22"/>
        </w:rPr>
        <w:t xml:space="preserve">ijekom godine planirani su vlastiti prihodi od studentskog servisa u iznosu od 74.494,00 kn. </w:t>
      </w:r>
      <w:r>
        <w:rPr>
          <w:rFonts w:cs="Arial"/>
          <w:bCs/>
          <w:szCs w:val="22"/>
        </w:rPr>
        <w:t>Pomoć i donacije s</w:t>
      </w:r>
      <w:r>
        <w:rPr>
          <w:rFonts w:cs="Arial"/>
          <w:szCs w:val="22"/>
        </w:rPr>
        <w:t>u planirane od neprofitnih organizacija, pomoći u organizaciji školskih izleta i ekskurzije, seminare za profesore, razna sportska natjecanja, nabava dugotrajne imovine  i povećanje učeničkog standarda.</w:t>
      </w:r>
    </w:p>
    <w:p w:rsidR="003C3569" w:rsidRDefault="003C3569" w:rsidP="003C3569">
      <w:pPr>
        <w:rPr>
          <w:rFonts w:cs="Arial"/>
          <w:bCs/>
          <w:strike/>
          <w:szCs w:val="22"/>
          <w:lang w:eastAsia="hr-HR"/>
        </w:rPr>
      </w:pPr>
    </w:p>
    <w:p w:rsidR="003C3569" w:rsidRDefault="003C3569" w:rsidP="003C3569">
      <w:pPr>
        <w:rPr>
          <w:b/>
        </w:rPr>
      </w:pPr>
      <w:r>
        <w:rPr>
          <w:b/>
        </w:rPr>
        <w:t>Izvještaj o postignutim ciljevima i rezultatima programa temeljenim na pokazateljima uspješnosti u  prethodnoj godini</w:t>
      </w:r>
    </w:p>
    <w:p w:rsidR="003C3569" w:rsidRDefault="003C3569" w:rsidP="003C3569">
      <w:pPr>
        <w:rPr>
          <w:rFonts w:cs="Arial"/>
          <w:strike/>
          <w:szCs w:val="22"/>
        </w:rPr>
      </w:pPr>
      <w:r>
        <w:rPr>
          <w:rFonts w:cs="Arial"/>
          <w:szCs w:val="22"/>
        </w:rPr>
        <w:t>Škola je redovno i uredno poslovala po pedagoškim standardima, a u svrhu realizacije Školskog kurikuluma, poboljšanja uvjeta rada, izvođenja odgojno-obrazovne djelatnosti. Odgojno-obrazovna djelatnost te postizanje ishoda učenja odvijalo se u sigurnim uvjetima rada. Zaposlenicima i učenicima omogućen je rad u sigurnom okruženju, pri čemu su raspolagali potrebnim sredstvima i opremom potrebnom za što kvalitetnije i neometano odvijanje odgojno-obrazovane djelatnosti. Pomoćnici u nastavi omogućili su učenicima s teškoćama u razvoju integraciju i aktivno sudjelovanje u svim odgojno-obrazovnim aktivnostima. Donacijama Talijanske vlade, posredstvom Talijanske Unije – Unione Italiana, omogućuje se opremanje škole nastavnim sredstvima.</w:t>
      </w:r>
    </w:p>
    <w:p w:rsidR="003C3569" w:rsidRDefault="003C3569" w:rsidP="003C3569">
      <w:pPr>
        <w:rPr>
          <w:rFonts w:cs="Arial"/>
          <w:szCs w:val="22"/>
        </w:rPr>
      </w:pPr>
    </w:p>
    <w:p w:rsidR="003C3569" w:rsidRDefault="003C3569" w:rsidP="003C3569">
      <w:pPr>
        <w:rPr>
          <w:rFonts w:cs="Arial"/>
          <w:szCs w:val="22"/>
        </w:rPr>
      </w:pPr>
    </w:p>
    <w:p w:rsidR="003C3569" w:rsidRDefault="003C3569" w:rsidP="003C3569">
      <w:pPr>
        <w:rPr>
          <w:rFonts w:cs="Arial"/>
          <w:b/>
          <w:szCs w:val="22"/>
          <w:u w:val="single"/>
        </w:rPr>
      </w:pPr>
      <w:r>
        <w:rPr>
          <w:rFonts w:cs="Arial"/>
          <w:b/>
          <w:szCs w:val="22"/>
          <w:u w:val="single"/>
        </w:rPr>
        <w:t>NAZIV PROGRAMA: PROGRAMI OBRAZOVANJA IZNAD STANDARDA</w:t>
      </w:r>
    </w:p>
    <w:p w:rsidR="003C3569" w:rsidRDefault="003C3569" w:rsidP="003C3569">
      <w:pPr>
        <w:rPr>
          <w:rFonts w:cs="Arial"/>
          <w:bCs/>
          <w:szCs w:val="22"/>
        </w:rPr>
      </w:pPr>
    </w:p>
    <w:p w:rsidR="00BF72F9" w:rsidRDefault="003C3569" w:rsidP="003C3569">
      <w:pPr>
        <w:rPr>
          <w:rFonts w:cs="Arial"/>
          <w:b/>
          <w:szCs w:val="22"/>
        </w:rPr>
      </w:pPr>
      <w:r>
        <w:rPr>
          <w:rFonts w:cs="Arial"/>
          <w:b/>
          <w:szCs w:val="22"/>
        </w:rPr>
        <w:t>Obrazloženje programa</w:t>
      </w:r>
    </w:p>
    <w:p w:rsidR="003C3569" w:rsidRDefault="003C3569" w:rsidP="003C3569">
      <w:pPr>
        <w:rPr>
          <w:rFonts w:cs="Arial"/>
          <w:iCs/>
          <w:szCs w:val="22"/>
        </w:rPr>
      </w:pPr>
      <w:r>
        <w:rPr>
          <w:rFonts w:cs="Arial"/>
          <w:bCs/>
          <w:szCs w:val="22"/>
        </w:rPr>
        <w:t>Programi obrazovanja iznad standarda odnose se na sljedeće aktivnosti: Županijska natjecanja, Maturalne zabave, Sufinanciranje redovne djelatnosti (vlastiti prihodi, donacije), Vježbeničke tvrtke za ekonomiste, Učenički servis, Zavičajna nastava,</w:t>
      </w:r>
      <w:r>
        <w:rPr>
          <w:rFonts w:cs="Arial"/>
          <w:iCs/>
          <w:szCs w:val="22"/>
        </w:rPr>
        <w:t xml:space="preserve"> odnosno na rashode poslovanja.</w:t>
      </w:r>
    </w:p>
    <w:p w:rsidR="003C3569" w:rsidRDefault="003C3569" w:rsidP="003C3569">
      <w:pPr>
        <w:rPr>
          <w:rFonts w:cs="Arial"/>
          <w:bCs/>
          <w:szCs w:val="22"/>
        </w:rPr>
      </w:pPr>
    </w:p>
    <w:p w:rsidR="003C3569" w:rsidRDefault="003C3569" w:rsidP="003C3569">
      <w:pPr>
        <w:rPr>
          <w:rFonts w:cs="Arial"/>
          <w:b/>
          <w:szCs w:val="22"/>
        </w:rPr>
      </w:pPr>
      <w:r>
        <w:rPr>
          <w:b/>
        </w:rPr>
        <w:t>Zakonske i druge podloge na kojima se zasniva program</w:t>
      </w:r>
    </w:p>
    <w:p w:rsidR="003C3569" w:rsidRDefault="003C3569" w:rsidP="003C3569">
      <w:pPr>
        <w:rPr>
          <w:rFonts w:cs="Arial"/>
          <w:bCs/>
          <w:szCs w:val="22"/>
        </w:rPr>
      </w:pPr>
      <w:r>
        <w:rPr>
          <w:rFonts w:cs="Arial"/>
          <w:bCs/>
          <w:szCs w:val="22"/>
        </w:rPr>
        <w:t xml:space="preserve">Zakon o odgoju i obrazovanju u osnovnoj i srednjoj školi (Narodne Novine br. 87/08., 86/09., 92/10., 105/10, 90/11, 5/12, 16/12, 86/12, 126/12, 94/13, 152/14, 07/17, 68/18, 98/19, 64/20), Zakon o ustanovama (Narodne Novine br. 76/93., 29/97., 47/99., 35/08., 127/19), Zakon o proračunu (Narodne Novine br. 87/08, 136/12., 15/15), Pravilnik o proračunskim klasifikacijama (Narodne Novine br. 26/10., 120/13.) i Pravilnik o proračunskom računovodstvu i računskom planu (Narodne Novine br. 124/2014. i 115/15), Uputa za izradu proračuna lokalne (regionalne) samouprave za razdoblje 2022.-2024., Godišnji plan i program rada za školsku godinu 2021./2022., Školski kurikulum za školsku godinu 2021./2022.    </w:t>
      </w:r>
    </w:p>
    <w:p w:rsidR="003C3569" w:rsidRDefault="003C3569" w:rsidP="003C3569">
      <w:pPr>
        <w:rPr>
          <w:rFonts w:cs="Arial"/>
          <w:bCs/>
          <w:szCs w:val="22"/>
        </w:rPr>
      </w:pPr>
    </w:p>
    <w:p w:rsidR="003C3569" w:rsidRDefault="003C3569" w:rsidP="003C3569">
      <w:pPr>
        <w:rPr>
          <w:rFonts w:cs="Arial"/>
          <w:bCs/>
          <w:strike/>
          <w:szCs w:val="22"/>
        </w:rPr>
      </w:pPr>
      <w:r>
        <w:rPr>
          <w:b/>
        </w:rPr>
        <w:t>Usklađenje ciljeva, strategije i programa s dokumentima dugoročnog razvoja</w:t>
      </w:r>
    </w:p>
    <w:p w:rsidR="003C3569" w:rsidRDefault="003C3569" w:rsidP="003C3569">
      <w:pPr>
        <w:rPr>
          <w:rFonts w:cs="Arial"/>
          <w:szCs w:val="22"/>
        </w:rPr>
      </w:pPr>
      <w:r>
        <w:rPr>
          <w:rFonts w:cs="Arial"/>
          <w:bCs/>
          <w:szCs w:val="22"/>
        </w:rPr>
        <w:t>Škola donosi Godišnji plan i program i Školski kurikulum prema planovima i programima koje je donijelo  Ministarstvo znanosti i obrazovanja. Također planovi se donose za nastavnu / školsku a ne za fiskalnu godinu. To je uzrok mnogim odstupanjima u izvršenju financijskih planova: na primjer pomak određenih aktivnosti unutar školske godine iz jednog polugodišta u drugo uzrokuje promjene u izvršenju financijskog plana za dvije fiskalne godine.</w:t>
      </w:r>
    </w:p>
    <w:p w:rsidR="003C3569" w:rsidRDefault="003C3569" w:rsidP="003C3569">
      <w:pPr>
        <w:rPr>
          <w:rFonts w:cs="Arial"/>
          <w:szCs w:val="22"/>
        </w:rPr>
      </w:pPr>
    </w:p>
    <w:p w:rsidR="003C3569" w:rsidRDefault="003C3569" w:rsidP="003C3569">
      <w:pPr>
        <w:rPr>
          <w:rFonts w:cs="Arial"/>
          <w:bCs/>
          <w:strike/>
          <w:szCs w:val="22"/>
        </w:rPr>
      </w:pPr>
      <w:r>
        <w:rPr>
          <w:b/>
        </w:rPr>
        <w:t>Ishodište i pokazatelji na kojima se zasnivaju izračuni i ocjene potrebnih sredstava za provođenje programa</w:t>
      </w:r>
    </w:p>
    <w:p w:rsidR="003C3569" w:rsidRDefault="003C3569" w:rsidP="003C3569">
      <w:pPr>
        <w:rPr>
          <w:rFonts w:cs="Arial"/>
          <w:bCs/>
          <w:szCs w:val="22"/>
          <w:highlight w:val="yellow"/>
        </w:rPr>
      </w:pPr>
      <w:r>
        <w:rPr>
          <w:rFonts w:cs="Arial"/>
          <w:bCs/>
          <w:szCs w:val="22"/>
        </w:rPr>
        <w:t>Planirano je da će se u 2022. ostvariti iz</w:t>
      </w:r>
      <w:r>
        <w:rPr>
          <w:rFonts w:cs="Arial"/>
          <w:szCs w:val="22"/>
        </w:rPr>
        <w:t xml:space="preserve"> županijskog proračuna 805.311,00 kn, na tržištu (student servis) 74.494,00 kn</w:t>
      </w:r>
      <w:r>
        <w:rPr>
          <w:rFonts w:cs="Arial"/>
          <w:b/>
          <w:szCs w:val="22"/>
        </w:rPr>
        <w:t xml:space="preserve">, </w:t>
      </w:r>
      <w:r>
        <w:rPr>
          <w:rFonts w:cs="Arial"/>
          <w:szCs w:val="22"/>
        </w:rPr>
        <w:t>od donacija za maturalne zabave 12.000,00 kn</w:t>
      </w:r>
      <w:r>
        <w:rPr>
          <w:rFonts w:cs="Arial"/>
          <w:b/>
          <w:szCs w:val="22"/>
        </w:rPr>
        <w:t xml:space="preserve">, </w:t>
      </w:r>
      <w:r>
        <w:rPr>
          <w:rFonts w:cs="Arial"/>
          <w:bCs/>
          <w:szCs w:val="22"/>
        </w:rPr>
        <w:t>od pomoći iz proračuna koji im nije nadležan 18.000,00 kn</w:t>
      </w:r>
      <w:r>
        <w:rPr>
          <w:rFonts w:cs="Arial"/>
          <w:b/>
          <w:szCs w:val="22"/>
        </w:rPr>
        <w:t xml:space="preserve">, </w:t>
      </w:r>
      <w:r>
        <w:rPr>
          <w:rFonts w:cs="Arial"/>
          <w:bCs/>
          <w:szCs w:val="22"/>
        </w:rPr>
        <w:t>od donacija za opremu 22.500,00 kn,</w:t>
      </w:r>
      <w:r>
        <w:rPr>
          <w:rFonts w:cs="Arial"/>
          <w:b/>
          <w:szCs w:val="22"/>
        </w:rPr>
        <w:t xml:space="preserve"> </w:t>
      </w:r>
      <w:r>
        <w:rPr>
          <w:rFonts w:cs="Arial"/>
          <w:bCs/>
          <w:szCs w:val="22"/>
        </w:rPr>
        <w:t>te od ostalih nespomenutih prihoda (nagrade, štete učenika, uplate za posjete, izlete, refundacije štete temeljem police osiguranja) 34.840,73 kn. Prihodima iz županijskog proračuna predviđeno je financiranje</w:t>
      </w:r>
      <w:r>
        <w:rPr>
          <w:rFonts w:cs="Arial"/>
          <w:iCs/>
          <w:szCs w:val="22"/>
        </w:rPr>
        <w:t xml:space="preserve"> </w:t>
      </w:r>
      <w:r>
        <w:rPr>
          <w:rFonts w:cs="Arial"/>
          <w:szCs w:val="22"/>
        </w:rPr>
        <w:t xml:space="preserve">rashoda koji se financiraju prema stvarnom trošku, iz decentraliziranih  sredstava u iznosu od </w:t>
      </w:r>
      <w:r>
        <w:rPr>
          <w:rFonts w:cs="Arial"/>
          <w:bCs/>
          <w:szCs w:val="22"/>
        </w:rPr>
        <w:t xml:space="preserve">636.362,12 kn. Planirani su </w:t>
      </w:r>
      <w:r>
        <w:rPr>
          <w:rFonts w:cs="Arial"/>
          <w:szCs w:val="22"/>
        </w:rPr>
        <w:t>financijski rashodi, rashoda za projekt „Institucionalizacija zavičajne nastave u srednjim školama Istarske županije“ u iznosu od 10.000 kn (rashodi za zaposlene, usluge prijevoza, usluge tiska).</w:t>
      </w:r>
      <w:r>
        <w:rPr>
          <w:rFonts w:cs="Arial"/>
          <w:bCs/>
          <w:szCs w:val="22"/>
        </w:rPr>
        <w:t xml:space="preserve"> Škola</w:t>
      </w:r>
      <w:r>
        <w:rPr>
          <w:rFonts w:cs="Arial"/>
          <w:szCs w:val="22"/>
        </w:rPr>
        <w:t xml:space="preserve">  planira ostvariti vlastite prihode od studentskog servisa u iznosu od 74.494,00 kn. Pomoći iz proračuna koji im nije nadležan od</w:t>
      </w:r>
      <w:r>
        <w:rPr>
          <w:rFonts w:cs="Arial"/>
          <w:bCs/>
          <w:szCs w:val="22"/>
        </w:rPr>
        <w:t xml:space="preserve"> gradova i općina planiramo sredstva za maturante, sufinanciranje redovne djelatnosti, zavičajne nastave i vježbeničke tvrtke za ekonomiste te opremanje škole.</w:t>
      </w:r>
      <w:r>
        <w:rPr>
          <w:rFonts w:cs="Arial"/>
          <w:szCs w:val="22"/>
        </w:rPr>
        <w:t xml:space="preserve"> </w:t>
      </w:r>
      <w:r>
        <w:rPr>
          <w:rFonts w:cs="Arial"/>
          <w:b/>
          <w:szCs w:val="22"/>
        </w:rPr>
        <w:t xml:space="preserve">Pomoći i donacije </w:t>
      </w:r>
      <w:r>
        <w:rPr>
          <w:rFonts w:cs="Arial"/>
          <w:szCs w:val="22"/>
        </w:rPr>
        <w:t>su planirane od neprofitnih organizacija, pomoći u organizaciji školskih izleta i ekskurzije, seminare za profesore, razna sportska natjecanja, nabava dugotrajne imovine  i povećanje učeničkog standarda.</w:t>
      </w:r>
    </w:p>
    <w:p w:rsidR="003C3569" w:rsidRDefault="003C3569" w:rsidP="003C3569">
      <w:pPr>
        <w:rPr>
          <w:rFonts w:cs="Arial"/>
          <w:szCs w:val="22"/>
          <w:lang w:eastAsia="hr-HR"/>
        </w:rPr>
      </w:pPr>
    </w:p>
    <w:p w:rsidR="00BF72F9" w:rsidRDefault="003C3569" w:rsidP="003C3569">
      <w:pPr>
        <w:rPr>
          <w:b/>
        </w:rPr>
      </w:pPr>
      <w:r>
        <w:rPr>
          <w:b/>
        </w:rPr>
        <w:t xml:space="preserve">Izvještaj o postignutim ciljevima i rezultatima programa temeljenim na pokazateljima uspješnosti u prethodnoj godini </w:t>
      </w:r>
    </w:p>
    <w:p w:rsidR="003C3569" w:rsidRDefault="003C3569" w:rsidP="003C3569">
      <w:pPr>
        <w:rPr>
          <w:rFonts w:cs="Arial"/>
          <w:bCs/>
          <w:szCs w:val="22"/>
        </w:rPr>
      </w:pPr>
      <w:r>
        <w:rPr>
          <w:rFonts w:cs="Arial"/>
          <w:bCs/>
          <w:szCs w:val="22"/>
        </w:rPr>
        <w:t>Učenici su u pratnji mentora sudjelovali na županijskim natjecanjima iz predmeta Hrvatski jezik, koje se održalo u Poreču, te iz predmeta Engleski jezik, koje se zbog epidemiološke situacije u mjesecu travnju, održalo u matičnim školama, te na državnom natjecanju iz predmeta Talijanski jezik i književnost, materinski jezik koji se također održao u mjesecu travnju u matičnoj školi. Učenici su osvojili vrlo dobre rezultate: prvo mjesto na županijskom natjecanju iz Engleskog jezika u kategoriji drugih razreda, strukovne škole, peto mjesto u kategoriji četvrtih razreda, strukovne škole te osmo mjesto u kategoriji četvrtih razreda, gimnazije, deveto mjesto na županijskom natjecanju iz Hrvatskog jezika u kategoriji prvih razreda, gimnazije te prvo i četvrto mjesto na državnoj razini iz predmeta Talijanski jezik i književnost, materinski jezik. Povećan je broj sklopljenih ugovora o povremenom radu redovnih učenika srednjih škola s poslovnim subjektima tijekom školskih praznika u odnosu na isto razdoblje prethodne godine. Učenici su, uz savjete i pomoć nastavnika, istraživanjem stekli nova saznanja tijekom nastave online o zavičajnoj povijesno-kulturnoj baštini (povijest, umjetnost i tradicija) bujskog područja u sklopu projekta „Marušić, Grožnjan, umjetnosti, dobar dan!“ koji se provodi u sklopu projekta Institucionalizacija zavičajne nastave u srednjim školama Istarske županije. Projekt se provodio tijekom školske godine 2019./2020. te uslijed epidemioloških mjera zbog pandemije koronavirusa nije dovršen te se nastavio provoditi tijekom online nastave i realiziran je u školskoj godini 2020./2021.</w:t>
      </w:r>
      <w:r>
        <w:rPr>
          <w:rFonts w:cs="Arial"/>
          <w:iCs/>
          <w:szCs w:val="22"/>
        </w:rPr>
        <w:t xml:space="preserve"> </w:t>
      </w:r>
      <w:r>
        <w:rPr>
          <w:rFonts w:cs="Arial"/>
          <w:bCs/>
          <w:szCs w:val="22"/>
        </w:rPr>
        <w:t xml:space="preserve">Zbog epidemioloških mjera uvedenih uslijed pandemije bolesti COVID-19 </w:t>
      </w:r>
      <w:r>
        <w:rPr>
          <w:rFonts w:cs="Arial"/>
          <w:bCs/>
          <w:iCs/>
          <w:szCs w:val="22"/>
        </w:rPr>
        <w:t>aktivnosti Maturalna zabava i Vježbenička tvrtka za ekonomiste nisu realizirane.</w:t>
      </w:r>
    </w:p>
    <w:p w:rsidR="003C3569" w:rsidRDefault="003C3569" w:rsidP="003C3569">
      <w:pPr>
        <w:rPr>
          <w:rFonts w:cs="Arial"/>
          <w:bCs/>
          <w:szCs w:val="22"/>
        </w:rPr>
      </w:pPr>
    </w:p>
    <w:p w:rsidR="003C3569" w:rsidRDefault="003C3569" w:rsidP="003C3569">
      <w:pPr>
        <w:rPr>
          <w:b/>
        </w:rPr>
      </w:pPr>
    </w:p>
    <w:p w:rsidR="003C3569" w:rsidRDefault="003C3569" w:rsidP="003C3569">
      <w:pPr>
        <w:rPr>
          <w:rFonts w:cs="Arial"/>
          <w:bCs/>
          <w:szCs w:val="22"/>
          <w:u w:val="single"/>
        </w:rPr>
      </w:pPr>
      <w:r>
        <w:rPr>
          <w:rFonts w:cs="Arial"/>
          <w:b/>
          <w:iCs/>
          <w:szCs w:val="22"/>
          <w:u w:val="single"/>
        </w:rPr>
        <w:t>NAZIV PROGRAMA: PROGRAMI OBRAZOVANJA IZNAD STANDARDA</w:t>
      </w:r>
    </w:p>
    <w:p w:rsidR="003C3569" w:rsidRDefault="003C3569" w:rsidP="003C3569">
      <w:pPr>
        <w:rPr>
          <w:rFonts w:cs="Arial"/>
          <w:bCs/>
          <w:szCs w:val="22"/>
        </w:rPr>
      </w:pPr>
    </w:p>
    <w:p w:rsidR="003C3569" w:rsidRDefault="003C3569" w:rsidP="003C3569">
      <w:pPr>
        <w:rPr>
          <w:rFonts w:cs="Arial"/>
          <w:bCs/>
          <w:szCs w:val="22"/>
        </w:rPr>
      </w:pPr>
      <w:r>
        <w:rPr>
          <w:rFonts w:cs="Arial"/>
          <w:b/>
          <w:szCs w:val="22"/>
        </w:rPr>
        <w:t>Obrazloženje programa</w:t>
      </w:r>
    </w:p>
    <w:p w:rsidR="003C3569" w:rsidRDefault="003C3569" w:rsidP="003C3569">
      <w:pPr>
        <w:rPr>
          <w:rFonts w:cs="Arial"/>
          <w:iCs/>
          <w:szCs w:val="22"/>
        </w:rPr>
      </w:pPr>
      <w:r>
        <w:rPr>
          <w:rFonts w:cs="Arial"/>
          <w:bCs/>
          <w:szCs w:val="22"/>
        </w:rPr>
        <w:t xml:space="preserve">Programi obrazovanja iznad standarda odnose se na </w:t>
      </w:r>
      <w:r>
        <w:rPr>
          <w:rFonts w:cs="Arial"/>
          <w:iCs/>
          <w:szCs w:val="22"/>
        </w:rPr>
        <w:t>Provedbu kurikuluma, odnosno na rashode za nabavu nefinancijske imovine, a kako bi se omogućilo nesmetano odvijanje nastavnog procesa nabavom potrebnih nastavnih pomagala (udžbenici) za provedbu kurikuluma, a kako bi se učenicima i zaposlenicima omogućilo suvremene uvjete rada.</w:t>
      </w:r>
    </w:p>
    <w:p w:rsidR="003C3569" w:rsidRDefault="003C3569" w:rsidP="003C3569">
      <w:pPr>
        <w:rPr>
          <w:rFonts w:cs="Arial"/>
          <w:bCs/>
          <w:iCs/>
          <w:szCs w:val="22"/>
        </w:rPr>
      </w:pPr>
    </w:p>
    <w:p w:rsidR="003C3569" w:rsidRDefault="003C3569" w:rsidP="003C3569">
      <w:pPr>
        <w:rPr>
          <w:rFonts w:cs="Arial"/>
          <w:b/>
          <w:szCs w:val="22"/>
        </w:rPr>
      </w:pPr>
      <w:r>
        <w:rPr>
          <w:b/>
        </w:rPr>
        <w:t>Zakonske i druge podloge na kojima se zasniva program</w:t>
      </w:r>
    </w:p>
    <w:p w:rsidR="003C3569" w:rsidRDefault="003C3569" w:rsidP="003C3569">
      <w:pPr>
        <w:rPr>
          <w:rFonts w:cs="Arial"/>
          <w:bCs/>
          <w:szCs w:val="22"/>
        </w:rPr>
      </w:pPr>
      <w:r>
        <w:rPr>
          <w:rFonts w:cs="Arial"/>
          <w:bCs/>
          <w:szCs w:val="22"/>
        </w:rPr>
        <w:t xml:space="preserve">Zakon o odgoju i obrazovanju u osnovnoj i srednjoj školi (Narodne Novine br. 87/08., 86/09., 92/10., 105/10, 90/11, 5/12, 16/12, 86/12, 126/12, 94/13, 152/14, 07/17, 68/18, 98/19, 64/20), Zakon o ustanovama (Narodne Novine br. 76/93., 29/97., 47/99., 35/08., 127/19), Zakon o proračunu (Narodne Novine br. 87/08, 136/12., 15/15), Pravilnik o proračunskim klasifikacijama (Narodne Novine br. 26/10., 120/13.) i Pravilnik o proračunskom računovodstvu i računskom planu (Narodne Novine br. 124/2014. i 115/15), Uputa za izradu proračuna lokalne (regionalne) samouprave za razdoblje 2022.-2024., Godišnji plan i program rada za školsku godinu 2021./2022., Školski kurikulum za školsku godinu 2021./2022.    </w:t>
      </w:r>
    </w:p>
    <w:p w:rsidR="003C3569" w:rsidRDefault="003C3569" w:rsidP="003C3569">
      <w:pPr>
        <w:rPr>
          <w:rFonts w:cs="Arial"/>
          <w:bCs/>
          <w:szCs w:val="22"/>
        </w:rPr>
      </w:pPr>
    </w:p>
    <w:p w:rsidR="003C3569" w:rsidRDefault="003C3569" w:rsidP="003C3569">
      <w:pPr>
        <w:rPr>
          <w:rFonts w:cs="Arial"/>
          <w:bCs/>
          <w:strike/>
          <w:szCs w:val="22"/>
        </w:rPr>
      </w:pPr>
      <w:r>
        <w:rPr>
          <w:b/>
        </w:rPr>
        <w:t>Usklađenje ciljeva, strategije i programa s dokumentima dugoročnog razvoja</w:t>
      </w:r>
    </w:p>
    <w:p w:rsidR="003C3569" w:rsidRDefault="003C3569" w:rsidP="003C3569">
      <w:pPr>
        <w:rPr>
          <w:rFonts w:cs="Arial"/>
          <w:szCs w:val="22"/>
        </w:rPr>
      </w:pPr>
      <w:r>
        <w:rPr>
          <w:rFonts w:cs="Arial"/>
          <w:bCs/>
          <w:szCs w:val="22"/>
        </w:rPr>
        <w:t>Škola donosi Godišnji plan i program i Školski kurikulum prema planovima i programima koje je donijelo  Ministarstvo znanosti i obrazovanja. Također planovi se donose za nastavnu / školsku a ne za fiskalnu godinu. To je uzrok mnogim odstupanjima u izvršenju financijskih planova: na primjer pomak određenih aktivnosti unutar školske godine iz jednog polugodišta u drugo uzrokuje promjene u izvršenju financijskog plana za dvije fiskalne godine.</w:t>
      </w:r>
    </w:p>
    <w:p w:rsidR="003C3569" w:rsidRDefault="003C3569" w:rsidP="003C3569">
      <w:pPr>
        <w:rPr>
          <w:rFonts w:cs="Arial"/>
          <w:szCs w:val="22"/>
        </w:rPr>
      </w:pPr>
    </w:p>
    <w:p w:rsidR="003C3569" w:rsidRDefault="003C3569" w:rsidP="003C3569">
      <w:pPr>
        <w:rPr>
          <w:b/>
        </w:rPr>
      </w:pPr>
      <w:r>
        <w:rPr>
          <w:b/>
        </w:rPr>
        <w:t>Ishodište i pokazatelji na kojima se zasnivaju izračuni i ocjene potrebnih sredstava za provođenje programa</w:t>
      </w:r>
    </w:p>
    <w:p w:rsidR="003C3569" w:rsidRDefault="003C3569" w:rsidP="003C3569">
      <w:pPr>
        <w:rPr>
          <w:b/>
          <w:bCs/>
        </w:rPr>
      </w:pPr>
      <w:r>
        <w:t xml:space="preserve">Planirano je da će se u 2022. ostvariti prihodi </w:t>
      </w:r>
      <w:r>
        <w:rPr>
          <w:bCs/>
        </w:rPr>
        <w:t>od pomoći iz proračuna koji im nije nadležan u iznosu od 18.000,00 kn</w:t>
      </w:r>
      <w:r>
        <w:rPr>
          <w:b/>
          <w:bCs/>
        </w:rPr>
        <w:t xml:space="preserve">. </w:t>
      </w:r>
    </w:p>
    <w:p w:rsidR="003C3569" w:rsidRDefault="003C3569" w:rsidP="003C3569">
      <w:pPr>
        <w:rPr>
          <w:rFonts w:cs="Arial"/>
          <w:bCs/>
          <w:strike/>
          <w:szCs w:val="22"/>
        </w:rPr>
      </w:pPr>
    </w:p>
    <w:p w:rsidR="003C3569" w:rsidRDefault="003C3569" w:rsidP="003C3569">
      <w:pPr>
        <w:rPr>
          <w:rFonts w:cs="Arial"/>
          <w:iCs/>
          <w:szCs w:val="22"/>
        </w:rPr>
      </w:pPr>
      <w:r>
        <w:rPr>
          <w:b/>
        </w:rPr>
        <w:t>Izvještaj o postignutim ciljevima i rezultatima programa temeljenim na pokazateljima uspješnosti u prethodnoj godini:</w:t>
      </w:r>
      <w:r>
        <w:rPr>
          <w:rFonts w:cs="Arial"/>
          <w:iCs/>
          <w:szCs w:val="22"/>
        </w:rPr>
        <w:t xml:space="preserve"> Nije realizirano.</w:t>
      </w:r>
    </w:p>
    <w:p w:rsidR="003C3569" w:rsidRDefault="003C3569" w:rsidP="003C3569">
      <w:pPr>
        <w:rPr>
          <w:rFonts w:cs="Arial"/>
          <w:bCs/>
          <w:iCs/>
          <w:strike/>
          <w:szCs w:val="22"/>
        </w:rPr>
      </w:pPr>
    </w:p>
    <w:p w:rsidR="003C3569" w:rsidRDefault="003C3569" w:rsidP="003C3569">
      <w:pPr>
        <w:rPr>
          <w:rFonts w:cs="Arial"/>
          <w:bCs/>
          <w:iCs/>
          <w:strike/>
          <w:szCs w:val="22"/>
        </w:rPr>
      </w:pPr>
    </w:p>
    <w:p w:rsidR="003C3569" w:rsidRDefault="003C3569" w:rsidP="003C3569">
      <w:pPr>
        <w:rPr>
          <w:rFonts w:cs="Arial"/>
          <w:b/>
          <w:szCs w:val="22"/>
          <w:u w:val="single"/>
        </w:rPr>
      </w:pPr>
      <w:r>
        <w:rPr>
          <w:rFonts w:cs="Arial"/>
          <w:b/>
          <w:szCs w:val="22"/>
          <w:u w:val="single"/>
        </w:rPr>
        <w:t>NAZIVA PROGRAMA: KAPITALNA ULAGANJA U SREDNJE ŠKOLE</w:t>
      </w:r>
    </w:p>
    <w:p w:rsidR="003C3569" w:rsidRDefault="003C3569" w:rsidP="003C3569">
      <w:pPr>
        <w:rPr>
          <w:rFonts w:cs="Arial"/>
          <w:b/>
          <w:szCs w:val="22"/>
        </w:rPr>
      </w:pPr>
    </w:p>
    <w:p w:rsidR="003C3569" w:rsidRDefault="003C3569" w:rsidP="003C3569">
      <w:pPr>
        <w:rPr>
          <w:rFonts w:cs="Arial"/>
          <w:bCs/>
          <w:szCs w:val="22"/>
        </w:rPr>
      </w:pPr>
      <w:bookmarkStart w:id="33" w:name="_Hlk84528180"/>
      <w:r>
        <w:rPr>
          <w:rFonts w:cs="Arial"/>
          <w:b/>
          <w:szCs w:val="22"/>
        </w:rPr>
        <w:t>Obrazloženje programa</w:t>
      </w:r>
    </w:p>
    <w:bookmarkEnd w:id="33"/>
    <w:p w:rsidR="003C3569" w:rsidRDefault="003C3569" w:rsidP="003C3569">
      <w:pPr>
        <w:rPr>
          <w:rFonts w:cs="Arial"/>
          <w:bCs/>
          <w:szCs w:val="22"/>
        </w:rPr>
      </w:pPr>
      <w:r>
        <w:rPr>
          <w:rFonts w:cs="Arial"/>
          <w:bCs/>
          <w:szCs w:val="22"/>
        </w:rPr>
        <w:t xml:space="preserve">Dodatna ulaganja na građevinskim objektima zbog rekonstrukcije i dogradnje školske građevine, a kako bi se omogućilo odvijanje </w:t>
      </w:r>
      <w:r>
        <w:rPr>
          <w:rFonts w:cs="Arial"/>
          <w:szCs w:val="22"/>
        </w:rPr>
        <w:t>odgojno-obrazovne djelatnosti u primjerenim i sigurnim prostornim i materijalnim uvjetima te sukladno državnom pedagoškom standardu.</w:t>
      </w:r>
    </w:p>
    <w:p w:rsidR="003C3569" w:rsidRDefault="003C3569" w:rsidP="003C3569">
      <w:pPr>
        <w:rPr>
          <w:rFonts w:cs="Arial"/>
          <w:bCs/>
          <w:szCs w:val="22"/>
        </w:rPr>
      </w:pPr>
    </w:p>
    <w:p w:rsidR="003C3569" w:rsidRDefault="003C3569" w:rsidP="003C3569">
      <w:pPr>
        <w:rPr>
          <w:rFonts w:cs="Arial"/>
          <w:b/>
          <w:szCs w:val="22"/>
        </w:rPr>
      </w:pPr>
      <w:r>
        <w:rPr>
          <w:b/>
        </w:rPr>
        <w:t>Zakonske i druge podloge na kojima se zasniva program</w:t>
      </w:r>
    </w:p>
    <w:p w:rsidR="003C3569" w:rsidRDefault="003C3569" w:rsidP="003C3569">
      <w:pPr>
        <w:rPr>
          <w:rFonts w:cs="Arial"/>
          <w:bCs/>
          <w:szCs w:val="22"/>
        </w:rPr>
      </w:pPr>
      <w:r>
        <w:rPr>
          <w:rFonts w:cs="Arial"/>
          <w:bCs/>
          <w:szCs w:val="22"/>
        </w:rPr>
        <w:t xml:space="preserve">Zakon o odgoju i obrazovanju u osnovnoj i srednjoj školi (Narodne Novine br. 87/08., 86/09., 92/10., 105/10, 90/11, 5/12, 16/12, 86/12, 126/12, 94/13, 152/14, 07/17, 68/18, 98/19, 64/20), Zakon o ustanovama (Narodne Novine br. 76/93., 29/97., 47/99., 35/08., 127/19), Zakon o proračunu (Narodne Novine br. 87/08, 136/12., 15/15), Pravilnik o proračunskim klasifikacijama (Narodne Novine br. 26/10., 120/13.) i Pravilnik o proračunskom računovodstvu i računskom planu (Narodne Novine br. 124/2014. i 115/15), Uputa za izradu proračuna lokalne (regionalne) samouprave za razdoblje 2022.-2024., Godišnji plan i program rada za školsku godinu 2021./2022., Školski kurikulum za školsku godinu 2021./2022.    </w:t>
      </w:r>
    </w:p>
    <w:p w:rsidR="003C3569" w:rsidRDefault="003C3569" w:rsidP="003C3569">
      <w:pPr>
        <w:rPr>
          <w:rFonts w:cs="Arial"/>
          <w:bCs/>
          <w:szCs w:val="22"/>
        </w:rPr>
      </w:pPr>
    </w:p>
    <w:p w:rsidR="003C3569" w:rsidRDefault="003C3569" w:rsidP="003C3569">
      <w:pPr>
        <w:rPr>
          <w:rFonts w:cs="Arial"/>
          <w:bCs/>
          <w:strike/>
          <w:szCs w:val="22"/>
        </w:rPr>
      </w:pPr>
      <w:r>
        <w:rPr>
          <w:b/>
        </w:rPr>
        <w:t>Usklađenje ciljeva, strategije i programa s dokumentima dugoročnog razvoja</w:t>
      </w:r>
    </w:p>
    <w:p w:rsidR="003C3569" w:rsidRDefault="003C3569" w:rsidP="003C3569">
      <w:pPr>
        <w:rPr>
          <w:rFonts w:cs="Arial"/>
          <w:szCs w:val="22"/>
        </w:rPr>
      </w:pPr>
      <w:r>
        <w:rPr>
          <w:rFonts w:cs="Arial"/>
          <w:bCs/>
          <w:szCs w:val="22"/>
        </w:rPr>
        <w:t>Škola donosi Godišnji plan i program i Školski kurikulum prema planovima i programima koje je donijelo  Ministarstvo znanosti i obrazovanja. Također planovi se donose za nastavnu / školsku a ne za fiskalnu godinu. To je uzrok mnogim odstupanjima u izvršenju financijskih planova: na primjer pomak određenih aktivnosti unutar školske godine iz jednog polugodišta u drugo uzrokuje promjene u izvršenju financijskog plana za dvije fiskalne godine.</w:t>
      </w:r>
    </w:p>
    <w:p w:rsidR="003C3569" w:rsidRDefault="003C3569" w:rsidP="003C3569">
      <w:pPr>
        <w:rPr>
          <w:rFonts w:cs="Arial"/>
          <w:szCs w:val="22"/>
        </w:rPr>
      </w:pPr>
    </w:p>
    <w:p w:rsidR="003C3569" w:rsidRDefault="003C3569" w:rsidP="003C3569">
      <w:pPr>
        <w:rPr>
          <w:rFonts w:cs="Arial"/>
          <w:bCs/>
          <w:strike/>
          <w:szCs w:val="22"/>
        </w:rPr>
      </w:pPr>
      <w:r>
        <w:rPr>
          <w:b/>
        </w:rPr>
        <w:t>Ishodište i pokazatelji na kojima se zasnivaju izračuni i ocjene potrebnih sredstava za provođenje programa</w:t>
      </w:r>
    </w:p>
    <w:p w:rsidR="003C3569" w:rsidRDefault="003C3569" w:rsidP="003C3569">
      <w:pPr>
        <w:rPr>
          <w:rFonts w:cs="Arial"/>
          <w:bCs/>
          <w:szCs w:val="22"/>
        </w:rPr>
      </w:pPr>
      <w:r>
        <w:rPr>
          <w:rFonts w:cs="Arial"/>
          <w:bCs/>
          <w:szCs w:val="22"/>
        </w:rPr>
        <w:t>Planirano je da će se u 2022. ostvariti prihodi od pomoći međunarodnih organizacija u iznosu od 4.551.630,05 kn.</w:t>
      </w:r>
    </w:p>
    <w:p w:rsidR="003C3569" w:rsidRDefault="003C3569" w:rsidP="003C3569">
      <w:pPr>
        <w:rPr>
          <w:rFonts w:cs="Arial"/>
          <w:szCs w:val="22"/>
          <w:lang w:eastAsia="hr-HR"/>
        </w:rPr>
      </w:pPr>
    </w:p>
    <w:p w:rsidR="003C3569" w:rsidRDefault="003C3569" w:rsidP="003C3569">
      <w:pPr>
        <w:rPr>
          <w:rFonts w:cs="Arial"/>
          <w:szCs w:val="22"/>
        </w:rPr>
      </w:pPr>
      <w:r>
        <w:rPr>
          <w:b/>
        </w:rPr>
        <w:t>Izvještaj o postignutim ciljevima i rezultatima programa temeljenim na pokazateljima uspješnosti u prethodnoj godini:</w:t>
      </w:r>
      <w:r>
        <w:rPr>
          <w:rFonts w:cs="Arial"/>
          <w:szCs w:val="22"/>
        </w:rPr>
        <w:t xml:space="preserve"> Radovi rekonstrukcije i dogradnje na školskoj građevini započeli su 21.01.2021. te se odvijaju prema planu. </w:t>
      </w:r>
    </w:p>
    <w:p w:rsidR="003C3569" w:rsidRDefault="003C3569" w:rsidP="003C3569">
      <w:pPr>
        <w:rPr>
          <w:rFonts w:cs="Arial"/>
          <w:bCs/>
          <w:szCs w:val="22"/>
        </w:rPr>
      </w:pPr>
    </w:p>
    <w:p w:rsidR="003C3569" w:rsidRDefault="003C3569" w:rsidP="003C3569">
      <w:pPr>
        <w:rPr>
          <w:rFonts w:cs="Arial"/>
          <w:b/>
          <w:bCs/>
          <w:szCs w:val="22"/>
        </w:rPr>
      </w:pPr>
    </w:p>
    <w:p w:rsidR="003C3569" w:rsidRDefault="003C3569" w:rsidP="003C3569">
      <w:pPr>
        <w:rPr>
          <w:rFonts w:cs="Arial"/>
          <w:bCs/>
          <w:szCs w:val="22"/>
        </w:rPr>
      </w:pPr>
      <w:r>
        <w:rPr>
          <w:rFonts w:cs="Arial"/>
          <w:b/>
          <w:iCs/>
          <w:szCs w:val="22"/>
          <w:u w:val="single"/>
        </w:rPr>
        <w:t>NAZIV PROGRAMA: OPREMANJE U SREDNJIM ŠKOLAMA</w:t>
      </w:r>
    </w:p>
    <w:p w:rsidR="003C3569" w:rsidRDefault="003C3569" w:rsidP="003C3569">
      <w:pPr>
        <w:rPr>
          <w:rFonts w:cs="Arial"/>
          <w:b/>
          <w:szCs w:val="22"/>
        </w:rPr>
      </w:pPr>
    </w:p>
    <w:p w:rsidR="003C3569" w:rsidRDefault="003C3569" w:rsidP="003C3569">
      <w:pPr>
        <w:rPr>
          <w:rFonts w:cs="Arial"/>
          <w:bCs/>
          <w:szCs w:val="22"/>
        </w:rPr>
      </w:pPr>
      <w:r>
        <w:rPr>
          <w:rFonts w:cs="Arial"/>
          <w:b/>
          <w:szCs w:val="22"/>
        </w:rPr>
        <w:t xml:space="preserve">Obrazloženje programa </w:t>
      </w:r>
    </w:p>
    <w:p w:rsidR="003C3569" w:rsidRDefault="003C3569" w:rsidP="003C3569">
      <w:pPr>
        <w:rPr>
          <w:rFonts w:cs="Arial"/>
          <w:b/>
          <w:iCs/>
          <w:szCs w:val="22"/>
        </w:rPr>
      </w:pPr>
      <w:r>
        <w:rPr>
          <w:rFonts w:cs="Arial"/>
          <w:bCs/>
          <w:szCs w:val="22"/>
        </w:rPr>
        <w:t xml:space="preserve">Program Opremanje u srednjim školama odnosi se na </w:t>
      </w:r>
      <w:r>
        <w:rPr>
          <w:rFonts w:cs="Arial"/>
          <w:iCs/>
          <w:szCs w:val="22"/>
        </w:rPr>
        <w:t>Školski namještaj i opremu i Opremanje biblioteke, odnosno na rashode za nabavu nefinancijske imovine, a u svrhu poboljšanja materijalnih uvjeta za izvođenja nastave</w:t>
      </w:r>
    </w:p>
    <w:p w:rsidR="003C3569" w:rsidRDefault="003C3569" w:rsidP="003C3569">
      <w:pPr>
        <w:rPr>
          <w:rFonts w:cs="Arial"/>
          <w:b/>
          <w:iCs/>
          <w:szCs w:val="22"/>
        </w:rPr>
      </w:pPr>
    </w:p>
    <w:p w:rsidR="003C3569" w:rsidRDefault="003C3569" w:rsidP="003C3569">
      <w:pPr>
        <w:rPr>
          <w:rFonts w:cs="Arial"/>
          <w:b/>
          <w:szCs w:val="22"/>
        </w:rPr>
      </w:pPr>
      <w:r>
        <w:rPr>
          <w:b/>
        </w:rPr>
        <w:t>Zakonske i druge podloge na kojima se zasniva program</w:t>
      </w:r>
    </w:p>
    <w:p w:rsidR="003C3569" w:rsidRDefault="003C3569" w:rsidP="003C3569">
      <w:pPr>
        <w:rPr>
          <w:rFonts w:cs="Arial"/>
          <w:bCs/>
          <w:szCs w:val="22"/>
        </w:rPr>
      </w:pPr>
      <w:r>
        <w:rPr>
          <w:rFonts w:cs="Arial"/>
          <w:bCs/>
          <w:szCs w:val="22"/>
        </w:rPr>
        <w:t xml:space="preserve">Zakon o odgoju i obrazovanju u osnovnoj i srednjoj školi (Narodne Novine br. 87/08., 86/09., 92/10., 105/10, 90/11, 5/12, 16/12, 86/12, 126/12, 94/13, 152/14, 07/17, 68/18, 98/19, 64/20), Zakon o ustanovama (Narodne Novine br. 76/93., 29/97., 47/99., 35/08., 127/19), Zakon o proračunu (Narodne Novine br. 87/08, 136/12., 15/15), Pravilnik o proračunskim klasifikacijama (Narodne Novine br. 26/10., 120/13.) i Pravilnik o proračunskom računovodstvu i računskom planu (Narodne Novine br. 124/2014. i 115/15), Uputa za izradu proračuna lokalne (regionalne) samouprave za razdoblje 2022.-2024., Godišnji plan i program rada za školsku godinu 2021./2022., Školski kurikulum za školsku godinu 2021./2022.    </w:t>
      </w:r>
    </w:p>
    <w:p w:rsidR="003C3569" w:rsidRDefault="003C3569" w:rsidP="003C3569">
      <w:pPr>
        <w:rPr>
          <w:rFonts w:cs="Arial"/>
          <w:bCs/>
          <w:szCs w:val="22"/>
        </w:rPr>
      </w:pPr>
    </w:p>
    <w:p w:rsidR="003C3569" w:rsidRDefault="003C3569" w:rsidP="003C3569">
      <w:pPr>
        <w:rPr>
          <w:rFonts w:cs="Arial"/>
          <w:bCs/>
          <w:strike/>
          <w:szCs w:val="22"/>
        </w:rPr>
      </w:pPr>
      <w:r>
        <w:rPr>
          <w:b/>
        </w:rPr>
        <w:t>Usklađenje ciljeva, strategije i programa s dokumentima dugoročnog razvoja</w:t>
      </w:r>
    </w:p>
    <w:p w:rsidR="003C3569" w:rsidRDefault="003C3569" w:rsidP="003C3569">
      <w:pPr>
        <w:rPr>
          <w:rFonts w:cs="Arial"/>
          <w:szCs w:val="22"/>
        </w:rPr>
      </w:pPr>
      <w:r>
        <w:rPr>
          <w:rFonts w:cs="Arial"/>
          <w:bCs/>
          <w:szCs w:val="22"/>
        </w:rPr>
        <w:t>Škola donosi Godišnji plan i program i Školski kurikulum prema planovima i programima koje je donijelo  Ministarstvo znanosti i obrazovanja. Također planovi se donose za nastavnu / školsku a ne za fiskalnu godinu. To je uzrok mnogim odstupanjima u izvršenju financijskih planova: na primjer pomak određenih aktivnosti unutar školske godine iz jednog polugodišta u drugo uzrokuje promjene u izvršenju financijskog plana za dvije fiskalne godine.</w:t>
      </w:r>
    </w:p>
    <w:p w:rsidR="003C3569" w:rsidRDefault="003C3569" w:rsidP="003C3569">
      <w:pPr>
        <w:rPr>
          <w:rFonts w:cs="Arial"/>
          <w:szCs w:val="22"/>
        </w:rPr>
      </w:pPr>
    </w:p>
    <w:p w:rsidR="003C3569" w:rsidRDefault="003C3569" w:rsidP="003C3569">
      <w:pPr>
        <w:rPr>
          <w:b/>
        </w:rPr>
      </w:pPr>
      <w:r>
        <w:rPr>
          <w:b/>
        </w:rPr>
        <w:t>Ishodište i pokazatelji na kojima se zasnivaju izračuni i ocjene potrebnih sredstava za provođenje programa</w:t>
      </w:r>
    </w:p>
    <w:p w:rsidR="003C3569" w:rsidRDefault="003C3569" w:rsidP="003C3569">
      <w:pPr>
        <w:rPr>
          <w:rFonts w:cs="Arial"/>
          <w:bCs/>
          <w:szCs w:val="22"/>
        </w:rPr>
      </w:pPr>
      <w:r>
        <w:rPr>
          <w:rFonts w:cs="Arial"/>
          <w:bCs/>
          <w:szCs w:val="22"/>
        </w:rPr>
        <w:t>Planirano je da će se u 2022. ostvariti prihodi od donacija za opremu u iznosu od 22.500,00 kn.</w:t>
      </w:r>
    </w:p>
    <w:p w:rsidR="003C3569" w:rsidRDefault="003C3569" w:rsidP="003C3569">
      <w:pPr>
        <w:rPr>
          <w:rFonts w:cs="Arial"/>
          <w:bCs/>
          <w:szCs w:val="22"/>
          <w:lang w:eastAsia="hr-HR"/>
        </w:rPr>
      </w:pPr>
    </w:p>
    <w:p w:rsidR="003C3569" w:rsidRDefault="003C3569" w:rsidP="003C3569">
      <w:pPr>
        <w:rPr>
          <w:rFonts w:cs="Arial"/>
          <w:szCs w:val="22"/>
        </w:rPr>
      </w:pPr>
      <w:r>
        <w:rPr>
          <w:b/>
        </w:rPr>
        <w:t>Izvještaj o postignutim ciljevima i rezultatima programa temeljenim na pokazateljima uspješnosti u prethodnoj godini</w:t>
      </w:r>
    </w:p>
    <w:p w:rsidR="003C3569" w:rsidRDefault="003C3569" w:rsidP="003C3569">
      <w:pPr>
        <w:rPr>
          <w:rFonts w:cs="Arial"/>
          <w:szCs w:val="22"/>
        </w:rPr>
      </w:pPr>
      <w:r>
        <w:rPr>
          <w:rFonts w:cs="Arial"/>
          <w:iCs/>
          <w:szCs w:val="22"/>
        </w:rPr>
        <w:t>Nabavljene su audio slušalice sa mikrofonom za PC za nastavnike koji se koriste za izvođenje nastavu na daljinu (online).</w:t>
      </w:r>
      <w:r>
        <w:rPr>
          <w:rFonts w:cs="Arial"/>
          <w:szCs w:val="22"/>
        </w:rPr>
        <w:t xml:space="preserve"> </w:t>
      </w:r>
      <w:r>
        <w:rPr>
          <w:rFonts w:cs="Arial"/>
          <w:iCs/>
          <w:szCs w:val="22"/>
        </w:rPr>
        <w:t>Sredstvima MZO-a nabavljen je tablet za učenika, kojeg koristi za nastavu online.</w:t>
      </w:r>
      <w:r>
        <w:rPr>
          <w:rFonts w:cs="Arial"/>
          <w:szCs w:val="22"/>
        </w:rPr>
        <w:t xml:space="preserve"> </w:t>
      </w:r>
      <w:r>
        <w:rPr>
          <w:rFonts w:cs="Arial"/>
          <w:iCs/>
          <w:szCs w:val="22"/>
        </w:rPr>
        <w:t>Nastavnicima i stručnim suradnicima uručeni su laptopi od strane CARNET-a u sklopu projekta e-Škole.</w:t>
      </w:r>
      <w:r>
        <w:rPr>
          <w:rFonts w:cs="Arial"/>
          <w:szCs w:val="22"/>
        </w:rPr>
        <w:t xml:space="preserve"> </w:t>
      </w:r>
      <w:r>
        <w:rPr>
          <w:rFonts w:cs="Arial"/>
          <w:iCs/>
          <w:szCs w:val="22"/>
        </w:rPr>
        <w:t>Nabavljene su potrebne knjige za biblioteku sredstvima MZO (napomena: prihodi su u 2020. g., a realizacija je u siječnju 2021. g.) te putem donacije Talijanske vlade posredstvom Talijanske Unije – Unione Italiana i Tršćanskog narodnog učilišta – Università popolare di Trieste, a prema izboru nastavnika; učenici su upućeni na posudbu knjiga u školskoj biblioteci.</w:t>
      </w:r>
      <w:r>
        <w:rPr>
          <w:rFonts w:cs="Arial"/>
          <w:szCs w:val="22"/>
        </w:rPr>
        <w:t xml:space="preserve"> </w:t>
      </w:r>
      <w:r>
        <w:rPr>
          <w:rFonts w:cs="Arial"/>
          <w:iCs/>
          <w:szCs w:val="22"/>
        </w:rPr>
        <w:t>Nabavljena oprema poboljšala je nastavnicima i učenicima materijalne uvjete za rad i omogućila odvijanje nastave na daljinu (online) korištenjem školske opreme.</w:t>
      </w:r>
      <w:r>
        <w:rPr>
          <w:rFonts w:cs="Arial"/>
          <w:szCs w:val="22"/>
        </w:rPr>
        <w:t xml:space="preserve"> </w:t>
      </w:r>
      <w:r>
        <w:rPr>
          <w:rFonts w:cs="Arial"/>
          <w:iCs/>
          <w:szCs w:val="22"/>
        </w:rPr>
        <w:t>Povećan je knjižnični fond, a time je obogaćen izbor knjiga.</w:t>
      </w:r>
    </w:p>
    <w:p w:rsidR="003C3569" w:rsidRDefault="003C3569" w:rsidP="003C3569">
      <w:pPr>
        <w:rPr>
          <w:rFonts w:cs="Arial"/>
          <w:iCs/>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lang w:eastAsia="hr-HR"/>
        </w:rPr>
      </w:pPr>
      <w:r>
        <w:rPr>
          <w:rFonts w:cs="Arial"/>
          <w:b/>
          <w:szCs w:val="22"/>
        </w:rPr>
        <w:t>GOSPODARSKA ŠKOLA ISTITUTO PROFESSIONALE BUJE</w:t>
      </w: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r>
        <w:rPr>
          <w:rFonts w:cs="Arial"/>
          <w:b/>
          <w:szCs w:val="22"/>
        </w:rPr>
        <w:t>SAŽETAK DJELOKRUGA RADA</w:t>
      </w:r>
    </w:p>
    <w:p w:rsidR="003C3569" w:rsidRDefault="003C3569" w:rsidP="003C3569">
      <w:pPr>
        <w:ind w:right="-116"/>
        <w:rPr>
          <w:rFonts w:cs="Arial"/>
          <w:noProof/>
          <w:lang w:eastAsia="bg-BG"/>
        </w:rPr>
      </w:pPr>
      <w:r>
        <w:rPr>
          <w:rFonts w:cs="Arial"/>
        </w:rPr>
        <w:t xml:space="preserve">Gospodarska Škola Istituto Professionale, čiji je osnivač Istarska Županija, je javna škola koja posluje na adresi Školski brijeg 1, 52460 Buje. </w:t>
      </w:r>
      <w:r>
        <w:rPr>
          <w:rFonts w:cs="Arial"/>
          <w:noProof/>
          <w:lang w:eastAsia="bg-BG"/>
        </w:rPr>
        <w:t>Škola ima odobrenje Ministarstva znanosti,obrazovanja i sporta za sljedeće programe:</w:t>
      </w:r>
    </w:p>
    <w:p w:rsidR="003C3569" w:rsidRPr="00481627" w:rsidRDefault="00481627" w:rsidP="00481627">
      <w:pPr>
        <w:ind w:right="-116"/>
        <w:rPr>
          <w:rFonts w:cs="Arial"/>
          <w:noProof/>
          <w:lang w:eastAsia="bg-BG"/>
        </w:rPr>
      </w:pPr>
      <w:r>
        <w:rPr>
          <w:rFonts w:cs="Arial"/>
          <w:noProof/>
          <w:lang w:eastAsia="bg-BG"/>
        </w:rPr>
        <w:t>1.</w:t>
      </w:r>
      <w:r w:rsidR="003C3569" w:rsidRPr="00481627">
        <w:rPr>
          <w:rFonts w:cs="Arial"/>
          <w:noProof/>
          <w:lang w:eastAsia="bg-BG"/>
        </w:rPr>
        <w:t>Redovno obrazovanje</w:t>
      </w:r>
    </w:p>
    <w:p w:rsidR="003C3569" w:rsidRPr="00481627" w:rsidRDefault="00481627" w:rsidP="00481627">
      <w:pPr>
        <w:ind w:right="-116"/>
        <w:rPr>
          <w:rFonts w:cs="Arial"/>
          <w:noProof/>
          <w:lang w:eastAsia="bg-BG"/>
        </w:rPr>
      </w:pPr>
      <w:r>
        <w:rPr>
          <w:rFonts w:cs="Arial"/>
          <w:noProof/>
          <w:lang w:eastAsia="bg-BG"/>
        </w:rPr>
        <w:t>2.</w:t>
      </w:r>
      <w:r w:rsidR="003C3569" w:rsidRPr="00481627">
        <w:rPr>
          <w:rFonts w:cs="Arial"/>
          <w:noProof/>
          <w:lang w:eastAsia="bg-BG"/>
        </w:rPr>
        <w:t>Obrazovanje odraslih</w:t>
      </w:r>
    </w:p>
    <w:p w:rsidR="003C3569" w:rsidRPr="00481627" w:rsidRDefault="00481627" w:rsidP="00481627">
      <w:pPr>
        <w:ind w:right="-116"/>
        <w:rPr>
          <w:rFonts w:cs="Arial"/>
          <w:noProof/>
          <w:lang w:eastAsia="bg-BG"/>
        </w:rPr>
      </w:pPr>
      <w:r>
        <w:rPr>
          <w:rFonts w:cs="Arial"/>
          <w:noProof/>
          <w:lang w:eastAsia="bg-BG"/>
        </w:rPr>
        <w:t>3.</w:t>
      </w:r>
      <w:r w:rsidR="003C3569" w:rsidRPr="00481627">
        <w:rPr>
          <w:rFonts w:cs="Arial"/>
          <w:noProof/>
          <w:lang w:eastAsia="bg-BG"/>
        </w:rPr>
        <w:t>Posredovanje pri zapošljavanju učenika</w:t>
      </w:r>
    </w:p>
    <w:p w:rsidR="003C3569" w:rsidRDefault="003C3569" w:rsidP="003C3569">
      <w:pPr>
        <w:rPr>
          <w:rFonts w:cs="Arial"/>
          <w:noProof/>
          <w:lang w:eastAsia="bg-BG"/>
        </w:rPr>
      </w:pPr>
      <w:r>
        <w:rPr>
          <w:rFonts w:cs="Arial"/>
          <w:szCs w:val="22"/>
        </w:rPr>
        <w:t xml:space="preserve">Pod redovito obrazovanje upisani su učenici čija se zanimanja svode na različite sektore od kojih su upisani prodavači, </w:t>
      </w:r>
      <w:r>
        <w:rPr>
          <w:rFonts w:cs="Arial"/>
          <w:noProof/>
          <w:lang w:eastAsia="bg-BG"/>
        </w:rPr>
        <w:t>kuhari, konobari, kozmetičari, frizeri, instalater kućnih instalacija, elektortehničari, strojari i ostali. Obrazovanje odraslih pruža školovanje nakon završene osnovne škole, dovršetak školovanja u započetom programu ili prekvalifikacije i to u sektorima za četverogodišnja zanimanja elektrotehničar, turističko – hotelijerski komercijalist, te trogodišnja jmo (jedinstveni model obrazovanja) zanimanja pod koja spadaju autolimar, automehaničar, autoelektričar, elektromehaničar, elektroinstalater, kuhar, konobar, prodavač</w:t>
      </w:r>
      <w:r w:rsidR="00BF72F9">
        <w:rPr>
          <w:rFonts w:cs="Arial"/>
          <w:noProof/>
          <w:lang w:eastAsia="bg-BG"/>
        </w:rPr>
        <w:t xml:space="preserve">, </w:t>
      </w:r>
      <w:r>
        <w:rPr>
          <w:rFonts w:cs="Arial"/>
          <w:noProof/>
          <w:lang w:eastAsia="bg-BG"/>
        </w:rPr>
        <w:t>strojobravar, stolar, vodoinstalater, frizer.</w:t>
      </w:r>
    </w:p>
    <w:p w:rsidR="003C3569" w:rsidRDefault="003C3569" w:rsidP="003C3569">
      <w:pPr>
        <w:rPr>
          <w:rFonts w:cs="Arial"/>
          <w:noProof/>
          <w:lang w:eastAsia="bg-BG"/>
        </w:rPr>
      </w:pPr>
      <w:r>
        <w:rPr>
          <w:rFonts w:cs="Arial"/>
          <w:noProof/>
          <w:lang w:eastAsia="bg-BG"/>
        </w:rPr>
        <w:t xml:space="preserve">Također uz geslo „Svi različiti, svi jednako vrijedni!“ osnovna je misija škole omogućiti učenicima zapošljavanje, u ozračju tolerancije i suradničkih odnosa, steći kompetencije, znanja i vještine koje će ih osposobiti za život, daljnje obrazovanje i uključivanje u svijet rada, te društvo znanja u uvjetima globalizacije. </w:t>
      </w:r>
      <w:r>
        <w:rPr>
          <w:rFonts w:cs="Arial"/>
        </w:rPr>
        <w:t>U školi ima 43 zaposlenika koje čine nastavnici, stručni učitelji, stručni suradnici, vanjski suradnici, zaposlenici tehničkog osoblja, administrativnog osoblja, pomoćnici u nastavi prema ''MOZAIK 4'' programu, te ravnatelj.</w:t>
      </w:r>
    </w:p>
    <w:p w:rsidR="003C3569" w:rsidRDefault="003C3569" w:rsidP="003C3569">
      <w:pPr>
        <w:ind w:right="-116"/>
        <w:rPr>
          <w:rFonts w:cs="Arial"/>
          <w:b/>
          <w:bCs/>
          <w:lang w:eastAsia="hr-HR"/>
        </w:rPr>
      </w:pPr>
      <w:r>
        <w:rPr>
          <w:rFonts w:cs="Arial"/>
        </w:rPr>
        <w:t>Nastava je organizirana u jutarnjoj smjeni od 8,00 do 14,45 sati, u petodnevnom radnom tjednu, sa slobodnim subotama. Među turnus se koristi za održavanje sjednica stručnih, razrednih i nastavničkih vijeća. Nastava je redovna, izborna, dodatna i dopunska i izvodi se prema nastavnim planovima i programima koje je donijelo Ministarstvo znanosti i obrazovanja, te operativnim godišnjim izvedbenim odgojno-obrazovnim planom i programom rada. Zgrada, u kojoj se realizira nastava, građena je u dvije faze. Prvi dio zgrade napravljen je 1956. godine. Zgrada je u unutarnjem dijelu rekonstruirana i podijeljena na dva dijela: dio je ostao u Srednjoj školi „Vladimir Gortan“ Buje, a veći dio pripao je Gospodarskoj školi Istituto professionale Buje. U tom prostoru nalaze se 3 učionice opće namjene koje se koriste za sve predmete opće i stručno teorijske, radionica elektrotehnike, učionica za elektrotehniku i električna mjerenja, učionicu za biologiju i kemiju, učionicu za matematiku i fiziku, učionicu specijaliziranu za strojarstvo i tehnologiju kućanskih instalacija, učionica za hrvatski jezik,  učionica za jezike, učionica za strani jezik, učionice za informatiku (računalstvo), praktikum računalstva, praktikum za trgovinu (prodavače), praktikum frizerstva, praktikum za kozmetike, praktikum ugostiteljskog posluživanja, praktikum za kuharstvo i radionica za tehnologiju auto mehatronike, kao zbornica i uredski prostori. Biblioteka je u prostoru koji će koristiti samo učenici Gospodarske škole Istituto professionale Buje.</w:t>
      </w:r>
      <w:r>
        <w:rPr>
          <w:rFonts w:cs="Arial"/>
          <w:b/>
          <w:bCs/>
        </w:rPr>
        <w:t xml:space="preserve"> </w:t>
      </w:r>
    </w:p>
    <w:p w:rsidR="003C3569" w:rsidRDefault="003C3569" w:rsidP="003C3569">
      <w:pPr>
        <w:ind w:right="-116"/>
        <w:rPr>
          <w:rFonts w:cs="Arial"/>
          <w:b/>
          <w:bCs/>
        </w:rPr>
      </w:pPr>
    </w:p>
    <w:p w:rsidR="003C3569" w:rsidRDefault="003C3569" w:rsidP="003C3569">
      <w:pPr>
        <w:pStyle w:val="Odlomakpopisa"/>
        <w:ind w:left="0"/>
        <w:rPr>
          <w:rFonts w:cs="Arial"/>
          <w:szCs w:val="22"/>
        </w:rPr>
      </w:pPr>
    </w:p>
    <w:p w:rsidR="003C3569" w:rsidRDefault="00BF72F9" w:rsidP="003C3569">
      <w:pPr>
        <w:rPr>
          <w:rFonts w:cs="Arial"/>
          <w:b/>
          <w:szCs w:val="22"/>
          <w:u w:val="single"/>
        </w:rPr>
      </w:pPr>
      <w:r w:rsidRPr="00BF72F9">
        <w:rPr>
          <w:rFonts w:cs="Arial"/>
          <w:b/>
          <w:szCs w:val="22"/>
          <w:u w:val="single"/>
        </w:rPr>
        <w:t xml:space="preserve">NAZIV PROGRAMA: </w:t>
      </w:r>
      <w:r w:rsidR="003C3569" w:rsidRPr="00BF72F9">
        <w:rPr>
          <w:rFonts w:cs="Arial"/>
          <w:b/>
          <w:szCs w:val="22"/>
          <w:u w:val="single"/>
        </w:rPr>
        <w:t xml:space="preserve"> REDOVNA DJELATNOST S</w:t>
      </w:r>
      <w:r w:rsidR="00343300">
        <w:rPr>
          <w:rFonts w:cs="Arial"/>
          <w:b/>
          <w:szCs w:val="22"/>
          <w:u w:val="single"/>
        </w:rPr>
        <w:t>REDNJIH ŠKOLA</w:t>
      </w:r>
      <w:r w:rsidR="003C3569" w:rsidRPr="00BF72F9">
        <w:rPr>
          <w:rFonts w:cs="Arial"/>
          <w:b/>
          <w:szCs w:val="22"/>
          <w:u w:val="single"/>
        </w:rPr>
        <w:t xml:space="preserve"> – MINIMALAN STANDARD</w:t>
      </w:r>
    </w:p>
    <w:p w:rsidR="00A577D0" w:rsidRPr="00BF72F9" w:rsidRDefault="00A577D0" w:rsidP="003C3569">
      <w:pPr>
        <w:rPr>
          <w:rFonts w:cs="Arial"/>
          <w:b/>
          <w:szCs w:val="22"/>
          <w:u w:val="single"/>
        </w:rPr>
      </w:pPr>
    </w:p>
    <w:p w:rsidR="00A577D0" w:rsidRPr="00A577D0" w:rsidRDefault="00A577D0" w:rsidP="00A577D0">
      <w:pPr>
        <w:ind w:right="-116"/>
        <w:rPr>
          <w:rFonts w:cs="Arial"/>
          <w:b/>
          <w:bCs/>
        </w:rPr>
      </w:pPr>
      <w:r>
        <w:rPr>
          <w:rFonts w:cs="Arial"/>
          <w:b/>
          <w:bCs/>
        </w:rPr>
        <w:t>Obrazloženje programa</w:t>
      </w:r>
    </w:p>
    <w:p w:rsidR="003C3569" w:rsidRDefault="003C3569" w:rsidP="003C3569">
      <w:pPr>
        <w:ind w:left="-11"/>
        <w:rPr>
          <w:rFonts w:cs="Arial"/>
          <w:b/>
        </w:rPr>
      </w:pPr>
      <w:r>
        <w:rPr>
          <w:rFonts w:cs="Arial"/>
        </w:rPr>
        <w:t>Cilj ovog programa je omogućiti normalno poslovanje škole, kako bi ona imala osnovne stvari potrebne u svakodnevnom funkcioniranju škole i time u realizirala školski kurikulum.</w:t>
      </w:r>
    </w:p>
    <w:p w:rsidR="003C3569" w:rsidRDefault="003C3569" w:rsidP="003C3569">
      <w:pPr>
        <w:rPr>
          <w:rFonts w:cs="Arial"/>
        </w:rPr>
      </w:pPr>
      <w:r>
        <w:rPr>
          <w:rFonts w:cs="Arial"/>
        </w:rPr>
        <w:t>Program redovna djelatnost SŠ-Minimalan standard uključuje aktivnosti:</w:t>
      </w:r>
    </w:p>
    <w:p w:rsidR="003C3569" w:rsidRDefault="003C3569" w:rsidP="003C3569">
      <w:pPr>
        <w:pStyle w:val="Odlomakpopisa"/>
        <w:ind w:left="0"/>
        <w:rPr>
          <w:rFonts w:cs="Arial"/>
          <w:szCs w:val="22"/>
        </w:rPr>
      </w:pPr>
      <w:r>
        <w:rPr>
          <w:rFonts w:cs="Arial"/>
          <w:szCs w:val="22"/>
        </w:rPr>
        <w:t>A220101: Materijalni rashodi SŠ po kriterijima,</w:t>
      </w:r>
    </w:p>
    <w:p w:rsidR="003C3569" w:rsidRDefault="003C3569" w:rsidP="003C3569">
      <w:pPr>
        <w:pStyle w:val="Odlomakpopisa"/>
        <w:ind w:left="0"/>
        <w:rPr>
          <w:rFonts w:cs="Arial"/>
          <w:szCs w:val="22"/>
        </w:rPr>
      </w:pPr>
      <w:r>
        <w:rPr>
          <w:rFonts w:cs="Arial"/>
          <w:szCs w:val="22"/>
        </w:rPr>
        <w:t>A220102: Materijalni rashodi SŠ po stvarnom trošku,</w:t>
      </w:r>
    </w:p>
    <w:p w:rsidR="003C3569" w:rsidRDefault="003C3569" w:rsidP="003C3569">
      <w:pPr>
        <w:pStyle w:val="Odlomakpopisa"/>
        <w:ind w:left="0"/>
        <w:rPr>
          <w:rFonts w:cs="Arial"/>
          <w:szCs w:val="22"/>
        </w:rPr>
      </w:pPr>
      <w:r>
        <w:rPr>
          <w:rFonts w:cs="Arial"/>
          <w:szCs w:val="22"/>
        </w:rPr>
        <w:t>A220103: Materijalni rashodi SŠ – drugi izvori,</w:t>
      </w:r>
    </w:p>
    <w:p w:rsidR="003C3569" w:rsidRDefault="003C3569" w:rsidP="003C3569">
      <w:pPr>
        <w:pStyle w:val="Odlomakpopisa"/>
        <w:ind w:left="0"/>
        <w:rPr>
          <w:rFonts w:cs="Arial"/>
          <w:szCs w:val="22"/>
        </w:rPr>
      </w:pPr>
      <w:r>
        <w:rPr>
          <w:rFonts w:cs="Arial"/>
          <w:szCs w:val="22"/>
        </w:rPr>
        <w:t>A220104: Plaće i drugi rashodi za zaposlene srednjih škola</w:t>
      </w:r>
    </w:p>
    <w:p w:rsidR="003C3569" w:rsidRDefault="003C3569" w:rsidP="003C3569">
      <w:pPr>
        <w:rPr>
          <w:rFonts w:cs="Arial"/>
        </w:rPr>
      </w:pPr>
      <w:r>
        <w:rPr>
          <w:rFonts w:cs="Arial"/>
        </w:rPr>
        <w:t xml:space="preserve">Materijalni rashodi SŠ po kriterijima su redovno poslovanje škole uključujući službena putovanja stručno usavršavanje zaposlenika, uredski materijal, materijal i sirovine, materijal i dijelovi za tekuće održavanje, usluga pošte, telefona i prijevoza, usluga tekućeg i investicijskog održavanja, usluga promidžbe i informiranja, komunalne usluge, zakupnine i najamnine, zdravstvene usluge, intelektualne i osobne usluge, računalne usluge, ostale usluge, reprezentacija, članarine, ostali nespomenuti rashodi i bankarske usluge, te usluge platnog prometa. </w:t>
      </w:r>
    </w:p>
    <w:p w:rsidR="003C3569" w:rsidRDefault="003C3569" w:rsidP="003C3569">
      <w:pPr>
        <w:rPr>
          <w:rFonts w:cs="Arial"/>
        </w:rPr>
      </w:pPr>
      <w:r>
        <w:rPr>
          <w:rFonts w:cs="Arial"/>
        </w:rPr>
        <w:t xml:space="preserve">Materijalni rashodi SŠ po stvarnom trošku planirani su radi omogućavanja financiranja troškova koji su mjesečni, te njihovi izdaci su ugovoreni po kriterijima u Kolektivnom ugovoru za zaposlenike u srednjim školama i Temeljnom kolektivnom ugovoru za zaposlenike u javnim službama, pa su time obuhvaćeni putni troškovi zaposlenika, liječnički pregledi, zakupi te refundacije osiguranja imovine i zaposlenih. </w:t>
      </w:r>
    </w:p>
    <w:p w:rsidR="003C3569" w:rsidRDefault="003C3569" w:rsidP="003C3569">
      <w:pPr>
        <w:rPr>
          <w:rFonts w:cs="Arial"/>
        </w:rPr>
      </w:pPr>
      <w:r>
        <w:rPr>
          <w:rFonts w:cs="Arial"/>
        </w:rPr>
        <w:t xml:space="preserve">Materijalni rashodi SŠ – drugi izvori su financiranje dodatnih troškova koje škola nije u stanju iz realizirati iz drugih izvora, pa time škola kroz prodaju učeničkih marendi dodatno pokriva troškove zaposlene osobe te nabavku namirnica, kao i pokrivanje ostalih materijalnih troškova te dodatnih aktivnosti učenika prema kurikulumu i godišnjem programu škole. </w:t>
      </w:r>
    </w:p>
    <w:p w:rsidR="003C3569" w:rsidRDefault="003C3569" w:rsidP="003C3569">
      <w:pPr>
        <w:rPr>
          <w:rFonts w:cs="Arial"/>
        </w:rPr>
      </w:pPr>
      <w:r>
        <w:rPr>
          <w:rFonts w:cs="Arial"/>
        </w:rPr>
        <w:t>Plaće i druge rashode za zaposlene srednjih škola su plaće za redovan rad, koji uključuju i  bolovanja i naknade, stručne zamijene prekovremeni rad, isplate materijalnih prava zaposlenika škole.</w:t>
      </w:r>
    </w:p>
    <w:p w:rsidR="00DF7E96" w:rsidRDefault="00DF7E96" w:rsidP="003C3569">
      <w:pPr>
        <w:rPr>
          <w:rFonts w:cs="Arial"/>
        </w:rPr>
      </w:pPr>
    </w:p>
    <w:p w:rsidR="00DF7E96" w:rsidRPr="00957526" w:rsidRDefault="00DF7E96" w:rsidP="00DF7E96">
      <w:pPr>
        <w:pStyle w:val="Odlomakpopisa"/>
        <w:ind w:left="0"/>
        <w:rPr>
          <w:rFonts w:cs="Arial"/>
          <w:b/>
          <w:bCs/>
          <w:szCs w:val="22"/>
          <w:highlight w:val="yellow"/>
        </w:rPr>
      </w:pPr>
      <w:r w:rsidRPr="00DF7E96">
        <w:rPr>
          <w:rFonts w:cs="Arial"/>
          <w:b/>
          <w:bCs/>
          <w:szCs w:val="22"/>
        </w:rPr>
        <w:t>Ishodište i pokazatelji na kojima se zasnivaju izračuni i ocjene potrebnih sredstava za provođenje programa</w:t>
      </w:r>
    </w:p>
    <w:p w:rsidR="00DF7E96" w:rsidRDefault="00DF7E96" w:rsidP="00DF7E96">
      <w:pPr>
        <w:pStyle w:val="Odlomakpopisa"/>
        <w:ind w:left="0"/>
        <w:rPr>
          <w:rFonts w:cs="Arial"/>
          <w:szCs w:val="22"/>
        </w:rPr>
      </w:pPr>
      <w:r w:rsidRPr="00DF7E96">
        <w:rPr>
          <w:rFonts w:cs="Arial"/>
          <w:szCs w:val="22"/>
        </w:rPr>
        <w:t>Izvor financiranja su prihodi iz nadležnog proračuna za financiranje redovne djelatnosti proračunskih korisnika, te nenamjenski prihodi i primici financirani iz proračuna Istarske Županije skupina 671 (nadležni proračun za materijalno financijske rashode poslovanja i održavanje i obnovu nefinancijske imovine), pomoći proračunskim korisnicima iz proračuna koji im nije nadležan, skupina 636, državni proračun za financiranje plaća zaposlenih radnika, te vlastiti prihodi skupina 661 od pruženih usluga, prodaje roba u školskom marendariju, te prihodi za posebne namjene za osiguranje učenika, skupina 652.</w:t>
      </w:r>
    </w:p>
    <w:p w:rsidR="00655140" w:rsidRPr="00655140" w:rsidRDefault="00655140" w:rsidP="00655140">
      <w:pPr>
        <w:contextualSpacing/>
        <w:rPr>
          <w:rFonts w:cs="Arial"/>
          <w:szCs w:val="22"/>
          <w:lang w:eastAsia="hr-HR"/>
        </w:rPr>
      </w:pPr>
      <w:r w:rsidRPr="00655140">
        <w:rPr>
          <w:rFonts w:cs="Arial"/>
          <w:szCs w:val="22"/>
          <w:lang w:eastAsia="hr-HR"/>
        </w:rPr>
        <w:t>Prihodi od Županije</w:t>
      </w:r>
    </w:p>
    <w:p w:rsidR="00655140" w:rsidRPr="00655140" w:rsidRDefault="00655140" w:rsidP="00655140">
      <w:pPr>
        <w:rPr>
          <w:rFonts w:cs="Arial"/>
          <w:szCs w:val="22"/>
          <w:lang w:eastAsia="hr-HR"/>
        </w:rPr>
      </w:pPr>
      <w:r w:rsidRPr="00655140">
        <w:rPr>
          <w:rFonts w:cs="Arial"/>
          <w:szCs w:val="22"/>
          <w:lang w:eastAsia="hr-HR"/>
        </w:rPr>
        <w:t>Prihode za financiranje rashoda, od tako dobivenih vrijednosti prvo su predviđeni „stvarni  troškovi“ koji se planiraju na osnovi potrošnje tekuće godine (troškovi zakupa, prijevoza zaposlenika na posao i s posla, troškove zdravstvenih pregleda zaposlenika, troškove energije,  te troškove premija osiguranja imovine i zaposlenika).</w:t>
      </w:r>
    </w:p>
    <w:p w:rsidR="00655140" w:rsidRPr="00655140" w:rsidRDefault="00655140" w:rsidP="00655140">
      <w:pPr>
        <w:rPr>
          <w:rFonts w:cs="Arial"/>
          <w:szCs w:val="22"/>
          <w:lang w:eastAsia="hr-HR"/>
        </w:rPr>
      </w:pPr>
      <w:r w:rsidRPr="00655140">
        <w:rPr>
          <w:rFonts w:cs="Arial"/>
          <w:szCs w:val="22"/>
          <w:lang w:eastAsia="hr-HR"/>
        </w:rPr>
        <w:t>U rashodima iz kategorije općih troškova prvo su planirani „obvezni“ rashodi za komunalne usluge (voda, odvoz smeća, deratizacija), rashodi za telefon, platni promet te obveznu pedagošku dokumentaciju i nastavni materijal, te ostalo.</w:t>
      </w:r>
    </w:p>
    <w:p w:rsidR="00655140" w:rsidRPr="00655140" w:rsidRDefault="00655140" w:rsidP="00655140">
      <w:pPr>
        <w:rPr>
          <w:rFonts w:cs="Arial"/>
          <w:szCs w:val="22"/>
          <w:lang w:eastAsia="hr-HR"/>
        </w:rPr>
      </w:pPr>
      <w:r w:rsidRPr="00655140">
        <w:rPr>
          <w:rFonts w:cs="Arial"/>
          <w:szCs w:val="22"/>
          <w:lang w:eastAsia="hr-HR"/>
        </w:rPr>
        <w:t xml:space="preserve">Nenamjenski prihodi i primici osiguravaju sredstva za pokriće ostalih troškova redovne djelatnosti, kao što je projekt Zavičajne nastave u kojem je škola uključena i ove godine. </w:t>
      </w:r>
    </w:p>
    <w:p w:rsidR="00655140" w:rsidRPr="00655140" w:rsidRDefault="00655140" w:rsidP="00655140">
      <w:pPr>
        <w:contextualSpacing/>
        <w:rPr>
          <w:rFonts w:cs="Arial"/>
          <w:szCs w:val="22"/>
          <w:lang w:eastAsia="hr-HR"/>
        </w:rPr>
      </w:pPr>
      <w:r w:rsidRPr="00655140">
        <w:rPr>
          <w:rFonts w:cs="Arial"/>
          <w:szCs w:val="22"/>
          <w:lang w:eastAsia="hr-HR"/>
        </w:rPr>
        <w:t>Vlastiti prihodi</w:t>
      </w:r>
    </w:p>
    <w:p w:rsidR="00655140" w:rsidRPr="00655140" w:rsidRDefault="00655140" w:rsidP="00655140">
      <w:pPr>
        <w:contextualSpacing/>
        <w:rPr>
          <w:rFonts w:cs="Arial"/>
          <w:szCs w:val="22"/>
          <w:lang w:eastAsia="hr-HR"/>
        </w:rPr>
      </w:pPr>
      <w:r w:rsidRPr="00655140">
        <w:rPr>
          <w:rFonts w:cs="Arial"/>
          <w:szCs w:val="22"/>
          <w:lang w:eastAsia="hr-HR"/>
        </w:rPr>
        <w:t>Vlastite prihode čine prihodi od prodaje učeničkih marendi te prihodi od pruženih usluga. Takvi prihodi omogućavaju školi da pokrije sve troškove koji nisu pokriveni sredstvima Istarske Županije i da bi poslovanje škole moglo lakše i bolje funkcionirati. Također pod vlastite prihode škola ubraja i prihode od obrazovanja odraslih te posredovanja u učeničkom servisu, čiji prihodi služe za pokrivanje troškova nastalih u samom procesu obrazovanja ili posredovanja.</w:t>
      </w:r>
    </w:p>
    <w:p w:rsidR="00655140" w:rsidRPr="00655140" w:rsidRDefault="00655140" w:rsidP="00655140">
      <w:pPr>
        <w:contextualSpacing/>
        <w:rPr>
          <w:rFonts w:cs="Arial"/>
          <w:szCs w:val="22"/>
          <w:lang w:eastAsia="hr-HR"/>
        </w:rPr>
      </w:pPr>
      <w:r w:rsidRPr="00655140">
        <w:rPr>
          <w:rFonts w:cs="Arial"/>
          <w:szCs w:val="22"/>
          <w:lang w:eastAsia="hr-HR"/>
        </w:rPr>
        <w:t>Pomoći</w:t>
      </w:r>
    </w:p>
    <w:p w:rsidR="00655140" w:rsidRPr="00655140" w:rsidRDefault="00655140" w:rsidP="00655140">
      <w:pPr>
        <w:contextualSpacing/>
        <w:rPr>
          <w:rFonts w:cs="Arial"/>
          <w:szCs w:val="22"/>
          <w:lang w:eastAsia="hr-HR"/>
        </w:rPr>
      </w:pPr>
      <w:r w:rsidRPr="00655140">
        <w:rPr>
          <w:rFonts w:cs="Arial"/>
          <w:szCs w:val="22"/>
          <w:lang w:eastAsia="hr-HR"/>
        </w:rPr>
        <w:t>Prihodi od pomoći nenadležnih proračuna bilo tekuće ili kapitalne pomoći omogućavaju školi pokriće troškova kao što su plaće i drugi rashodi za zaposlene srednjih škola, troškovi nastali za sudjelovanje u raznim smotrama, strukovnim radionicama i manifestacijama, županijskim natjecanjima, nadalje obogaćivanje školske knjižnice sa školskom lektirom te stručnom literaturom. Pod pomoćima ubrajamo i pomoći iz državnog proračuna temeljem prijenosa EU sredstava za pokriće troškova pomoćnika u nastavi, školske sheme, te Tekuće pomoći obuhvaćaju prijenos EU sredstava iz državnog proračuna za EU projekte ERASMUS+ programa.</w:t>
      </w:r>
    </w:p>
    <w:p w:rsidR="00DF7E96" w:rsidRDefault="00DF7E96" w:rsidP="003C3569">
      <w:pPr>
        <w:rPr>
          <w:rFonts w:cs="Arial"/>
        </w:rPr>
      </w:pPr>
    </w:p>
    <w:p w:rsidR="00CB792D" w:rsidRPr="00CB792D" w:rsidRDefault="00CB792D" w:rsidP="00CB792D">
      <w:pPr>
        <w:pStyle w:val="Odlomakpopisa"/>
        <w:ind w:left="0"/>
        <w:rPr>
          <w:rFonts w:cs="Arial"/>
          <w:b/>
          <w:bCs/>
          <w:szCs w:val="22"/>
        </w:rPr>
      </w:pPr>
      <w:r>
        <w:rPr>
          <w:rFonts w:cs="Arial"/>
          <w:b/>
          <w:bCs/>
          <w:szCs w:val="22"/>
        </w:rPr>
        <w:t>I</w:t>
      </w:r>
      <w:r w:rsidRPr="00CB792D">
        <w:rPr>
          <w:rFonts w:cs="Arial"/>
          <w:b/>
          <w:bCs/>
          <w:szCs w:val="22"/>
        </w:rPr>
        <w:t>zvještaj o postignutim ciljevima i rezultatima programa</w:t>
      </w:r>
    </w:p>
    <w:p w:rsidR="00CB792D" w:rsidRPr="00CB792D" w:rsidRDefault="00CB792D" w:rsidP="00CB792D">
      <w:pPr>
        <w:pStyle w:val="Odlomakpopisa"/>
        <w:ind w:left="0"/>
        <w:rPr>
          <w:rFonts w:cs="Arial"/>
          <w:szCs w:val="22"/>
        </w:rPr>
      </w:pPr>
      <w:r w:rsidRPr="00CB792D">
        <w:rPr>
          <w:rFonts w:cs="Arial"/>
          <w:szCs w:val="22"/>
        </w:rPr>
        <w:t xml:space="preserve">U okviru izvještaja i pogledom unatrag ova školska godina velikim djelom odvijala online po modelu C, te je škola u različitim periodima bila u potpunosti zatvorena za učenike, pa je shodno tome i bilo manje aktivnosti, no može se reći da je usprkos otežanom radu, drugačijim načinima rada, škola ipak iz realizirala puno toga u školskoj godini 2020./2021. </w:t>
      </w:r>
    </w:p>
    <w:p w:rsidR="00CB792D" w:rsidRDefault="00CB792D" w:rsidP="00CB792D">
      <w:pPr>
        <w:pStyle w:val="Odlomakpopisa"/>
        <w:ind w:left="0"/>
        <w:rPr>
          <w:rFonts w:cs="Arial"/>
          <w:szCs w:val="22"/>
        </w:rPr>
      </w:pPr>
      <w:r w:rsidRPr="00CB792D">
        <w:rPr>
          <w:rFonts w:cs="Arial"/>
          <w:szCs w:val="22"/>
        </w:rPr>
        <w:t>Škola je ovom programu izrealizirala planirano, te je pokrila troškove redovnog poslovanja, kao i programa plaća i drugih rashoda za zaposlene. Vlastitim prihodima pokrila je troškove koje ne ulaze u financirane programe, kao što su pokriće troškova za prodaju školskih marendi, od nabavke namirnica te isplate rada osobi koja je prema ugovoru o radu zaposlena u školskom mare</w:t>
      </w:r>
      <w:r>
        <w:rPr>
          <w:rFonts w:cs="Arial"/>
          <w:szCs w:val="22"/>
        </w:rPr>
        <w:t>n</w:t>
      </w:r>
      <w:r w:rsidRPr="00CB792D">
        <w:rPr>
          <w:rFonts w:cs="Arial"/>
          <w:szCs w:val="22"/>
        </w:rPr>
        <w:t xml:space="preserve">dariju.  </w:t>
      </w:r>
    </w:p>
    <w:p w:rsidR="00CB792D" w:rsidRPr="00CB792D" w:rsidRDefault="00CB792D" w:rsidP="00CB792D">
      <w:pPr>
        <w:pStyle w:val="Odlomakpopisa"/>
        <w:ind w:left="0"/>
        <w:rPr>
          <w:rFonts w:cs="Arial"/>
          <w:szCs w:val="22"/>
        </w:rPr>
      </w:pPr>
    </w:p>
    <w:p w:rsidR="00A577D0" w:rsidRDefault="00A577D0" w:rsidP="003C3569">
      <w:pPr>
        <w:rPr>
          <w:rFonts w:cs="Arial"/>
        </w:rPr>
      </w:pPr>
    </w:p>
    <w:p w:rsidR="003C3569" w:rsidRDefault="00343300" w:rsidP="003C3569">
      <w:pPr>
        <w:rPr>
          <w:rFonts w:cs="Arial"/>
          <w:b/>
          <w:szCs w:val="22"/>
          <w:u w:val="single"/>
        </w:rPr>
      </w:pPr>
      <w:r w:rsidRPr="00343300">
        <w:rPr>
          <w:rFonts w:cs="Arial"/>
          <w:b/>
          <w:szCs w:val="22"/>
          <w:u w:val="single"/>
        </w:rPr>
        <w:t xml:space="preserve">NAZIV PROGRAMA: </w:t>
      </w:r>
      <w:r w:rsidR="003C3569" w:rsidRPr="00343300">
        <w:rPr>
          <w:rFonts w:cs="Arial"/>
          <w:b/>
          <w:szCs w:val="22"/>
          <w:u w:val="single"/>
        </w:rPr>
        <w:t xml:space="preserve"> PROGRAM OBRAZOVANJA IZNAD STANDARDA</w:t>
      </w:r>
    </w:p>
    <w:p w:rsidR="00A577D0" w:rsidRPr="00343300" w:rsidRDefault="00A577D0" w:rsidP="003C3569">
      <w:pPr>
        <w:rPr>
          <w:rFonts w:cs="Arial"/>
          <w:b/>
          <w:szCs w:val="22"/>
          <w:u w:val="single"/>
        </w:rPr>
      </w:pPr>
    </w:p>
    <w:p w:rsidR="00A577D0" w:rsidRDefault="00A577D0" w:rsidP="00A577D0">
      <w:pPr>
        <w:ind w:right="-116"/>
        <w:rPr>
          <w:rFonts w:cs="Arial"/>
          <w:b/>
          <w:bCs/>
        </w:rPr>
      </w:pPr>
      <w:r>
        <w:rPr>
          <w:rFonts w:cs="Arial"/>
          <w:b/>
          <w:bCs/>
        </w:rPr>
        <w:t>Obrazloženje programa</w:t>
      </w:r>
    </w:p>
    <w:p w:rsidR="003C3569" w:rsidRDefault="003C3569" w:rsidP="00A577D0">
      <w:pPr>
        <w:ind w:right="-116"/>
        <w:rPr>
          <w:rFonts w:cs="Arial"/>
        </w:rPr>
      </w:pPr>
      <w:r>
        <w:rPr>
          <w:rFonts w:cs="Arial"/>
        </w:rPr>
        <w:t>Cilj ovog programa je pružiti učenicima naše škole mogućnost da na različite načine kroz  smotre, manifestacije, projekte steknu nova teorijska i praktična iskustva, te time obogate svoje znanje i životne vještine.</w:t>
      </w:r>
    </w:p>
    <w:p w:rsidR="003C3569" w:rsidRDefault="003C3569" w:rsidP="003C3569">
      <w:pPr>
        <w:rPr>
          <w:rFonts w:cs="Arial"/>
        </w:rPr>
      </w:pPr>
      <w:r>
        <w:rPr>
          <w:rFonts w:cs="Arial"/>
        </w:rPr>
        <w:t>Program obrazovanja iznad standarda uključuje slijedeće aktivnosti:</w:t>
      </w:r>
    </w:p>
    <w:p w:rsidR="003C3569" w:rsidRDefault="003C3569" w:rsidP="003C3569">
      <w:pPr>
        <w:rPr>
          <w:rFonts w:cs="Arial"/>
        </w:rPr>
      </w:pPr>
      <w:r>
        <w:rPr>
          <w:rFonts w:cs="Arial"/>
        </w:rPr>
        <w:t>A230102 Županijska natjecanja</w:t>
      </w:r>
    </w:p>
    <w:p w:rsidR="003C3569" w:rsidRDefault="003C3569" w:rsidP="003C3569">
      <w:pPr>
        <w:pStyle w:val="Odlomakpopisa"/>
        <w:ind w:left="0"/>
        <w:rPr>
          <w:rFonts w:cs="Arial"/>
          <w:szCs w:val="22"/>
        </w:rPr>
      </w:pPr>
      <w:r>
        <w:rPr>
          <w:rFonts w:cs="Arial"/>
          <w:szCs w:val="22"/>
        </w:rPr>
        <w:t>A230138 Smotre, radionice i manifestacije,</w:t>
      </w:r>
    </w:p>
    <w:p w:rsidR="003C3569" w:rsidRDefault="003C3569" w:rsidP="003C3569">
      <w:pPr>
        <w:pStyle w:val="Odlomakpopisa"/>
        <w:ind w:left="0"/>
        <w:rPr>
          <w:rFonts w:cs="Arial"/>
          <w:szCs w:val="22"/>
        </w:rPr>
      </w:pPr>
      <w:r>
        <w:rPr>
          <w:rFonts w:cs="Arial"/>
          <w:szCs w:val="22"/>
        </w:rPr>
        <w:t>A230165 Učenički servis,</w:t>
      </w:r>
    </w:p>
    <w:p w:rsidR="003C3569" w:rsidRDefault="003C3569" w:rsidP="003C3569">
      <w:pPr>
        <w:pStyle w:val="Odlomakpopisa"/>
        <w:ind w:left="0"/>
        <w:rPr>
          <w:rFonts w:cs="Arial"/>
          <w:szCs w:val="22"/>
        </w:rPr>
      </w:pPr>
      <w:r>
        <w:rPr>
          <w:rFonts w:cs="Arial"/>
          <w:szCs w:val="22"/>
        </w:rPr>
        <w:t>A230168 EU projekti kod proračunskih korisnika,</w:t>
      </w:r>
    </w:p>
    <w:p w:rsidR="003C3569" w:rsidRDefault="003C3569" w:rsidP="003C3569">
      <w:pPr>
        <w:pStyle w:val="Odlomakpopisa"/>
        <w:ind w:left="0"/>
        <w:rPr>
          <w:rFonts w:cs="Arial"/>
          <w:szCs w:val="22"/>
        </w:rPr>
      </w:pPr>
      <w:r>
        <w:rPr>
          <w:rFonts w:cs="Arial"/>
          <w:szCs w:val="22"/>
        </w:rPr>
        <w:t>A230169 Obrazovanje odraslih,</w:t>
      </w:r>
    </w:p>
    <w:p w:rsidR="003C3569" w:rsidRDefault="003C3569" w:rsidP="003C3569">
      <w:pPr>
        <w:pStyle w:val="Odlomakpopisa"/>
        <w:ind w:left="0"/>
        <w:rPr>
          <w:rFonts w:cs="Arial"/>
          <w:szCs w:val="22"/>
        </w:rPr>
      </w:pPr>
      <w:r>
        <w:rPr>
          <w:rFonts w:cs="Arial"/>
          <w:szCs w:val="22"/>
        </w:rPr>
        <w:t>A230184 Zavičajna nastava,</w:t>
      </w:r>
    </w:p>
    <w:p w:rsidR="003C3569" w:rsidRDefault="003C3569" w:rsidP="003C3569">
      <w:pPr>
        <w:pStyle w:val="Odlomakpopisa"/>
        <w:ind w:left="0"/>
        <w:rPr>
          <w:rFonts w:cs="Arial"/>
          <w:szCs w:val="22"/>
        </w:rPr>
      </w:pPr>
      <w:r>
        <w:rPr>
          <w:rFonts w:cs="Arial"/>
          <w:szCs w:val="22"/>
        </w:rPr>
        <w:t>A230199 Školska shema voća i povrća.</w:t>
      </w:r>
    </w:p>
    <w:p w:rsidR="003C3569" w:rsidRDefault="003C3569" w:rsidP="003C3569">
      <w:pPr>
        <w:rPr>
          <w:rFonts w:cs="Arial"/>
        </w:rPr>
      </w:pPr>
      <w:r>
        <w:rPr>
          <w:rFonts w:cs="Arial"/>
        </w:rPr>
        <w:t>Županijska natjecanja - cilj je potaknuti učenike na dodatno sudjelovanje i učenje te veću angažiranost, samim time omogućiti da budu napredniji te da svoja znanja i vještine pokažu na županijskoj razini.</w:t>
      </w:r>
    </w:p>
    <w:p w:rsidR="003C3569" w:rsidRDefault="003C3569" w:rsidP="003C3569">
      <w:pPr>
        <w:rPr>
          <w:rFonts w:cs="Arial"/>
        </w:rPr>
      </w:pPr>
      <w:r>
        <w:rPr>
          <w:rFonts w:cs="Arial"/>
        </w:rPr>
        <w:t xml:space="preserve">Smotre, radionice i manifestacije - cilj je omogućiti učenicima sudjelovanje na raznim smotrama, strukovnim radionicama i manifestacijama. </w:t>
      </w:r>
    </w:p>
    <w:p w:rsidR="003C3569" w:rsidRDefault="003C3569" w:rsidP="003C3569">
      <w:pPr>
        <w:rPr>
          <w:rFonts w:cs="Arial"/>
        </w:rPr>
      </w:pPr>
      <w:r>
        <w:rPr>
          <w:rFonts w:cs="Arial"/>
        </w:rPr>
        <w:t xml:space="preserve">Učenički servis - cilj je omogućiti učenicima škole zapošljavanje tijekom školskih praznika. </w:t>
      </w:r>
    </w:p>
    <w:p w:rsidR="003C3569" w:rsidRDefault="003C3569" w:rsidP="003C3569">
      <w:pPr>
        <w:rPr>
          <w:rFonts w:cs="Arial"/>
        </w:rPr>
      </w:pPr>
      <w:r>
        <w:rPr>
          <w:rFonts w:cs="Arial"/>
        </w:rPr>
        <w:t xml:space="preserve">EU projekti kod proračunskih korisnika - cilj je značajno poticanje i pridonošenje kvalifikaciji i mobilnosti naših učenika. </w:t>
      </w:r>
    </w:p>
    <w:p w:rsidR="003C3569" w:rsidRDefault="003C3569" w:rsidP="003C3569">
      <w:pPr>
        <w:rPr>
          <w:rFonts w:cs="Arial"/>
        </w:rPr>
      </w:pPr>
      <w:r>
        <w:rPr>
          <w:rFonts w:cs="Arial"/>
        </w:rPr>
        <w:t xml:space="preserve">Obrazovanje odraslih - cilj je omogućiti polaznicima-korisnicima ove usluge prekvalifikaciju i doškolovanje za različita zanimanja. </w:t>
      </w:r>
    </w:p>
    <w:p w:rsidR="003C3569" w:rsidRDefault="003C3569" w:rsidP="003C3569">
      <w:pPr>
        <w:rPr>
          <w:rFonts w:cs="Arial"/>
        </w:rPr>
      </w:pPr>
      <w:r>
        <w:rPr>
          <w:rFonts w:cs="Arial"/>
        </w:rPr>
        <w:t>Zavičajna nastava Istarske Županije - cilj je omogućiti školi da sa svojim učenicima sudjeluje u Projektu Institucionalizacija sa temom Ribarenje i ribarsko prigovaranje.</w:t>
      </w:r>
    </w:p>
    <w:p w:rsidR="003C3569" w:rsidRDefault="003C3569" w:rsidP="003C3569">
      <w:pPr>
        <w:rPr>
          <w:rFonts w:cs="Arial"/>
        </w:rPr>
      </w:pPr>
      <w:r>
        <w:rPr>
          <w:rFonts w:cs="Arial"/>
        </w:rPr>
        <w:t xml:space="preserve">Školska shema voća i povrća -cilj je promicanje uravnotežene prehrane i zdravih prehrambenih navika djece u odgojno-obrazovnim ustanovama, na način da svaki učenik jednom ili dva puta tjedno dobije voćku ili povrće. </w:t>
      </w:r>
    </w:p>
    <w:p w:rsidR="00462310" w:rsidRPr="00DF7E96" w:rsidRDefault="00462310" w:rsidP="00462310">
      <w:pPr>
        <w:pStyle w:val="Odlomakpopisa"/>
        <w:ind w:left="0"/>
        <w:rPr>
          <w:rFonts w:cs="Arial"/>
          <w:szCs w:val="22"/>
        </w:rPr>
      </w:pPr>
    </w:p>
    <w:p w:rsidR="00462310" w:rsidRPr="00462310" w:rsidRDefault="00462310" w:rsidP="00462310">
      <w:pPr>
        <w:pStyle w:val="Odlomakpopisa"/>
        <w:ind w:left="0"/>
        <w:rPr>
          <w:rFonts w:cs="Arial"/>
          <w:b/>
          <w:bCs/>
          <w:szCs w:val="22"/>
        </w:rPr>
      </w:pPr>
      <w:r w:rsidRPr="00462310">
        <w:rPr>
          <w:rFonts w:cs="Arial"/>
          <w:b/>
          <w:bCs/>
          <w:szCs w:val="22"/>
        </w:rPr>
        <w:t>Ishodište i pokazatelji na kojima se zasnivaju izračuni i ocjene potrebnih sredstava za provođenje programa</w:t>
      </w:r>
    </w:p>
    <w:p w:rsidR="00462310" w:rsidRDefault="00462310" w:rsidP="00462310">
      <w:pPr>
        <w:pStyle w:val="Odlomakpopisa"/>
        <w:ind w:left="0"/>
        <w:rPr>
          <w:rFonts w:cs="Arial"/>
          <w:szCs w:val="22"/>
        </w:rPr>
      </w:pPr>
      <w:r w:rsidRPr="00462310">
        <w:rPr>
          <w:rFonts w:cs="Arial"/>
          <w:szCs w:val="22"/>
        </w:rPr>
        <w:t>Izvor financiranja su vlastiti prihodi od obrazovanja odraslih te posredovanja u učeničkom servisu skupina 661, prihodi od pomoći nenadležnih proračuna te tekuće pomoći iz državnog proračuna temeljem prijenosa EU sredstava, skupina 636 i 638, te nenamjenski prihodi i primici iz proračuna Istarske Županije, skupina 671.</w:t>
      </w:r>
    </w:p>
    <w:p w:rsidR="00CB792D" w:rsidRPr="00462310" w:rsidRDefault="00CB792D" w:rsidP="00462310">
      <w:pPr>
        <w:pStyle w:val="Odlomakpopisa"/>
        <w:ind w:left="0"/>
        <w:rPr>
          <w:rFonts w:cs="Arial"/>
          <w:szCs w:val="22"/>
        </w:rPr>
      </w:pPr>
    </w:p>
    <w:p w:rsidR="00CB792D" w:rsidRPr="00CB792D" w:rsidRDefault="00CB792D" w:rsidP="00CB792D">
      <w:pPr>
        <w:pStyle w:val="Odlomakpopisa"/>
        <w:ind w:left="0"/>
        <w:rPr>
          <w:rFonts w:cs="Arial"/>
          <w:b/>
          <w:bCs/>
          <w:szCs w:val="22"/>
        </w:rPr>
      </w:pPr>
      <w:r>
        <w:rPr>
          <w:rFonts w:cs="Arial"/>
          <w:b/>
          <w:bCs/>
          <w:szCs w:val="22"/>
        </w:rPr>
        <w:t>I</w:t>
      </w:r>
      <w:r w:rsidRPr="00CB792D">
        <w:rPr>
          <w:rFonts w:cs="Arial"/>
          <w:b/>
          <w:bCs/>
          <w:szCs w:val="22"/>
        </w:rPr>
        <w:t>zvještaj o postignutim ciljevima i rezultatima programa</w:t>
      </w:r>
    </w:p>
    <w:p w:rsidR="00CB792D" w:rsidRPr="00CB792D" w:rsidRDefault="00CB792D" w:rsidP="00CB792D">
      <w:pPr>
        <w:rPr>
          <w:rFonts w:cs="Arial"/>
          <w:bCs/>
        </w:rPr>
      </w:pPr>
      <w:r w:rsidRPr="00CB792D">
        <w:rPr>
          <w:rFonts w:cs="Arial"/>
          <w:szCs w:val="22"/>
        </w:rPr>
        <w:t xml:space="preserve">U programu obrazovanja iznad standarda, pomoćnici u nastavi, njih dvoje pomagali su učenicima ispunjavati svoje zadatke, te su im bili podrška i u vannastavnim periodima ukoliko je to situacija tražila. Europski projekti na koje se škola prijavila nisu se uspjeli izrealizirati, no vjerujemo da će ipak sa početkom nastavane godine 2021./2022. uspjeti. Učenici su sudjelovali i u Zavičajnoj nastavi </w:t>
      </w:r>
      <w:r w:rsidRPr="00CB792D">
        <w:rPr>
          <w:rFonts w:cs="Arial"/>
          <w:bCs/>
        </w:rPr>
        <w:t>posjetili skrivene dragulje Istre pa su bili u Završju, Oprtlju i Momjanu. Školska shema voća i povrća se koliko toliko uspjela izrealizirati u periodima kada je škola radila bez online nastave. Što se tiče realizacije ostalih vannastavnih aktivnosti učenici su sudjelovali u natjecanjima i to redom iz kozmetičkih njega, zatim natjecanja za instalatere kućnih instalacija, engleskog, matematike, informatike.</w:t>
      </w:r>
    </w:p>
    <w:p w:rsidR="003C3569" w:rsidRDefault="003C3569" w:rsidP="003C3569">
      <w:pPr>
        <w:rPr>
          <w:rFonts w:cs="Arial"/>
          <w:b/>
          <w:szCs w:val="22"/>
        </w:rPr>
      </w:pPr>
    </w:p>
    <w:p w:rsidR="00343300" w:rsidRDefault="00343300" w:rsidP="003C3569">
      <w:pPr>
        <w:rPr>
          <w:rFonts w:cs="Arial"/>
          <w:b/>
          <w:szCs w:val="22"/>
        </w:rPr>
      </w:pPr>
    </w:p>
    <w:p w:rsidR="003C3569" w:rsidRPr="00343300" w:rsidRDefault="00343300" w:rsidP="003C3569">
      <w:pPr>
        <w:rPr>
          <w:rFonts w:cs="Arial"/>
          <w:b/>
          <w:szCs w:val="22"/>
          <w:u w:val="single"/>
        </w:rPr>
      </w:pPr>
      <w:r w:rsidRPr="00343300">
        <w:rPr>
          <w:rFonts w:cs="Arial"/>
          <w:b/>
          <w:szCs w:val="22"/>
          <w:u w:val="single"/>
        </w:rPr>
        <w:t>NAZIV PROGRAMA</w:t>
      </w:r>
      <w:r w:rsidR="003C3569" w:rsidRPr="00343300">
        <w:rPr>
          <w:rFonts w:cs="Arial"/>
          <w:b/>
          <w:szCs w:val="22"/>
          <w:u w:val="single"/>
        </w:rPr>
        <w:t>: OPREMANJE U SREDNJIM ŠKOLAMA</w:t>
      </w:r>
    </w:p>
    <w:p w:rsidR="003C3569" w:rsidRDefault="003C3569" w:rsidP="003C3569">
      <w:pPr>
        <w:rPr>
          <w:rFonts w:cs="Arial"/>
        </w:rPr>
      </w:pPr>
    </w:p>
    <w:p w:rsidR="00A577D0" w:rsidRPr="00A577D0" w:rsidRDefault="00A577D0" w:rsidP="00A577D0">
      <w:pPr>
        <w:ind w:right="-116"/>
        <w:rPr>
          <w:rFonts w:cs="Arial"/>
          <w:b/>
          <w:bCs/>
        </w:rPr>
      </w:pPr>
      <w:r>
        <w:rPr>
          <w:rFonts w:cs="Arial"/>
          <w:b/>
          <w:bCs/>
        </w:rPr>
        <w:t>Obrazloženje programa</w:t>
      </w:r>
    </w:p>
    <w:p w:rsidR="003C3569" w:rsidRDefault="003C3569" w:rsidP="003C3569">
      <w:pPr>
        <w:pStyle w:val="Odlomakpopisa"/>
        <w:ind w:left="0"/>
        <w:rPr>
          <w:rFonts w:cs="Arial"/>
          <w:szCs w:val="22"/>
        </w:rPr>
      </w:pPr>
      <w:r>
        <w:rPr>
          <w:rFonts w:cs="Arial"/>
        </w:rPr>
        <w:t xml:space="preserve">Cilj ovog programa </w:t>
      </w:r>
      <w:r>
        <w:rPr>
          <w:rFonts w:cs="Arial"/>
          <w:szCs w:val="22"/>
        </w:rPr>
        <w:t>je opremanje škole i školske biblioteke novijom suvremenom opremom, bogatim knjižnim fundusom i literaturom te uređajima i sredstvima kako bi učenici mogli pratiti razvoj tehnologije i u skladu s time steći znanja i vještine.</w:t>
      </w:r>
    </w:p>
    <w:p w:rsidR="003C3569" w:rsidRDefault="003C3569" w:rsidP="003C3569">
      <w:pPr>
        <w:rPr>
          <w:rFonts w:cs="Arial"/>
        </w:rPr>
      </w:pPr>
      <w:r>
        <w:rPr>
          <w:rFonts w:cs="Arial"/>
        </w:rPr>
        <w:t>Program opremanja u srednjim školama uključuje slijedeće aktivnosti:</w:t>
      </w:r>
    </w:p>
    <w:p w:rsidR="003C3569" w:rsidRDefault="003C3569" w:rsidP="003C3569">
      <w:pPr>
        <w:pStyle w:val="Odlomakpopisa"/>
        <w:ind w:left="0"/>
        <w:rPr>
          <w:rFonts w:cs="Arial"/>
          <w:szCs w:val="22"/>
        </w:rPr>
      </w:pPr>
      <w:r>
        <w:rPr>
          <w:rFonts w:cs="Arial"/>
          <w:szCs w:val="22"/>
        </w:rPr>
        <w:t>K240601 Školski namještaj i oprema,</w:t>
      </w:r>
    </w:p>
    <w:p w:rsidR="003C3569" w:rsidRDefault="003C3569" w:rsidP="003C3569">
      <w:pPr>
        <w:pStyle w:val="Odlomakpopisa"/>
        <w:ind w:left="0"/>
        <w:rPr>
          <w:rFonts w:cs="Arial"/>
          <w:szCs w:val="22"/>
        </w:rPr>
      </w:pPr>
      <w:r>
        <w:rPr>
          <w:rFonts w:cs="Arial"/>
          <w:szCs w:val="22"/>
        </w:rPr>
        <w:t>K240602 Opremanje biblioteke.</w:t>
      </w:r>
    </w:p>
    <w:p w:rsidR="003C3569" w:rsidRDefault="003C3569" w:rsidP="003C3569">
      <w:pPr>
        <w:pStyle w:val="Odlomakpopisa"/>
        <w:ind w:left="0"/>
        <w:rPr>
          <w:rFonts w:cs="Arial"/>
          <w:szCs w:val="22"/>
        </w:rPr>
      </w:pPr>
      <w:r>
        <w:rPr>
          <w:rFonts w:cs="Arial"/>
          <w:szCs w:val="22"/>
        </w:rPr>
        <w:t xml:space="preserve">Školski namještaj i oprema - cilj je učenicima i zaposlenicima omogućiti sigurne i suvremene uvjete rada. </w:t>
      </w:r>
    </w:p>
    <w:p w:rsidR="003C3569" w:rsidRDefault="003C3569" w:rsidP="003C3569">
      <w:pPr>
        <w:pStyle w:val="Odlomakpopisa"/>
        <w:ind w:left="0"/>
        <w:rPr>
          <w:rFonts w:cs="Arial"/>
          <w:szCs w:val="22"/>
        </w:rPr>
      </w:pPr>
      <w:r>
        <w:rPr>
          <w:rFonts w:cs="Arial"/>
          <w:szCs w:val="22"/>
        </w:rPr>
        <w:t>Opremanje biblioteke - cilj je omogućiti nesmetano odvijanje nastavnog procesa te učenicima omogućiti dovoljan broj knjiga potrebnih za školsku lektiru te nastavnicima omogućiti dostupnost stručne literature.</w:t>
      </w:r>
    </w:p>
    <w:p w:rsidR="003C3569" w:rsidRDefault="003C3569" w:rsidP="003C3569">
      <w:pPr>
        <w:pStyle w:val="Odlomakpopisa"/>
        <w:ind w:left="0"/>
        <w:rPr>
          <w:rFonts w:cs="Arial"/>
          <w:szCs w:val="22"/>
        </w:rPr>
      </w:pPr>
    </w:p>
    <w:p w:rsidR="00CB76F2" w:rsidRPr="00CB76F2" w:rsidRDefault="00CB76F2" w:rsidP="00CB76F2">
      <w:pPr>
        <w:pStyle w:val="Odlomakpopisa"/>
        <w:ind w:left="0"/>
        <w:rPr>
          <w:rFonts w:cs="Arial"/>
          <w:b/>
          <w:bCs/>
          <w:szCs w:val="22"/>
        </w:rPr>
      </w:pPr>
      <w:r w:rsidRPr="00CB76F2">
        <w:rPr>
          <w:rFonts w:cs="Arial"/>
          <w:b/>
          <w:bCs/>
          <w:szCs w:val="22"/>
        </w:rPr>
        <w:t>Ishodište i pokazatelji na kojima se zasnivaju izračuni i ocjene potrebnih sredstava za provođenje programa</w:t>
      </w:r>
    </w:p>
    <w:p w:rsidR="00CB76F2" w:rsidRDefault="00CB76F2" w:rsidP="00CB76F2">
      <w:pPr>
        <w:pStyle w:val="Odlomakpopisa"/>
        <w:ind w:left="0"/>
        <w:rPr>
          <w:rFonts w:cs="Arial"/>
          <w:szCs w:val="22"/>
        </w:rPr>
      </w:pPr>
      <w:r w:rsidRPr="00CB76F2">
        <w:rPr>
          <w:rFonts w:cs="Arial"/>
          <w:szCs w:val="22"/>
        </w:rPr>
        <w:t>Izvor financiranja su nenamjenski prihodi i primici financirani iz proračuna Istarske Županije skupina 671, prihodi od prodaje proizvedene dugotrajne imovine skupina 722, te kapitalne pomoći proračunskim korisnicima iz proračuna koji im nije nadležan za nabavu nefinancijske imovine skupina 636.</w:t>
      </w:r>
    </w:p>
    <w:p w:rsidR="004A18DD" w:rsidRPr="00CB76F2" w:rsidRDefault="004A18DD" w:rsidP="00CB76F2">
      <w:pPr>
        <w:pStyle w:val="Odlomakpopisa"/>
        <w:ind w:left="0"/>
        <w:rPr>
          <w:rFonts w:cs="Arial"/>
          <w:szCs w:val="22"/>
        </w:rPr>
      </w:pPr>
    </w:p>
    <w:p w:rsidR="004A18DD" w:rsidRPr="004A18DD" w:rsidRDefault="004A18DD" w:rsidP="004A18DD">
      <w:pPr>
        <w:pStyle w:val="Odlomakpopisa"/>
        <w:ind w:left="0"/>
        <w:rPr>
          <w:rFonts w:cs="Arial"/>
          <w:b/>
          <w:bCs/>
          <w:szCs w:val="22"/>
        </w:rPr>
      </w:pPr>
      <w:r>
        <w:rPr>
          <w:rFonts w:cs="Arial"/>
          <w:b/>
          <w:bCs/>
          <w:szCs w:val="22"/>
        </w:rPr>
        <w:t>I</w:t>
      </w:r>
      <w:r w:rsidRPr="004A18DD">
        <w:rPr>
          <w:rFonts w:cs="Arial"/>
          <w:b/>
          <w:bCs/>
          <w:szCs w:val="22"/>
        </w:rPr>
        <w:t>zvještaj o postignutim ciljevima i rezultatima programa</w:t>
      </w:r>
    </w:p>
    <w:p w:rsidR="004A18DD" w:rsidRPr="004A18DD" w:rsidRDefault="004A18DD" w:rsidP="004A18DD">
      <w:pPr>
        <w:pStyle w:val="Odlomakpopisa"/>
        <w:ind w:left="0"/>
        <w:rPr>
          <w:rFonts w:cs="Arial"/>
          <w:szCs w:val="22"/>
        </w:rPr>
      </w:pPr>
      <w:r w:rsidRPr="004A18DD">
        <w:rPr>
          <w:rFonts w:cs="Arial"/>
          <w:szCs w:val="22"/>
        </w:rPr>
        <w:t>Škola je opremila školsku knjižnicu sa par novih knjiga te je zaradila na prodaji strojeva čija će sredstva utrošiti planirano za kupnju nastavnih sadržaja većih financijskih troškova.</w:t>
      </w:r>
    </w:p>
    <w:p w:rsidR="00CB76F2" w:rsidRDefault="00CB76F2" w:rsidP="003C3569">
      <w:pPr>
        <w:pStyle w:val="Odlomakpopisa"/>
        <w:ind w:left="0"/>
        <w:rPr>
          <w:rFonts w:cs="Arial"/>
          <w:szCs w:val="22"/>
        </w:rPr>
      </w:pPr>
    </w:p>
    <w:p w:rsidR="00A577D0" w:rsidRDefault="00A577D0" w:rsidP="003C3569">
      <w:pPr>
        <w:pStyle w:val="Odlomakpopisa"/>
        <w:ind w:left="0"/>
        <w:rPr>
          <w:rFonts w:cs="Arial"/>
          <w:b/>
          <w:bCs/>
          <w:szCs w:val="22"/>
          <w:u w:val="single"/>
        </w:rPr>
      </w:pPr>
    </w:p>
    <w:p w:rsidR="003C3569" w:rsidRPr="00343300" w:rsidRDefault="00343300" w:rsidP="003C3569">
      <w:pPr>
        <w:pStyle w:val="Odlomakpopisa"/>
        <w:ind w:left="0"/>
        <w:rPr>
          <w:rFonts w:cs="Arial"/>
          <w:b/>
          <w:bCs/>
          <w:szCs w:val="22"/>
          <w:u w:val="single"/>
        </w:rPr>
      </w:pPr>
      <w:r w:rsidRPr="00343300">
        <w:rPr>
          <w:rFonts w:cs="Arial"/>
          <w:b/>
          <w:bCs/>
          <w:szCs w:val="22"/>
          <w:u w:val="single"/>
        </w:rPr>
        <w:t>NAZIV PROGRA</w:t>
      </w:r>
      <w:r w:rsidR="00957526">
        <w:rPr>
          <w:rFonts w:cs="Arial"/>
          <w:b/>
          <w:bCs/>
          <w:szCs w:val="22"/>
          <w:u w:val="single"/>
        </w:rPr>
        <w:t>M</w:t>
      </w:r>
      <w:r w:rsidRPr="00343300">
        <w:rPr>
          <w:rFonts w:cs="Arial"/>
          <w:b/>
          <w:bCs/>
          <w:szCs w:val="22"/>
          <w:u w:val="single"/>
        </w:rPr>
        <w:t>A</w:t>
      </w:r>
      <w:r w:rsidR="003C3569" w:rsidRPr="00343300">
        <w:rPr>
          <w:rFonts w:cs="Arial"/>
          <w:b/>
          <w:bCs/>
          <w:szCs w:val="22"/>
          <w:u w:val="single"/>
        </w:rPr>
        <w:t>: MOZAIK 4</w:t>
      </w:r>
    </w:p>
    <w:p w:rsidR="00A577D0" w:rsidRDefault="00A577D0" w:rsidP="003C3569">
      <w:pPr>
        <w:pStyle w:val="Odlomakpopisa"/>
        <w:ind w:left="0"/>
        <w:rPr>
          <w:rFonts w:cs="Arial"/>
          <w:szCs w:val="22"/>
        </w:rPr>
      </w:pPr>
    </w:p>
    <w:p w:rsidR="00A577D0" w:rsidRPr="00A577D0" w:rsidRDefault="00A577D0" w:rsidP="00A577D0">
      <w:pPr>
        <w:ind w:right="-116"/>
        <w:rPr>
          <w:rFonts w:cs="Arial"/>
          <w:b/>
          <w:bCs/>
        </w:rPr>
      </w:pPr>
      <w:r>
        <w:rPr>
          <w:rFonts w:cs="Arial"/>
          <w:b/>
          <w:bCs/>
        </w:rPr>
        <w:t>Obrazloženje programa</w:t>
      </w:r>
    </w:p>
    <w:p w:rsidR="003C3569" w:rsidRDefault="003C3569" w:rsidP="003C3569">
      <w:pPr>
        <w:pStyle w:val="Odlomakpopisa"/>
        <w:ind w:left="0"/>
        <w:rPr>
          <w:rFonts w:cs="Arial"/>
          <w:szCs w:val="22"/>
        </w:rPr>
      </w:pPr>
      <w:r>
        <w:rPr>
          <w:rFonts w:cs="Arial"/>
          <w:szCs w:val="22"/>
        </w:rPr>
        <w:t>Program Mozaik 4 uključuje sljedeću aktivnost:</w:t>
      </w:r>
    </w:p>
    <w:p w:rsidR="003C3569" w:rsidRDefault="003C3569" w:rsidP="003C3569">
      <w:pPr>
        <w:pStyle w:val="Odlomakpopisa"/>
        <w:ind w:left="0"/>
        <w:rPr>
          <w:rFonts w:cs="Arial"/>
          <w:szCs w:val="22"/>
        </w:rPr>
      </w:pPr>
      <w:r>
        <w:rPr>
          <w:rFonts w:cs="Arial"/>
          <w:szCs w:val="22"/>
        </w:rPr>
        <w:t>T910801 Provedba projekta MOZAIK 4</w:t>
      </w:r>
    </w:p>
    <w:p w:rsidR="003C3569" w:rsidRDefault="003C3569" w:rsidP="003C3569">
      <w:pPr>
        <w:pStyle w:val="Odlomakpopisa"/>
        <w:ind w:left="0"/>
        <w:rPr>
          <w:rFonts w:cs="Arial"/>
          <w:szCs w:val="22"/>
        </w:rPr>
      </w:pPr>
      <w:r>
        <w:rPr>
          <w:rFonts w:cs="Arial"/>
          <w:szCs w:val="22"/>
        </w:rPr>
        <w:t>Provedba projekta Mozaik 4 osigurava pomoćnike u nastavi učenicima s teškoćama u razvoju.  Cijeli projekt ima cilj da se osiguraju uvjeti za poboljšanje obrazovnih postignuća, uspješniju socijalizaciju i emocionalno funkcioniranje kod djece kojima je potrebna pomoć, a u tome im pomažu zaposleni pomoćnici u nastavi.</w:t>
      </w:r>
    </w:p>
    <w:p w:rsidR="003C3569" w:rsidRDefault="003C3569" w:rsidP="003C3569">
      <w:pPr>
        <w:pStyle w:val="Odlomakpopisa"/>
        <w:ind w:left="0"/>
        <w:rPr>
          <w:rFonts w:cs="Arial"/>
          <w:szCs w:val="22"/>
        </w:rPr>
      </w:pPr>
    </w:p>
    <w:p w:rsidR="00CB76F2" w:rsidRPr="00CB76F2" w:rsidRDefault="00CB76F2" w:rsidP="00CB76F2">
      <w:pPr>
        <w:pStyle w:val="Odlomakpopisa"/>
        <w:ind w:left="0"/>
        <w:rPr>
          <w:rFonts w:cs="Arial"/>
          <w:b/>
          <w:bCs/>
          <w:szCs w:val="22"/>
        </w:rPr>
      </w:pPr>
      <w:r w:rsidRPr="00CB76F2">
        <w:rPr>
          <w:rFonts w:cs="Arial"/>
          <w:b/>
          <w:bCs/>
          <w:szCs w:val="22"/>
        </w:rPr>
        <w:t>Ishodište i pokazatelji na kojima se zasnivaju izračuni i ocjene potrebnih sredstava za provođenje programa</w:t>
      </w:r>
    </w:p>
    <w:p w:rsidR="00CB76F2" w:rsidRPr="00957526" w:rsidRDefault="00CB76F2" w:rsidP="00CB76F2">
      <w:pPr>
        <w:pStyle w:val="Odlomakpopisa"/>
        <w:ind w:left="0"/>
        <w:rPr>
          <w:rFonts w:cs="Arial"/>
          <w:szCs w:val="22"/>
          <w:highlight w:val="yellow"/>
        </w:rPr>
      </w:pPr>
      <w:r w:rsidRPr="00CB76F2">
        <w:rPr>
          <w:rFonts w:cs="Arial"/>
          <w:szCs w:val="22"/>
        </w:rPr>
        <w:t>Izvor financiranja su Strukturni fondovi EU, te nenamjenski prihodi i primici financirani iz proračuna Istarske Županije. Prihodi se evidentiraju u skupini 638, kao tekuće pomoći.</w:t>
      </w:r>
    </w:p>
    <w:p w:rsidR="00CB76F2" w:rsidRDefault="00CB76F2" w:rsidP="003C3569">
      <w:pPr>
        <w:rPr>
          <w:rFonts w:cs="Arial"/>
        </w:rPr>
      </w:pPr>
    </w:p>
    <w:p w:rsidR="00C24119" w:rsidRPr="00C24119" w:rsidRDefault="00C24119" w:rsidP="00C24119">
      <w:pPr>
        <w:pStyle w:val="Odlomakpopisa"/>
        <w:ind w:left="0"/>
        <w:rPr>
          <w:rFonts w:cs="Arial"/>
          <w:b/>
          <w:bCs/>
          <w:szCs w:val="22"/>
        </w:rPr>
      </w:pPr>
      <w:r>
        <w:rPr>
          <w:rFonts w:cs="Arial"/>
          <w:b/>
          <w:bCs/>
          <w:szCs w:val="22"/>
        </w:rPr>
        <w:t>I</w:t>
      </w:r>
      <w:r w:rsidRPr="00C24119">
        <w:rPr>
          <w:rFonts w:cs="Arial"/>
          <w:b/>
          <w:bCs/>
          <w:szCs w:val="22"/>
        </w:rPr>
        <w:t>zvještaj o postignutim ciljevima i rezultatima programa</w:t>
      </w:r>
    </w:p>
    <w:p w:rsidR="00C24119" w:rsidRDefault="00C24119" w:rsidP="00C24119">
      <w:pPr>
        <w:pStyle w:val="Odlomakpopisa"/>
        <w:ind w:left="0"/>
        <w:rPr>
          <w:rFonts w:cs="Arial"/>
          <w:szCs w:val="22"/>
        </w:rPr>
      </w:pPr>
      <w:r w:rsidRPr="00C24119">
        <w:rPr>
          <w:rFonts w:cs="Arial"/>
          <w:szCs w:val="22"/>
        </w:rPr>
        <w:t>Pomoćnica u nastavi, pomagala je učenici ispunjavati svoje zadatke, te joj je bila podrška i u vannastavnim periodima ukoliko je to situacija tražila. Dok se odvijala online nastava, pomoćnica je odlazila kući u suglasnost roditelja te nastavljala rad kao i da se odvija nastava u redovnom programu.</w:t>
      </w:r>
    </w:p>
    <w:p w:rsidR="00C24119" w:rsidRDefault="00C24119" w:rsidP="00C24119">
      <w:pPr>
        <w:rPr>
          <w:rFonts w:cs="Arial"/>
          <w:szCs w:val="22"/>
        </w:rPr>
      </w:pPr>
    </w:p>
    <w:p w:rsidR="002E11FA" w:rsidRPr="002E11FA" w:rsidRDefault="002E11FA" w:rsidP="002E11FA">
      <w:pPr>
        <w:pStyle w:val="Odlomakpopisa"/>
        <w:ind w:left="0"/>
        <w:rPr>
          <w:rFonts w:cs="Arial"/>
          <w:b/>
          <w:bCs/>
          <w:szCs w:val="22"/>
        </w:rPr>
      </w:pPr>
      <w:r w:rsidRPr="002E11FA">
        <w:rPr>
          <w:rFonts w:cs="Arial"/>
          <w:b/>
          <w:bCs/>
          <w:szCs w:val="22"/>
        </w:rPr>
        <w:t>Zakonske i druge pravne osnove na kojima se zasnivaju programi</w:t>
      </w:r>
    </w:p>
    <w:p w:rsidR="002E11FA" w:rsidRPr="002E11FA" w:rsidRDefault="002E11FA" w:rsidP="002E11FA">
      <w:pPr>
        <w:rPr>
          <w:rFonts w:cs="Arial"/>
        </w:rPr>
      </w:pPr>
      <w:r w:rsidRPr="002E11FA">
        <w:rPr>
          <w:rFonts w:cs="Arial"/>
        </w:rPr>
        <w:t>Djelatnost srednjeg školstva ostvaruje se u skladu sa:</w:t>
      </w:r>
    </w:p>
    <w:p w:rsidR="002E11FA" w:rsidRPr="002E11FA" w:rsidRDefault="002E11FA" w:rsidP="002E11FA">
      <w:pPr>
        <w:rPr>
          <w:rFonts w:cs="Arial"/>
        </w:rPr>
      </w:pPr>
      <w:r w:rsidRPr="002E11FA">
        <w:rPr>
          <w:rFonts w:cs="Arial"/>
        </w:rPr>
        <w:t>odredbama Zakona o odgoju i obrazovanju u osnovnoj i srednjoj školi (NN 87/08, 86/09, 92/10, 90/11, 105/11, 5/12, 16/12, 86/12, 126/12, 94/13, 152/14, 7/17 i 68/18),</w:t>
      </w:r>
    </w:p>
    <w:p w:rsidR="002E11FA" w:rsidRPr="002E11FA" w:rsidRDefault="002E11FA" w:rsidP="002E11FA">
      <w:pPr>
        <w:rPr>
          <w:rFonts w:cs="Arial"/>
        </w:rPr>
      </w:pPr>
      <w:r w:rsidRPr="002E11FA">
        <w:rPr>
          <w:rFonts w:cs="Arial"/>
        </w:rPr>
        <w:t>odredbama  Zakona o ustanovama (NN 76/93, 29/97, 47/99, 35/08),</w:t>
      </w:r>
    </w:p>
    <w:p w:rsidR="002E11FA" w:rsidRPr="002E11FA" w:rsidRDefault="002E11FA" w:rsidP="002E11FA">
      <w:pPr>
        <w:rPr>
          <w:rFonts w:cs="Arial"/>
        </w:rPr>
      </w:pPr>
      <w:r w:rsidRPr="002E11FA">
        <w:rPr>
          <w:rFonts w:cs="Arial"/>
        </w:rPr>
        <w:t>odredbama Zakona o proračunu (NN 87/08., 136/12. i 15/15),</w:t>
      </w:r>
    </w:p>
    <w:p w:rsidR="002E11FA" w:rsidRPr="002E11FA" w:rsidRDefault="002E11FA" w:rsidP="002E11FA">
      <w:pPr>
        <w:rPr>
          <w:rFonts w:cs="Arial"/>
        </w:rPr>
      </w:pPr>
      <w:r w:rsidRPr="002E11FA">
        <w:rPr>
          <w:rFonts w:cs="Arial"/>
        </w:rPr>
        <w:t>odredbama Pravilnika o proračunskim klasifikacijama (NN 26/10, 120/13),</w:t>
      </w:r>
    </w:p>
    <w:p w:rsidR="002E11FA" w:rsidRPr="002E11FA" w:rsidRDefault="002E11FA" w:rsidP="002E11FA">
      <w:pPr>
        <w:rPr>
          <w:rFonts w:cs="Arial"/>
        </w:rPr>
      </w:pPr>
      <w:r w:rsidRPr="002E11FA">
        <w:rPr>
          <w:rFonts w:cs="Arial"/>
        </w:rPr>
        <w:t>odredbama ostalih podzakonskih akata vezanih uz srednjoškolsko obrazovanje,</w:t>
      </w:r>
    </w:p>
    <w:p w:rsidR="002E11FA" w:rsidRPr="002E11FA" w:rsidRDefault="002E11FA" w:rsidP="002E11FA">
      <w:pPr>
        <w:rPr>
          <w:rFonts w:cs="Arial"/>
        </w:rPr>
      </w:pPr>
      <w:r w:rsidRPr="002E11FA">
        <w:rPr>
          <w:rFonts w:cs="Arial"/>
        </w:rPr>
        <w:t>Godišnjim planom i programom rada Gospodarske škole Istituto professionale za školsku 2020./21. godinu,</w:t>
      </w:r>
    </w:p>
    <w:p w:rsidR="002E11FA" w:rsidRDefault="002E11FA" w:rsidP="002E11FA">
      <w:pPr>
        <w:rPr>
          <w:rFonts w:cs="Arial"/>
        </w:rPr>
      </w:pPr>
      <w:r w:rsidRPr="002E11FA">
        <w:rPr>
          <w:rFonts w:cs="Arial"/>
        </w:rPr>
        <w:t>Školskim i strukovnim kurikulumom  Gospodarske škole Istituto professionale školske 2020./21. godine.</w:t>
      </w:r>
    </w:p>
    <w:p w:rsidR="002E11FA" w:rsidRDefault="002E11FA" w:rsidP="00C24119">
      <w:pPr>
        <w:pStyle w:val="Odlomakpopisa"/>
        <w:ind w:left="0"/>
        <w:rPr>
          <w:rFonts w:cs="Arial"/>
          <w:b/>
          <w:bCs/>
          <w:szCs w:val="22"/>
        </w:rPr>
      </w:pPr>
    </w:p>
    <w:p w:rsidR="00C24119" w:rsidRDefault="00C24119" w:rsidP="00C24119">
      <w:pPr>
        <w:pStyle w:val="Odlomakpopisa"/>
        <w:ind w:left="0"/>
        <w:rPr>
          <w:rFonts w:cs="Arial"/>
          <w:szCs w:val="22"/>
        </w:rPr>
      </w:pPr>
      <w:r>
        <w:rPr>
          <w:rFonts w:cs="Arial"/>
          <w:b/>
          <w:bCs/>
          <w:szCs w:val="22"/>
        </w:rPr>
        <w:t xml:space="preserve">Usklađenje ciljeva, strategije i programa s dokumentima dugoročnog  razvoja </w:t>
      </w:r>
    </w:p>
    <w:p w:rsidR="00C24119" w:rsidRDefault="00C24119" w:rsidP="00C24119">
      <w:pPr>
        <w:pStyle w:val="Odlomakpopisa"/>
        <w:ind w:left="0"/>
        <w:rPr>
          <w:rFonts w:cs="Arial"/>
          <w:szCs w:val="22"/>
        </w:rPr>
      </w:pPr>
      <w:r>
        <w:rPr>
          <w:rFonts w:cs="Arial"/>
          <w:szCs w:val="22"/>
        </w:rPr>
        <w:t>Kako bi realizirali postavljene ciljeve, u Školskom i strukovnom kurikulumu šk. god. 2020./21. predstavljen je Dugoročni razvojni plan škole u narednom razdoblju koji obuhvaća osiguranje radionice za strojarstvo i elektrotehniku (prema projektnoj dokumentaciji), unaprjeđenje materijalnih uvjeta života i rada u školi u suradnji s nadležnim ministarstvom, Istarskom Županijom, strukovnim udruženjima i poduzetnicima (opremanje kabineta za strukovne sadržaje za zanimanja automehatroničar i tehničar za računalstvo, opremanje svih učionica suvremenim nastavnim pomagalima, obogaćivanje knjižničnog fonda, osposobljavanje funkcionalnog radnog prostora i zdravo financijsko poslovanje); unapređenje nastavnog procesa i odgojno obrazovnog rada uz primjenu suvremenih pedagoških metoda i principa i permanentno usavršavanje nastavnika, te vrednovanje i samovrednovanje tijekom provedbe nastavnog plana i programa, obogaćivanje života i rada učenika i nastavnika u školi kroz razne izborne programe, slobodne i izvannastavne aktivnosti i projekte, poticanje odgojnog rada, te brige za zdravlje i okoliš kroz aktivnosti profesionalnog informiranja i savjetovanja, kroz projekte kao što su „pomoć u učenju“, prevencija ovisnosti i rješavanje problema prekomjernog izostajanja i discipline, kroz aktivnosti obilježavanja važnih datuma, kroz pokretanje eko i zavičajnih projekata, poboljšanje suradnje škole s lokalnom zajednicom, vanjskim okruženjem i roditeljima, kako bi škola bila prepoznatljiva po svojem povezivanju obrazovanja i gospodarstva i stvaranju pozitivnih vrijednosnih sudova u školi, a to su: znanje, odgovornost, kreativnost, poštovanje i tolerancija. profesionalnost i razvoj zaposlenika (razvoj osoblja), poboljšati školski menadžment, poboljšati kompetencije nastavnika kroz stručno usavršavanje, poboljšati školska partnerstva i odnose s vanjskim okružjem, poboljšati formalno i neformalno obrazovanje odraslih polaznika, iniciranje i aktivno uključivanje u kreiranju nastavnih planova i programa novih obrazovnih zanimanja (profila), poboljšati vlastiti izvor financiranja kroz projekte i partnerstva, podići kvalitetu i težiti izvrsnosti škole, unapređenje nastave - kolegijalni pristup, da nakon završetka svoga obrazovanja učenici imaju dovoljno znanja, vještina i kompetencija u svojem zanimanju kako bi mogli uspješno mogli raditi u struci i stručno se usavršavati te da mogu nastaviti obrazovanje.</w:t>
      </w:r>
    </w:p>
    <w:p w:rsidR="00C24119" w:rsidRPr="00DF7E96" w:rsidRDefault="00C24119" w:rsidP="00C24119">
      <w:pPr>
        <w:pStyle w:val="Odlomakpopisa"/>
        <w:ind w:left="0"/>
        <w:rPr>
          <w:rFonts w:cs="Arial"/>
          <w:szCs w:val="22"/>
        </w:rPr>
      </w:pPr>
      <w:r w:rsidRPr="00DF7E96">
        <w:rPr>
          <w:rFonts w:cs="Arial"/>
          <w:szCs w:val="22"/>
        </w:rPr>
        <w:t>Razvojna strategija u narednom razdoblju je u namjeri da sa lokalnom upravom i samoupravom te resornim Ministarstvom riješi nedostatak materijalnih resursa (prostora i suvremene opreme u nastavi).</w:t>
      </w:r>
    </w:p>
    <w:p w:rsidR="00C24119" w:rsidRPr="00957526" w:rsidRDefault="00C24119" w:rsidP="00C24119">
      <w:pPr>
        <w:pStyle w:val="Odlomakpopisa"/>
        <w:ind w:left="0"/>
        <w:rPr>
          <w:rFonts w:cs="Arial"/>
          <w:szCs w:val="22"/>
          <w:highlight w:val="yellow"/>
        </w:rPr>
      </w:pPr>
    </w:p>
    <w:p w:rsidR="003C3569" w:rsidRDefault="003C3569" w:rsidP="003C3569">
      <w:pPr>
        <w:rPr>
          <w:rFonts w:cs="Arial"/>
          <w:szCs w:val="22"/>
        </w:rPr>
      </w:pPr>
    </w:p>
    <w:p w:rsidR="00957526" w:rsidRDefault="00957526" w:rsidP="003C3569">
      <w:pPr>
        <w:rPr>
          <w:rFonts w:cs="Arial"/>
          <w:b/>
          <w:szCs w:val="22"/>
        </w:rPr>
      </w:pPr>
    </w:p>
    <w:p w:rsidR="003C3569" w:rsidRDefault="003C3569" w:rsidP="003C3569">
      <w:pPr>
        <w:rPr>
          <w:rFonts w:cs="Arial"/>
          <w:b/>
          <w:szCs w:val="22"/>
        </w:rPr>
      </w:pPr>
      <w:r>
        <w:rPr>
          <w:rFonts w:cs="Arial"/>
          <w:b/>
          <w:szCs w:val="22"/>
        </w:rPr>
        <w:t>SREDNJA ŠKOLA BUZET</w:t>
      </w:r>
    </w:p>
    <w:p w:rsidR="003C3569" w:rsidRDefault="003C3569" w:rsidP="003C3569">
      <w:pPr>
        <w:rPr>
          <w:rFonts w:cs="Arial"/>
          <w:b/>
          <w:szCs w:val="22"/>
        </w:rPr>
      </w:pPr>
    </w:p>
    <w:p w:rsidR="00957526" w:rsidRDefault="003C3569" w:rsidP="003C3569">
      <w:pPr>
        <w:rPr>
          <w:rFonts w:cs="Arial"/>
          <w:b/>
          <w:szCs w:val="22"/>
        </w:rPr>
      </w:pPr>
      <w:r>
        <w:rPr>
          <w:rFonts w:cs="Arial"/>
          <w:b/>
          <w:szCs w:val="22"/>
        </w:rPr>
        <w:t>S</w:t>
      </w:r>
      <w:r w:rsidR="00957526">
        <w:rPr>
          <w:rFonts w:cs="Arial"/>
          <w:b/>
          <w:szCs w:val="22"/>
        </w:rPr>
        <w:t>A</w:t>
      </w:r>
      <w:r>
        <w:rPr>
          <w:rFonts w:cs="Arial"/>
          <w:b/>
          <w:szCs w:val="22"/>
        </w:rPr>
        <w:t>ŽETAK DJELOKRUGA RADA</w:t>
      </w:r>
    </w:p>
    <w:p w:rsidR="003C3569" w:rsidRDefault="003C3569" w:rsidP="003C3569">
      <w:pPr>
        <w:rPr>
          <w:rFonts w:cs="Arial"/>
          <w:szCs w:val="22"/>
        </w:rPr>
      </w:pPr>
      <w:r>
        <w:rPr>
          <w:rFonts w:cs="Arial"/>
          <w:szCs w:val="22"/>
        </w:rPr>
        <w:t>Srednja škola Buzet javna je ustanova koja obavlja djelatnost srednjeg odgoja i obrazovanja u skladu s aktom o osnivanju Škole i rješenjima ministarstva nadležnog za poslove obrazovanja.</w:t>
      </w:r>
    </w:p>
    <w:p w:rsidR="003C3569" w:rsidRDefault="003C3569" w:rsidP="003C3569">
      <w:pPr>
        <w:rPr>
          <w:rFonts w:cs="Arial"/>
          <w:szCs w:val="22"/>
        </w:rPr>
      </w:pPr>
      <w:r>
        <w:rPr>
          <w:rFonts w:cs="Arial"/>
          <w:szCs w:val="22"/>
        </w:rPr>
        <w:t>Djelatnost Škole obuhvaća odgoj i obrazovanje te izvođenje programa srednjoškolskog obrazovanja mladeži i odraslih za stjecanje srednje i niže stručne spreme, programe osposobljavanja i usavršavanja za zanimanja te djelatnost autoškole. Djelatnost, odnosno programe, Škola ostvaruje na osnovi propisanog nastavnog plana i programa.</w:t>
      </w:r>
    </w:p>
    <w:p w:rsidR="003C3569" w:rsidRDefault="003C3569" w:rsidP="003C3569">
      <w:pPr>
        <w:rPr>
          <w:rFonts w:cs="Arial"/>
          <w:szCs w:val="22"/>
        </w:rPr>
      </w:pPr>
      <w:r>
        <w:rPr>
          <w:rFonts w:cs="Arial"/>
          <w:szCs w:val="22"/>
        </w:rPr>
        <w:t>Redovno obrazovanje u školskog godini 2021./2022. organizirano je kroz trogodišnje strukovno obrazovanje (strojarstvo, elektrotehnika) za 26 učenika, četverogodišnje strukovno obrazovanje ( elektrotehnika) za 61 učenika, te  program opće gimnazije za 66 učenika, što sveukupno obuhvaća 153 učenika.</w:t>
      </w:r>
    </w:p>
    <w:p w:rsidR="003C3569" w:rsidRDefault="003C3569" w:rsidP="003C3569">
      <w:pPr>
        <w:rPr>
          <w:rFonts w:cs="Arial"/>
          <w:szCs w:val="22"/>
        </w:rPr>
      </w:pPr>
      <w:r>
        <w:rPr>
          <w:rFonts w:cs="Arial"/>
          <w:szCs w:val="22"/>
        </w:rPr>
        <w:t>U Školi je ukupno zaposleno 43 radnika, od kojih 34 nastavnika, jedan stručni suradnik, 5 administrativno tehničkih djelatnika,  dva djelatnika autoškole i ravnateljica.</w:t>
      </w:r>
    </w:p>
    <w:p w:rsidR="003C3569" w:rsidRDefault="003C3569" w:rsidP="003C3569">
      <w:pPr>
        <w:rPr>
          <w:rFonts w:cs="Arial"/>
          <w:color w:val="FF0000"/>
          <w:szCs w:val="22"/>
        </w:rPr>
      </w:pPr>
    </w:p>
    <w:p w:rsidR="00254279" w:rsidRDefault="00254279" w:rsidP="003C3569">
      <w:pPr>
        <w:rPr>
          <w:rFonts w:cs="Arial"/>
          <w:b/>
          <w:szCs w:val="22"/>
          <w:u w:val="single"/>
        </w:rPr>
      </w:pPr>
    </w:p>
    <w:p w:rsidR="003C3569" w:rsidRDefault="003C3569" w:rsidP="003C3569">
      <w:pPr>
        <w:rPr>
          <w:rFonts w:cs="Arial"/>
          <w:b/>
          <w:szCs w:val="22"/>
          <w:u w:val="single"/>
        </w:rPr>
      </w:pPr>
      <w:r>
        <w:rPr>
          <w:rFonts w:cs="Arial"/>
          <w:b/>
          <w:szCs w:val="22"/>
          <w:u w:val="single"/>
        </w:rPr>
        <w:t>NAZIV PROGRAMA:  REDOVNA DJELATNOST SREDNJIH ŠKOLA</w:t>
      </w:r>
      <w:r w:rsidR="00957526">
        <w:rPr>
          <w:rFonts w:cs="Arial"/>
          <w:b/>
          <w:szCs w:val="22"/>
          <w:u w:val="single"/>
        </w:rPr>
        <w:t xml:space="preserve"> </w:t>
      </w:r>
      <w:r>
        <w:rPr>
          <w:rFonts w:cs="Arial"/>
          <w:b/>
          <w:szCs w:val="22"/>
          <w:u w:val="single"/>
        </w:rPr>
        <w:t>-</w:t>
      </w:r>
      <w:r w:rsidR="00957526">
        <w:rPr>
          <w:rFonts w:cs="Arial"/>
          <w:b/>
          <w:szCs w:val="22"/>
          <w:u w:val="single"/>
        </w:rPr>
        <w:t xml:space="preserve"> </w:t>
      </w:r>
      <w:r>
        <w:rPr>
          <w:rFonts w:cs="Arial"/>
          <w:b/>
          <w:szCs w:val="22"/>
          <w:u w:val="single"/>
        </w:rPr>
        <w:t xml:space="preserve">MINIMALNI STANDARDI </w:t>
      </w:r>
    </w:p>
    <w:p w:rsidR="003C3569" w:rsidRDefault="003C3569" w:rsidP="003C3569">
      <w:pPr>
        <w:rPr>
          <w:rFonts w:cs="Arial"/>
          <w:b/>
          <w:szCs w:val="22"/>
          <w:u w:val="single"/>
        </w:rPr>
      </w:pPr>
    </w:p>
    <w:p w:rsidR="003C3569" w:rsidRDefault="003C3569" w:rsidP="003C3569">
      <w:pPr>
        <w:rPr>
          <w:rFonts w:cs="Arial"/>
          <w:b/>
          <w:szCs w:val="22"/>
        </w:rPr>
      </w:pPr>
      <w:r>
        <w:rPr>
          <w:rFonts w:cs="Arial"/>
          <w:b/>
          <w:szCs w:val="22"/>
        </w:rPr>
        <w:t>Obrazloženje programa</w:t>
      </w:r>
    </w:p>
    <w:p w:rsidR="003C3569" w:rsidRDefault="003C3569" w:rsidP="003C3569">
      <w:pPr>
        <w:rPr>
          <w:rFonts w:cs="Arial"/>
          <w:szCs w:val="22"/>
        </w:rPr>
      </w:pPr>
      <w:r>
        <w:rPr>
          <w:rFonts w:cs="Arial"/>
          <w:szCs w:val="22"/>
        </w:rPr>
        <w:t>Obuhvaća sljedeće aktivnosti:</w:t>
      </w:r>
    </w:p>
    <w:p w:rsidR="003C3569" w:rsidRDefault="003C3569" w:rsidP="003C3569">
      <w:pPr>
        <w:rPr>
          <w:rFonts w:cs="Arial"/>
          <w:szCs w:val="22"/>
        </w:rPr>
      </w:pPr>
      <w:r>
        <w:rPr>
          <w:rFonts w:cs="Arial"/>
          <w:szCs w:val="22"/>
        </w:rPr>
        <w:t>A 220101 – Materijalni rashodi SŠ po kriterijima</w:t>
      </w:r>
    </w:p>
    <w:p w:rsidR="003C3569" w:rsidRDefault="003C3569" w:rsidP="003C3569">
      <w:pPr>
        <w:rPr>
          <w:rFonts w:cs="Arial"/>
          <w:szCs w:val="22"/>
        </w:rPr>
      </w:pPr>
      <w:r>
        <w:rPr>
          <w:rFonts w:cs="Arial"/>
          <w:szCs w:val="22"/>
        </w:rPr>
        <w:t>A 220102 –</w:t>
      </w:r>
      <w:r w:rsidR="00957526">
        <w:rPr>
          <w:rFonts w:cs="Arial"/>
          <w:szCs w:val="22"/>
        </w:rPr>
        <w:t xml:space="preserve"> </w:t>
      </w:r>
      <w:r>
        <w:rPr>
          <w:rFonts w:cs="Arial"/>
          <w:szCs w:val="22"/>
        </w:rPr>
        <w:t>Materijalni rashodi SŠ po stvarnom trošku</w:t>
      </w:r>
    </w:p>
    <w:p w:rsidR="003C3569" w:rsidRDefault="003C3569" w:rsidP="003C3569">
      <w:pPr>
        <w:spacing w:line="120" w:lineRule="atLeast"/>
        <w:rPr>
          <w:rFonts w:cs="Arial"/>
          <w:szCs w:val="22"/>
        </w:rPr>
      </w:pPr>
      <w:r>
        <w:rPr>
          <w:rFonts w:cs="Arial"/>
          <w:szCs w:val="22"/>
        </w:rPr>
        <w:t>A 220104 – Plaće i drugi rashodi za zaposlene srednjih škola</w:t>
      </w:r>
    </w:p>
    <w:p w:rsidR="003C3569" w:rsidRDefault="003C3569" w:rsidP="003C3569">
      <w:pPr>
        <w:spacing w:line="120" w:lineRule="atLeast"/>
        <w:rPr>
          <w:rFonts w:cs="Arial"/>
          <w:szCs w:val="22"/>
        </w:rPr>
      </w:pPr>
      <w:r>
        <w:rPr>
          <w:rFonts w:cs="Arial"/>
          <w:szCs w:val="22"/>
        </w:rPr>
        <w:t>Opći ciljevi programa su nesmetano odvijanje obrazovanja učenika i ostalih radnih procesa unutar škole. Posebni ciljevi su: nabava uredskog i ostalog materijala, stručno usavršavanje djelatnika, provjera stanja sigurnosti te uklanjanje kvarova i oštećenja na zgradi i instalacijama; osiguranje sredstava za podmirenje troškova električne energije, lož ulja, premija osiguranja imovine, naknada za prijevoz na posao te zdravstvenih pregleda zaposlenika; osiguranje sredstava za plaće i materijalna prava djelatnika škole temeljem zakonskih propisa i kolektivnih ugovora.</w:t>
      </w:r>
    </w:p>
    <w:p w:rsidR="003C3569" w:rsidRDefault="003C3569" w:rsidP="003C3569">
      <w:pPr>
        <w:rPr>
          <w:rFonts w:cs="Arial"/>
          <w:szCs w:val="22"/>
        </w:rPr>
      </w:pPr>
    </w:p>
    <w:p w:rsidR="003C3569" w:rsidRDefault="003C3569" w:rsidP="003C3569">
      <w:pPr>
        <w:rPr>
          <w:rFonts w:cs="Arial"/>
          <w:b/>
          <w:szCs w:val="22"/>
        </w:rPr>
      </w:pPr>
      <w:r>
        <w:rPr>
          <w:rFonts w:cs="Arial"/>
          <w:b/>
          <w:szCs w:val="22"/>
        </w:rPr>
        <w:t>Zakonske i druge podloge na kojima se zasniva program</w:t>
      </w:r>
    </w:p>
    <w:p w:rsidR="003C3569" w:rsidRDefault="003C3569" w:rsidP="003C3569">
      <w:pPr>
        <w:rPr>
          <w:rFonts w:cs="Arial"/>
          <w:szCs w:val="22"/>
        </w:rPr>
      </w:pPr>
      <w:r>
        <w:rPr>
          <w:rFonts w:cs="Arial"/>
          <w:szCs w:val="22"/>
        </w:rPr>
        <w:t>Djelatnost redovnog obrazovanja ostvaruje se u skladu s odredbama:</w:t>
      </w:r>
    </w:p>
    <w:p w:rsidR="003C3569" w:rsidRDefault="003C3569" w:rsidP="003C3569">
      <w:pPr>
        <w:rPr>
          <w:rFonts w:cs="Arial"/>
          <w:szCs w:val="22"/>
        </w:rPr>
      </w:pPr>
      <w:r>
        <w:rPr>
          <w:rFonts w:cs="Arial"/>
          <w:szCs w:val="22"/>
        </w:rPr>
        <w:t>-Zakona o odgoju i obrazovanju u osnovnoj i srednjoj školi (Narodne novine 87/08., 86/09., 92/10., 105/10., 90/11., 5/12., 16/12., 86/12., 126/12., 94/13., 152/14., 7/17., 68/18., 98/19. I 64/20.)</w:t>
      </w:r>
    </w:p>
    <w:p w:rsidR="003C3569" w:rsidRDefault="003C3569" w:rsidP="003C3569">
      <w:pPr>
        <w:rPr>
          <w:rFonts w:cs="Arial"/>
          <w:szCs w:val="22"/>
        </w:rPr>
      </w:pPr>
      <w:r>
        <w:rPr>
          <w:rFonts w:cs="Arial"/>
          <w:szCs w:val="22"/>
        </w:rPr>
        <w:t>-Zakona o strukovnom obrazovanju (Narodne novine 30/09., 24/10., 22/13. i 25/18.)</w:t>
      </w:r>
    </w:p>
    <w:p w:rsidR="003C3569" w:rsidRDefault="003C3569" w:rsidP="003C3569">
      <w:pPr>
        <w:rPr>
          <w:rFonts w:cs="Arial"/>
          <w:szCs w:val="22"/>
        </w:rPr>
      </w:pPr>
      <w:r>
        <w:rPr>
          <w:rFonts w:cs="Arial"/>
          <w:szCs w:val="22"/>
        </w:rPr>
        <w:t>-Zakona o ustanovama (Narodne novine 76/93., 29/97., 47/99., 35/08. i 127/19.)</w:t>
      </w:r>
    </w:p>
    <w:p w:rsidR="003C3569" w:rsidRDefault="003C3569" w:rsidP="003C3569">
      <w:pPr>
        <w:rPr>
          <w:rFonts w:cs="Arial"/>
          <w:szCs w:val="22"/>
        </w:rPr>
      </w:pPr>
      <w:r>
        <w:rPr>
          <w:rFonts w:cs="Arial"/>
          <w:szCs w:val="22"/>
        </w:rPr>
        <w:t>-Zakona o proračunu (Narodne novine 87/08., 136/12. i 15/15.)</w:t>
      </w:r>
    </w:p>
    <w:p w:rsidR="003C3569" w:rsidRDefault="003C3569" w:rsidP="003C3569">
      <w:pPr>
        <w:rPr>
          <w:rFonts w:cs="Arial"/>
          <w:szCs w:val="22"/>
        </w:rPr>
      </w:pPr>
      <w:r>
        <w:rPr>
          <w:rFonts w:cs="Arial"/>
          <w:szCs w:val="22"/>
        </w:rPr>
        <w:t>-Zakona o fiskalnoj odgovornosti (Narodne novine 111/18.)</w:t>
      </w:r>
    </w:p>
    <w:p w:rsidR="003C3569" w:rsidRDefault="003C3569" w:rsidP="003C3569">
      <w:pPr>
        <w:rPr>
          <w:rFonts w:cs="Arial"/>
          <w:szCs w:val="22"/>
        </w:rPr>
      </w:pPr>
      <w:r>
        <w:rPr>
          <w:rFonts w:cs="Arial"/>
          <w:szCs w:val="22"/>
        </w:rPr>
        <w:t>-Pravilnika o proračunskim klasifikacijama (Narodne novine 26/10.,120/13. i 1/20)</w:t>
      </w:r>
    </w:p>
    <w:p w:rsidR="003C3569" w:rsidRDefault="003C3569" w:rsidP="003C3569">
      <w:pPr>
        <w:tabs>
          <w:tab w:val="left" w:pos="284"/>
        </w:tabs>
        <w:rPr>
          <w:rFonts w:cs="Arial"/>
          <w:szCs w:val="22"/>
        </w:rPr>
      </w:pPr>
      <w:r>
        <w:rPr>
          <w:rFonts w:cs="Arial"/>
          <w:szCs w:val="22"/>
        </w:rPr>
        <w:t>-Pravilnika o proračunskom računovodstvu i računskom planu(Narodne novine 124/14., 115/15., 87/16., 3/18., 126/19. i 108/20)</w:t>
      </w:r>
    </w:p>
    <w:p w:rsidR="003C3569" w:rsidRDefault="003C3569" w:rsidP="003C3569">
      <w:pPr>
        <w:rPr>
          <w:rFonts w:cs="Arial"/>
          <w:szCs w:val="22"/>
        </w:rPr>
      </w:pPr>
      <w:r>
        <w:rPr>
          <w:rFonts w:cs="Arial"/>
          <w:szCs w:val="22"/>
        </w:rPr>
        <w:t>-Prijave programa i projekata za ostvarivanje financijske potpore iz Proračuna Grada Buzeta za 2022. godinu</w:t>
      </w:r>
    </w:p>
    <w:p w:rsidR="003C3569" w:rsidRDefault="003C3569" w:rsidP="003C3569">
      <w:pPr>
        <w:tabs>
          <w:tab w:val="left" w:pos="284"/>
          <w:tab w:val="left" w:pos="567"/>
        </w:tabs>
        <w:rPr>
          <w:rFonts w:cs="Arial"/>
          <w:color w:val="FF0000"/>
          <w:szCs w:val="22"/>
        </w:rPr>
      </w:pPr>
      <w:r>
        <w:rPr>
          <w:rFonts w:cs="Arial"/>
          <w:szCs w:val="22"/>
        </w:rPr>
        <w:t>-Odluke o kriterijima i mjerilima za utvrđivanje bilančnih prava za financiranje min. financijskog standarda javnih potreba srednjih škola i učeničkih domova u 2021.g. (Narodne novine 148/20.)</w:t>
      </w:r>
    </w:p>
    <w:p w:rsidR="003C3569" w:rsidRDefault="003C3569" w:rsidP="003C3569">
      <w:pPr>
        <w:rPr>
          <w:rFonts w:cs="Arial"/>
          <w:szCs w:val="22"/>
        </w:rPr>
      </w:pPr>
      <w:r>
        <w:rPr>
          <w:rFonts w:cs="Arial"/>
          <w:szCs w:val="22"/>
        </w:rPr>
        <w:t>-Godišnjeg plana i programa rada za 2021./2022. Srednje škole Buzet</w:t>
      </w:r>
    </w:p>
    <w:p w:rsidR="003C3569" w:rsidRDefault="003C3569" w:rsidP="003C3569">
      <w:pPr>
        <w:rPr>
          <w:rFonts w:cs="Arial"/>
          <w:szCs w:val="22"/>
        </w:rPr>
      </w:pPr>
      <w:r>
        <w:rPr>
          <w:rFonts w:cs="Arial"/>
          <w:szCs w:val="22"/>
        </w:rPr>
        <w:t>-Školskog kurikuluma 2021./2021. Srednje škole Buzet</w:t>
      </w:r>
    </w:p>
    <w:p w:rsidR="003C3569" w:rsidRDefault="003C3569" w:rsidP="003C3569">
      <w:pPr>
        <w:rPr>
          <w:rFonts w:cs="Arial"/>
          <w:szCs w:val="22"/>
        </w:rPr>
      </w:pPr>
    </w:p>
    <w:p w:rsidR="003C3569" w:rsidRDefault="003C3569" w:rsidP="003C3569">
      <w:pPr>
        <w:tabs>
          <w:tab w:val="left" w:pos="284"/>
        </w:tabs>
        <w:rPr>
          <w:rFonts w:cs="Arial"/>
          <w:b/>
          <w:szCs w:val="22"/>
        </w:rPr>
      </w:pPr>
      <w:r>
        <w:rPr>
          <w:rFonts w:cs="Arial"/>
          <w:b/>
          <w:szCs w:val="22"/>
        </w:rPr>
        <w:t>Usklađenje ciljeva, strategije i programa s dokumentima dugoročnog razvoja</w:t>
      </w:r>
    </w:p>
    <w:p w:rsidR="003C3569" w:rsidRDefault="003C3569" w:rsidP="003C3569">
      <w:pPr>
        <w:rPr>
          <w:rFonts w:cs="Arial"/>
          <w:szCs w:val="22"/>
        </w:rPr>
      </w:pPr>
      <w:r>
        <w:rPr>
          <w:rFonts w:cs="Arial"/>
          <w:szCs w:val="22"/>
        </w:rPr>
        <w:t>Ciljevi programa usklađeni su s Godišnjim planom i programom za i Školskim kurikulumom za školsku 2021./2022. godinu te Planom razvoja Istarske županije za 2021.-2027.</w:t>
      </w:r>
    </w:p>
    <w:p w:rsidR="003C3569" w:rsidRDefault="003C3569" w:rsidP="003C3569">
      <w:pPr>
        <w:rPr>
          <w:rFonts w:cs="Arial"/>
          <w:szCs w:val="22"/>
        </w:rPr>
      </w:pPr>
      <w:r>
        <w:rPr>
          <w:rFonts w:cs="Arial"/>
          <w:szCs w:val="22"/>
        </w:rPr>
        <w:t>Rad u ustanovi odvijao se u kontinuitetu, bez zastoja, dijelom u školi, a dijelom provođenjem nastave na daljinu. Djelatnici su unaprjeđivali svoja znanja na stručnim usavršavanjima i online edukacijama, plaćene su premije osiguranja imovine, zdravstvene usluge i prijevoz te osigurani energenti kao podrška odvijanju osnovne djelatnosti Škole. Plaća i ostala materijalna prava zaposlenicima osigurana su redovito i u zakonski propisanim rokovima.</w:t>
      </w:r>
    </w:p>
    <w:p w:rsidR="003C3569" w:rsidRDefault="003C3569" w:rsidP="003C3569">
      <w:pPr>
        <w:rPr>
          <w:rFonts w:cs="Arial"/>
          <w:szCs w:val="22"/>
        </w:rPr>
      </w:pPr>
    </w:p>
    <w:p w:rsidR="003C3569" w:rsidRDefault="003C3569" w:rsidP="003C3569">
      <w:pPr>
        <w:rPr>
          <w:rFonts w:cs="Arial"/>
          <w:b/>
          <w:szCs w:val="22"/>
        </w:rPr>
      </w:pPr>
      <w:r>
        <w:rPr>
          <w:rFonts w:cs="Arial"/>
          <w:b/>
          <w:szCs w:val="22"/>
        </w:rPr>
        <w:t>Ishodište i pokazatelji na kojima se zasnivaju izračuni i ocjene potrebnih sredstava za provođenje programa</w:t>
      </w:r>
    </w:p>
    <w:p w:rsidR="003C3569" w:rsidRDefault="003C3569" w:rsidP="003C3569">
      <w:pPr>
        <w:rPr>
          <w:rFonts w:cs="Arial"/>
          <w:szCs w:val="22"/>
        </w:rPr>
      </w:pPr>
      <w:r>
        <w:rPr>
          <w:rFonts w:cs="Arial"/>
          <w:szCs w:val="22"/>
        </w:rPr>
        <w:t>Realizacija Plana i programa rada te Financijskog plana za prethodnu godinu, broj upisanih učenika u srednjoškolsko obrazovanje. Izračuni i ocjena potrebnih sredstava temelje se na izvršenju u  prethodnoj godini, uz potrebno usklađenje troškova prijevoza, energenata i ostalih rashoda prema postojećim tržišnim uvjetima. Izračuni i ocjene potrebnih sredstava za isplatu plaća temelje se na važećim propisima: Zakonu o radu, Temeljnom kolektivnom ugovoru za službenike i namještenike u javnim službama, Dodatku II. TKU-a, Uredbi o nazivima radnih mjesta i koeficijentima složenosti poslova u javnim službama.</w:t>
      </w:r>
    </w:p>
    <w:p w:rsidR="003C3569" w:rsidRDefault="003C3569" w:rsidP="003C3569">
      <w:pPr>
        <w:rPr>
          <w:rFonts w:cs="Arial"/>
          <w:szCs w:val="22"/>
        </w:rPr>
      </w:pPr>
    </w:p>
    <w:p w:rsidR="003C3569" w:rsidRDefault="003C3569" w:rsidP="003C3569">
      <w:pPr>
        <w:rPr>
          <w:rFonts w:cs="Arial"/>
          <w:b/>
          <w:szCs w:val="22"/>
        </w:rPr>
      </w:pPr>
      <w:r>
        <w:rPr>
          <w:rFonts w:cs="Arial"/>
          <w:b/>
          <w:szCs w:val="22"/>
        </w:rPr>
        <w:t>Izvještaj o postignutim ciljevima i rezultatima programa temeljenim na pokazateljima uspješnosti u prethodnoj godini</w:t>
      </w:r>
    </w:p>
    <w:p w:rsidR="003C3569" w:rsidRDefault="003C3569" w:rsidP="003C3569">
      <w:pPr>
        <w:rPr>
          <w:rFonts w:cs="Arial"/>
          <w:szCs w:val="22"/>
        </w:rPr>
      </w:pPr>
      <w:r>
        <w:rPr>
          <w:rFonts w:cs="Arial"/>
          <w:szCs w:val="22"/>
        </w:rPr>
        <w:t>Na kraju školske 2020./21. godine, od ukupno 150 učenika upisanih u programe Škole, pozitivno je ocijenjeno 147 učenika ili 98 %. Struktura općeg uspjeha je sljedeća: odličan uspjeh – 45 učenika ili 30 %, vrlo dobar – 81 učenik ili 54 %, dobar – 21 učenika ili 14 %, te 3 učenika – nedovoljan ili 2 %.</w:t>
      </w:r>
    </w:p>
    <w:p w:rsidR="003C3569" w:rsidRDefault="003C3569" w:rsidP="003C3569">
      <w:pPr>
        <w:rPr>
          <w:rFonts w:cs="Arial"/>
          <w:szCs w:val="22"/>
        </w:rPr>
      </w:pPr>
    </w:p>
    <w:p w:rsidR="003C3569" w:rsidRDefault="003C3569" w:rsidP="003C3569">
      <w:pPr>
        <w:rPr>
          <w:rFonts w:cs="Arial"/>
          <w:szCs w:val="22"/>
        </w:rPr>
      </w:pPr>
    </w:p>
    <w:p w:rsidR="003C3569" w:rsidRDefault="003C3569" w:rsidP="003C3569">
      <w:pPr>
        <w:rPr>
          <w:rFonts w:cs="Arial"/>
          <w:b/>
          <w:szCs w:val="22"/>
          <w:u w:val="single"/>
        </w:rPr>
      </w:pPr>
      <w:r>
        <w:rPr>
          <w:rFonts w:cs="Arial"/>
          <w:b/>
          <w:szCs w:val="22"/>
          <w:u w:val="single"/>
        </w:rPr>
        <w:t xml:space="preserve">NAZIV PROGRAMA: </w:t>
      </w:r>
      <w:r w:rsidR="00957526">
        <w:rPr>
          <w:rFonts w:cs="Arial"/>
          <w:b/>
          <w:szCs w:val="22"/>
          <w:u w:val="single"/>
        </w:rPr>
        <w:t xml:space="preserve"> PROGRAMI OBRAZOVANJA IZNAD STANDARDA</w:t>
      </w:r>
    </w:p>
    <w:p w:rsidR="003C3569" w:rsidRDefault="003C3569" w:rsidP="003C3569">
      <w:pPr>
        <w:rPr>
          <w:rFonts w:cs="Arial"/>
          <w:szCs w:val="22"/>
        </w:rPr>
      </w:pPr>
    </w:p>
    <w:p w:rsidR="003C3569" w:rsidRDefault="003C3569" w:rsidP="003C3569">
      <w:pPr>
        <w:rPr>
          <w:rFonts w:cs="Arial"/>
          <w:szCs w:val="22"/>
        </w:rPr>
      </w:pPr>
      <w:r>
        <w:rPr>
          <w:rFonts w:cs="Arial"/>
          <w:b/>
          <w:szCs w:val="22"/>
        </w:rPr>
        <w:t>Obrazloženje programa</w:t>
      </w:r>
    </w:p>
    <w:p w:rsidR="003C3569" w:rsidRDefault="003C3569" w:rsidP="003C3569">
      <w:pPr>
        <w:rPr>
          <w:rFonts w:cs="Arial"/>
          <w:szCs w:val="22"/>
        </w:rPr>
      </w:pPr>
      <w:r>
        <w:rPr>
          <w:rFonts w:cs="Arial"/>
          <w:szCs w:val="22"/>
        </w:rPr>
        <w:t>Obuhvaća sljedeće aktivnosti:</w:t>
      </w:r>
    </w:p>
    <w:p w:rsidR="003C3569" w:rsidRDefault="003C3569" w:rsidP="003C3569">
      <w:pPr>
        <w:rPr>
          <w:rFonts w:cs="Arial"/>
          <w:szCs w:val="22"/>
        </w:rPr>
      </w:pPr>
      <w:r>
        <w:rPr>
          <w:rFonts w:cs="Arial"/>
          <w:szCs w:val="22"/>
        </w:rPr>
        <w:t>A 230115 – Ostali programi i projekti</w:t>
      </w:r>
    </w:p>
    <w:p w:rsidR="003C3569" w:rsidRDefault="003C3569" w:rsidP="003C3569">
      <w:pPr>
        <w:rPr>
          <w:rFonts w:cs="Arial"/>
          <w:szCs w:val="22"/>
        </w:rPr>
      </w:pPr>
      <w:r>
        <w:rPr>
          <w:rFonts w:cs="Arial"/>
          <w:szCs w:val="22"/>
        </w:rPr>
        <w:t>A 230116 – Školski list, časopisi i knjige</w:t>
      </w:r>
    </w:p>
    <w:p w:rsidR="003C3569" w:rsidRDefault="003C3569" w:rsidP="003C3569">
      <w:pPr>
        <w:rPr>
          <w:rFonts w:cs="Arial"/>
          <w:szCs w:val="22"/>
        </w:rPr>
      </w:pPr>
      <w:r>
        <w:rPr>
          <w:rFonts w:cs="Arial"/>
          <w:szCs w:val="22"/>
        </w:rPr>
        <w:t>A 230135 – Školsko sportsko natjecanje</w:t>
      </w:r>
    </w:p>
    <w:p w:rsidR="003C3569" w:rsidRDefault="003C3569" w:rsidP="003C3569">
      <w:pPr>
        <w:rPr>
          <w:rFonts w:cs="Arial"/>
          <w:szCs w:val="22"/>
        </w:rPr>
      </w:pPr>
      <w:r>
        <w:rPr>
          <w:rFonts w:cs="Arial"/>
          <w:szCs w:val="22"/>
        </w:rPr>
        <w:t>A 230140 – Sufinanciranje redovne djelatnosti</w:t>
      </w:r>
    </w:p>
    <w:p w:rsidR="003C3569" w:rsidRDefault="003C3569" w:rsidP="003C3569">
      <w:pPr>
        <w:rPr>
          <w:rFonts w:cs="Arial"/>
          <w:szCs w:val="22"/>
        </w:rPr>
      </w:pPr>
      <w:r>
        <w:rPr>
          <w:rFonts w:cs="Arial"/>
          <w:szCs w:val="22"/>
        </w:rPr>
        <w:t>A 230154 – Dani otvorene nastave</w:t>
      </w:r>
    </w:p>
    <w:p w:rsidR="003C3569" w:rsidRDefault="003C3569" w:rsidP="003C3569">
      <w:pPr>
        <w:rPr>
          <w:rFonts w:cs="Arial"/>
          <w:szCs w:val="22"/>
        </w:rPr>
      </w:pPr>
      <w:r>
        <w:rPr>
          <w:rFonts w:cs="Arial"/>
          <w:szCs w:val="22"/>
        </w:rPr>
        <w:t>A 230168 –EU projekti kod proračunskih korisnika</w:t>
      </w:r>
    </w:p>
    <w:p w:rsidR="003C3569" w:rsidRDefault="003C3569" w:rsidP="003C3569">
      <w:pPr>
        <w:rPr>
          <w:rFonts w:cs="Arial"/>
          <w:szCs w:val="22"/>
        </w:rPr>
      </w:pPr>
      <w:r>
        <w:rPr>
          <w:rFonts w:cs="Arial"/>
          <w:szCs w:val="22"/>
        </w:rPr>
        <w:t>A 230169 – Obrazovanje odraslih</w:t>
      </w:r>
    </w:p>
    <w:p w:rsidR="003C3569" w:rsidRDefault="003C3569" w:rsidP="003C3569">
      <w:pPr>
        <w:rPr>
          <w:rFonts w:cs="Arial"/>
          <w:szCs w:val="22"/>
        </w:rPr>
      </w:pPr>
      <w:r>
        <w:rPr>
          <w:rFonts w:cs="Arial"/>
          <w:szCs w:val="22"/>
        </w:rPr>
        <w:t>A 230184 – Zavičajna nastava</w:t>
      </w:r>
    </w:p>
    <w:p w:rsidR="003C3569" w:rsidRDefault="003C3569" w:rsidP="003C3569">
      <w:pPr>
        <w:rPr>
          <w:rFonts w:cs="Arial"/>
          <w:szCs w:val="22"/>
        </w:rPr>
      </w:pPr>
      <w:r>
        <w:rPr>
          <w:rFonts w:cs="Arial"/>
          <w:szCs w:val="22"/>
        </w:rPr>
        <w:t>A 230199 – Školska shema</w:t>
      </w:r>
    </w:p>
    <w:p w:rsidR="003C3569" w:rsidRDefault="003C3569" w:rsidP="003C3569">
      <w:pPr>
        <w:rPr>
          <w:rFonts w:cs="Arial"/>
          <w:szCs w:val="22"/>
        </w:rPr>
      </w:pPr>
      <w:r>
        <w:rPr>
          <w:rFonts w:cs="Arial"/>
          <w:szCs w:val="22"/>
        </w:rPr>
        <w:t>A 230174 –Autoškola</w:t>
      </w:r>
    </w:p>
    <w:p w:rsidR="003C3569" w:rsidRDefault="003C3569" w:rsidP="003C3569">
      <w:pPr>
        <w:rPr>
          <w:rFonts w:cs="Arial"/>
          <w:szCs w:val="22"/>
        </w:rPr>
      </w:pPr>
      <w:r>
        <w:rPr>
          <w:rFonts w:cs="Arial"/>
          <w:szCs w:val="22"/>
        </w:rPr>
        <w:t>A 230184 – Zavičajna nastava</w:t>
      </w:r>
    </w:p>
    <w:p w:rsidR="003C3569" w:rsidRDefault="003C3569" w:rsidP="003C3569">
      <w:pPr>
        <w:rPr>
          <w:rFonts w:cs="Arial"/>
          <w:szCs w:val="22"/>
        </w:rPr>
      </w:pPr>
      <w:r>
        <w:rPr>
          <w:rFonts w:cs="Arial"/>
          <w:szCs w:val="22"/>
        </w:rPr>
        <w:t>Opći ciljevi su priprema i izrada školskog lista Zalet, osiguravanje nagrada uspješnim učenicima vlastitim sredstvima; podmirenje troškova nesmetanog poslovanja Škole i kvalitetnija realizacija odgojno-obrazovnih zadataka; podmirenje troškova edukacije i boravka učenika i njihovih voditelja na mobilnoj aktivnosti u Njemačkoj u sklopu projekta Erasmus+; osiguranje odvijanja djelatnosti obrazovanja i usavršavanja odraslih; osiguranje odvijanja djelatnosti Autoškole; razvijanje kreativnog izražavanja, upoznavanje učenika sa životom i djelovanjem znamenitih buzetskih sugrađana, povijesti i običajima zavičaja.</w:t>
      </w:r>
    </w:p>
    <w:p w:rsidR="003C3569" w:rsidRDefault="003C3569" w:rsidP="003C3569">
      <w:pPr>
        <w:rPr>
          <w:rFonts w:cs="Arial"/>
          <w:szCs w:val="22"/>
        </w:rPr>
      </w:pPr>
      <w:r>
        <w:rPr>
          <w:rFonts w:cs="Arial"/>
          <w:szCs w:val="22"/>
        </w:rPr>
        <w:t>Posebni ciljevi su: potaknuti učenike na kreativnost prilikom izrade školskoga lista,  čitanje književnih i stručnih tekstova; učenicima i zaposlenicima omogućiti kvalitetne uvjete kako bi što bolje izvršavali svoje obaveze, a  učenici usvajali nova znanja; stjecanje strukovnih vještina i kompetencija učenika tehničara za električne strojeve s primijenjenim računalstvom; omogućiti polaznicima dovršavanje doškolovanja, prekvalifikacija i usavršavanja, osposobljavanje kandidata za vozače uz razvijanje prometne kulture i odgovornosti; razvijanje analitičko-istraživačkih sposobnosti učenika i načina korištenja razne literature.</w:t>
      </w:r>
    </w:p>
    <w:p w:rsidR="003C3569" w:rsidRDefault="003C3569" w:rsidP="003C3569">
      <w:pPr>
        <w:rPr>
          <w:rFonts w:cs="Arial"/>
          <w:szCs w:val="22"/>
        </w:rPr>
      </w:pPr>
    </w:p>
    <w:p w:rsidR="003C3569" w:rsidRDefault="003C3569" w:rsidP="003C3569">
      <w:pPr>
        <w:rPr>
          <w:rFonts w:cs="Arial"/>
          <w:b/>
          <w:szCs w:val="22"/>
        </w:rPr>
      </w:pPr>
      <w:r>
        <w:rPr>
          <w:rFonts w:cs="Arial"/>
          <w:b/>
          <w:szCs w:val="22"/>
        </w:rPr>
        <w:t>Zakonske i druge podloge na kojima se zasniva program</w:t>
      </w:r>
    </w:p>
    <w:p w:rsidR="003C3569" w:rsidRDefault="003C3569" w:rsidP="003C3569">
      <w:pPr>
        <w:rPr>
          <w:rFonts w:cs="Arial"/>
          <w:szCs w:val="22"/>
        </w:rPr>
      </w:pPr>
      <w:r>
        <w:rPr>
          <w:rFonts w:cs="Arial"/>
          <w:szCs w:val="22"/>
        </w:rPr>
        <w:t>Djelatnost redovnog obrazovanja ostvaruje se u skladu s odredbama:</w:t>
      </w:r>
    </w:p>
    <w:p w:rsidR="003C3569" w:rsidRDefault="003C3569" w:rsidP="003C3569">
      <w:pPr>
        <w:rPr>
          <w:rFonts w:cs="Arial"/>
          <w:szCs w:val="22"/>
        </w:rPr>
      </w:pPr>
      <w:r>
        <w:rPr>
          <w:rFonts w:cs="Arial"/>
          <w:szCs w:val="22"/>
        </w:rPr>
        <w:t>-Zakona o odgoju i obrazovanju u osnovnoj i srednjoj školi (Narodne novine 87/08., 86/09., 92/10., 105/10., 90/11., 5/12., 16/12., 86/12., 126/12., 94/13., 152/14., 7/17., 68/18., 98/19. I 64/20.)</w:t>
      </w:r>
    </w:p>
    <w:p w:rsidR="003C3569" w:rsidRDefault="003C3569" w:rsidP="003C3569">
      <w:pPr>
        <w:rPr>
          <w:rFonts w:cs="Arial"/>
          <w:szCs w:val="22"/>
        </w:rPr>
      </w:pPr>
      <w:r>
        <w:rPr>
          <w:rFonts w:cs="Arial"/>
          <w:szCs w:val="22"/>
        </w:rPr>
        <w:t>-Zakona o strukovnom obrazovanju (Narodne novine 30/09., 24/10., 22/13. i 25/18.)</w:t>
      </w:r>
    </w:p>
    <w:p w:rsidR="003C3569" w:rsidRDefault="003C3569" w:rsidP="003C3569">
      <w:pPr>
        <w:rPr>
          <w:rFonts w:cs="Arial"/>
          <w:szCs w:val="22"/>
        </w:rPr>
      </w:pPr>
      <w:r>
        <w:rPr>
          <w:rFonts w:cs="Arial"/>
          <w:szCs w:val="22"/>
        </w:rPr>
        <w:t>-Zakona o obrazovanju odraslih (Narodne novine  17/07,107/07,24/10)</w:t>
      </w:r>
    </w:p>
    <w:p w:rsidR="003C3569" w:rsidRDefault="003C3569" w:rsidP="003C3569">
      <w:pPr>
        <w:rPr>
          <w:rFonts w:cs="Arial"/>
          <w:szCs w:val="22"/>
        </w:rPr>
      </w:pPr>
      <w:r>
        <w:rPr>
          <w:rFonts w:cs="Arial"/>
          <w:szCs w:val="22"/>
        </w:rPr>
        <w:t xml:space="preserve">-Zakona o sigurnosti prometa na cestama(Narodne </w:t>
      </w:r>
      <w:r>
        <w:rPr>
          <w:rFonts w:cs="Arial"/>
          <w:szCs w:val="22"/>
          <w:shd w:val="clear" w:color="auto" w:fill="FFFFFF" w:themeFill="background1"/>
        </w:rPr>
        <w:t>novine  </w:t>
      </w:r>
      <w:hyperlink r:id="rId295" w:tgtFrame="_blank" w:history="1">
        <w:r w:rsidRPr="00957526">
          <w:rPr>
            <w:rStyle w:val="Hiperveza"/>
            <w:rFonts w:cs="Arial"/>
            <w:bCs/>
            <w:color w:val="auto"/>
            <w:szCs w:val="22"/>
            <w:u w:val="none"/>
            <w:bdr w:val="none" w:sz="0" w:space="0" w:color="auto" w:frame="1"/>
            <w:shd w:val="clear" w:color="auto" w:fill="FFFFFF" w:themeFill="background1"/>
          </w:rPr>
          <w:t>67/08</w:t>
        </w:r>
      </w:hyperlink>
      <w:r w:rsidRPr="00957526">
        <w:rPr>
          <w:rFonts w:cs="Arial"/>
          <w:szCs w:val="22"/>
          <w:shd w:val="clear" w:color="auto" w:fill="FFFFFF" w:themeFill="background1"/>
        </w:rPr>
        <w:t>, </w:t>
      </w:r>
      <w:hyperlink r:id="rId296" w:tgtFrame="_blank" w:history="1">
        <w:r w:rsidRPr="00957526">
          <w:rPr>
            <w:rStyle w:val="Hiperveza"/>
            <w:rFonts w:cs="Arial"/>
            <w:bCs/>
            <w:color w:val="auto"/>
            <w:szCs w:val="22"/>
            <w:u w:val="none"/>
            <w:shd w:val="clear" w:color="auto" w:fill="FFFFFF" w:themeFill="background1"/>
          </w:rPr>
          <w:t>48/10</w:t>
        </w:r>
      </w:hyperlink>
      <w:r w:rsidRPr="00957526">
        <w:rPr>
          <w:rFonts w:cs="Arial"/>
          <w:szCs w:val="22"/>
          <w:shd w:val="clear" w:color="auto" w:fill="FFFFFF" w:themeFill="background1"/>
        </w:rPr>
        <w:t>, </w:t>
      </w:r>
      <w:hyperlink r:id="rId297" w:tgtFrame="_blank" w:history="1">
        <w:r w:rsidRPr="00957526">
          <w:rPr>
            <w:rStyle w:val="Hiperveza"/>
            <w:rFonts w:cs="Arial"/>
            <w:bCs/>
            <w:color w:val="auto"/>
            <w:szCs w:val="22"/>
            <w:u w:val="none"/>
            <w:shd w:val="clear" w:color="auto" w:fill="FFFFFF" w:themeFill="background1"/>
          </w:rPr>
          <w:t>74/11</w:t>
        </w:r>
      </w:hyperlink>
      <w:r w:rsidRPr="00957526">
        <w:rPr>
          <w:rFonts w:cs="Arial"/>
          <w:szCs w:val="22"/>
          <w:shd w:val="clear" w:color="auto" w:fill="FFFFFF" w:themeFill="background1"/>
        </w:rPr>
        <w:t>, </w:t>
      </w:r>
      <w:hyperlink r:id="rId298" w:tgtFrame="_blank" w:history="1">
        <w:r w:rsidRPr="00957526">
          <w:rPr>
            <w:rStyle w:val="Hiperveza"/>
            <w:rFonts w:cs="Arial"/>
            <w:bCs/>
            <w:color w:val="auto"/>
            <w:szCs w:val="22"/>
            <w:u w:val="none"/>
            <w:shd w:val="clear" w:color="auto" w:fill="FFFFFF" w:themeFill="background1"/>
          </w:rPr>
          <w:t>80/13</w:t>
        </w:r>
      </w:hyperlink>
      <w:r w:rsidRPr="00957526">
        <w:rPr>
          <w:rFonts w:cs="Arial"/>
          <w:szCs w:val="22"/>
          <w:shd w:val="clear" w:color="auto" w:fill="FFFFFF" w:themeFill="background1"/>
        </w:rPr>
        <w:t>, </w:t>
      </w:r>
      <w:hyperlink r:id="rId299" w:tgtFrame="_blank" w:history="1">
        <w:r w:rsidRPr="00957526">
          <w:rPr>
            <w:rStyle w:val="Hiperveza"/>
            <w:rFonts w:cs="Arial"/>
            <w:bCs/>
            <w:color w:val="auto"/>
            <w:szCs w:val="22"/>
            <w:u w:val="none"/>
            <w:shd w:val="clear" w:color="auto" w:fill="FFFFFF" w:themeFill="background1"/>
          </w:rPr>
          <w:t>158/13</w:t>
        </w:r>
      </w:hyperlink>
      <w:r w:rsidRPr="00957526">
        <w:rPr>
          <w:rFonts w:cs="Arial"/>
          <w:szCs w:val="22"/>
          <w:shd w:val="clear" w:color="auto" w:fill="FFFFFF" w:themeFill="background1"/>
        </w:rPr>
        <w:t>, </w:t>
      </w:r>
      <w:hyperlink r:id="rId300" w:tgtFrame="_blank" w:history="1">
        <w:r w:rsidRPr="00957526">
          <w:rPr>
            <w:rStyle w:val="Hiperveza"/>
            <w:rFonts w:cs="Arial"/>
            <w:bCs/>
            <w:color w:val="auto"/>
            <w:szCs w:val="22"/>
            <w:u w:val="none"/>
            <w:shd w:val="clear" w:color="auto" w:fill="FFFFFF" w:themeFill="background1"/>
          </w:rPr>
          <w:t>92/14</w:t>
        </w:r>
      </w:hyperlink>
      <w:r w:rsidRPr="00957526">
        <w:rPr>
          <w:rFonts w:cs="Arial"/>
          <w:szCs w:val="22"/>
          <w:shd w:val="clear" w:color="auto" w:fill="FFFFFF" w:themeFill="background1"/>
        </w:rPr>
        <w:t>, </w:t>
      </w:r>
      <w:hyperlink r:id="rId301" w:tgtFrame="_blank" w:history="1">
        <w:r w:rsidRPr="00957526">
          <w:rPr>
            <w:rStyle w:val="Hiperveza"/>
            <w:rFonts w:cs="Arial"/>
            <w:bCs/>
            <w:color w:val="auto"/>
            <w:szCs w:val="22"/>
            <w:u w:val="none"/>
            <w:shd w:val="clear" w:color="auto" w:fill="FFFFFF" w:themeFill="background1"/>
          </w:rPr>
          <w:t>64/15</w:t>
        </w:r>
      </w:hyperlink>
      <w:r w:rsidRPr="00957526">
        <w:rPr>
          <w:rFonts w:cs="Arial"/>
          <w:szCs w:val="22"/>
          <w:shd w:val="clear" w:color="auto" w:fill="FFFFFF" w:themeFill="background1"/>
        </w:rPr>
        <w:t>, </w:t>
      </w:r>
      <w:hyperlink r:id="rId302" w:tgtFrame="_blank" w:history="1">
        <w:r w:rsidRPr="00957526">
          <w:rPr>
            <w:rStyle w:val="Hiperveza"/>
            <w:rFonts w:cs="Arial"/>
            <w:bCs/>
            <w:color w:val="auto"/>
            <w:szCs w:val="22"/>
            <w:u w:val="none"/>
            <w:shd w:val="clear" w:color="auto" w:fill="FFFFFF" w:themeFill="background1"/>
          </w:rPr>
          <w:t>108/17</w:t>
        </w:r>
      </w:hyperlink>
      <w:r w:rsidRPr="00957526">
        <w:rPr>
          <w:rFonts w:cs="Arial"/>
          <w:szCs w:val="22"/>
          <w:shd w:val="clear" w:color="auto" w:fill="FFFFFF" w:themeFill="background1"/>
        </w:rPr>
        <w:t>, </w:t>
      </w:r>
      <w:hyperlink r:id="rId303" w:tgtFrame="_blank" w:history="1">
        <w:r w:rsidRPr="00957526">
          <w:rPr>
            <w:rStyle w:val="Hiperveza"/>
            <w:rFonts w:cs="Arial"/>
            <w:bCs/>
            <w:color w:val="auto"/>
            <w:szCs w:val="22"/>
            <w:u w:val="none"/>
            <w:shd w:val="clear" w:color="auto" w:fill="FFFFFF" w:themeFill="background1"/>
          </w:rPr>
          <w:t>70/19</w:t>
        </w:r>
      </w:hyperlink>
      <w:r w:rsidRPr="00957526">
        <w:rPr>
          <w:rFonts w:cs="Arial"/>
          <w:szCs w:val="22"/>
          <w:shd w:val="clear" w:color="auto" w:fill="FFFFFF" w:themeFill="background1"/>
        </w:rPr>
        <w:t>, </w:t>
      </w:r>
      <w:hyperlink r:id="rId304" w:tgtFrame="_blank" w:history="1">
        <w:r w:rsidRPr="00957526">
          <w:rPr>
            <w:rStyle w:val="Hiperveza"/>
            <w:rFonts w:cs="Arial"/>
            <w:bCs/>
            <w:color w:val="auto"/>
            <w:szCs w:val="22"/>
            <w:u w:val="none"/>
            <w:shd w:val="clear" w:color="auto" w:fill="FFFFFF" w:themeFill="background1"/>
          </w:rPr>
          <w:t>42/20</w:t>
        </w:r>
      </w:hyperlink>
      <w:r>
        <w:rPr>
          <w:rFonts w:cs="Arial"/>
          <w:szCs w:val="22"/>
        </w:rPr>
        <w:t>)</w:t>
      </w:r>
    </w:p>
    <w:p w:rsidR="003C3569" w:rsidRDefault="003C3569" w:rsidP="003C3569">
      <w:pPr>
        <w:rPr>
          <w:rFonts w:cs="Arial"/>
          <w:szCs w:val="22"/>
        </w:rPr>
      </w:pPr>
      <w:r>
        <w:rPr>
          <w:rFonts w:cs="Arial"/>
          <w:szCs w:val="22"/>
          <w:shd w:val="clear" w:color="auto" w:fill="FFFFFF" w:themeFill="background1"/>
        </w:rPr>
        <w:t>- Pravilnika o minimalnim standardima za rad autoškola (</w:t>
      </w:r>
      <w:r>
        <w:rPr>
          <w:rFonts w:cs="Arial"/>
          <w:szCs w:val="22"/>
        </w:rPr>
        <w:t>Narodne novine  3/18)</w:t>
      </w:r>
    </w:p>
    <w:p w:rsidR="003C3569" w:rsidRDefault="003C3569" w:rsidP="003C3569">
      <w:pPr>
        <w:rPr>
          <w:rFonts w:cs="Arial"/>
          <w:szCs w:val="22"/>
        </w:rPr>
      </w:pPr>
      <w:r>
        <w:rPr>
          <w:rFonts w:cs="Arial"/>
          <w:szCs w:val="22"/>
        </w:rPr>
        <w:t>-Godišnji plan i program rada za 2021./2022. Srednje škole Buzet</w:t>
      </w:r>
    </w:p>
    <w:p w:rsidR="003C3569" w:rsidRDefault="003C3569" w:rsidP="003C3569">
      <w:pPr>
        <w:rPr>
          <w:rFonts w:cs="Arial"/>
          <w:szCs w:val="22"/>
        </w:rPr>
      </w:pPr>
      <w:r>
        <w:rPr>
          <w:rFonts w:cs="Arial"/>
          <w:szCs w:val="22"/>
        </w:rPr>
        <w:t>-Školski kurikulum 2021./2021.Srednje škole Buzet</w:t>
      </w:r>
    </w:p>
    <w:p w:rsidR="003C3569" w:rsidRDefault="003C3569" w:rsidP="003C3569">
      <w:pPr>
        <w:rPr>
          <w:rFonts w:cs="Arial"/>
          <w:szCs w:val="22"/>
        </w:rPr>
      </w:pPr>
    </w:p>
    <w:p w:rsidR="003C3569" w:rsidRDefault="003C3569" w:rsidP="003C3569">
      <w:pPr>
        <w:tabs>
          <w:tab w:val="left" w:pos="284"/>
        </w:tabs>
        <w:rPr>
          <w:rFonts w:cs="Arial"/>
          <w:b/>
          <w:szCs w:val="22"/>
        </w:rPr>
      </w:pPr>
      <w:r>
        <w:rPr>
          <w:rFonts w:cs="Arial"/>
          <w:b/>
          <w:szCs w:val="22"/>
        </w:rPr>
        <w:t>Usklađenje ciljeva, strategije i programa s dokumentima dugoročnog razvoja</w:t>
      </w:r>
    </w:p>
    <w:p w:rsidR="003C3569" w:rsidRDefault="003C3569" w:rsidP="003C3569">
      <w:pPr>
        <w:rPr>
          <w:rFonts w:cs="Arial"/>
          <w:szCs w:val="22"/>
        </w:rPr>
      </w:pPr>
      <w:r>
        <w:rPr>
          <w:rFonts w:cs="Arial"/>
          <w:szCs w:val="22"/>
        </w:rPr>
        <w:t>Ciljevi programa usklađeni su s Godišnjim planom i programom za i Školskim kurikulumom za školsku 2021./2022. godinu te Planom razvoja Istarske županije za 2021.-2027.</w:t>
      </w:r>
    </w:p>
    <w:p w:rsidR="003C3569" w:rsidRDefault="003C3569" w:rsidP="003C3569">
      <w:pPr>
        <w:rPr>
          <w:rFonts w:cs="Arial"/>
          <w:szCs w:val="22"/>
        </w:rPr>
      </w:pPr>
      <w:r>
        <w:rPr>
          <w:rFonts w:cs="Arial"/>
          <w:szCs w:val="22"/>
        </w:rPr>
        <w:t>Tiskan je školski list Zalet; na završnoj svečanosti podjele svjedodžbi uspješni učenici su nagrađeni knjigama. Mobilne aktivnosti realizirane u smanjenom i prilagođenom obimu zbog pandemije koronavirusa; djelatnost obrazovanja odraslih odvijala se nesmetano; Autoškola provodila je osposobljavanje kandidata za vozače sukladno planu rada; realiziran je zavičajni projekt pod nazivom „Buzećani naši (ne)znani sugrađani“.</w:t>
      </w:r>
    </w:p>
    <w:p w:rsidR="003C3569" w:rsidRDefault="003C3569" w:rsidP="003C3569">
      <w:pPr>
        <w:rPr>
          <w:rFonts w:cs="Arial"/>
          <w:szCs w:val="22"/>
        </w:rPr>
      </w:pPr>
    </w:p>
    <w:p w:rsidR="003C3569" w:rsidRDefault="003C3569" w:rsidP="003C3569">
      <w:pPr>
        <w:rPr>
          <w:rFonts w:cs="Arial"/>
          <w:b/>
          <w:szCs w:val="22"/>
        </w:rPr>
      </w:pPr>
      <w:r>
        <w:rPr>
          <w:rFonts w:cs="Arial"/>
          <w:b/>
          <w:szCs w:val="22"/>
        </w:rPr>
        <w:t>Ishodište i pokazatelji na kojima se zasnivaju izračuni i ocjene potrebnih sredstava za provođenje programa</w:t>
      </w:r>
    </w:p>
    <w:p w:rsidR="003C3569" w:rsidRDefault="003C3569" w:rsidP="003C3569">
      <w:pPr>
        <w:rPr>
          <w:rFonts w:cs="Arial"/>
          <w:szCs w:val="22"/>
        </w:rPr>
      </w:pPr>
      <w:r>
        <w:rPr>
          <w:rFonts w:cs="Arial"/>
          <w:szCs w:val="22"/>
        </w:rPr>
        <w:t>Realizacija Plana i programa rada škole te Financijskog plana škole za prethodnu godinu, broj upisanih polaznika u Autoškolu i Obrazovanje odraslih.</w:t>
      </w:r>
    </w:p>
    <w:p w:rsidR="003C3569" w:rsidRDefault="003C3569" w:rsidP="003C3569">
      <w:pPr>
        <w:rPr>
          <w:rFonts w:cs="Arial"/>
          <w:szCs w:val="22"/>
        </w:rPr>
      </w:pPr>
    </w:p>
    <w:p w:rsidR="003C3569" w:rsidRDefault="003C3569" w:rsidP="003C3569">
      <w:pPr>
        <w:rPr>
          <w:rFonts w:cs="Arial"/>
          <w:b/>
          <w:szCs w:val="22"/>
        </w:rPr>
      </w:pPr>
      <w:r>
        <w:rPr>
          <w:rFonts w:cs="Arial"/>
          <w:b/>
          <w:szCs w:val="22"/>
        </w:rPr>
        <w:t>Izvještaj o postignutim ciljevima i rezultatima programa temeljenim na pokazateljima uspješnosti u prethodnoj godini</w:t>
      </w:r>
    </w:p>
    <w:p w:rsidR="003C3569" w:rsidRDefault="003C3569" w:rsidP="003C3569">
      <w:pPr>
        <w:rPr>
          <w:rFonts w:cs="Arial"/>
          <w:szCs w:val="22"/>
        </w:rPr>
      </w:pPr>
      <w:r>
        <w:rPr>
          <w:rFonts w:cs="Arial"/>
          <w:szCs w:val="22"/>
        </w:rPr>
        <w:t xml:space="preserve">U školskoj 2020./2021. godini  54 polaznika su uspješno završila autoškolu te položila vozački ispit, 75 polaznika uspješno su završili programe osposobljavanja, a 45 polaznika srednjoškolske programe obrazovanja odraslih. </w:t>
      </w:r>
    </w:p>
    <w:p w:rsidR="003C3569" w:rsidRDefault="003C3569" w:rsidP="003C3569">
      <w:pPr>
        <w:rPr>
          <w:rFonts w:eastAsia="Calibri" w:cs="Arial"/>
          <w:szCs w:val="22"/>
        </w:rPr>
      </w:pPr>
      <w:r>
        <w:rPr>
          <w:rFonts w:eastAsia="Calibri" w:cs="Arial"/>
          <w:szCs w:val="22"/>
        </w:rPr>
        <w:t>Prema rasporedu u prostorima škole realizirana su školska natjecanja iz sljedećih područja: Engleskog jezika, Geografije, Talijanskog jezika, Povijesti, Hrvatskoga jezika, Informatike, Matematike, Fizike i Kemije. Na županijskoj razini postignuti su sljedeći rezultati:</w:t>
      </w:r>
    </w:p>
    <w:p w:rsidR="003C3569" w:rsidRDefault="003C3569" w:rsidP="003C3569">
      <w:pPr>
        <w:rPr>
          <w:rFonts w:eastAsia="Calibri" w:cs="Arial"/>
          <w:szCs w:val="22"/>
        </w:rPr>
      </w:pPr>
      <w:r>
        <w:rPr>
          <w:rFonts w:eastAsia="Calibri" w:cs="Arial"/>
          <w:szCs w:val="22"/>
        </w:rPr>
        <w:t xml:space="preserve">- </w:t>
      </w:r>
      <w:r w:rsidR="00957526">
        <w:rPr>
          <w:rFonts w:eastAsia="Calibri" w:cs="Arial"/>
          <w:szCs w:val="22"/>
        </w:rPr>
        <w:t>Geografija</w:t>
      </w:r>
      <w:r>
        <w:rPr>
          <w:rFonts w:eastAsia="Calibri" w:cs="Arial"/>
          <w:szCs w:val="22"/>
        </w:rPr>
        <w:t xml:space="preserve"> – sudjelovao učenik 1.g razreda: 5. mjesto</w:t>
      </w:r>
    </w:p>
    <w:p w:rsidR="003C3569" w:rsidRDefault="003C3569" w:rsidP="003C3569">
      <w:pPr>
        <w:rPr>
          <w:rFonts w:eastAsia="Calibri" w:cs="Arial"/>
          <w:szCs w:val="22"/>
        </w:rPr>
      </w:pPr>
      <w:r>
        <w:rPr>
          <w:rFonts w:eastAsia="Calibri" w:cs="Arial"/>
          <w:szCs w:val="22"/>
        </w:rPr>
        <w:t>- I</w:t>
      </w:r>
      <w:r w:rsidR="00957526">
        <w:rPr>
          <w:rFonts w:eastAsia="Calibri" w:cs="Arial"/>
          <w:szCs w:val="22"/>
        </w:rPr>
        <w:t>nformatika</w:t>
      </w:r>
      <w:r>
        <w:rPr>
          <w:rFonts w:eastAsia="Calibri" w:cs="Arial"/>
          <w:szCs w:val="22"/>
        </w:rPr>
        <w:t xml:space="preserve"> – učenica 2.g razreda:</w:t>
      </w:r>
    </w:p>
    <w:p w:rsidR="003C3569" w:rsidRDefault="003C3569" w:rsidP="003C3569">
      <w:pPr>
        <w:rPr>
          <w:rFonts w:eastAsia="Calibri" w:cs="Arial"/>
          <w:szCs w:val="22"/>
        </w:rPr>
      </w:pPr>
      <w:r>
        <w:rPr>
          <w:rFonts w:eastAsia="Calibri" w:cs="Arial"/>
          <w:szCs w:val="22"/>
        </w:rPr>
        <w:t xml:space="preserve">- </w:t>
      </w:r>
      <w:r w:rsidR="00957526">
        <w:rPr>
          <w:rFonts w:eastAsia="Calibri" w:cs="Arial"/>
          <w:szCs w:val="22"/>
        </w:rPr>
        <w:t xml:space="preserve">Talijanski jezik </w:t>
      </w:r>
      <w:r>
        <w:rPr>
          <w:rFonts w:eastAsia="Calibri" w:cs="Arial"/>
          <w:szCs w:val="22"/>
        </w:rPr>
        <w:t>– sudjelovala učenica 4.g: 2. mjesto.</w:t>
      </w:r>
    </w:p>
    <w:p w:rsidR="003C3569" w:rsidRDefault="003C3569" w:rsidP="003C3569">
      <w:pPr>
        <w:rPr>
          <w:rFonts w:eastAsia="Calibri" w:cs="Arial"/>
          <w:szCs w:val="22"/>
        </w:rPr>
      </w:pPr>
      <w:r>
        <w:rPr>
          <w:rFonts w:eastAsia="Calibri" w:cs="Arial"/>
          <w:szCs w:val="22"/>
        </w:rPr>
        <w:t xml:space="preserve">- </w:t>
      </w:r>
      <w:r w:rsidR="009D4CFC">
        <w:rPr>
          <w:rFonts w:eastAsia="Calibri" w:cs="Arial"/>
          <w:szCs w:val="22"/>
        </w:rPr>
        <w:t xml:space="preserve">Rasna zemljo </w:t>
      </w:r>
      <w:r>
        <w:rPr>
          <w:rFonts w:eastAsia="Calibri" w:cs="Arial"/>
          <w:szCs w:val="22"/>
        </w:rPr>
        <w:t>– dva učenika  3. g razreda: 4. mjesto</w:t>
      </w:r>
    </w:p>
    <w:p w:rsidR="003C3569" w:rsidRDefault="003C3569" w:rsidP="003C3569">
      <w:pPr>
        <w:rPr>
          <w:rFonts w:eastAsia="Calibri" w:cs="Arial"/>
          <w:szCs w:val="22"/>
        </w:rPr>
      </w:pPr>
      <w:r>
        <w:rPr>
          <w:rFonts w:eastAsia="Calibri" w:cs="Arial"/>
          <w:szCs w:val="22"/>
        </w:rPr>
        <w:t>- L</w:t>
      </w:r>
      <w:r w:rsidR="009D4CFC">
        <w:rPr>
          <w:rFonts w:eastAsia="Calibri" w:cs="Arial"/>
          <w:szCs w:val="22"/>
        </w:rPr>
        <w:t>idrano</w:t>
      </w:r>
      <w:r>
        <w:rPr>
          <w:rFonts w:eastAsia="Calibri" w:cs="Arial"/>
          <w:szCs w:val="22"/>
        </w:rPr>
        <w:t xml:space="preserve"> – redakcija 3.g razreda sudjelovala je na Županijskom Lidranu sa školskim listom „Zalet“.</w:t>
      </w:r>
    </w:p>
    <w:p w:rsidR="003C3569" w:rsidRDefault="003C3569" w:rsidP="003C3569">
      <w:pPr>
        <w:rPr>
          <w:rFonts w:eastAsia="Calibri" w:cs="Arial"/>
          <w:szCs w:val="22"/>
        </w:rPr>
      </w:pPr>
      <w:r>
        <w:rPr>
          <w:rFonts w:eastAsia="Calibri" w:cs="Arial"/>
          <w:szCs w:val="22"/>
        </w:rPr>
        <w:t>Na državnoj razini postignuti su sljedeći rezultati:</w:t>
      </w:r>
    </w:p>
    <w:p w:rsidR="003C3569" w:rsidRDefault="003C3569" w:rsidP="003C3569">
      <w:pPr>
        <w:rPr>
          <w:rFonts w:eastAsia="Calibri" w:cs="Arial"/>
          <w:szCs w:val="22"/>
        </w:rPr>
      </w:pPr>
      <w:r>
        <w:rPr>
          <w:rFonts w:eastAsia="Calibri" w:cs="Arial"/>
          <w:szCs w:val="22"/>
        </w:rPr>
        <w:t xml:space="preserve">- </w:t>
      </w:r>
      <w:r w:rsidR="009D4CFC">
        <w:rPr>
          <w:rFonts w:eastAsia="Calibri" w:cs="Arial"/>
          <w:szCs w:val="22"/>
        </w:rPr>
        <w:t xml:space="preserve">Talijanski jezik </w:t>
      </w:r>
      <w:r>
        <w:rPr>
          <w:rFonts w:eastAsia="Calibri" w:cs="Arial"/>
          <w:szCs w:val="22"/>
        </w:rPr>
        <w:t>– učenica 4. g razreda: 6. mjesto</w:t>
      </w:r>
    </w:p>
    <w:p w:rsidR="003C3569" w:rsidRDefault="003C3569" w:rsidP="003C3569">
      <w:pPr>
        <w:rPr>
          <w:rFonts w:eastAsia="Calibri" w:cs="Arial"/>
          <w:szCs w:val="22"/>
        </w:rPr>
      </w:pPr>
    </w:p>
    <w:p w:rsidR="009D4CFC" w:rsidRDefault="009D4CFC" w:rsidP="003C3569">
      <w:pPr>
        <w:rPr>
          <w:rFonts w:eastAsia="Calibri" w:cs="Arial"/>
          <w:szCs w:val="22"/>
        </w:rPr>
      </w:pPr>
    </w:p>
    <w:p w:rsidR="003C3569" w:rsidRDefault="003C3569" w:rsidP="003C3569">
      <w:pPr>
        <w:rPr>
          <w:rFonts w:cs="Arial"/>
          <w:b/>
          <w:szCs w:val="22"/>
          <w:u w:val="single"/>
        </w:rPr>
      </w:pPr>
      <w:r>
        <w:rPr>
          <w:rFonts w:cs="Arial"/>
          <w:b/>
          <w:szCs w:val="22"/>
          <w:u w:val="single"/>
        </w:rPr>
        <w:t xml:space="preserve">NAZIV PROGRAMA:  </w:t>
      </w:r>
      <w:r w:rsidR="009D4CFC">
        <w:rPr>
          <w:rFonts w:cs="Arial"/>
          <w:b/>
          <w:szCs w:val="22"/>
          <w:u w:val="single"/>
        </w:rPr>
        <w:t>OPREMANJE U SREDNJIM ŠKOLAMA</w:t>
      </w:r>
    </w:p>
    <w:p w:rsidR="003C3569" w:rsidRDefault="003C3569" w:rsidP="003C3569">
      <w:pPr>
        <w:rPr>
          <w:rFonts w:cs="Arial"/>
          <w:b/>
          <w:szCs w:val="22"/>
        </w:rPr>
      </w:pPr>
    </w:p>
    <w:p w:rsidR="003C3569" w:rsidRDefault="003C3569" w:rsidP="003C3569">
      <w:pPr>
        <w:rPr>
          <w:rFonts w:cs="Arial"/>
          <w:b/>
          <w:szCs w:val="22"/>
        </w:rPr>
      </w:pPr>
      <w:r>
        <w:rPr>
          <w:rFonts w:cs="Arial"/>
          <w:b/>
          <w:szCs w:val="22"/>
        </w:rPr>
        <w:t>Obrazloženje programa</w:t>
      </w:r>
    </w:p>
    <w:p w:rsidR="003C3569" w:rsidRDefault="003C3569" w:rsidP="003C3569">
      <w:pPr>
        <w:rPr>
          <w:rFonts w:cs="Arial"/>
          <w:szCs w:val="22"/>
        </w:rPr>
      </w:pPr>
      <w:r>
        <w:rPr>
          <w:rFonts w:cs="Arial"/>
          <w:szCs w:val="22"/>
        </w:rPr>
        <w:t>Obuhvaća sljedeće aktivnosti:</w:t>
      </w:r>
    </w:p>
    <w:p w:rsidR="003C3569" w:rsidRDefault="003C3569" w:rsidP="003C3569">
      <w:pPr>
        <w:rPr>
          <w:rFonts w:cs="Arial"/>
          <w:szCs w:val="22"/>
        </w:rPr>
      </w:pPr>
      <w:r>
        <w:rPr>
          <w:rFonts w:cs="Arial"/>
          <w:szCs w:val="22"/>
        </w:rPr>
        <w:t>K 240601 – Školski namještaj i oprema</w:t>
      </w:r>
    </w:p>
    <w:p w:rsidR="003C3569" w:rsidRDefault="003C3569" w:rsidP="003C3569">
      <w:pPr>
        <w:rPr>
          <w:rFonts w:cs="Arial"/>
          <w:b/>
          <w:szCs w:val="22"/>
        </w:rPr>
      </w:pPr>
      <w:r>
        <w:rPr>
          <w:rFonts w:cs="Arial"/>
          <w:szCs w:val="22"/>
        </w:rPr>
        <w:t xml:space="preserve">Navedeni program uključuje uređenje i nabavu opreme i namještaja za  učionice, radionice i ostale  prostorije u školi radi poboljšanja uvjeta i kvalitete rada u skladu s vlastitim sredstvima. Opći ciljevi su unaprjeđenje nastavnog rada u školi te stvaranje poticajnog okruženja za rad i učenje. Posebni ciljevi su omogućiti učenicima kvalitetniju, zanimljiviju i suvremeniju općeobrazovnu, strukovnu i praktičnu nastavu. </w:t>
      </w:r>
    </w:p>
    <w:p w:rsidR="003C3569" w:rsidRDefault="003C3569" w:rsidP="003C3569">
      <w:pPr>
        <w:rPr>
          <w:rFonts w:cs="Arial"/>
          <w:szCs w:val="22"/>
        </w:rPr>
      </w:pPr>
    </w:p>
    <w:p w:rsidR="003C3569" w:rsidRDefault="003C3569" w:rsidP="003C3569">
      <w:pPr>
        <w:rPr>
          <w:rFonts w:cs="Arial"/>
          <w:b/>
          <w:szCs w:val="22"/>
        </w:rPr>
      </w:pPr>
      <w:r>
        <w:rPr>
          <w:rFonts w:cs="Arial"/>
          <w:b/>
          <w:szCs w:val="22"/>
        </w:rPr>
        <w:t>Zakonske i druge podloge na kojima se zasniva program</w:t>
      </w:r>
    </w:p>
    <w:p w:rsidR="003C3569" w:rsidRDefault="003C3569" w:rsidP="003C3569">
      <w:pPr>
        <w:rPr>
          <w:rFonts w:cs="Arial"/>
          <w:szCs w:val="22"/>
        </w:rPr>
      </w:pPr>
      <w:r>
        <w:rPr>
          <w:rFonts w:cs="Arial"/>
          <w:szCs w:val="22"/>
        </w:rPr>
        <w:t>Djelatnost redovnog obrazovanja ostvaruje se u skladu s odredbama:</w:t>
      </w:r>
    </w:p>
    <w:p w:rsidR="003C3569" w:rsidRDefault="003C3569" w:rsidP="003C3569">
      <w:pPr>
        <w:rPr>
          <w:rFonts w:cs="Arial"/>
          <w:szCs w:val="22"/>
        </w:rPr>
      </w:pPr>
      <w:r>
        <w:rPr>
          <w:rFonts w:cs="Arial"/>
          <w:szCs w:val="22"/>
        </w:rPr>
        <w:t>-Zakona o odgoju i obrazovanju u osnovnoj i srednjoj školi (Narodne novine 87/08., 86/09., 92/10., 105/10., 90/11., 5/12., 16/12., 86/12., 126/12., 94/13., 152/14., 7/17., 68/18., 98/19. i 64/20.)</w:t>
      </w:r>
    </w:p>
    <w:p w:rsidR="003C3569" w:rsidRDefault="003C3569" w:rsidP="003C3569">
      <w:pPr>
        <w:rPr>
          <w:rFonts w:cs="Arial"/>
          <w:szCs w:val="22"/>
        </w:rPr>
      </w:pPr>
      <w:r>
        <w:rPr>
          <w:rFonts w:cs="Arial"/>
          <w:szCs w:val="22"/>
        </w:rPr>
        <w:t>-Zakona o strukovnom obrazovanju (Narodne novine 30/09., 24/10., 22/13. i 25/18.)</w:t>
      </w:r>
    </w:p>
    <w:p w:rsidR="003C3569" w:rsidRDefault="003C3569" w:rsidP="003C3569">
      <w:pPr>
        <w:rPr>
          <w:rFonts w:cs="Arial"/>
          <w:szCs w:val="22"/>
        </w:rPr>
      </w:pPr>
      <w:r>
        <w:rPr>
          <w:rFonts w:cs="Arial"/>
          <w:szCs w:val="22"/>
        </w:rPr>
        <w:t>-Godišnji plan i program rada za 2021./2022. Srednje škole Buzet</w:t>
      </w:r>
    </w:p>
    <w:p w:rsidR="003C3569" w:rsidRDefault="003C3569" w:rsidP="003C3569">
      <w:pPr>
        <w:rPr>
          <w:rFonts w:cs="Arial"/>
          <w:szCs w:val="22"/>
        </w:rPr>
      </w:pPr>
    </w:p>
    <w:p w:rsidR="003C3569" w:rsidRDefault="003C3569" w:rsidP="003C3569">
      <w:pPr>
        <w:tabs>
          <w:tab w:val="left" w:pos="284"/>
        </w:tabs>
        <w:rPr>
          <w:rFonts w:cs="Arial"/>
          <w:b/>
          <w:szCs w:val="22"/>
        </w:rPr>
      </w:pPr>
      <w:r>
        <w:rPr>
          <w:rFonts w:cs="Arial"/>
          <w:b/>
          <w:szCs w:val="22"/>
        </w:rPr>
        <w:t>Usklađenje ciljeva, strategije i programa s dokumentima dugoročnog razvoja</w:t>
      </w:r>
    </w:p>
    <w:p w:rsidR="003C3569" w:rsidRDefault="003C3569" w:rsidP="003C3569">
      <w:pPr>
        <w:rPr>
          <w:rFonts w:cs="Arial"/>
          <w:szCs w:val="22"/>
        </w:rPr>
      </w:pPr>
      <w:r>
        <w:rPr>
          <w:rFonts w:cs="Arial"/>
          <w:szCs w:val="22"/>
        </w:rPr>
        <w:t>Ciljevi programa usklađeni su s Godišnjim planom i programom za i Školskim kurikulumom za školsku 2021./2022. godinu te Planom razvoja Istarske županije za 2021.-2027. Ostvareno je željeno radno ozračje učenika i nastavnika u skladu s Planom rada</w:t>
      </w:r>
      <w:r>
        <w:rPr>
          <w:rFonts w:cs="Arial"/>
          <w:color w:val="FF0000"/>
          <w:szCs w:val="22"/>
        </w:rPr>
        <w:t xml:space="preserve">. </w:t>
      </w:r>
    </w:p>
    <w:p w:rsidR="003C3569" w:rsidRDefault="003C3569" w:rsidP="003C3569">
      <w:pPr>
        <w:rPr>
          <w:rFonts w:cs="Arial"/>
          <w:color w:val="FF0000"/>
          <w:szCs w:val="22"/>
        </w:rPr>
      </w:pPr>
    </w:p>
    <w:p w:rsidR="003C3569" w:rsidRDefault="003C3569" w:rsidP="003C3569">
      <w:pPr>
        <w:rPr>
          <w:rFonts w:cs="Arial"/>
          <w:b/>
          <w:szCs w:val="22"/>
        </w:rPr>
      </w:pPr>
      <w:r>
        <w:rPr>
          <w:rFonts w:cs="Arial"/>
          <w:b/>
          <w:szCs w:val="22"/>
        </w:rPr>
        <w:t>Ishodište i pokazatelji na kojima se zasnivaju izračuni i ocjene potrebnih sredstava za provođenje programa</w:t>
      </w:r>
    </w:p>
    <w:p w:rsidR="003C3569" w:rsidRDefault="003C3569" w:rsidP="003C3569">
      <w:pPr>
        <w:rPr>
          <w:rFonts w:cs="Arial"/>
          <w:szCs w:val="22"/>
        </w:rPr>
      </w:pPr>
      <w:r>
        <w:rPr>
          <w:rFonts w:cs="Arial"/>
          <w:szCs w:val="22"/>
        </w:rPr>
        <w:t>Realizacija Plana i programa rada škole te Financijskog plana škole prethodne godine.</w:t>
      </w:r>
    </w:p>
    <w:p w:rsidR="003C3569" w:rsidRDefault="003C3569" w:rsidP="003C3569">
      <w:pPr>
        <w:rPr>
          <w:rFonts w:cs="Arial"/>
          <w:szCs w:val="22"/>
        </w:rPr>
      </w:pPr>
    </w:p>
    <w:p w:rsidR="003C3569" w:rsidRDefault="003C3569" w:rsidP="003C3569">
      <w:pPr>
        <w:rPr>
          <w:rFonts w:cs="Arial"/>
          <w:b/>
          <w:szCs w:val="22"/>
        </w:rPr>
      </w:pPr>
      <w:r>
        <w:rPr>
          <w:rFonts w:cs="Arial"/>
          <w:b/>
          <w:szCs w:val="22"/>
        </w:rPr>
        <w:t>Izvještaj o postignutim ciljevima i rezultatima programa temeljim na pokazateljima uspješnosti u prethodnoj godini</w:t>
      </w:r>
    </w:p>
    <w:p w:rsidR="003C3569" w:rsidRDefault="003C3569" w:rsidP="003C3569">
      <w:pPr>
        <w:rPr>
          <w:rFonts w:cs="Arial"/>
          <w:szCs w:val="22"/>
        </w:rPr>
      </w:pPr>
      <w:r>
        <w:rPr>
          <w:rFonts w:cs="Arial"/>
          <w:szCs w:val="22"/>
        </w:rPr>
        <w:t xml:space="preserve">Nabavljenom opremom za radionice unaprijeđeni su materijalno-tehnički uvjeti za stjecanje praktičnog znanja učenika strukovnih zanimanja. Nabavljena je oprema za odvijanje nastave prema novim kurikulumima „Škole za život“ te je jedna učionica opremljena novim stolovima i stolicama kako bi učenicima boravak u školi bio ugodniji. </w:t>
      </w:r>
    </w:p>
    <w:p w:rsidR="003C3569" w:rsidRDefault="003C3569" w:rsidP="003C3569">
      <w:pPr>
        <w:rPr>
          <w:rFonts w:cs="Arial"/>
          <w:szCs w:val="22"/>
        </w:rPr>
      </w:pPr>
    </w:p>
    <w:p w:rsidR="009D4CFC" w:rsidRDefault="009D4CFC" w:rsidP="003C3569">
      <w:pPr>
        <w:rPr>
          <w:rFonts w:cs="Arial"/>
          <w:szCs w:val="22"/>
        </w:rPr>
      </w:pPr>
    </w:p>
    <w:p w:rsidR="003C3569" w:rsidRDefault="003C3569" w:rsidP="003C3569">
      <w:pPr>
        <w:rPr>
          <w:rFonts w:cs="Arial"/>
          <w:b/>
          <w:szCs w:val="22"/>
        </w:rPr>
      </w:pPr>
    </w:p>
    <w:p w:rsidR="003C3569" w:rsidRDefault="003C3569" w:rsidP="003C3569">
      <w:pPr>
        <w:rPr>
          <w:rFonts w:cs="Arial"/>
          <w:b/>
          <w:szCs w:val="22"/>
        </w:rPr>
      </w:pPr>
      <w:r>
        <w:rPr>
          <w:rFonts w:cs="Arial"/>
          <w:b/>
          <w:szCs w:val="22"/>
        </w:rPr>
        <w:t>SREDNJA ŠKOLA MATE BLAŽINE LABIN</w:t>
      </w:r>
    </w:p>
    <w:p w:rsidR="003C3569" w:rsidRDefault="003C3569" w:rsidP="003C3569">
      <w:pPr>
        <w:rPr>
          <w:rFonts w:cs="Arial"/>
          <w:b/>
          <w:szCs w:val="22"/>
        </w:rPr>
      </w:pPr>
    </w:p>
    <w:p w:rsidR="003C3569" w:rsidRDefault="003C3569" w:rsidP="003C3569">
      <w:pPr>
        <w:rPr>
          <w:rFonts w:cs="Arial"/>
          <w:b/>
          <w:szCs w:val="22"/>
        </w:rPr>
      </w:pPr>
      <w:r>
        <w:rPr>
          <w:rFonts w:cs="Arial"/>
          <w:b/>
          <w:szCs w:val="22"/>
        </w:rPr>
        <w:t xml:space="preserve">SAŽETAK DJELOKRUGA RADA </w:t>
      </w:r>
    </w:p>
    <w:p w:rsidR="003C3569" w:rsidRDefault="003C3569" w:rsidP="003C3569">
      <w:pPr>
        <w:rPr>
          <w:rFonts w:cs="Arial"/>
          <w:b/>
          <w:color w:val="FF0000"/>
          <w:szCs w:val="22"/>
        </w:rPr>
      </w:pPr>
      <w:r>
        <w:rPr>
          <w:rFonts w:cs="Arial"/>
          <w:color w:val="000000"/>
          <w:szCs w:val="22"/>
        </w:rPr>
        <w:t>Srednja škola Mate Blažine Labin srednjoškolska je ustanova koja u kontinuitetu od 70 godina ostvaruje različite oblike srednjoškolskog obrazovanja na području Labinštine.</w:t>
      </w:r>
    </w:p>
    <w:p w:rsidR="003C3569" w:rsidRDefault="003C3569" w:rsidP="003C3569">
      <w:pPr>
        <w:rPr>
          <w:rFonts w:cs="Arial"/>
          <w:color w:val="000000"/>
          <w:szCs w:val="22"/>
        </w:rPr>
      </w:pPr>
      <w:r>
        <w:rPr>
          <w:rFonts w:cs="Arial"/>
          <w:color w:val="000000"/>
          <w:szCs w:val="22"/>
        </w:rPr>
        <w:t>Nastava se izvodi prema nastavnim planovima i programima koje je donijelo Ministarstvo znanosti, obrazovanja i sporta, Godišnjim planom i programom rada škole te kurikulumom za školsku godinu 2021/2022.</w:t>
      </w:r>
    </w:p>
    <w:p w:rsidR="003C3569" w:rsidRDefault="003C3569" w:rsidP="003C3569">
      <w:pPr>
        <w:rPr>
          <w:rFonts w:cs="Arial"/>
          <w:color w:val="000000" w:themeColor="text1"/>
          <w:szCs w:val="22"/>
        </w:rPr>
      </w:pPr>
      <w:r>
        <w:rPr>
          <w:rFonts w:cs="Arial"/>
          <w:color w:val="000000" w:themeColor="text1"/>
          <w:szCs w:val="22"/>
        </w:rPr>
        <w:t xml:space="preserve">Srednjoškolskim obrazovanjem svakome se pod jednakim uvjetima i prema njegovim sposobnostima, nakon završetka osnovnog školovanja, omogućava stjecanje kompetencija za uključivanje na tržište rada i nastavak obrazovanja na visokim učilištima. </w:t>
      </w:r>
    </w:p>
    <w:p w:rsidR="003C3569" w:rsidRDefault="003C3569" w:rsidP="003C3569">
      <w:pPr>
        <w:rPr>
          <w:rFonts w:cs="Arial"/>
          <w:color w:val="000000" w:themeColor="text1"/>
          <w:szCs w:val="22"/>
        </w:rPr>
      </w:pPr>
      <w:r>
        <w:rPr>
          <w:rFonts w:cs="Arial"/>
          <w:color w:val="000000" w:themeColor="text1"/>
          <w:szCs w:val="22"/>
        </w:rPr>
        <w:t>Naša je misija da budemo zajednica koja uči u pozitivnom ozračju i zadovoljava potrebe učenika u stjecanju općih i stručnih kompetencija uz korištenje različitih metoda i oblika rada te stilova učenja i poučavanja. Težimo ostvarenju naše vizije - poboljšanju uvjeta za teorijski i praktični rad – suvremenim opremanjem i optimalnim korištenjem nastavne tehnike i tehnologije u funkcionalnom prostoru (tzv.„kabinetska nastava“, specijalizirane učionice) kako bi osigurali uvjete za uspjeh svakog učenika, nastavnika, stručnog suradnika i djelatnika škole.</w:t>
      </w:r>
    </w:p>
    <w:p w:rsidR="003C3569" w:rsidRDefault="003C3569" w:rsidP="003C3569">
      <w:pPr>
        <w:rPr>
          <w:rFonts w:cs="Arial"/>
          <w:color w:val="000000" w:themeColor="text1"/>
          <w:szCs w:val="22"/>
        </w:rPr>
      </w:pPr>
      <w:r>
        <w:rPr>
          <w:rFonts w:cs="Arial"/>
          <w:color w:val="000000" w:themeColor="text1"/>
          <w:szCs w:val="22"/>
        </w:rPr>
        <w:t xml:space="preserve">U školskoj godini 2021./2022. realizirat će se srednjoškolsko obrazovanje u programima četverogodišnjeg i trogodišnjeg trajanja za redovne učenike u sljedećim područjima i programima rada: </w:t>
      </w:r>
    </w:p>
    <w:p w:rsidR="003C3569" w:rsidRDefault="003C3569" w:rsidP="003C3569">
      <w:pPr>
        <w:rPr>
          <w:rFonts w:cs="Arial"/>
          <w:color w:val="000000" w:themeColor="text1"/>
          <w:szCs w:val="22"/>
        </w:rPr>
      </w:pPr>
      <w:r>
        <w:rPr>
          <w:rFonts w:cs="Arial"/>
          <w:i/>
          <w:iCs/>
          <w:color w:val="000000" w:themeColor="text1"/>
          <w:szCs w:val="22"/>
        </w:rPr>
        <w:t xml:space="preserve">1. </w:t>
      </w:r>
      <w:r w:rsidRPr="008413EA">
        <w:rPr>
          <w:rFonts w:cs="Arial"/>
          <w:iCs/>
          <w:color w:val="000000" w:themeColor="text1"/>
          <w:szCs w:val="22"/>
        </w:rPr>
        <w:t>Gimnazija</w:t>
      </w:r>
      <w:r>
        <w:rPr>
          <w:rFonts w:cs="Arial"/>
          <w:color w:val="000000" w:themeColor="text1"/>
          <w:szCs w:val="22"/>
        </w:rPr>
        <w:t xml:space="preserve"> - opća i jezična gimnazija – trajanje četiri godine</w:t>
      </w:r>
    </w:p>
    <w:p w:rsidR="003C3569" w:rsidRDefault="003C3569" w:rsidP="003C3569">
      <w:pPr>
        <w:rPr>
          <w:rFonts w:cs="Arial"/>
          <w:color w:val="000000" w:themeColor="text1"/>
          <w:szCs w:val="22"/>
        </w:rPr>
      </w:pPr>
      <w:r>
        <w:rPr>
          <w:rFonts w:cs="Arial"/>
          <w:color w:val="000000" w:themeColor="text1"/>
          <w:szCs w:val="22"/>
        </w:rPr>
        <w:t xml:space="preserve">2. </w:t>
      </w:r>
      <w:r w:rsidRPr="008413EA">
        <w:rPr>
          <w:rFonts w:cs="Arial"/>
          <w:iCs/>
          <w:color w:val="000000" w:themeColor="text1"/>
          <w:szCs w:val="22"/>
        </w:rPr>
        <w:t>Ekonomija, trgovina i poslovna administracija</w:t>
      </w:r>
      <w:r>
        <w:rPr>
          <w:rFonts w:cs="Arial"/>
          <w:color w:val="000000" w:themeColor="text1"/>
          <w:szCs w:val="22"/>
        </w:rPr>
        <w:t xml:space="preserve"> - ekonomist -trajanje četiri godine</w:t>
      </w:r>
    </w:p>
    <w:p w:rsidR="003C3569" w:rsidRDefault="003C3569" w:rsidP="003C3569">
      <w:pPr>
        <w:rPr>
          <w:rFonts w:cs="Arial"/>
          <w:color w:val="000000" w:themeColor="text1"/>
          <w:szCs w:val="22"/>
        </w:rPr>
      </w:pPr>
      <w:r>
        <w:rPr>
          <w:rFonts w:cs="Arial"/>
          <w:i/>
          <w:iCs/>
          <w:color w:val="000000" w:themeColor="text1"/>
          <w:szCs w:val="22"/>
        </w:rPr>
        <w:t xml:space="preserve">3. </w:t>
      </w:r>
      <w:r w:rsidRPr="008413EA">
        <w:rPr>
          <w:rFonts w:cs="Arial"/>
          <w:iCs/>
          <w:color w:val="000000" w:themeColor="text1"/>
          <w:szCs w:val="22"/>
        </w:rPr>
        <w:t>Elektrotehnika i računalstvo</w:t>
      </w:r>
      <w:r>
        <w:rPr>
          <w:rFonts w:cs="Arial"/>
          <w:color w:val="000000" w:themeColor="text1"/>
          <w:szCs w:val="22"/>
        </w:rPr>
        <w:t>: elektroničar – trajanje četiri godine i elektromehaničar – trajanje tri godine</w:t>
      </w:r>
    </w:p>
    <w:p w:rsidR="003C3569" w:rsidRDefault="003C3569" w:rsidP="003C3569">
      <w:pPr>
        <w:rPr>
          <w:rFonts w:cs="Arial"/>
          <w:color w:val="000000" w:themeColor="text1"/>
          <w:szCs w:val="22"/>
        </w:rPr>
      </w:pPr>
      <w:r>
        <w:rPr>
          <w:rFonts w:cs="Arial"/>
          <w:i/>
          <w:iCs/>
          <w:color w:val="000000" w:themeColor="text1"/>
          <w:szCs w:val="22"/>
        </w:rPr>
        <w:t xml:space="preserve">4. </w:t>
      </w:r>
      <w:r w:rsidRPr="008413EA">
        <w:rPr>
          <w:rFonts w:cs="Arial"/>
          <w:iCs/>
          <w:color w:val="000000" w:themeColor="text1"/>
          <w:szCs w:val="22"/>
        </w:rPr>
        <w:t>Strojarstvo</w:t>
      </w:r>
      <w:r>
        <w:rPr>
          <w:rFonts w:cs="Arial"/>
          <w:i/>
          <w:iCs/>
          <w:color w:val="000000" w:themeColor="text1"/>
          <w:szCs w:val="22"/>
        </w:rPr>
        <w:t xml:space="preserve"> </w:t>
      </w:r>
      <w:r>
        <w:rPr>
          <w:rFonts w:cs="Arial"/>
          <w:color w:val="000000" w:themeColor="text1"/>
          <w:szCs w:val="22"/>
        </w:rPr>
        <w:t>– instalater - monter – trajanje tri godine</w:t>
      </w:r>
    </w:p>
    <w:p w:rsidR="003C3569" w:rsidRDefault="003C3569" w:rsidP="003C3569">
      <w:pPr>
        <w:rPr>
          <w:rFonts w:cs="Arial"/>
          <w:color w:val="000000" w:themeColor="text1"/>
          <w:szCs w:val="22"/>
        </w:rPr>
      </w:pPr>
      <w:r>
        <w:rPr>
          <w:rFonts w:cs="Arial"/>
          <w:i/>
          <w:iCs/>
          <w:color w:val="000000" w:themeColor="text1"/>
          <w:szCs w:val="22"/>
        </w:rPr>
        <w:t xml:space="preserve">5. </w:t>
      </w:r>
      <w:r w:rsidRPr="008413EA">
        <w:rPr>
          <w:rFonts w:cs="Arial"/>
          <w:iCs/>
          <w:color w:val="000000" w:themeColor="text1"/>
          <w:szCs w:val="22"/>
        </w:rPr>
        <w:t>Turizam i ugostiteljstvo</w:t>
      </w:r>
      <w:r>
        <w:rPr>
          <w:rFonts w:cs="Arial"/>
          <w:i/>
          <w:iCs/>
          <w:color w:val="000000" w:themeColor="text1"/>
          <w:szCs w:val="22"/>
        </w:rPr>
        <w:t xml:space="preserve">: </w:t>
      </w:r>
      <w:r>
        <w:rPr>
          <w:rFonts w:cs="Arial"/>
          <w:color w:val="000000" w:themeColor="text1"/>
          <w:szCs w:val="22"/>
        </w:rPr>
        <w:t>kuhar i konobar – trajanje tri godine i</w:t>
      </w:r>
    </w:p>
    <w:p w:rsidR="003C3569" w:rsidRDefault="003C3569" w:rsidP="003C3569">
      <w:pPr>
        <w:rPr>
          <w:rFonts w:cs="Arial"/>
          <w:color w:val="000000" w:themeColor="text1"/>
          <w:szCs w:val="22"/>
        </w:rPr>
      </w:pPr>
      <w:r>
        <w:rPr>
          <w:rFonts w:cs="Arial"/>
          <w:color w:val="000000" w:themeColor="text1"/>
          <w:szCs w:val="22"/>
        </w:rPr>
        <w:t xml:space="preserve">U školsku godinu 2021/2022.u 21 razrednih odjeljenja upisano je 449 učenika. Zaposleno je 77 djelatnika, od kojih je 55 nastavnika, 4 stručnih suradnika, 6 djelatnika administrativne službe, 10 pomoćno - tehničke službe održavanja i čišćenja.  Programom redovne djelatnosti potrebno je osigurati sustavan način poučavanja učenika, poticati i unapređivati njihov intelektualni, tjelesni, društveni, moralni i duhovni razvoj u skladu s njihovim sposobnostima i sklonostima,razvijati učenicima svijest o nacionalnoj pripadnosti, očuvanju povijesno kulturne baštine i nacionalnog identiteta, odgajati i obrazovati učenike u skladu s općim kulturnim i civilizacijskim vrijednostima. Programom redovne djelatnosti srednjih škola  omogućava se nesmetano odvijanje procesa obrazovanja, osiguravaju se osnovni uvjeti rada, materijalni rashodi, plaće i naknade zaposlenika. Škola u Školskom kurikulumu nudi brojne i raznovrsne izvannastavne aktivnosti i projekte, dopunsko -dodatnu nastavu, izborne i fakultativne predmete i druge odgojno-obrazovne aktivnosti i programe prema smjernicama hrvatskog nacionalnog obrazovnog standarda i kurikuluma. Potičemo inicijativu i aktivno uključivanje učenika u provođenje ljudskih prava, građanskog odgoja i ekološke problematike te razvoj učeničkog stvaralaštva i samopoštovanja kao i njihovo osposobljavanje za daljnji studij i rad. </w:t>
      </w:r>
    </w:p>
    <w:p w:rsidR="003C3569" w:rsidRDefault="003C3569" w:rsidP="003C3569">
      <w:pPr>
        <w:rPr>
          <w:rFonts w:cs="Arial"/>
          <w:b/>
          <w:szCs w:val="22"/>
        </w:rPr>
      </w:pPr>
    </w:p>
    <w:p w:rsidR="003C3569" w:rsidRDefault="003C3569" w:rsidP="003C3569">
      <w:pPr>
        <w:rPr>
          <w:rFonts w:cs="Arial"/>
          <w:b/>
          <w:szCs w:val="22"/>
          <w:u w:val="single"/>
        </w:rPr>
      </w:pPr>
    </w:p>
    <w:p w:rsidR="003C3569" w:rsidRDefault="003C3569" w:rsidP="003C3569">
      <w:pPr>
        <w:rPr>
          <w:rFonts w:cs="Arial"/>
          <w:b/>
          <w:szCs w:val="22"/>
          <w:u w:val="single"/>
        </w:rPr>
      </w:pPr>
      <w:r>
        <w:rPr>
          <w:rFonts w:cs="Arial"/>
          <w:b/>
          <w:szCs w:val="22"/>
          <w:u w:val="single"/>
        </w:rPr>
        <w:t>NAZIV PROGRAMA:</w:t>
      </w:r>
      <w:r w:rsidR="008413EA">
        <w:rPr>
          <w:rFonts w:cs="Arial"/>
          <w:b/>
          <w:szCs w:val="22"/>
          <w:u w:val="single"/>
        </w:rPr>
        <w:t xml:space="preserve"> </w:t>
      </w:r>
      <w:r>
        <w:rPr>
          <w:rFonts w:cs="Arial"/>
          <w:b/>
          <w:szCs w:val="22"/>
          <w:u w:val="single"/>
        </w:rPr>
        <w:t>REDOVNA DJELATNOST SREDNJIH ŠKOLA – MINIMALNI STANDARD</w:t>
      </w:r>
    </w:p>
    <w:p w:rsidR="003C3569" w:rsidRDefault="003C3569" w:rsidP="003C3569">
      <w:pPr>
        <w:rPr>
          <w:rFonts w:cs="Arial"/>
          <w:b/>
          <w:szCs w:val="22"/>
        </w:rPr>
      </w:pPr>
    </w:p>
    <w:p w:rsidR="003C3569" w:rsidRDefault="003C3569" w:rsidP="003C3569">
      <w:pPr>
        <w:rPr>
          <w:rFonts w:cs="Arial"/>
          <w:b/>
          <w:szCs w:val="22"/>
        </w:rPr>
      </w:pPr>
      <w:r>
        <w:rPr>
          <w:rFonts w:cs="Arial"/>
          <w:b/>
          <w:szCs w:val="22"/>
        </w:rPr>
        <w:t>Obrazloženje programa</w:t>
      </w:r>
    </w:p>
    <w:p w:rsidR="003C3569" w:rsidRDefault="003C3569" w:rsidP="003C3569">
      <w:pPr>
        <w:rPr>
          <w:rFonts w:cs="Arial"/>
          <w:color w:val="000000"/>
          <w:szCs w:val="22"/>
        </w:rPr>
      </w:pPr>
      <w:r>
        <w:rPr>
          <w:rFonts w:cs="Arial"/>
          <w:color w:val="000000"/>
          <w:szCs w:val="22"/>
        </w:rPr>
        <w:t>Sredstvima Županije financirani su materijalni rashodi (naknade troškova zaposlenima, rashodi za materijal i energiju, rashodi za usluge, ostali rashodi poslovanja i ostali financijski rashodi, energenti za grijanje i rasvjetu, prijevoz zaposlenika, zdravstveni pregledi zaposlenika, zakupnine i premije osiguranja).</w:t>
      </w:r>
    </w:p>
    <w:p w:rsidR="003C3569" w:rsidRDefault="003C3569" w:rsidP="003C3569">
      <w:pPr>
        <w:rPr>
          <w:rFonts w:cs="Arial"/>
          <w:color w:val="000000" w:themeColor="text1"/>
          <w:szCs w:val="22"/>
        </w:rPr>
      </w:pPr>
      <w:r>
        <w:rPr>
          <w:rFonts w:cs="Arial"/>
          <w:bCs/>
          <w:color w:val="000000"/>
          <w:szCs w:val="22"/>
        </w:rPr>
        <w:t xml:space="preserve">Ministarstvo znanosti i obrazovanja osigurava plaće za odgojno obrazovne djelatnike </w:t>
      </w:r>
      <w:r>
        <w:rPr>
          <w:rFonts w:cs="Arial"/>
          <w:bCs/>
          <w:color w:val="000000" w:themeColor="text1"/>
          <w:szCs w:val="22"/>
        </w:rPr>
        <w:t>Škole.</w:t>
      </w:r>
    </w:p>
    <w:p w:rsidR="003C3569" w:rsidRDefault="003C3569" w:rsidP="003C3569">
      <w:pPr>
        <w:rPr>
          <w:rFonts w:cs="Arial"/>
          <w:color w:val="000000" w:themeColor="text1"/>
          <w:szCs w:val="22"/>
        </w:rPr>
      </w:pPr>
      <w:r>
        <w:rPr>
          <w:rFonts w:cs="Arial"/>
          <w:color w:val="000000" w:themeColor="text1"/>
          <w:szCs w:val="22"/>
        </w:rPr>
        <w:t>Srednjoškolskim obrazovanjem svakome se pod jednakim uvjetima i prema njegovim sposobnostima, nakon završetka osnovnog školovanja, omogućava stjecanje kompetencija za uključivanje na tržište rada i nastavak obrazovanja na visokim učilištima</w:t>
      </w:r>
      <w:r>
        <w:rPr>
          <w:rFonts w:cs="Arial"/>
          <w:color w:val="000000" w:themeColor="text1"/>
          <w:szCs w:val="22"/>
        </w:rPr>
        <w:br/>
        <w:t>Djelatnost srednjeg odgoja i obrazovanja obuhvaća različite vrste i oblike odgoja i obrazovanja, osposobljavanja i usavršavanja koji se ostvaruju u skladu s odredbama Zakona o odgoju i obrazovanju u osnovnoj i srednjoj školi.</w:t>
      </w:r>
    </w:p>
    <w:p w:rsidR="003C3569" w:rsidRDefault="003C3569" w:rsidP="003C3569">
      <w:pPr>
        <w:rPr>
          <w:rFonts w:cs="Arial"/>
          <w:color w:val="000000" w:themeColor="text1"/>
          <w:szCs w:val="22"/>
        </w:rPr>
      </w:pPr>
      <w:r>
        <w:rPr>
          <w:rFonts w:cs="Arial"/>
          <w:color w:val="000000" w:themeColor="text1"/>
          <w:szCs w:val="22"/>
        </w:rPr>
        <w:t>Programom redovne djelatnosti potrebno je osigurati sustavan način poučavanja učenika, poticati i unapređivati njihov intelektualni, tjelesni, društveni, moralni i duhovni razvoj u skladu s njihovim sposobnostima i sklonostima,razvijati učenicima svijest o nacionalnoj pripadnosti, očuvanju povijesno-kulturne baštine i nacionalnog identiteta,odgajati i obrazovati učenike u skladu s općim kulturnim i civilizacijskim vrijednostima. Programom redovne djelatnosti srednjih škola  omogućava se nesmetano odvijanje procesa obrazovanja, osiguravaju se osnovni uvjeti rada, materijalni rashodi, plaće i naknade zaposlenika.</w:t>
      </w:r>
    </w:p>
    <w:p w:rsidR="003C3569" w:rsidRDefault="003C3569" w:rsidP="003C3569">
      <w:pPr>
        <w:rPr>
          <w:rFonts w:cs="Arial"/>
          <w:b/>
          <w:szCs w:val="22"/>
        </w:rPr>
      </w:pPr>
    </w:p>
    <w:p w:rsidR="003C3569" w:rsidRDefault="003C3569" w:rsidP="003C3569">
      <w:pPr>
        <w:rPr>
          <w:rFonts w:cs="Arial"/>
          <w:b/>
          <w:szCs w:val="22"/>
        </w:rPr>
      </w:pPr>
      <w:r>
        <w:rPr>
          <w:rFonts w:cs="Arial"/>
          <w:b/>
          <w:szCs w:val="22"/>
        </w:rPr>
        <w:t xml:space="preserve">Zakonske i druge podloge na kojima se zasniva program </w:t>
      </w:r>
    </w:p>
    <w:p w:rsidR="003C3569" w:rsidRDefault="003C3569" w:rsidP="003C3569">
      <w:pPr>
        <w:rPr>
          <w:rFonts w:cs="Arial"/>
          <w:szCs w:val="22"/>
        </w:rPr>
      </w:pPr>
      <w:r>
        <w:rPr>
          <w:rFonts w:cs="Arial"/>
          <w:color w:val="000000" w:themeColor="text1"/>
          <w:szCs w:val="22"/>
        </w:rPr>
        <w:t xml:space="preserve">Ustav Republike Hrvatske, </w:t>
      </w:r>
      <w:r>
        <w:rPr>
          <w:rFonts w:cs="Arial"/>
          <w:szCs w:val="22"/>
        </w:rPr>
        <w:t>Zakon o odgoju i obrazovanju u osnovnoj i srednjoj školi (˝Narodne novine˝ broj: 87/08., 86/09., 92/10., 105/10., 90/11., 5/12., 16/12., 86/12., 126/12., 94/13., 152/14., 7/17., 68/18., 98/19. i 64/20).</w:t>
      </w:r>
    </w:p>
    <w:p w:rsidR="003C3569" w:rsidRDefault="003C3569" w:rsidP="003C3569">
      <w:pPr>
        <w:rPr>
          <w:rFonts w:cs="Arial"/>
          <w:szCs w:val="22"/>
        </w:rPr>
      </w:pPr>
      <w:r>
        <w:rPr>
          <w:rFonts w:cs="Arial"/>
          <w:szCs w:val="22"/>
        </w:rPr>
        <w:t>Zakon o strukovnom obrazovanju (˝Narodne novine˝ broj 30/09.,24/10.,22/13. i 25/18.).</w:t>
      </w:r>
    </w:p>
    <w:p w:rsidR="003C3569" w:rsidRDefault="003C3569" w:rsidP="003C3569">
      <w:pPr>
        <w:rPr>
          <w:rFonts w:cs="Arial"/>
          <w:szCs w:val="22"/>
        </w:rPr>
      </w:pPr>
      <w:r>
        <w:rPr>
          <w:rFonts w:cs="Arial"/>
          <w:szCs w:val="22"/>
        </w:rPr>
        <w:t>Državni pedagoški standard srednjoškolskog sustava odgoja i obrazovanja (˝Narodne novine˝ broj: 63/08.,93/10).</w:t>
      </w:r>
    </w:p>
    <w:p w:rsidR="003C3569" w:rsidRDefault="003C3569" w:rsidP="003C3569">
      <w:pPr>
        <w:rPr>
          <w:rFonts w:cs="Arial"/>
          <w:szCs w:val="22"/>
        </w:rPr>
      </w:pPr>
      <w:r>
        <w:rPr>
          <w:rFonts w:cs="Arial"/>
          <w:szCs w:val="22"/>
        </w:rPr>
        <w:t>Pravilnik o načinu organiziranja i izvođenju nastave u strukovnim školama (˝Narodne novine˝ broj: 140/09., 130/20.).</w:t>
      </w:r>
    </w:p>
    <w:p w:rsidR="003C3569" w:rsidRDefault="003C3569" w:rsidP="003C3569">
      <w:pPr>
        <w:rPr>
          <w:rFonts w:cs="Arial"/>
          <w:szCs w:val="22"/>
        </w:rPr>
      </w:pPr>
      <w:r>
        <w:rPr>
          <w:rFonts w:cs="Arial"/>
          <w:szCs w:val="22"/>
        </w:rPr>
        <w:t>Odluka o kriterijima i mjerilima za utvrđivanje bilančnih prava za financiranje minimalnog financijskog standarda javnih potreba srednjih škola i učeničkih domova u 2021. godini (˝Narodne novine˝ broj: 148/20)</w:t>
      </w:r>
    </w:p>
    <w:p w:rsidR="003C3569" w:rsidRDefault="003C3569" w:rsidP="003C3569">
      <w:pPr>
        <w:rPr>
          <w:rFonts w:cs="Arial"/>
          <w:szCs w:val="22"/>
        </w:rPr>
      </w:pPr>
      <w:r>
        <w:rPr>
          <w:rFonts w:cs="Arial"/>
          <w:szCs w:val="22"/>
        </w:rPr>
        <w:t>Odluka o kriterijima, mjerilima i načinu financiranja decentraliziranih funkcija srednjih škola i učeničkih domova za 2021. godinu (˝Narodne novine˝ broj: 30/09).</w:t>
      </w:r>
    </w:p>
    <w:p w:rsidR="003C3569" w:rsidRDefault="003C3569" w:rsidP="003C3569">
      <w:pPr>
        <w:rPr>
          <w:rFonts w:cs="Arial"/>
          <w:b/>
          <w:szCs w:val="22"/>
        </w:rPr>
      </w:pPr>
    </w:p>
    <w:p w:rsidR="003C3569" w:rsidRDefault="003C3569" w:rsidP="003C3569">
      <w:pPr>
        <w:rPr>
          <w:rFonts w:cs="Arial"/>
          <w:b/>
          <w:szCs w:val="22"/>
        </w:rPr>
      </w:pPr>
      <w:r>
        <w:rPr>
          <w:rFonts w:cs="Arial"/>
          <w:b/>
          <w:szCs w:val="22"/>
        </w:rPr>
        <w:t>Usklađenje ciljeva, strategija s dokumentima dugoročnog razvoja</w:t>
      </w:r>
    </w:p>
    <w:p w:rsidR="003C3569" w:rsidRDefault="003C3569" w:rsidP="003C3569">
      <w:pPr>
        <w:rPr>
          <w:rFonts w:cs="Arial"/>
          <w:color w:val="000000"/>
          <w:szCs w:val="22"/>
        </w:rPr>
      </w:pPr>
      <w:r>
        <w:rPr>
          <w:rFonts w:cs="Arial"/>
          <w:szCs w:val="22"/>
        </w:rPr>
        <w:t xml:space="preserve">Školske ustanove donose godišnje operativne planove (GPP i Školski kurikulum) prema planu i programu koje je donijelo Ministarstvo znanosti i obrazovanja. Također, planovi se donose za nastavnu, a ne za fiskalnu godinu što je uzrok mnogim odstupanjima u izvršenju financijskih planova. </w:t>
      </w:r>
    </w:p>
    <w:p w:rsidR="003C3569" w:rsidRDefault="003C3569" w:rsidP="003C3569">
      <w:pPr>
        <w:rPr>
          <w:rFonts w:cs="Arial"/>
          <w:b/>
          <w:szCs w:val="22"/>
        </w:rPr>
      </w:pPr>
    </w:p>
    <w:p w:rsidR="003C3569" w:rsidRDefault="003C3569" w:rsidP="003C3569">
      <w:pPr>
        <w:rPr>
          <w:rFonts w:cs="Arial"/>
          <w:b/>
          <w:szCs w:val="22"/>
        </w:rPr>
      </w:pPr>
      <w:r>
        <w:rPr>
          <w:rFonts w:cs="Arial"/>
          <w:b/>
          <w:szCs w:val="22"/>
        </w:rPr>
        <w:t>Ishodište i pokazatelji na kojima se zasnivaju izračuni i ocjene potrebnih sredstava za provođenje programa</w:t>
      </w:r>
    </w:p>
    <w:p w:rsidR="003C3569" w:rsidRDefault="003C3569" w:rsidP="003C3569">
      <w:pPr>
        <w:rPr>
          <w:rFonts w:cs="Arial"/>
          <w:color w:val="000000"/>
          <w:szCs w:val="22"/>
        </w:rPr>
      </w:pPr>
      <w:r>
        <w:rPr>
          <w:rFonts w:cs="Arial"/>
          <w:color w:val="000000"/>
          <w:szCs w:val="22"/>
        </w:rPr>
        <w:t>Pokazatelji rezultata u realizaciji programa vide se iz postignutog uspjeha učenika Škole te njihov doprinos u sudjelovanju u izbornim aktivnostima i posebnim programima. Izvori sredstava za financiranje rada Škole su opći prihodi i primici (skupina 636) i opći prihodi i primici (skupina 671).</w:t>
      </w:r>
    </w:p>
    <w:p w:rsidR="003C3569" w:rsidRDefault="003C3569" w:rsidP="003C3569">
      <w:pPr>
        <w:rPr>
          <w:rFonts w:cs="Arial"/>
          <w:b/>
          <w:szCs w:val="22"/>
        </w:rPr>
      </w:pPr>
    </w:p>
    <w:p w:rsidR="003C3569" w:rsidRDefault="003C3569" w:rsidP="003C3569">
      <w:pPr>
        <w:rPr>
          <w:rFonts w:cs="Arial"/>
          <w:b/>
          <w:szCs w:val="22"/>
        </w:rPr>
      </w:pPr>
      <w:r>
        <w:rPr>
          <w:rFonts w:cs="Arial"/>
          <w:b/>
          <w:szCs w:val="22"/>
        </w:rPr>
        <w:t>Izvještaj o postignutim ciljevima i rezultatima programa temeljenim na pokazateljima uspješnosti u  prethodnoj godini</w:t>
      </w:r>
    </w:p>
    <w:p w:rsidR="003C3569" w:rsidRDefault="003C3569" w:rsidP="003C3569">
      <w:pPr>
        <w:rPr>
          <w:rFonts w:cs="Arial"/>
          <w:color w:val="000000" w:themeColor="text1"/>
          <w:szCs w:val="22"/>
        </w:rPr>
      </w:pPr>
      <w:r>
        <w:rPr>
          <w:rFonts w:cs="Arial"/>
          <w:color w:val="000000" w:themeColor="text1"/>
          <w:szCs w:val="22"/>
        </w:rPr>
        <w:t xml:space="preserve">Prošle školske godine, od ukupno 412 učenika, njih 408 je prošlo razred (99%). Od 93. učenika završnih razreda, njih ukupno 90 je uspješno završilo srednjoškolsko obrazovanje (96%). </w:t>
      </w:r>
    </w:p>
    <w:p w:rsidR="003C3569" w:rsidRDefault="003C3569" w:rsidP="003C3569">
      <w:pPr>
        <w:rPr>
          <w:rFonts w:cs="Arial"/>
          <w:color w:val="000000" w:themeColor="text1"/>
          <w:szCs w:val="22"/>
        </w:rPr>
      </w:pPr>
      <w:r>
        <w:rPr>
          <w:rFonts w:cs="Arial"/>
          <w:color w:val="000000" w:themeColor="text1"/>
          <w:szCs w:val="22"/>
        </w:rPr>
        <w:t>Naši učenici bili su učenici bili  uspješni na raznim natjecanjima za 2020./2021. godinu, koja su u organizaciji AZOO, ASOO ili MZO: Kemija (12. mjesto), Worldskills Croatia 2021. Poduzetništvo (3. mjesto), Povijest (27. mjesto), Matematika (7. i 11. mjesto), Geografija (11. mjesto), Smotre GLOBE (8. mjesto).</w:t>
      </w: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u w:val="single"/>
        </w:rPr>
      </w:pPr>
      <w:r>
        <w:rPr>
          <w:rFonts w:cs="Arial"/>
          <w:b/>
          <w:szCs w:val="22"/>
          <w:u w:val="single"/>
        </w:rPr>
        <w:t>NAZIV PROGRAMA: PROGRAMI OBRAZOVANJA IZNAD STANDARDA</w:t>
      </w:r>
    </w:p>
    <w:p w:rsidR="003C3569" w:rsidRDefault="003C3569" w:rsidP="003C3569">
      <w:pPr>
        <w:rPr>
          <w:rFonts w:cs="Arial"/>
          <w:color w:val="5983B0"/>
          <w:szCs w:val="22"/>
        </w:rPr>
      </w:pPr>
    </w:p>
    <w:p w:rsidR="003C3569" w:rsidRDefault="003C3569" w:rsidP="003C3569">
      <w:pPr>
        <w:rPr>
          <w:rFonts w:cs="Arial"/>
          <w:b/>
          <w:szCs w:val="22"/>
        </w:rPr>
      </w:pPr>
      <w:r>
        <w:rPr>
          <w:rFonts w:cs="Arial"/>
          <w:b/>
          <w:szCs w:val="22"/>
        </w:rPr>
        <w:t>Obrazloženje programa</w:t>
      </w:r>
    </w:p>
    <w:p w:rsidR="003C3569" w:rsidRDefault="003C3569" w:rsidP="003C3569">
      <w:pPr>
        <w:tabs>
          <w:tab w:val="left" w:pos="1095"/>
        </w:tabs>
        <w:rPr>
          <w:rFonts w:cs="Arial"/>
          <w:szCs w:val="22"/>
        </w:rPr>
      </w:pPr>
      <w:r>
        <w:rPr>
          <w:rFonts w:cs="Arial"/>
          <w:szCs w:val="22"/>
        </w:rPr>
        <w:t xml:space="preserve">Programom obrazovanja iznad standarda omogućeno je prikupljanje sredstava za održavanje maturalnih zabava, posredovanja u zapošljavanju učenika,provođenje zavičajne nastave, te provođenje Eu projekata kod proračunskih korisnika. Učenicima je omogućen rad tijekom ljetnih,zimskih i jesenskih praznika čime učenici stječu iskustvo na tržištu rada te informiranje o potrebama gospodarstvenika za radnom snagom. </w:t>
      </w:r>
    </w:p>
    <w:p w:rsidR="003C3569" w:rsidRDefault="003C3569" w:rsidP="003C3569">
      <w:pPr>
        <w:rPr>
          <w:rFonts w:cs="Arial"/>
          <w:szCs w:val="22"/>
        </w:rPr>
      </w:pPr>
      <w:r>
        <w:rPr>
          <w:rFonts w:cs="Arial"/>
          <w:szCs w:val="22"/>
        </w:rPr>
        <w:t xml:space="preserve">Aktivnošću zavičajne nastave učenici će imati priliku sa različitim kreativnim aktivnostima, na temu putovanja kulturnom i prirodnom baštinom Labina osmisliti turistički vodič  pomoću digitalnih alata te ponuditi na taj način šetnju srednjovjekovnom jezgrom Labina.  </w:t>
      </w:r>
    </w:p>
    <w:p w:rsidR="003C3569" w:rsidRDefault="003C3569" w:rsidP="003C3569">
      <w:pPr>
        <w:tabs>
          <w:tab w:val="left" w:pos="1095"/>
        </w:tabs>
        <w:rPr>
          <w:rFonts w:cs="Arial"/>
          <w:szCs w:val="22"/>
        </w:rPr>
      </w:pPr>
      <w:r>
        <w:rPr>
          <w:rFonts w:cs="Arial"/>
          <w:szCs w:val="22"/>
        </w:rPr>
        <w:t>U Srednjoj školi Mate Blažine Labin paralelno se provodi nekoliko Erasmus + projekata koji su usmjereni je jačanje znanja i vještina te povećanje zapošljivosti europskih građana, kao i unaprjeđivanju obrazovanja, osposobljavanja te rada u području mladih i sporta. Projekt KA2 Make a smart choice omogućava učenicima da upoznaju različita zanimanja zajedno sa njihovim ulogama i odgovornostima, ukazazuje im na pojedine poslove u kontekstu lokalne , ali i šire radne zajednice, povezuje aktivnosti u učionici sa iskustvima na radnom mjestu, provodi aktivnosti za promicanje osnovnih vještina i pravih kompetencija potrebnih za zapošljavanje  učenika. Ovim projektom usmjerenim na učenike u rasponu od 16 do 19 godina poboljšat će se program njihovog profesionalnog usmjeravanja, stjecanja jezičnih kompetencija i digitalnih  vještina, razvijat će se personalizirani putovi učenja učenika kako bi ih oni poticali u izboru budućeg zanimanja u skladu s njihovim osobnim i profesionalnim razvojem.</w:t>
      </w:r>
    </w:p>
    <w:p w:rsidR="003C3569" w:rsidRDefault="003C3569" w:rsidP="003C3569">
      <w:pPr>
        <w:rPr>
          <w:rFonts w:cs="Arial"/>
          <w:szCs w:val="22"/>
        </w:rPr>
      </w:pPr>
      <w:r>
        <w:rPr>
          <w:rFonts w:cs="Arial"/>
          <w:szCs w:val="22"/>
        </w:rPr>
        <w:t>Projektom KA2+ A Better life učenici i nastavnici razvijati  će važne životne vještine i stjecati nužne kompetencije učenika i nastavnika 21. stoljeća kroz aktivnosti temeljene na stvarnosti. Suradnja, kritičko razmišljanje, rješavanje problema, kreativnost, društvene i kulturne vještine, jezične i informatičke kompetencije sve su implementirane u aktivnosti projekta..</w:t>
      </w:r>
    </w:p>
    <w:p w:rsidR="003C3569" w:rsidRDefault="003C3569" w:rsidP="003C3569">
      <w:pPr>
        <w:keepNext/>
        <w:keepLines/>
        <w:spacing w:before="280" w:after="80"/>
        <w:contextualSpacing/>
        <w:outlineLvl w:val="2"/>
        <w:rPr>
          <w:rFonts w:eastAsia="Arial" w:cs="Arial"/>
          <w:color w:val="000000"/>
          <w:szCs w:val="22"/>
        </w:rPr>
      </w:pPr>
      <w:r>
        <w:rPr>
          <w:rFonts w:eastAsia="Arial" w:cs="Arial"/>
          <w:color w:val="000000"/>
          <w:szCs w:val="22"/>
        </w:rPr>
        <w:t xml:space="preserve">Projekt GLAD - Gastronomy, Language, Art &amp; Discovery osmišljen je od stane francuskog partnera kako bi učenici osvjestili svoje pripadanje europskom načinu življenja kroz četiri pojma iz naslova projekta. U projektu sudjeluju ugostiteljske škole, a radi se na pripremi naših učenika za njihove buduće poslove, proširujući njihove horizonte, dodajući europsku dimenziju njihovom osobnom i profesioalnom životu.Kroz projekt će se raditi na poboljšavanju profesionalnih, analitičkih, jezičnih, IT, kulturalnih i socijalnih kompetencija i znanja što će učenicima pomoći na bolji ulazak na tržište rada kao i na postojanje osviještenih građana.Učenici će dobiti bolji uvid u gastronomsku kulturu svoje zemlje a od ostalih učesnika će učiti o gastronomiji njihovih zemalja. </w:t>
      </w:r>
    </w:p>
    <w:p w:rsidR="003C3569" w:rsidRDefault="003C3569" w:rsidP="003C3569">
      <w:pPr>
        <w:rPr>
          <w:rFonts w:cs="Arial"/>
          <w:szCs w:val="22"/>
        </w:rPr>
      </w:pPr>
      <w:r>
        <w:rPr>
          <w:rFonts w:cs="Arial"/>
          <w:szCs w:val="22"/>
        </w:rPr>
        <w:t>Projekt „Cultural Heritage is a Bridge from Past to Future“ osmišljen je kako bi kod učenika potaknuli važnost očuvanja kulturne baštine. Provedba ovog projekta doprinijet će učenicima da nauče o zaštiti održivosti materijalne i nematerijalne kulturne baštine, te važnosti kulturnog turizma za gospodarstvo zemlje. Ciljevi projekta su i promicanje važnosti očuvanja kulturne baštine, unaprjeđenje znanja i vještina učenika, suradnja škola na međunarodnoj razini, stvaranje sinergičnog odnosa među učenicima koji dolaze iz različitih država, doprinos kulturnoj integraciji i negaciji bilo koje vrste diskriminacije, te promicanje aktivnog sudjelovanja u društvu i te uvažavanje socijalne, jezične i kulturne raznolikosti.</w:t>
      </w:r>
    </w:p>
    <w:p w:rsidR="003C3569" w:rsidRDefault="003C3569" w:rsidP="003C3569">
      <w:pPr>
        <w:rPr>
          <w:rFonts w:cs="Arial"/>
          <w:szCs w:val="22"/>
        </w:rPr>
      </w:pPr>
      <w:r>
        <w:rPr>
          <w:rFonts w:cs="Arial"/>
          <w:szCs w:val="22"/>
        </w:rPr>
        <w:t xml:space="preserve">Projekt HELP ME bavi se neočekivanim događajima i prirodnim katastrofama, a glavni cilj projekta je osigurati sigurno okruženje u zajednici u kojoj živimo. Naglasak je na podizanju svijesti o toj temi među učenicima, roditeljima, zaposlenicima škole te lokalnoj zajednici općenito. Pripremit će se akcijski plan zasnovan na međunarodnim standardima za bolju organizaciju prilikom raznih neočekivanih situacija koji uključuje obuku, materijale za pripremu, demonstraciju i prvu pomoć. </w:t>
      </w:r>
    </w:p>
    <w:p w:rsidR="003C3569" w:rsidRDefault="003C3569" w:rsidP="003C3569">
      <w:pPr>
        <w:keepNext/>
        <w:keepLines/>
        <w:spacing w:before="280" w:after="80"/>
        <w:contextualSpacing/>
        <w:outlineLvl w:val="2"/>
        <w:rPr>
          <w:rFonts w:eastAsia="Arial" w:cs="Arial"/>
          <w:color w:val="000000"/>
          <w:szCs w:val="22"/>
        </w:rPr>
      </w:pPr>
    </w:p>
    <w:p w:rsidR="003C3569" w:rsidRDefault="003C3569" w:rsidP="003C3569">
      <w:pPr>
        <w:rPr>
          <w:rFonts w:cs="Arial"/>
          <w:b/>
          <w:szCs w:val="22"/>
        </w:rPr>
      </w:pPr>
      <w:r>
        <w:rPr>
          <w:rFonts w:cs="Arial"/>
          <w:b/>
          <w:szCs w:val="22"/>
        </w:rPr>
        <w:t xml:space="preserve">Zakonske i druge podloge na kojima se zasniva program </w:t>
      </w:r>
    </w:p>
    <w:p w:rsidR="003C3569" w:rsidRDefault="003C3569" w:rsidP="003C3569">
      <w:pPr>
        <w:rPr>
          <w:rFonts w:cs="Arial"/>
          <w:color w:val="000000"/>
          <w:szCs w:val="22"/>
        </w:rPr>
      </w:pPr>
      <w:r>
        <w:rPr>
          <w:rFonts w:cs="Arial"/>
          <w:color w:val="000000"/>
          <w:szCs w:val="22"/>
        </w:rPr>
        <w:t>Zakon o odgoju i obrazovanju u osnovnoj i srednjoj školi (˝Narodne novine˝ broj: 87/08., 86/09., 92/10., 105/10., 90/11., 5/12., 16/12., 86/12., 126/12., 94/13., 152/14., 7/17., 68/18.), 98/19. i 64/20.</w:t>
      </w:r>
    </w:p>
    <w:p w:rsidR="003C3569" w:rsidRDefault="003C3569" w:rsidP="003C3569">
      <w:pPr>
        <w:rPr>
          <w:rFonts w:cs="Arial"/>
          <w:color w:val="000000"/>
          <w:szCs w:val="22"/>
        </w:rPr>
      </w:pPr>
      <w:r>
        <w:rPr>
          <w:rFonts w:cs="Arial"/>
          <w:color w:val="000000"/>
          <w:szCs w:val="22"/>
        </w:rPr>
        <w:t>Zakon o strukovnom obrazovanju (˝Narodne novine˝ broj 30/09.,24/10.,22/13. i 25/18.).</w:t>
      </w:r>
      <w:r>
        <w:rPr>
          <w:rFonts w:cs="Arial"/>
          <w:bCs/>
          <w:szCs w:val="22"/>
        </w:rPr>
        <w:t>Zakon o posredovanju pri zapošljavanju (NN 16/17.)Pravilnik o obavljanju djelatnosti u svezi s zapošljavanjem (NN, broj 52/17). Zakon o Agenciji za mobilnost i programe Europske unije NN 121/17 .</w:t>
      </w:r>
    </w:p>
    <w:p w:rsidR="003C3569" w:rsidRDefault="003C3569" w:rsidP="003C3569">
      <w:pPr>
        <w:rPr>
          <w:rFonts w:cs="Arial"/>
          <w:szCs w:val="22"/>
        </w:rPr>
      </w:pPr>
    </w:p>
    <w:p w:rsidR="003C3569" w:rsidRDefault="003C3569" w:rsidP="003C3569">
      <w:pPr>
        <w:rPr>
          <w:rFonts w:cs="Arial"/>
          <w:szCs w:val="22"/>
        </w:rPr>
      </w:pPr>
      <w:r>
        <w:rPr>
          <w:rFonts w:cs="Arial"/>
          <w:b/>
          <w:szCs w:val="22"/>
        </w:rPr>
        <w:t>Usklađenje ciljeva, strategija s dokumentima dugoročnog razvoja</w:t>
      </w:r>
    </w:p>
    <w:p w:rsidR="003C3569" w:rsidRDefault="003C3569" w:rsidP="003C3569">
      <w:pPr>
        <w:rPr>
          <w:rFonts w:cs="Arial"/>
          <w:b/>
          <w:szCs w:val="22"/>
        </w:rPr>
      </w:pPr>
      <w:r>
        <w:rPr>
          <w:rFonts w:cs="Arial"/>
          <w:szCs w:val="22"/>
        </w:rPr>
        <w:t xml:space="preserve">Školske ustanove donose godišnje operativne planove (GPP i Školski kurikulum) prema planu i programu koje je donijelo Ministarstvo znanosti i obrazovanja. Također, planovi se donose za nastavnu, a ne za fiskalnu godinu što je uzrok mnogim odstupanjima u izvršenju financijskih planova. </w:t>
      </w:r>
    </w:p>
    <w:p w:rsidR="003C3569" w:rsidRDefault="003C3569" w:rsidP="003C3569">
      <w:pPr>
        <w:rPr>
          <w:rFonts w:cs="Arial"/>
          <w:b/>
          <w:szCs w:val="22"/>
        </w:rPr>
      </w:pPr>
    </w:p>
    <w:p w:rsidR="003C3569" w:rsidRDefault="003C3569" w:rsidP="003C3569">
      <w:pPr>
        <w:rPr>
          <w:rFonts w:cs="Arial"/>
          <w:b/>
          <w:szCs w:val="22"/>
        </w:rPr>
      </w:pPr>
      <w:r>
        <w:rPr>
          <w:rFonts w:cs="Arial"/>
          <w:b/>
          <w:szCs w:val="22"/>
        </w:rPr>
        <w:t>Ishodište i pokazatelji na kojima se zasnivaju izračuni i ocjene potrebnih sredstava za provođenje programa</w:t>
      </w:r>
    </w:p>
    <w:p w:rsidR="003C3569" w:rsidRDefault="003C3569" w:rsidP="003C3569">
      <w:pPr>
        <w:rPr>
          <w:rFonts w:cs="Arial"/>
          <w:color w:val="000000"/>
          <w:szCs w:val="22"/>
        </w:rPr>
      </w:pPr>
      <w:r>
        <w:rPr>
          <w:rFonts w:cs="Arial"/>
          <w:color w:val="000000"/>
          <w:szCs w:val="22"/>
        </w:rPr>
        <w:t>Pokazatelji rezultata u realizaciji programa vide se iz postignutog uspjeha učenika Škole te njihov doprinos u sudjelovanju u izbornim aktivnostima i posebnim programima. Izvori sredstava za financiranje rada Škole su vlastiti prihodi (namjenska sredstva za održavanje i poboljšanje učeničkog standarda), opći prihodi i primici (skupina 636), tekuće pomoći (skupina 638) i opći prihodi i primici (skupina 671).</w:t>
      </w:r>
    </w:p>
    <w:p w:rsidR="003C3569" w:rsidRDefault="003C3569" w:rsidP="003C3569">
      <w:pPr>
        <w:rPr>
          <w:rFonts w:cs="Arial"/>
          <w:color w:val="000000"/>
          <w:szCs w:val="22"/>
        </w:rPr>
      </w:pPr>
    </w:p>
    <w:p w:rsidR="003C3569" w:rsidRDefault="003C3569" w:rsidP="003C3569">
      <w:pPr>
        <w:rPr>
          <w:rFonts w:cs="Arial"/>
          <w:b/>
          <w:szCs w:val="22"/>
        </w:rPr>
      </w:pPr>
      <w:r>
        <w:rPr>
          <w:rFonts w:cs="Arial"/>
          <w:b/>
          <w:szCs w:val="22"/>
        </w:rPr>
        <w:t>Izvještaj o postignutim ciljevima i rezultatima programa temeljenim na pokazateljima uspješnosti u  prethodnoj godini</w:t>
      </w:r>
    </w:p>
    <w:p w:rsidR="003C3569" w:rsidRDefault="003C3569" w:rsidP="003C3569">
      <w:pPr>
        <w:rPr>
          <w:rFonts w:cs="Arial"/>
          <w:szCs w:val="22"/>
        </w:rPr>
      </w:pPr>
      <w:r>
        <w:rPr>
          <w:rFonts w:cs="Arial"/>
          <w:szCs w:val="22"/>
        </w:rPr>
        <w:t>U razdoblju od 01.01.2021. do 30.09.2021. Škola je izdala 510 računa, a dotacija za spomenutu aktivnost iznosi 170.000 kuna.</w:t>
      </w:r>
    </w:p>
    <w:p w:rsidR="003C3569" w:rsidRDefault="003C3569" w:rsidP="003C3569">
      <w:pPr>
        <w:rPr>
          <w:rFonts w:cs="Arial"/>
          <w:szCs w:val="22"/>
        </w:rPr>
      </w:pPr>
      <w:r>
        <w:rPr>
          <w:rFonts w:cs="Arial"/>
          <w:szCs w:val="22"/>
        </w:rPr>
        <w:t xml:space="preserve">Zavičajna nastava je projekt financiran sredstvima Istarske županije. Cilj ovog projekta je življenje Istre kroz sve osjećaje a poglavito gledanje Istre kroz ono što ona jest i sve što predstavlja a kako bi se sačuvale njezine vrednote i u budućim generacijama. </w:t>
      </w:r>
    </w:p>
    <w:p w:rsidR="003C3569" w:rsidRDefault="003C3569" w:rsidP="003C3569">
      <w:pPr>
        <w:rPr>
          <w:rFonts w:cs="Arial"/>
          <w:szCs w:val="22"/>
        </w:rPr>
      </w:pPr>
      <w:r>
        <w:rPr>
          <w:rFonts w:cs="Arial"/>
          <w:szCs w:val="22"/>
        </w:rPr>
        <w:t>Erasmus + posebno su usmjereni na povezivanje obrazovanja, osposobljavanja i sektora mladih s poslovnim sektorom, promicanje i važnost očuvanja kulturne baštine, gastronomske kulture i sl.</w:t>
      </w:r>
    </w:p>
    <w:p w:rsidR="003C3569" w:rsidRDefault="003C3569" w:rsidP="003C3569">
      <w:pPr>
        <w:rPr>
          <w:rFonts w:cs="Arial"/>
          <w:szCs w:val="22"/>
        </w:rPr>
      </w:pPr>
    </w:p>
    <w:p w:rsidR="003C3569" w:rsidRDefault="003C3569" w:rsidP="003C3569">
      <w:pPr>
        <w:rPr>
          <w:rFonts w:cs="Arial"/>
          <w:szCs w:val="22"/>
        </w:rPr>
      </w:pPr>
    </w:p>
    <w:p w:rsidR="003C3569" w:rsidRDefault="003C3569" w:rsidP="003C3569">
      <w:pPr>
        <w:rPr>
          <w:rFonts w:cs="Arial"/>
          <w:b/>
          <w:szCs w:val="22"/>
          <w:u w:val="single"/>
        </w:rPr>
      </w:pPr>
      <w:r>
        <w:rPr>
          <w:rFonts w:cs="Arial"/>
          <w:b/>
          <w:szCs w:val="22"/>
          <w:u w:val="single"/>
        </w:rPr>
        <w:t>NAZIV PROGRAMA: PROGRAMI OBRAZOVANJA IZNAD STANDARDA</w:t>
      </w:r>
    </w:p>
    <w:p w:rsidR="003C3569" w:rsidRDefault="003C3569" w:rsidP="003C3569">
      <w:pPr>
        <w:rPr>
          <w:rFonts w:cs="Arial"/>
          <w:szCs w:val="22"/>
        </w:rPr>
      </w:pPr>
    </w:p>
    <w:p w:rsidR="003C3569" w:rsidRDefault="003C3569" w:rsidP="003C3569">
      <w:pPr>
        <w:rPr>
          <w:rFonts w:cs="Arial"/>
          <w:b/>
          <w:szCs w:val="22"/>
        </w:rPr>
      </w:pPr>
      <w:r>
        <w:rPr>
          <w:rFonts w:cs="Arial"/>
          <w:b/>
          <w:szCs w:val="22"/>
        </w:rPr>
        <w:t>Obrazloženje programa</w:t>
      </w:r>
    </w:p>
    <w:p w:rsidR="003C3569" w:rsidRDefault="003C3569" w:rsidP="003C3569">
      <w:pPr>
        <w:rPr>
          <w:rFonts w:cs="Arial"/>
          <w:szCs w:val="22"/>
        </w:rPr>
      </w:pPr>
      <w:r>
        <w:rPr>
          <w:rFonts w:cs="Arial"/>
          <w:szCs w:val="22"/>
        </w:rPr>
        <w:t>Projektom MOZAIK 4 angažirani su  pomoćnici u nastavi za učenike s teškoćama u razvoju.Cilj projekta je pružiti potporu u uključivanju učenika s teškoćama u razvoju u Istarskoj županiji u srednjoškolske odgojno-obrazovne ustanove kako bi se osigurali uvjeti za poboljšanje njihovih obrazovnih postignuća, uspješniju socijalizaciju, emocionalno funkcioniranje i smanjila mogućnost socijalne isključenosti te omogućilo učenicima s teškoćama potpunu integraciju i stvorilo preduvjete za njihovo buduće djelovanje u društvu i osposobljenost za život i rad.</w:t>
      </w:r>
    </w:p>
    <w:p w:rsidR="003C3569" w:rsidRDefault="003C3569" w:rsidP="003C3569">
      <w:pPr>
        <w:rPr>
          <w:rFonts w:cs="Arial"/>
          <w:szCs w:val="22"/>
        </w:rPr>
      </w:pPr>
      <w:r>
        <w:rPr>
          <w:rFonts w:cs="Arial"/>
          <w:szCs w:val="22"/>
        </w:rPr>
        <w:t>Škola je uključena  u projekt FLAG Alba kojim se nastoji razviti svijest srednjoškolaca o prehrambenoj vrijednosti konzumacije ribe.   Obzirom da je razdoblje adolescencije ključno za stvaranje prehrambenih navika koje se usvajaju trajno, izrazito je važna edukacija o važnosti konzumacije ribe kao i stvaranje novih prehrambenih iskustava. Također, za provedbu navedenih edukacijskih aktivnosti na projektu će se opremiti školski praktikum. Sa svrhom provedbe aktivnosti navedenih. u okviru projekta će se nabaviti oprema, posuđe i pribor za   kuhinju,održati će se razne edukativne i promidžbene  aktivnosti.Cilj projekta je podizanje svijesti kod tri stotine mladih o nutritivnoj i zdravstvenoj važnosti konzumacije  ribe i drugih morskih organizama kroz sudjelovanje na nutricionističkim predavanjima i  u gastro-radionicama pripreme i konzumacije proizvoda od ribe i morskih plodova te pripremu edukativnih multimedijskih materijala koji će se diseminirati na području LAGUR-a ALBA i u Istarskoj županiji.</w:t>
      </w:r>
    </w:p>
    <w:p w:rsidR="003C3569" w:rsidRDefault="003C3569" w:rsidP="003C3569">
      <w:pPr>
        <w:rPr>
          <w:rFonts w:cs="Arial"/>
          <w:szCs w:val="22"/>
        </w:rPr>
      </w:pPr>
    </w:p>
    <w:p w:rsidR="003C3569" w:rsidRDefault="003C3569" w:rsidP="003C3569">
      <w:pPr>
        <w:rPr>
          <w:rFonts w:cs="Arial"/>
          <w:b/>
          <w:szCs w:val="22"/>
        </w:rPr>
      </w:pPr>
      <w:r>
        <w:rPr>
          <w:rFonts w:cs="Arial"/>
          <w:b/>
          <w:szCs w:val="22"/>
        </w:rPr>
        <w:t xml:space="preserve">Zakonske i druge podloge na kojima se zasniva program </w:t>
      </w:r>
    </w:p>
    <w:p w:rsidR="003C3569" w:rsidRDefault="003C3569" w:rsidP="003C3569">
      <w:pPr>
        <w:rPr>
          <w:rFonts w:cs="Arial"/>
          <w:b/>
          <w:szCs w:val="22"/>
        </w:rPr>
      </w:pPr>
      <w:r>
        <w:rPr>
          <w:rFonts w:cs="Arial"/>
          <w:szCs w:val="22"/>
        </w:rPr>
        <w:t xml:space="preserve">Zakona o odgoju i obrazovanju u osnovnoj i srednjoj školi (Narodne novine, broj 87/2008, 86/2009, 92/2010, 105/2010-ispr., 90/2011, 16/2012, 86/2012, 94/2013, 152/2014 i 7/2017). </w:t>
      </w:r>
      <w:r>
        <w:rPr>
          <w:rStyle w:val="markedcontent"/>
          <w:rFonts w:cs="Arial"/>
          <w:szCs w:val="22"/>
        </w:rPr>
        <w:t xml:space="preserve">Pravilnika o pomoćnicima u nastavi i stručnim komunikacijskim </w:t>
      </w:r>
      <w:r>
        <w:rPr>
          <w:rFonts w:cs="Arial"/>
          <w:szCs w:val="22"/>
        </w:rPr>
        <w:br/>
      </w:r>
      <w:r>
        <w:rPr>
          <w:rStyle w:val="markedcontent"/>
          <w:rFonts w:cs="Arial"/>
          <w:szCs w:val="22"/>
        </w:rPr>
        <w:t xml:space="preserve">posrednicima (NN, br. 102/18, 59/19,22/20). </w:t>
      </w:r>
      <w:r>
        <w:rPr>
          <w:rFonts w:cs="Arial"/>
          <w:szCs w:val="22"/>
        </w:rPr>
        <w:t xml:space="preserve"> </w:t>
      </w:r>
      <w:r>
        <w:rPr>
          <w:rFonts w:cs="Arial"/>
          <w:color w:val="000000"/>
          <w:szCs w:val="22"/>
        </w:rPr>
        <w:t>Zakon o strukovnom obrazovanju (˝Narodne novine˝ broj 30/09.,24/10.,22/13. i 25/18.).</w:t>
      </w:r>
    </w:p>
    <w:p w:rsidR="003C3569" w:rsidRDefault="003C3569" w:rsidP="003C3569">
      <w:pPr>
        <w:rPr>
          <w:rFonts w:cs="Arial"/>
          <w:szCs w:val="22"/>
        </w:rPr>
      </w:pPr>
    </w:p>
    <w:p w:rsidR="003C3569" w:rsidRDefault="003C3569" w:rsidP="003C3569">
      <w:pPr>
        <w:rPr>
          <w:rFonts w:cs="Arial"/>
          <w:b/>
          <w:szCs w:val="22"/>
        </w:rPr>
      </w:pPr>
      <w:r>
        <w:rPr>
          <w:rFonts w:cs="Arial"/>
          <w:b/>
          <w:szCs w:val="22"/>
        </w:rPr>
        <w:t>Usklađenje ciljeva, strategija s dokumentima dugoročnog razvoja</w:t>
      </w:r>
    </w:p>
    <w:p w:rsidR="003C3569" w:rsidRDefault="003C3569" w:rsidP="003C3569">
      <w:pPr>
        <w:rPr>
          <w:rFonts w:cs="Arial"/>
          <w:color w:val="000000"/>
          <w:szCs w:val="22"/>
        </w:rPr>
      </w:pPr>
      <w:r>
        <w:rPr>
          <w:rFonts w:cs="Arial"/>
          <w:szCs w:val="22"/>
        </w:rPr>
        <w:t xml:space="preserve">Školske ustanove donose godišnje operativne planove (GPP i Školski kurikulum) prema planu i programu koje je donijelo Ministarstvo znanosti i obrazovanja. Također, planovi se donose za nastavnu, a ne za fiskalnu godinu. To je uzrok mnogim odstupanjima u izvršenju financijskih planova. </w:t>
      </w:r>
    </w:p>
    <w:p w:rsidR="003C3569" w:rsidRDefault="003C3569" w:rsidP="003C3569">
      <w:pPr>
        <w:rPr>
          <w:rFonts w:cs="Arial"/>
          <w:b/>
          <w:szCs w:val="22"/>
        </w:rPr>
      </w:pPr>
    </w:p>
    <w:p w:rsidR="003C3569" w:rsidRDefault="003C3569" w:rsidP="003C3569">
      <w:pPr>
        <w:rPr>
          <w:rFonts w:cs="Arial"/>
          <w:b/>
          <w:szCs w:val="22"/>
        </w:rPr>
      </w:pPr>
      <w:r>
        <w:rPr>
          <w:rFonts w:cs="Arial"/>
          <w:b/>
          <w:szCs w:val="22"/>
        </w:rPr>
        <w:t>Ishodište i pokazatelji na kojima se zasnivaju izračuni i ocjene potrebnih sredstava za provođenje programa</w:t>
      </w:r>
    </w:p>
    <w:p w:rsidR="003C3569" w:rsidRDefault="003C3569" w:rsidP="003C3569">
      <w:pPr>
        <w:rPr>
          <w:rFonts w:cs="Arial"/>
          <w:szCs w:val="22"/>
        </w:rPr>
      </w:pPr>
      <w:r>
        <w:rPr>
          <w:rFonts w:cs="Arial"/>
          <w:szCs w:val="22"/>
        </w:rPr>
        <w:t>Izvori sredstava za financiranje rada škole su opći prihodi i primici (skupina 671).</w:t>
      </w:r>
    </w:p>
    <w:p w:rsidR="003C3569" w:rsidRDefault="003C3569" w:rsidP="003C3569">
      <w:pPr>
        <w:rPr>
          <w:rFonts w:cs="Arial"/>
          <w:szCs w:val="22"/>
        </w:rPr>
      </w:pPr>
    </w:p>
    <w:p w:rsidR="003C3569" w:rsidRDefault="003C3569" w:rsidP="003C3569">
      <w:pPr>
        <w:rPr>
          <w:rFonts w:cs="Arial"/>
          <w:b/>
          <w:szCs w:val="22"/>
        </w:rPr>
      </w:pPr>
      <w:r>
        <w:rPr>
          <w:rFonts w:cs="Arial"/>
          <w:b/>
          <w:szCs w:val="22"/>
        </w:rPr>
        <w:t>Izvještaj o postignutim ciljevima i rezultatima programa temeljenim na pokazateljima uspješnosti u  prethodnoj godini</w:t>
      </w:r>
    </w:p>
    <w:p w:rsidR="003C3569" w:rsidRDefault="003C3569" w:rsidP="003C3569">
      <w:pPr>
        <w:rPr>
          <w:rFonts w:cs="Arial"/>
          <w:szCs w:val="22"/>
        </w:rPr>
      </w:pPr>
      <w:r>
        <w:rPr>
          <w:rFonts w:cs="Arial"/>
          <w:szCs w:val="22"/>
        </w:rPr>
        <w:t>Povećanje zapošljivosti 60 učenika ugostiteljskog usmjerenja, zanimanja kuhar i konobar, koji će se sudjelovanjem na radionicama dodatno educirati o suvremenom pristupu pripreme i posluživanja jela od ribe i proizvoda akvakulture.Provedena obuka nastavnika iz područja ugostiteljstva i prehrane (3 nastavnika) o suvremenom načinu pripreme i posluživanju jela od ribe i plodova mora. Izrađeni multimedijski edukativni materijali sukladno COVID-19 mjerama za poticanje konzumacije ribe i jačanja svijesti o nutritivnoj i zdravstvenoj vrijednosti proizvoda od ribe za mlade i opću populaciju.  U cilju smanjivanja slabe informiranosti potrošača o proizvodima ribarstva i akvakulture Škola planira 7 gastro radionica na kojima će se pripremati različita jela od ribe. U pripremi jela će sudjelovati učenici ugostiteljskog usmjerenja, a ostalim učenicima će biti kratko prezentiran način pripreme kroz PPT prezentacije ili video lekcije. Namjera je educirati mlade u pripremanju jela od ribe i kroz nova iskustva s hranom potaknuti mlade na konzumaciju. Osim gastro radionica planiraju se nutricionistička predavanja o zdravstvenoj važnosti konzumacije ribe.</w:t>
      </w:r>
    </w:p>
    <w:p w:rsidR="003C3569" w:rsidRDefault="003C3569" w:rsidP="003C3569">
      <w:pPr>
        <w:rPr>
          <w:rFonts w:cs="Arial"/>
          <w:szCs w:val="22"/>
        </w:rPr>
      </w:pPr>
      <w:r>
        <w:rPr>
          <w:rFonts w:cs="Arial"/>
          <w:szCs w:val="22"/>
        </w:rPr>
        <w:t>Ciljevi projekta MOZAIK uspješno privođenje kraju školske godine učenika s teškoćama.</w:t>
      </w:r>
    </w:p>
    <w:p w:rsidR="00390B11" w:rsidRDefault="00390B11" w:rsidP="003C3569">
      <w:pPr>
        <w:rPr>
          <w:rFonts w:cs="Arial"/>
          <w:szCs w:val="22"/>
        </w:rPr>
      </w:pPr>
    </w:p>
    <w:p w:rsidR="00390B11" w:rsidRDefault="00390B11" w:rsidP="003C3569">
      <w:pPr>
        <w:rPr>
          <w:rFonts w:cs="Arial"/>
          <w:szCs w:val="22"/>
        </w:rPr>
      </w:pPr>
    </w:p>
    <w:p w:rsidR="00390B11" w:rsidRDefault="00390B11" w:rsidP="003C3569">
      <w:pPr>
        <w:rPr>
          <w:rFonts w:cs="Arial"/>
          <w:szCs w:val="22"/>
        </w:rPr>
      </w:pPr>
    </w:p>
    <w:p w:rsidR="00374A6C" w:rsidRPr="00374A6C" w:rsidRDefault="00374A6C" w:rsidP="00374A6C">
      <w:pPr>
        <w:rPr>
          <w:rFonts w:cs="Arial"/>
          <w:b/>
          <w:noProof/>
          <w:szCs w:val="22"/>
          <w:lang w:eastAsia="hr-HR"/>
        </w:rPr>
      </w:pPr>
      <w:r w:rsidRPr="00374A6C">
        <w:rPr>
          <w:rFonts w:cs="Arial"/>
          <w:b/>
          <w:noProof/>
          <w:szCs w:val="22"/>
          <w:lang w:eastAsia="hr-HR"/>
        </w:rPr>
        <w:t>GIMNAZIJA I STRUKOVNA ŠKOLA JURJA DOBRILE PAZIN</w:t>
      </w:r>
    </w:p>
    <w:p w:rsidR="00374A6C" w:rsidRDefault="00374A6C" w:rsidP="00374A6C">
      <w:pPr>
        <w:rPr>
          <w:rFonts w:cs="Arial"/>
          <w:b/>
          <w:noProof/>
          <w:szCs w:val="22"/>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 xml:space="preserve">SAŽETAK DJELOKRUGA RADA </w:t>
      </w:r>
    </w:p>
    <w:p w:rsidR="00374A6C" w:rsidRPr="00374A6C" w:rsidRDefault="00374A6C" w:rsidP="00374A6C">
      <w:pPr>
        <w:rPr>
          <w:rFonts w:cs="Arial"/>
          <w:szCs w:val="22"/>
          <w:lang w:eastAsia="hr-HR"/>
        </w:rPr>
      </w:pPr>
      <w:r w:rsidRPr="00374A6C">
        <w:rPr>
          <w:rFonts w:cs="Arial"/>
          <w:szCs w:val="22"/>
          <w:lang w:eastAsia="hr-HR"/>
        </w:rPr>
        <w:t xml:space="preserve">Gimnazija i strukovna škola Jurja Dobrile Pazin broji ukupno 627 učenika razvrstanih u 27 razrednih odjela od čega dvanaest (12) odjela u gimnaziji (od toga 1 odjel prirodoslovno-matematičke gimnazije prvog razreda i 11 odjela opće gimnazije od prvog do četvrtog razreda), četiri (4) u zanimanju tehničar za elektroniku, četiri (4) u zanimanju upravni referent, četiri (4) u zanimanju komercijalist, te tri (3) u zanimanju elektromehaničar. Škola raspolaže s 24 učionice, od čega je pet učionica  isključivo za vježbe i praktičnu nastavu i to:  dvije  za elektrotehniku, tri za informatiku, te jedna radionica  za  praktičnu nastavu /radioničke vježbe/u elektrotehničkom području rada. </w:t>
      </w:r>
    </w:p>
    <w:p w:rsidR="00374A6C" w:rsidRPr="00374A6C" w:rsidRDefault="00374A6C" w:rsidP="00374A6C">
      <w:pPr>
        <w:rPr>
          <w:rFonts w:cs="Arial"/>
          <w:szCs w:val="22"/>
          <w:lang w:eastAsia="hr-HR"/>
        </w:rPr>
      </w:pPr>
      <w:r w:rsidRPr="00374A6C">
        <w:rPr>
          <w:rFonts w:cs="Arial"/>
          <w:szCs w:val="22"/>
          <w:lang w:eastAsia="hr-HR"/>
        </w:rPr>
        <w:t xml:space="preserve">U Školi je trenutno zaposleno ukupno 88 djelatnika, od kojih 69 nastavnika, 5 stručnih suradnika i 13 administrativno-tehničkog osoblja. </w:t>
      </w:r>
    </w:p>
    <w:p w:rsidR="00374A6C" w:rsidRPr="00374A6C" w:rsidRDefault="00374A6C" w:rsidP="00374A6C">
      <w:pPr>
        <w:rPr>
          <w:rFonts w:cs="Arial"/>
          <w:szCs w:val="22"/>
          <w:lang w:eastAsia="hr-HR"/>
        </w:rPr>
      </w:pPr>
      <w:r w:rsidRPr="00374A6C">
        <w:rPr>
          <w:rFonts w:cs="Arial"/>
          <w:szCs w:val="22"/>
          <w:lang w:eastAsia="hr-HR"/>
        </w:rPr>
        <w:t xml:space="preserve">Na početku školske godine 2021./22. zbog okolnosti uzrokovanih epidemijom Covid-19 i manjkom učioničkog prostora nastava je organizirana u dvije smjene. Dnevno je u jutarnjoj smjeni  u Školi 13-14 razrednih odjela, a isto toliko i poslijepodne, ovisno o kojim se razrednim odjelima radi – 1. i 3. ili 2. i 4. Nastava je organizirana kabinetski prema uputama dobivenim od ZZJZ i MZO-a. s primjenom epidemioloških mjera. </w:t>
      </w:r>
    </w:p>
    <w:p w:rsidR="00374A6C" w:rsidRPr="00374A6C" w:rsidRDefault="00374A6C" w:rsidP="00374A6C">
      <w:pPr>
        <w:rPr>
          <w:rFonts w:eastAsia="Calibri" w:cs="Arial"/>
          <w:color w:val="000000"/>
          <w:szCs w:val="22"/>
          <w:lang w:eastAsia="hr-HR"/>
        </w:rPr>
      </w:pPr>
      <w:r w:rsidRPr="00374A6C">
        <w:rPr>
          <w:rFonts w:eastAsia="Calibri" w:cs="Arial"/>
          <w:color w:val="000000"/>
          <w:szCs w:val="22"/>
          <w:lang w:eastAsia="hr-HR"/>
        </w:rPr>
        <w:t xml:space="preserve">Škola za izvođenje nastave tjelesne i zdravstvene kulture koristi Školsko-gradsku sportsku dvoranu (izgrađena 2014. godine).          </w:t>
      </w:r>
    </w:p>
    <w:p w:rsidR="00374A6C" w:rsidRPr="00374A6C" w:rsidRDefault="00374A6C" w:rsidP="00374A6C">
      <w:pPr>
        <w:rPr>
          <w:rFonts w:eastAsia="Calibri" w:cs="Arial"/>
          <w:szCs w:val="22"/>
          <w:lang w:eastAsia="hr-HR"/>
        </w:rPr>
      </w:pPr>
      <w:r w:rsidRPr="00374A6C">
        <w:rPr>
          <w:rFonts w:eastAsia="Calibri" w:cs="Arial"/>
          <w:szCs w:val="22"/>
          <w:lang w:eastAsia="hr-HR"/>
        </w:rPr>
        <w:t>Praktična nastava za elektromehaničarsku struku djelomično se realizira u radionici i  praktikumima Škole. Preostali dio prakse za elektromehaničarsku struku realizira  se u državnim i privatnim poduzećima i tvrtkama u Istarskoj županiji. U četvrtom razredu tehničara za elektroniku od ove godine radi se prema novom strukovnom kurikulumu i s ovom generacijom učenika on je implementiran u potpunosti.</w:t>
      </w:r>
      <w:r w:rsidRPr="00374A6C">
        <w:rPr>
          <w:rFonts w:cs="Arial"/>
          <w:szCs w:val="22"/>
          <w:lang w:eastAsia="hr-HR"/>
        </w:rPr>
        <w:t xml:space="preserve"> </w:t>
      </w:r>
    </w:p>
    <w:p w:rsidR="00374A6C" w:rsidRPr="00374A6C" w:rsidRDefault="00374A6C" w:rsidP="00374A6C">
      <w:pPr>
        <w:rPr>
          <w:rFonts w:cs="Arial"/>
          <w:szCs w:val="22"/>
          <w:lang w:eastAsia="hr-HR"/>
        </w:rPr>
      </w:pPr>
      <w:r w:rsidRPr="00374A6C">
        <w:rPr>
          <w:rFonts w:cs="Arial"/>
          <w:szCs w:val="22"/>
          <w:lang w:eastAsia="hr-HR"/>
        </w:rPr>
        <w:t xml:space="preserve">Školi je 2002. godine dodijeljeno </w:t>
      </w:r>
      <w:r w:rsidRPr="00374A6C">
        <w:rPr>
          <w:rFonts w:cs="Arial"/>
          <w:iCs/>
          <w:szCs w:val="22"/>
          <w:lang w:eastAsia="hr-HR"/>
        </w:rPr>
        <w:t>Ministrovo priznanje</w:t>
      </w:r>
      <w:r w:rsidRPr="00374A6C">
        <w:rPr>
          <w:rFonts w:cs="Arial"/>
          <w:szCs w:val="22"/>
          <w:lang w:eastAsia="hr-HR"/>
        </w:rPr>
        <w:t xml:space="preserve"> </w:t>
      </w:r>
      <w:r w:rsidRPr="00374A6C">
        <w:rPr>
          <w:rFonts w:cs="Arial"/>
          <w:iCs/>
          <w:szCs w:val="22"/>
          <w:lang w:eastAsia="hr-HR"/>
        </w:rPr>
        <w:t>za uspješan, kvalitetan i kreativan rad,</w:t>
      </w:r>
      <w:r w:rsidRPr="00374A6C">
        <w:rPr>
          <w:rFonts w:cs="Arial"/>
          <w:szCs w:val="22"/>
          <w:lang w:eastAsia="hr-HR"/>
        </w:rPr>
        <w:t xml:space="preserve">  od 2006. ima status Glasserove kvalitetne škole, jedine takve srednje škole u Europi, a od 2017. dijamantni  status Međunarodne eko-škole.</w:t>
      </w:r>
    </w:p>
    <w:p w:rsidR="00374A6C" w:rsidRPr="00374A6C" w:rsidRDefault="00374A6C" w:rsidP="00374A6C">
      <w:pPr>
        <w:rPr>
          <w:rFonts w:cs="Arial"/>
          <w:noProof/>
          <w:szCs w:val="22"/>
          <w:lang w:eastAsia="hr-HR"/>
        </w:rPr>
      </w:pPr>
      <w:r w:rsidRPr="00374A6C">
        <w:rPr>
          <w:rFonts w:cs="Arial"/>
          <w:noProof/>
          <w:szCs w:val="22"/>
          <w:lang w:eastAsia="hr-HR"/>
        </w:rPr>
        <w:t>Djelatnost Škole ostvaruje se na temelju Nastavnog plana i programa, Školskog kurikuluma i Godišnjeg plana i programa rada, a u skladu sa Zakonom o ustanovama (NN</w:t>
      </w:r>
      <w:r w:rsidRPr="00374A6C">
        <w:rPr>
          <w:rFonts w:cs="Arial"/>
          <w:noProof/>
          <w:color w:val="FF0000"/>
          <w:szCs w:val="22"/>
          <w:lang w:eastAsia="hr-HR"/>
        </w:rPr>
        <w:t xml:space="preserve"> </w:t>
      </w:r>
      <w:r w:rsidRPr="00374A6C">
        <w:rPr>
          <w:rFonts w:cs="Arial"/>
          <w:noProof/>
          <w:szCs w:val="22"/>
          <w:lang w:eastAsia="hr-HR"/>
        </w:rPr>
        <w:t>76/93, 29/97, 47/99, 35/08), Zakonom o odgoju i obrazovanju u osnovnoj i srednjoj školi (NN 87/08, 86/09, 92/10, 105/10- ispravak, 90/11, 5/12, 16/12, 86/12, 126/12, 94/13, 152/14, 7/17, 68/18, 98/19) i Statutom Škole.</w:t>
      </w:r>
    </w:p>
    <w:p w:rsidR="00374A6C" w:rsidRPr="00374A6C" w:rsidRDefault="00374A6C" w:rsidP="00374A6C">
      <w:pPr>
        <w:rPr>
          <w:rFonts w:cs="Arial"/>
          <w:szCs w:val="22"/>
          <w:lang w:eastAsia="hr-HR"/>
        </w:rPr>
      </w:pP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u w:val="single"/>
          <w:lang w:eastAsia="hr-HR"/>
        </w:rPr>
      </w:pPr>
      <w:r w:rsidRPr="00374A6C">
        <w:rPr>
          <w:rFonts w:cs="Arial"/>
          <w:b/>
          <w:noProof/>
          <w:szCs w:val="22"/>
          <w:u w:val="single"/>
          <w:lang w:eastAsia="hr-HR"/>
        </w:rPr>
        <w:t>NAZIV PROGRAMA: REDOVNA DJELATNOST SREDNJIH ŠKOLA – MINIMALNI STANDARD</w:t>
      </w:r>
    </w:p>
    <w:p w:rsidR="00374A6C" w:rsidRPr="00374A6C" w:rsidRDefault="00374A6C" w:rsidP="00374A6C">
      <w:pPr>
        <w:rPr>
          <w:rFonts w:cs="Arial"/>
          <w:b/>
          <w:noProof/>
          <w:szCs w:val="22"/>
          <w:u w:val="single"/>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Obrazloženje programa</w:t>
      </w:r>
    </w:p>
    <w:p w:rsidR="00374A6C" w:rsidRPr="00374A6C" w:rsidRDefault="00374A6C" w:rsidP="00374A6C">
      <w:pPr>
        <w:rPr>
          <w:rFonts w:cs="Arial"/>
          <w:noProof/>
          <w:szCs w:val="22"/>
          <w:lang w:eastAsia="hr-HR"/>
        </w:rPr>
      </w:pPr>
      <w:r w:rsidRPr="00374A6C">
        <w:rPr>
          <w:rFonts w:cs="Arial"/>
          <w:noProof/>
          <w:szCs w:val="22"/>
          <w:lang w:eastAsia="hr-HR"/>
        </w:rPr>
        <w:t>Redovna djelatnost srednjih škola –minimalni standard obuhvaća četiri aktivnosti: Materijalni rashodi SŠ po kriterijima, materijalni rashodi SŠ po stvarnom trošku, materijalni rashodi SŠ – drugi izvori i plaće i drugi rashodi za zaposlene srednjih škola.</w:t>
      </w:r>
    </w:p>
    <w:p w:rsidR="00374A6C" w:rsidRPr="00374A6C" w:rsidRDefault="00374A6C" w:rsidP="00374A6C">
      <w:pPr>
        <w:rPr>
          <w:rFonts w:cs="Arial"/>
          <w:noProof/>
          <w:szCs w:val="22"/>
          <w:lang w:eastAsia="hr-HR"/>
        </w:rPr>
      </w:pPr>
      <w:r w:rsidRPr="00374A6C">
        <w:rPr>
          <w:rFonts w:cs="Arial"/>
          <w:noProof/>
          <w:szCs w:val="22"/>
          <w:lang w:eastAsia="hr-HR"/>
        </w:rPr>
        <w:t xml:space="preserve">Redovna djelatnost Škole financira se iz decentraliziranih sredstava: materijalni i financijski rashodi, materijal i dijelovi za tekuće i investicijsko održavanje, usluge tekućeg i investicijskog održavanja. Mjesečna dotacija računa se prema broju upisanih učenika, broju razrednih odjela i broju zgrada. Sredstva se troše namjenski, za financiranje materijalnih i financijskih rashoda nužnih za realizaciju Godišnjeg plana i programa rada Škole i Školskog kurikuluma. </w:t>
      </w:r>
    </w:p>
    <w:p w:rsidR="00374A6C" w:rsidRPr="00374A6C" w:rsidRDefault="00374A6C" w:rsidP="00374A6C">
      <w:pPr>
        <w:rPr>
          <w:rFonts w:cs="Arial"/>
          <w:noProof/>
          <w:szCs w:val="22"/>
          <w:lang w:eastAsia="hr-HR"/>
        </w:rPr>
      </w:pPr>
      <w:r w:rsidRPr="00374A6C">
        <w:rPr>
          <w:rFonts w:cs="Arial"/>
          <w:noProof/>
          <w:szCs w:val="22"/>
          <w:lang w:eastAsia="hr-HR"/>
        </w:rPr>
        <w:t>Materijalni rashodi po stvarnom trošku odnose se na troškove prijevoza zaposlenika na posao i s posla, energente, zakupnine za dvoranu za izvođenje nastave tjelesne i zdravstvene kulture (Školsko-gradska sportska dvorana u Pazinu), zdravstvene preglede zaposlenika, premije osiguranja imovine. Materijalni rashodi SŠ – drugi izvori financiraju se iz ostvarenih vlastitih prihoda od posredovanja za sezonsko zapošljavanje učenika. Od ovih se prihoda financira opremanje škole IK tehnologijom, ostalom računalnom i drugom opremom te troškove obavljanja poslova posredovanja.</w:t>
      </w:r>
    </w:p>
    <w:p w:rsidR="00374A6C" w:rsidRPr="00374A6C" w:rsidRDefault="00374A6C" w:rsidP="00374A6C">
      <w:pPr>
        <w:rPr>
          <w:rFonts w:cs="Arial"/>
          <w:noProof/>
          <w:szCs w:val="22"/>
          <w:lang w:eastAsia="hr-HR"/>
        </w:rPr>
      </w:pPr>
      <w:r w:rsidRPr="00374A6C">
        <w:rPr>
          <w:rFonts w:cs="Arial"/>
          <w:noProof/>
          <w:szCs w:val="22"/>
          <w:lang w:eastAsia="hr-HR"/>
        </w:rPr>
        <w:t xml:space="preserve">Sredstva za plaće i druge rashode srednjih škola financiraju se i Ministarstva znanosti i obrazovanja, a odnosi se na plaće i naknade zaposlenicima (jubilarne nagrade, regres za GO, božićnica). </w:t>
      </w: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Zakonske i druge podloge na kojima se zasniva program</w:t>
      </w:r>
    </w:p>
    <w:p w:rsidR="00374A6C" w:rsidRPr="00374A6C" w:rsidRDefault="00374A6C" w:rsidP="00374A6C">
      <w:pPr>
        <w:spacing w:after="160" w:line="256" w:lineRule="auto"/>
        <w:contextualSpacing/>
        <w:rPr>
          <w:rFonts w:eastAsia="Calibri" w:cs="Arial"/>
          <w:b/>
          <w:bCs/>
          <w:szCs w:val="22"/>
        </w:rPr>
      </w:pPr>
      <w:r w:rsidRPr="00374A6C">
        <w:rPr>
          <w:rFonts w:eastAsia="Calibri" w:cs="Arial"/>
          <w:szCs w:val="22"/>
        </w:rPr>
        <w:t>Zakon o odgoju</w:t>
      </w:r>
      <w:r w:rsidRPr="00374A6C">
        <w:rPr>
          <w:rFonts w:eastAsia="Calibri" w:cs="Arial"/>
          <w:b/>
          <w:bCs/>
          <w:szCs w:val="22"/>
        </w:rPr>
        <w:t xml:space="preserve"> </w:t>
      </w:r>
      <w:r w:rsidRPr="00374A6C">
        <w:rPr>
          <w:rFonts w:eastAsia="Calibri" w:cs="Arial"/>
          <w:szCs w:val="22"/>
        </w:rPr>
        <w:t>i obrazovanju u osnovnoj i srednjoj školi (NN 87/08, 86/09, 92/10, 105/10, 90/11, 5/12, 16/12, 86/12, 126/12, 94/13, 152/14, 07/17, 68/18, 98/19 i 64/20</w:t>
      </w:r>
      <w:r w:rsidRPr="00374A6C">
        <w:rPr>
          <w:rFonts w:eastAsia="Calibri" w:cs="Arial"/>
          <w:b/>
          <w:bCs/>
          <w:szCs w:val="22"/>
        </w:rPr>
        <w:t xml:space="preserve"> </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ustanovama (NN 76/93, 29/97, 47/99, 35/08, 127/19)</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proračunu (NN 87/08, 136/12, 15/15)</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Pravilnik o proračunskim klasifikacijama (NN 26/10, 120/13, 01/20)</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Pravilnik o proračunskom računovodstvu i računskom planu (NN 124/14, 115/15, 87/16, 3/18, 126/19, 108/20)</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računovodstvu (NN 78/15, 134/15, 120/16, 116/18, 42/20, 47/20)</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fiskalnoj odgovornosti (NN 111/18)</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Uputa za izradu Proračuna IŽ za razdoblje 2021 – 2023</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Godišnji plan i program rada za šk. god. 2021./2022.</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Školski kurikulum za šk. god. 2021./2022.</w:t>
      </w:r>
    </w:p>
    <w:p w:rsidR="00374A6C" w:rsidRPr="00374A6C" w:rsidRDefault="00374A6C" w:rsidP="00374A6C">
      <w:pPr>
        <w:rPr>
          <w:rFonts w:eastAsia="Calibri" w:cs="Arial"/>
          <w:szCs w:val="22"/>
        </w:rPr>
      </w:pPr>
      <w:r w:rsidRPr="00374A6C">
        <w:rPr>
          <w:rFonts w:eastAsia="Calibri" w:cs="Arial"/>
          <w:szCs w:val="22"/>
        </w:rPr>
        <w:t>Kolektivni ugovor zaposlenika u srednjoškolskim ustanovama (NN 39/17)</w:t>
      </w:r>
    </w:p>
    <w:p w:rsidR="00374A6C" w:rsidRPr="00374A6C" w:rsidRDefault="00374A6C" w:rsidP="00374A6C">
      <w:pPr>
        <w:rPr>
          <w:rFonts w:eastAsia="Calibri" w:cs="Arial"/>
          <w:szCs w:val="22"/>
        </w:rPr>
      </w:pPr>
      <w:r w:rsidRPr="00374A6C">
        <w:rPr>
          <w:rFonts w:eastAsia="Calibri" w:cs="Arial"/>
          <w:szCs w:val="22"/>
        </w:rPr>
        <w:t>Državni pedagoški standard u srednjim školama</w:t>
      </w:r>
    </w:p>
    <w:p w:rsidR="00374A6C" w:rsidRPr="00374A6C" w:rsidRDefault="00374A6C" w:rsidP="00374A6C">
      <w:pPr>
        <w:rPr>
          <w:rFonts w:eastAsia="Calibri" w:cs="Arial"/>
          <w:szCs w:val="22"/>
        </w:rPr>
      </w:pPr>
    </w:p>
    <w:p w:rsidR="00374A6C" w:rsidRPr="00374A6C" w:rsidRDefault="00374A6C" w:rsidP="00374A6C">
      <w:pPr>
        <w:rPr>
          <w:rFonts w:eastAsia="Calibri" w:cs="Arial"/>
          <w:b/>
          <w:szCs w:val="22"/>
        </w:rPr>
      </w:pPr>
      <w:r w:rsidRPr="00374A6C">
        <w:rPr>
          <w:rFonts w:eastAsia="Calibri" w:cs="Arial"/>
          <w:b/>
          <w:szCs w:val="22"/>
        </w:rPr>
        <w:t>Usklađenje ciljeva, strategije i programa s dokumentima dugoročnog razvoja</w:t>
      </w:r>
    </w:p>
    <w:p w:rsidR="00374A6C" w:rsidRPr="00374A6C" w:rsidRDefault="00374A6C" w:rsidP="00374A6C">
      <w:pPr>
        <w:rPr>
          <w:rFonts w:cs="Arial"/>
          <w:noProof/>
          <w:szCs w:val="22"/>
          <w:lang w:eastAsia="hr-HR"/>
        </w:rPr>
      </w:pPr>
      <w:r w:rsidRPr="00374A6C">
        <w:rPr>
          <w:rFonts w:eastAsia="Calibri" w:cs="Arial"/>
          <w:szCs w:val="22"/>
        </w:rPr>
        <w:t>Usklađenje s Planom razvoja Istarske županije za 2021.-2027. bit će izvršeno po donošenju istog.</w:t>
      </w: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Ishodište i pokazatelji na kojima se zasnivaju izračuni i ocjene potrebnih sredstava za provođenje programa</w:t>
      </w:r>
    </w:p>
    <w:p w:rsidR="00374A6C" w:rsidRPr="00374A6C" w:rsidRDefault="00374A6C" w:rsidP="00374A6C">
      <w:pPr>
        <w:shd w:val="clear" w:color="auto" w:fill="FFFFFF"/>
        <w:textAlignment w:val="baseline"/>
        <w:rPr>
          <w:rFonts w:ascii="Times New Roman" w:hAnsi="Times New Roman"/>
          <w:b/>
          <w:bCs/>
          <w:color w:val="231F20"/>
          <w:sz w:val="29"/>
          <w:szCs w:val="29"/>
          <w:lang w:eastAsia="hr-HR"/>
        </w:rPr>
      </w:pPr>
      <w:r w:rsidRPr="00374A6C">
        <w:rPr>
          <w:rFonts w:cs="Arial"/>
          <w:noProof/>
          <w:szCs w:val="22"/>
          <w:lang w:eastAsia="hr-HR"/>
        </w:rPr>
        <w:t xml:space="preserve">Škola sredstva prima putem žiro-računa Škole. Većinski dio se ostvaruje iz državnog proračuna – putem računa državne riznice jer se iz tih sredstava podmiruju rashodi za plaće i materijalna prava zaposlenika sukladno Kolektivnom ugovoru za zaposlenike  u srednjim školama. Izračun potrebnih sredstava za isplatu plaća temelji se na propisanim koeficijentima složenosti poslova i osnovici za obračun plaća. U plaćama je ukalkulirano i povećanje staža od 0,5% za svaku godinu staža, rad preko nastavničke norme, rad s djecom s teškoćama prema primjerenom obliku školovanja, smjenski i dvokratni rad. U materijalna prava uračunata su prava na jubilarne nagrade, božićnice, regres za GO, pomoći za dulje bolovanje i pomoći za slučaj smrti člana obitelji zaposlenika, potpore za novorođenu djecu, darove za djecu povodom sv. Nikole, otpremnine i godišnja nagrada nastavnicima prema </w:t>
      </w:r>
    </w:p>
    <w:p w:rsidR="00374A6C" w:rsidRPr="00374A6C" w:rsidRDefault="00374A6C" w:rsidP="00374A6C">
      <w:pPr>
        <w:rPr>
          <w:rFonts w:cs="Arial"/>
          <w:noProof/>
          <w:szCs w:val="22"/>
          <w:lang w:eastAsia="hr-HR"/>
        </w:rPr>
      </w:pPr>
      <w:r w:rsidRPr="00374A6C">
        <w:rPr>
          <w:rFonts w:cs="Arial"/>
          <w:noProof/>
          <w:szCs w:val="22"/>
          <w:lang w:eastAsia="hr-HR"/>
        </w:rPr>
        <w:t>Pravilniku o nagrađivanju učitelja, nastavnika, stručnih suradnika i ravnatelja u osnovnim i srednjim školama te učeničkim domovima (NN 53/19)</w:t>
      </w: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Izvještaj o postignutim ciljevima i rezultatima programa temeljenim na pokazateljima</w:t>
      </w:r>
      <w:r w:rsidRPr="00374A6C">
        <w:rPr>
          <w:rFonts w:cs="Arial"/>
          <w:noProof/>
          <w:szCs w:val="22"/>
          <w:lang w:eastAsia="hr-HR"/>
        </w:rPr>
        <w:t xml:space="preserve"> </w:t>
      </w:r>
      <w:r w:rsidRPr="00374A6C">
        <w:rPr>
          <w:rFonts w:cs="Arial"/>
          <w:b/>
          <w:noProof/>
          <w:szCs w:val="22"/>
          <w:lang w:eastAsia="hr-HR"/>
        </w:rPr>
        <w:t>uspješnosti u prethodnoj godini</w:t>
      </w:r>
    </w:p>
    <w:p w:rsidR="00374A6C" w:rsidRPr="00374A6C" w:rsidRDefault="00374A6C" w:rsidP="00374A6C">
      <w:pPr>
        <w:rPr>
          <w:rFonts w:cs="Arial"/>
          <w:noProof/>
          <w:szCs w:val="22"/>
          <w:lang w:eastAsia="hr-HR"/>
        </w:rPr>
      </w:pPr>
      <w:r w:rsidRPr="00374A6C">
        <w:rPr>
          <w:rFonts w:cs="Arial"/>
          <w:noProof/>
          <w:szCs w:val="22"/>
          <w:lang w:eastAsia="hr-HR"/>
        </w:rPr>
        <w:t>Redovito podmirivanje  materijalnih rashoda i tekućih izdataka. Isplata plaća i naknada bez kašnjenja. Osigurano je kvalitetno odvijanje nastave i sigurnost učenika i zaposlenika.</w:t>
      </w:r>
    </w:p>
    <w:p w:rsidR="00374A6C" w:rsidRPr="00374A6C" w:rsidRDefault="00374A6C" w:rsidP="00374A6C">
      <w:pPr>
        <w:rPr>
          <w:rFonts w:cs="Arial"/>
          <w:noProof/>
          <w:szCs w:val="22"/>
          <w:lang w:eastAsia="hr-HR"/>
        </w:rPr>
      </w:pP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u w:val="single"/>
          <w:lang w:eastAsia="hr-HR"/>
        </w:rPr>
      </w:pPr>
      <w:r w:rsidRPr="00374A6C">
        <w:rPr>
          <w:rFonts w:cs="Arial"/>
          <w:b/>
          <w:noProof/>
          <w:szCs w:val="22"/>
          <w:u w:val="single"/>
          <w:lang w:eastAsia="hr-HR"/>
        </w:rPr>
        <w:t>NAZIV PROGRAMA: PROGRAMI OBRAZOVANJA IZNAD STANDARDA</w:t>
      </w: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Obrazloženje programa</w:t>
      </w:r>
    </w:p>
    <w:p w:rsidR="00374A6C" w:rsidRPr="00374A6C" w:rsidRDefault="00374A6C" w:rsidP="00374A6C">
      <w:pPr>
        <w:rPr>
          <w:rFonts w:cs="Arial"/>
          <w:noProof/>
          <w:szCs w:val="22"/>
          <w:lang w:eastAsia="hr-HR"/>
        </w:rPr>
      </w:pPr>
      <w:r w:rsidRPr="00374A6C">
        <w:rPr>
          <w:rFonts w:cs="Arial"/>
          <w:noProof/>
          <w:szCs w:val="22"/>
          <w:lang w:eastAsia="hr-HR"/>
        </w:rPr>
        <w:t>Naknade za županijska stručna vijeća, Zavičajnu nastavu i EU projekte.</w:t>
      </w:r>
    </w:p>
    <w:p w:rsidR="00374A6C" w:rsidRPr="00374A6C" w:rsidRDefault="00374A6C" w:rsidP="00374A6C">
      <w:pPr>
        <w:rPr>
          <w:rFonts w:cs="Arial"/>
          <w:noProof/>
          <w:szCs w:val="22"/>
          <w:lang w:eastAsia="hr-HR"/>
        </w:rPr>
      </w:pPr>
      <w:r w:rsidRPr="00374A6C">
        <w:rPr>
          <w:rFonts w:cs="Arial"/>
          <w:noProof/>
          <w:szCs w:val="22"/>
          <w:lang w:eastAsia="hr-HR"/>
        </w:rPr>
        <w:t>Naknade troškova za županijska stručna vijeća (2) podmiruje Ministarstvo znanosti i obrazovanja u vidu godišnjih dotacija iz koje se podmiruju troškovi rada ŽSV-a.</w:t>
      </w:r>
    </w:p>
    <w:p w:rsidR="00374A6C" w:rsidRPr="00374A6C" w:rsidRDefault="00374A6C" w:rsidP="00374A6C">
      <w:pPr>
        <w:rPr>
          <w:rFonts w:cs="Arial"/>
          <w:noProof/>
          <w:szCs w:val="22"/>
          <w:lang w:eastAsia="hr-HR"/>
        </w:rPr>
      </w:pPr>
      <w:r w:rsidRPr="00374A6C">
        <w:rPr>
          <w:rFonts w:cs="Arial"/>
          <w:noProof/>
          <w:szCs w:val="22"/>
          <w:lang w:eastAsia="hr-HR"/>
        </w:rPr>
        <w:t>Zavičajna nastava  se ove godine provodi pod nazivom Čentrin na špaheru, a inicirana je s ciljem povezivanja tradicije i suvremenosti te prezentacijom baštine na način da bude zanimljiva mladima. Financira se sredstvima Istarske županije.</w:t>
      </w:r>
    </w:p>
    <w:p w:rsidR="00374A6C" w:rsidRPr="00374A6C" w:rsidRDefault="00374A6C" w:rsidP="00374A6C">
      <w:pPr>
        <w:rPr>
          <w:rFonts w:cs="Arial"/>
          <w:noProof/>
          <w:szCs w:val="22"/>
          <w:lang w:eastAsia="hr-HR"/>
        </w:rPr>
      </w:pPr>
      <w:r w:rsidRPr="00374A6C">
        <w:rPr>
          <w:rFonts w:cs="Arial"/>
          <w:noProof/>
          <w:szCs w:val="22"/>
          <w:lang w:eastAsia="hr-HR"/>
        </w:rPr>
        <w:t xml:space="preserve">Sredstva za realizaciju EU projekata Erasmus+ (KA1 i KA2) podmiruju se putem Agencije za mobilnost i programe EU za proračunske korisnike. Škola je uključena u dva (2) projekta </w:t>
      </w: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Zakonske i druge podloge na kojima se zasniva program</w:t>
      </w:r>
    </w:p>
    <w:p w:rsidR="00374A6C" w:rsidRPr="00374A6C" w:rsidRDefault="00374A6C" w:rsidP="00374A6C">
      <w:pPr>
        <w:spacing w:after="160" w:line="256" w:lineRule="auto"/>
        <w:contextualSpacing/>
        <w:rPr>
          <w:rFonts w:eastAsia="Calibri" w:cs="Arial"/>
          <w:b/>
          <w:bCs/>
          <w:szCs w:val="22"/>
        </w:rPr>
      </w:pPr>
      <w:r w:rsidRPr="00374A6C">
        <w:rPr>
          <w:rFonts w:eastAsia="Calibri" w:cs="Arial"/>
          <w:szCs w:val="22"/>
        </w:rPr>
        <w:t>Zakon o odgoju</w:t>
      </w:r>
      <w:r w:rsidRPr="00374A6C">
        <w:rPr>
          <w:rFonts w:eastAsia="Calibri" w:cs="Arial"/>
          <w:b/>
          <w:bCs/>
          <w:szCs w:val="22"/>
        </w:rPr>
        <w:t xml:space="preserve"> </w:t>
      </w:r>
      <w:r w:rsidRPr="00374A6C">
        <w:rPr>
          <w:rFonts w:eastAsia="Calibri" w:cs="Arial"/>
          <w:szCs w:val="22"/>
        </w:rPr>
        <w:t>i obrazovanju u osnovnoj i srednjoj školi (NN 87/08, 86/09, 92/10, 105/10, 90/11, 5/12, 16/12, 86/12, 126/12, 94/13, 152/14, 07/17, 68/18, 98/19 i 64/20</w:t>
      </w:r>
      <w:r w:rsidRPr="00374A6C">
        <w:rPr>
          <w:rFonts w:eastAsia="Calibri" w:cs="Arial"/>
          <w:b/>
          <w:bCs/>
          <w:szCs w:val="22"/>
        </w:rPr>
        <w:t xml:space="preserve"> </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ustanovama (NN 76/93, 29/97, 47/99, 35/08, 127/19)</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proračunu (NN 87/08, 136/12, 15/15)</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Pravilnik o proračunskim klasifikacijama (NN 26/10, 120/13, 01/20)</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Pravilnik o proračunskom računovodstvu i računskom planu (NN 124/14, 115/15, 87/16, 3/18, 126/19, 108/20)</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računovodstvu (NN 78/15, 134/15, 120/16, 116/18, 42/20, 47/20)</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fiskalnoj odgovornosti (NN 111/18)</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Uputa za izradu Proračuna IŽ za razdoblje 2021 – 2023</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Godišnji plan i program rada za šk. god. 2021./2022.</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Školski kurikulum za šk. god. 2021./2022.</w:t>
      </w:r>
    </w:p>
    <w:p w:rsidR="00374A6C" w:rsidRPr="00374A6C" w:rsidRDefault="00374A6C" w:rsidP="00374A6C">
      <w:pPr>
        <w:rPr>
          <w:rFonts w:eastAsia="Calibri" w:cs="Arial"/>
          <w:szCs w:val="22"/>
        </w:rPr>
      </w:pPr>
      <w:r w:rsidRPr="00374A6C">
        <w:rPr>
          <w:rFonts w:eastAsia="Calibri" w:cs="Arial"/>
          <w:szCs w:val="22"/>
        </w:rPr>
        <w:t>Kolektivni ugovor zaposlenika u srednjoškolskim ustanovama (NN 39/17)</w:t>
      </w:r>
    </w:p>
    <w:p w:rsidR="00374A6C" w:rsidRPr="00374A6C" w:rsidRDefault="00374A6C" w:rsidP="00374A6C">
      <w:pPr>
        <w:rPr>
          <w:rFonts w:eastAsia="Calibri" w:cs="Arial"/>
          <w:szCs w:val="22"/>
        </w:rPr>
      </w:pPr>
      <w:r w:rsidRPr="00374A6C">
        <w:rPr>
          <w:rFonts w:eastAsia="Calibri" w:cs="Arial"/>
          <w:szCs w:val="22"/>
        </w:rPr>
        <w:t>Državni pedagoški standard u srednjim školama</w:t>
      </w:r>
    </w:p>
    <w:p w:rsidR="00374A6C" w:rsidRPr="00374A6C" w:rsidRDefault="00374A6C" w:rsidP="00374A6C">
      <w:pPr>
        <w:rPr>
          <w:rFonts w:eastAsia="Calibri" w:cs="Arial"/>
          <w:szCs w:val="22"/>
        </w:rPr>
      </w:pPr>
    </w:p>
    <w:p w:rsidR="00374A6C" w:rsidRPr="00374A6C" w:rsidRDefault="00374A6C" w:rsidP="00374A6C">
      <w:pPr>
        <w:rPr>
          <w:rFonts w:eastAsia="Calibri" w:cs="Arial"/>
          <w:b/>
          <w:szCs w:val="22"/>
        </w:rPr>
      </w:pPr>
      <w:r w:rsidRPr="00374A6C">
        <w:rPr>
          <w:rFonts w:eastAsia="Calibri" w:cs="Arial"/>
          <w:b/>
          <w:szCs w:val="22"/>
        </w:rPr>
        <w:t>Usklađenje ciljeva, strategije i programa s dokumentima dugoročnog razvoja</w:t>
      </w:r>
    </w:p>
    <w:p w:rsidR="00374A6C" w:rsidRPr="00374A6C" w:rsidRDefault="00374A6C" w:rsidP="00374A6C">
      <w:pPr>
        <w:rPr>
          <w:rFonts w:eastAsia="Calibri" w:cs="Arial"/>
          <w:szCs w:val="22"/>
        </w:rPr>
      </w:pPr>
      <w:r w:rsidRPr="00374A6C">
        <w:rPr>
          <w:rFonts w:eastAsia="Calibri" w:cs="Arial"/>
          <w:szCs w:val="22"/>
        </w:rPr>
        <w:t>Usklađenje s Planom razvoja Istarske županije za 2021.-2027. bit će izvršeno po donošenju istog.</w:t>
      </w:r>
    </w:p>
    <w:p w:rsidR="00374A6C" w:rsidRPr="00374A6C" w:rsidRDefault="00374A6C" w:rsidP="00374A6C">
      <w:pPr>
        <w:rPr>
          <w:rFonts w:eastAsia="Calibri" w:cs="Arial"/>
          <w:szCs w:val="22"/>
        </w:rPr>
      </w:pPr>
    </w:p>
    <w:p w:rsidR="00374A6C" w:rsidRPr="00374A6C" w:rsidRDefault="00374A6C" w:rsidP="00374A6C">
      <w:pPr>
        <w:rPr>
          <w:rFonts w:cs="Arial"/>
          <w:b/>
          <w:noProof/>
          <w:szCs w:val="22"/>
          <w:lang w:eastAsia="hr-HR"/>
        </w:rPr>
      </w:pPr>
      <w:r w:rsidRPr="00374A6C">
        <w:rPr>
          <w:rFonts w:cs="Arial"/>
          <w:b/>
          <w:noProof/>
          <w:szCs w:val="22"/>
          <w:lang w:eastAsia="hr-HR"/>
        </w:rPr>
        <w:t>Ishodište i pokazatelji na kojima se zasnivaju izračuni i ocjene potrebnih sredstava za provođenje programa</w:t>
      </w:r>
    </w:p>
    <w:p w:rsidR="00374A6C" w:rsidRPr="00374A6C" w:rsidRDefault="00374A6C" w:rsidP="00374A6C">
      <w:pPr>
        <w:rPr>
          <w:rFonts w:cs="Arial"/>
          <w:noProof/>
          <w:szCs w:val="22"/>
          <w:lang w:eastAsia="hr-HR"/>
        </w:rPr>
      </w:pPr>
      <w:r w:rsidRPr="00374A6C">
        <w:rPr>
          <w:rFonts w:cs="Arial"/>
          <w:noProof/>
          <w:szCs w:val="22"/>
          <w:lang w:eastAsia="hr-HR"/>
        </w:rPr>
        <w:t>Naknada za rad županijskih stručnih vijeća (2) planirana je temeljem broja voditelja županijskih stručnih vijeća u Školi. Zavičajna nastava planira se u fiksnom iznosu. Za provođenje aktivnosti iz EU projekta planirana su u visini odobrenih iznosa od strane Agencije za mobilnost.</w:t>
      </w: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Izvještaj o postignutim ciljevima i rezultatima programa temeljenim na pokazateljima</w:t>
      </w:r>
      <w:r w:rsidRPr="00374A6C">
        <w:rPr>
          <w:rFonts w:cs="Arial"/>
          <w:noProof/>
          <w:szCs w:val="22"/>
          <w:lang w:eastAsia="hr-HR"/>
        </w:rPr>
        <w:t xml:space="preserve"> </w:t>
      </w:r>
      <w:r w:rsidRPr="00374A6C">
        <w:rPr>
          <w:rFonts w:cs="Arial"/>
          <w:b/>
          <w:noProof/>
          <w:szCs w:val="22"/>
          <w:lang w:eastAsia="hr-HR"/>
        </w:rPr>
        <w:t>uspješnosti u prethodnoj godini</w:t>
      </w:r>
    </w:p>
    <w:p w:rsidR="00374A6C" w:rsidRPr="00374A6C" w:rsidRDefault="00374A6C" w:rsidP="00374A6C">
      <w:pPr>
        <w:rPr>
          <w:rFonts w:cs="Arial"/>
          <w:noProof/>
          <w:szCs w:val="22"/>
          <w:lang w:eastAsia="hr-HR"/>
        </w:rPr>
      </w:pPr>
      <w:r w:rsidRPr="00374A6C">
        <w:rPr>
          <w:rFonts w:cs="Arial"/>
          <w:noProof/>
          <w:szCs w:val="22"/>
          <w:lang w:eastAsia="hr-HR"/>
        </w:rPr>
        <w:t>Županijska stručna vijeća organizirala su županijske skupove u svrhu unapređenja nastave i stručnog usavršavanja nastavnika. U sklopu zavičajne nastave učenici provode planirane aktivnosti s voditeljem koje uključuju istraživački rad i rad na terenu. Mobilnosti nastavnika i učenika u sklopu EU projekata KA1 i KA2 realiziraju se sukladno epidemiološkoj situaciji. Pojedine su aktivnosti održane online, putem aplikacije ZOOM, a neke su mobilnost realizirane u živo.</w:t>
      </w:r>
    </w:p>
    <w:p w:rsidR="00374A6C" w:rsidRPr="00374A6C" w:rsidRDefault="00374A6C" w:rsidP="00374A6C">
      <w:pPr>
        <w:rPr>
          <w:rFonts w:cs="Arial"/>
          <w:noProof/>
          <w:szCs w:val="22"/>
          <w:lang w:eastAsia="hr-HR"/>
        </w:rPr>
      </w:pPr>
    </w:p>
    <w:p w:rsidR="00374A6C" w:rsidRDefault="00374A6C" w:rsidP="00374A6C">
      <w:pPr>
        <w:rPr>
          <w:rFonts w:cs="Arial"/>
          <w:b/>
          <w:noProof/>
          <w:szCs w:val="22"/>
          <w:u w:val="single"/>
          <w:lang w:eastAsia="hr-HR"/>
        </w:rPr>
      </w:pPr>
    </w:p>
    <w:p w:rsidR="00374A6C" w:rsidRPr="00374A6C" w:rsidRDefault="00374A6C" w:rsidP="00374A6C">
      <w:pPr>
        <w:rPr>
          <w:rFonts w:cs="Arial"/>
          <w:noProof/>
          <w:szCs w:val="22"/>
          <w:lang w:eastAsia="hr-HR"/>
        </w:rPr>
      </w:pPr>
      <w:r w:rsidRPr="00374A6C">
        <w:rPr>
          <w:rFonts w:cs="Arial"/>
          <w:b/>
          <w:noProof/>
          <w:szCs w:val="22"/>
          <w:u w:val="single"/>
          <w:lang w:eastAsia="hr-HR"/>
        </w:rPr>
        <w:t>NAZIV PROGRAMA: MOZAIK 4</w:t>
      </w: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Obrazloženje programa</w:t>
      </w:r>
    </w:p>
    <w:p w:rsidR="00374A6C" w:rsidRPr="00374A6C" w:rsidRDefault="00374A6C" w:rsidP="00374A6C">
      <w:pPr>
        <w:rPr>
          <w:rFonts w:cs="Arial"/>
          <w:noProof/>
          <w:szCs w:val="22"/>
          <w:lang w:eastAsia="hr-HR"/>
        </w:rPr>
      </w:pPr>
      <w:r w:rsidRPr="00374A6C">
        <w:rPr>
          <w:rFonts w:cs="Arial"/>
          <w:noProof/>
          <w:szCs w:val="22"/>
          <w:lang w:eastAsia="hr-HR"/>
        </w:rPr>
        <w:t xml:space="preserve">24 učenika s teškoćama pohađa našu školu u svim nastavnim programima, a prema rješenjima o prilagodbi  programa  ili individualniziranih pristupa. Za dvojicu (2) učenika potrebna je  pomoć u svladavanju primjerenog oblika školovanja pa je Škola za te učenika zatražila, kroz projekt Mozaik 4, zapošljavanje dvoje pomoćnika u nastavi. </w:t>
      </w: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Zakonske i druge podloge na kojima se zasniva program</w:t>
      </w:r>
    </w:p>
    <w:p w:rsidR="00374A6C" w:rsidRPr="00374A6C" w:rsidRDefault="00374A6C" w:rsidP="00374A6C">
      <w:pPr>
        <w:spacing w:after="160" w:line="256" w:lineRule="auto"/>
        <w:contextualSpacing/>
        <w:rPr>
          <w:rFonts w:eastAsia="Calibri" w:cs="Arial"/>
          <w:b/>
          <w:bCs/>
          <w:szCs w:val="22"/>
        </w:rPr>
      </w:pPr>
      <w:r w:rsidRPr="00374A6C">
        <w:rPr>
          <w:rFonts w:eastAsia="Calibri" w:cs="Arial"/>
          <w:szCs w:val="22"/>
        </w:rPr>
        <w:t>Zakon o odgoju</w:t>
      </w:r>
      <w:r w:rsidRPr="00374A6C">
        <w:rPr>
          <w:rFonts w:eastAsia="Calibri" w:cs="Arial"/>
          <w:b/>
          <w:bCs/>
          <w:szCs w:val="22"/>
        </w:rPr>
        <w:t xml:space="preserve"> </w:t>
      </w:r>
      <w:r w:rsidRPr="00374A6C">
        <w:rPr>
          <w:rFonts w:eastAsia="Calibri" w:cs="Arial"/>
          <w:szCs w:val="22"/>
        </w:rPr>
        <w:t>i obrazovanju u osnovnoj i srednjoj školi (NN 87/08, 86/09, 92/10, 105/10, 90/11, 5/12, 16/12, 86/12, 126/12, 94/13, 152/14, 07/17, 68/18, 98/19 i 64/20</w:t>
      </w:r>
      <w:r w:rsidRPr="00374A6C">
        <w:rPr>
          <w:rFonts w:eastAsia="Calibri" w:cs="Arial"/>
          <w:b/>
          <w:bCs/>
          <w:szCs w:val="22"/>
        </w:rPr>
        <w:t xml:space="preserve"> </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ustanovama (NN 76/93, 29/97, 47/99, 35/08, 127/19)</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proračunu (NN 87/08, 136/12, 15/15)</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Pravilnik o proračunskim klasifikacijama (NN 26/10, 120/13, 01/20)</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Pravilnik o proračunskom računovodstvu i računskom planu (NN 124/14, 115/15, 87/16, 3/18, 126/19, 108/20)</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računovodstvu (NN 78/15, 134/15, 120/16, 116/18, 42/20, 47/20)</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Zakon o fiskalnoj odgovornosti (NN 111/18)</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Uputa za izradu Proračuna IŽ za razdoblje 2021 – 2023</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Godišnji plan i program rada za šk. god. 2021./2022.</w:t>
      </w:r>
    </w:p>
    <w:p w:rsidR="00374A6C" w:rsidRPr="00374A6C" w:rsidRDefault="00374A6C" w:rsidP="00374A6C">
      <w:pPr>
        <w:spacing w:after="160" w:line="256" w:lineRule="auto"/>
        <w:contextualSpacing/>
        <w:rPr>
          <w:rFonts w:eastAsia="Calibri" w:cs="Arial"/>
          <w:szCs w:val="22"/>
        </w:rPr>
      </w:pPr>
      <w:r w:rsidRPr="00374A6C">
        <w:rPr>
          <w:rFonts w:eastAsia="Calibri" w:cs="Arial"/>
          <w:szCs w:val="22"/>
        </w:rPr>
        <w:t>Kurikulum škole za šk. god. 2021./2022.</w:t>
      </w:r>
    </w:p>
    <w:p w:rsidR="00374A6C" w:rsidRPr="00374A6C" w:rsidRDefault="00374A6C" w:rsidP="00374A6C">
      <w:pPr>
        <w:rPr>
          <w:rFonts w:eastAsia="Calibri" w:cs="Arial"/>
          <w:szCs w:val="22"/>
        </w:rPr>
      </w:pPr>
      <w:r w:rsidRPr="00374A6C">
        <w:rPr>
          <w:rFonts w:eastAsia="Calibri" w:cs="Arial"/>
          <w:szCs w:val="22"/>
        </w:rPr>
        <w:t>Kolektivni ugovor zaposlenika u srednjoškolskim ustanovama (NN 39/17)</w:t>
      </w:r>
    </w:p>
    <w:p w:rsidR="00374A6C" w:rsidRPr="00374A6C" w:rsidRDefault="00374A6C" w:rsidP="00374A6C">
      <w:pPr>
        <w:rPr>
          <w:rFonts w:eastAsia="Calibri" w:cs="Arial"/>
          <w:szCs w:val="22"/>
        </w:rPr>
      </w:pPr>
      <w:r w:rsidRPr="00374A6C">
        <w:rPr>
          <w:rFonts w:eastAsia="Calibri" w:cs="Arial"/>
          <w:szCs w:val="22"/>
        </w:rPr>
        <w:t>Pravilnik o srednjoškolskom obrazovanju učenika s teškoćama</w:t>
      </w:r>
    </w:p>
    <w:p w:rsidR="00374A6C" w:rsidRPr="00374A6C" w:rsidRDefault="00374A6C" w:rsidP="00374A6C">
      <w:pPr>
        <w:rPr>
          <w:rFonts w:eastAsia="Calibri" w:cs="Arial"/>
          <w:szCs w:val="22"/>
        </w:rPr>
      </w:pPr>
      <w:r w:rsidRPr="00374A6C">
        <w:rPr>
          <w:rFonts w:eastAsia="Calibri" w:cs="Arial"/>
          <w:szCs w:val="22"/>
        </w:rPr>
        <w:t>Državni pedagoški standard u srednjim školama</w:t>
      </w:r>
    </w:p>
    <w:p w:rsidR="00374A6C" w:rsidRPr="00374A6C" w:rsidRDefault="00374A6C" w:rsidP="00374A6C">
      <w:pPr>
        <w:rPr>
          <w:rFonts w:cs="Arial"/>
          <w:noProof/>
          <w:szCs w:val="22"/>
          <w:lang w:eastAsia="hr-HR"/>
        </w:rPr>
      </w:pPr>
    </w:p>
    <w:p w:rsidR="00374A6C" w:rsidRPr="00374A6C" w:rsidRDefault="00374A6C" w:rsidP="00374A6C">
      <w:pPr>
        <w:rPr>
          <w:rFonts w:eastAsia="Calibri" w:cs="Arial"/>
          <w:b/>
          <w:szCs w:val="22"/>
        </w:rPr>
      </w:pPr>
      <w:r w:rsidRPr="00374A6C">
        <w:rPr>
          <w:rFonts w:eastAsia="Calibri" w:cs="Arial"/>
          <w:b/>
          <w:szCs w:val="22"/>
        </w:rPr>
        <w:t>Usklađenje ciljeva, strategije i programa s dokumentima dugoročnog razvoja</w:t>
      </w:r>
    </w:p>
    <w:p w:rsidR="00374A6C" w:rsidRPr="00374A6C" w:rsidRDefault="00374A6C" w:rsidP="00374A6C">
      <w:pPr>
        <w:rPr>
          <w:rFonts w:eastAsia="Calibri" w:cs="Arial"/>
          <w:szCs w:val="22"/>
        </w:rPr>
      </w:pPr>
      <w:r w:rsidRPr="00374A6C">
        <w:rPr>
          <w:rFonts w:eastAsia="Calibri" w:cs="Arial"/>
          <w:szCs w:val="22"/>
        </w:rPr>
        <w:t>Usklađenje s Planom razvoja Istarske županije za 2021.-2027. bit će izvršeno po donošenju istog</w:t>
      </w:r>
    </w:p>
    <w:p w:rsidR="00374A6C" w:rsidRPr="00374A6C" w:rsidRDefault="00374A6C" w:rsidP="00374A6C">
      <w:pPr>
        <w:rPr>
          <w:rFonts w:eastAsia="Calibri" w:cs="Arial"/>
          <w:szCs w:val="22"/>
        </w:rPr>
      </w:pPr>
    </w:p>
    <w:p w:rsidR="00374A6C" w:rsidRPr="00374A6C" w:rsidRDefault="00374A6C" w:rsidP="00374A6C">
      <w:pPr>
        <w:rPr>
          <w:rFonts w:cs="Arial"/>
          <w:b/>
          <w:noProof/>
          <w:szCs w:val="22"/>
          <w:lang w:eastAsia="hr-HR"/>
        </w:rPr>
      </w:pPr>
      <w:r w:rsidRPr="00374A6C">
        <w:rPr>
          <w:rFonts w:cs="Arial"/>
          <w:b/>
          <w:noProof/>
          <w:szCs w:val="22"/>
          <w:lang w:eastAsia="hr-HR"/>
        </w:rPr>
        <w:t>Ishodište i pokazatelji na kojima se zasnivaju izračuni i ocjene potrebnih sredstava za provođenje programa</w:t>
      </w:r>
    </w:p>
    <w:p w:rsidR="00374A6C" w:rsidRPr="00374A6C" w:rsidRDefault="00374A6C" w:rsidP="00374A6C">
      <w:pPr>
        <w:rPr>
          <w:rFonts w:cs="Arial"/>
          <w:noProof/>
          <w:szCs w:val="22"/>
          <w:lang w:eastAsia="hr-HR"/>
        </w:rPr>
      </w:pPr>
      <w:r w:rsidRPr="00374A6C">
        <w:rPr>
          <w:rFonts w:cs="Arial"/>
          <w:noProof/>
          <w:szCs w:val="22"/>
          <w:lang w:eastAsia="hr-HR"/>
        </w:rPr>
        <w:t>Potrebna sredstva za provođenje ovog projekta izračunata su temeljem satnice za rad pomoćnika u nastavi, broja sati i broja pomoćnika koji su angažirani.</w:t>
      </w:r>
    </w:p>
    <w:p w:rsidR="00374A6C" w:rsidRPr="00374A6C" w:rsidRDefault="00374A6C" w:rsidP="00374A6C">
      <w:pPr>
        <w:rPr>
          <w:rFonts w:cs="Arial"/>
          <w:noProof/>
          <w:szCs w:val="22"/>
          <w:lang w:eastAsia="hr-HR"/>
        </w:rPr>
      </w:pPr>
    </w:p>
    <w:p w:rsidR="00374A6C" w:rsidRPr="00374A6C" w:rsidRDefault="00374A6C" w:rsidP="00374A6C">
      <w:pPr>
        <w:rPr>
          <w:rFonts w:cs="Arial"/>
          <w:b/>
          <w:noProof/>
          <w:szCs w:val="22"/>
          <w:lang w:eastAsia="hr-HR"/>
        </w:rPr>
      </w:pPr>
      <w:r w:rsidRPr="00374A6C">
        <w:rPr>
          <w:rFonts w:cs="Arial"/>
          <w:b/>
          <w:noProof/>
          <w:szCs w:val="22"/>
          <w:lang w:eastAsia="hr-HR"/>
        </w:rPr>
        <w:t>Izvještaj o postignutim ciljevima i rezultatima programa temeljenim na pokazateljima</w:t>
      </w:r>
      <w:r w:rsidRPr="00374A6C">
        <w:rPr>
          <w:rFonts w:cs="Arial"/>
          <w:noProof/>
          <w:szCs w:val="22"/>
          <w:lang w:eastAsia="hr-HR"/>
        </w:rPr>
        <w:t xml:space="preserve"> </w:t>
      </w:r>
      <w:r w:rsidRPr="00374A6C">
        <w:rPr>
          <w:rFonts w:cs="Arial"/>
          <w:b/>
          <w:noProof/>
          <w:szCs w:val="22"/>
          <w:lang w:eastAsia="hr-HR"/>
        </w:rPr>
        <w:t>uspješnosti u prethodnoj godini</w:t>
      </w:r>
    </w:p>
    <w:p w:rsidR="00374A6C" w:rsidRPr="00374A6C" w:rsidRDefault="00374A6C" w:rsidP="00374A6C">
      <w:pPr>
        <w:rPr>
          <w:rFonts w:eastAsia="Calibri" w:cs="Arial"/>
          <w:szCs w:val="22"/>
        </w:rPr>
      </w:pPr>
      <w:r w:rsidRPr="00374A6C">
        <w:rPr>
          <w:rFonts w:eastAsia="Calibri" w:cs="Arial"/>
          <w:szCs w:val="22"/>
        </w:rPr>
        <w:t>Svi učenici koji su upisani u našu Školu uspješno svladavaju program srednjoškolskog obrazovanja, uspješno su integrirani u razredne odjele i prihvaćeni od strane svojih kolega u razredu. Primijećen je porast upisa učenika s teškoćama, a prema Rješenju o primjerenom obliku školovanja, u našu Školu.</w:t>
      </w:r>
    </w:p>
    <w:p w:rsidR="00390B11" w:rsidRPr="00390B11" w:rsidRDefault="00390B11" w:rsidP="00390B11">
      <w:pPr>
        <w:rPr>
          <w:rFonts w:cs="Arial"/>
          <w:szCs w:val="22"/>
          <w:lang w:eastAsia="hr-HR"/>
        </w:rPr>
      </w:pPr>
    </w:p>
    <w:p w:rsidR="00390B11" w:rsidRPr="00390B11" w:rsidRDefault="00390B11" w:rsidP="00390B11">
      <w:pPr>
        <w:rPr>
          <w:rFonts w:cs="Arial"/>
          <w:b/>
          <w:szCs w:val="22"/>
          <w:lang w:eastAsia="hr-HR"/>
        </w:rPr>
      </w:pPr>
    </w:p>
    <w:p w:rsidR="00390B11" w:rsidRPr="00390B11" w:rsidRDefault="00390B11" w:rsidP="00390B11">
      <w:pPr>
        <w:rPr>
          <w:rFonts w:cs="Arial"/>
          <w:b/>
          <w:szCs w:val="22"/>
          <w:lang w:eastAsia="hr-HR"/>
        </w:rPr>
      </w:pPr>
    </w:p>
    <w:p w:rsidR="00390B11" w:rsidRPr="00390B11" w:rsidRDefault="00390B11" w:rsidP="00390B11">
      <w:pPr>
        <w:rPr>
          <w:rFonts w:cs="Arial"/>
          <w:b/>
          <w:szCs w:val="22"/>
          <w:lang w:eastAsia="hr-HR"/>
        </w:rPr>
      </w:pPr>
      <w:r w:rsidRPr="00390B11">
        <w:rPr>
          <w:rFonts w:cs="Arial"/>
          <w:b/>
          <w:szCs w:val="22"/>
          <w:lang w:eastAsia="hr-HR"/>
        </w:rPr>
        <w:t>PAZINSK</w:t>
      </w:r>
      <w:r w:rsidR="00497719">
        <w:rPr>
          <w:rFonts w:cs="Arial"/>
          <w:b/>
          <w:szCs w:val="22"/>
          <w:lang w:eastAsia="hr-HR"/>
        </w:rPr>
        <w:t>I</w:t>
      </w:r>
      <w:r w:rsidRPr="00390B11">
        <w:rPr>
          <w:rFonts w:cs="Arial"/>
          <w:b/>
          <w:szCs w:val="22"/>
          <w:lang w:eastAsia="hr-HR"/>
        </w:rPr>
        <w:t xml:space="preserve"> KOLEGIJ KLASIČNE GIMNAZIJE PAZIN S PRAVOM JAVNOSTI</w:t>
      </w:r>
    </w:p>
    <w:p w:rsidR="00390B11" w:rsidRPr="00390B11" w:rsidRDefault="00390B11" w:rsidP="00390B11">
      <w:pPr>
        <w:rPr>
          <w:rFonts w:cs="Arial"/>
          <w:b/>
          <w:szCs w:val="22"/>
          <w:lang w:eastAsia="hr-HR"/>
        </w:rPr>
      </w:pPr>
    </w:p>
    <w:p w:rsidR="00390B11" w:rsidRPr="00390B11" w:rsidRDefault="00390B11" w:rsidP="00390B11">
      <w:pPr>
        <w:rPr>
          <w:rFonts w:cs="Arial"/>
          <w:szCs w:val="22"/>
          <w:lang w:eastAsia="hr-HR"/>
        </w:rPr>
      </w:pPr>
      <w:r w:rsidRPr="00390B11">
        <w:rPr>
          <w:rFonts w:cs="Arial"/>
          <w:szCs w:val="22"/>
          <w:lang w:eastAsia="hr-HR"/>
        </w:rPr>
        <w:t xml:space="preserve">Pazinski kolegij – klasična gimnazija Pazin s pravom javnosti čine srednja škola i učenički dom. Učenici su upisani u osam razrednih odjela, četiri klasičnog i četiri jezičnog gimnazijskog usmjerenja. </w:t>
      </w:r>
    </w:p>
    <w:p w:rsidR="00390B11" w:rsidRPr="00390B11" w:rsidRDefault="00390B11" w:rsidP="00390B11">
      <w:pPr>
        <w:rPr>
          <w:rFonts w:cs="Arial"/>
          <w:szCs w:val="22"/>
          <w:lang w:eastAsia="hr-HR"/>
        </w:rPr>
      </w:pPr>
      <w:r w:rsidRPr="00390B11">
        <w:rPr>
          <w:rFonts w:cs="Arial"/>
          <w:szCs w:val="22"/>
          <w:lang w:eastAsia="hr-HR"/>
        </w:rPr>
        <w:t>Redovna, izborna, dodatna, dopunska nastava izvode se u skladu s okvirnim nastavnim planovima i programima Ministarstva znanosti i obrazovanja.</w:t>
      </w:r>
    </w:p>
    <w:p w:rsidR="00390B11" w:rsidRPr="00390B11" w:rsidRDefault="00390B11" w:rsidP="00390B11">
      <w:pPr>
        <w:rPr>
          <w:rFonts w:cs="Arial"/>
          <w:b/>
          <w:szCs w:val="22"/>
          <w:lang w:eastAsia="hr-HR"/>
        </w:rPr>
      </w:pPr>
    </w:p>
    <w:p w:rsidR="00390B11" w:rsidRPr="00390B11" w:rsidRDefault="00497719" w:rsidP="00390B11">
      <w:pPr>
        <w:rPr>
          <w:rFonts w:cs="Arial"/>
          <w:b/>
          <w:szCs w:val="22"/>
          <w:lang w:eastAsia="hr-HR"/>
        </w:rPr>
      </w:pPr>
      <w:r>
        <w:rPr>
          <w:rFonts w:cs="Arial"/>
          <w:b/>
          <w:szCs w:val="22"/>
          <w:lang w:eastAsia="hr-HR"/>
        </w:rPr>
        <w:t>O</w:t>
      </w:r>
      <w:r w:rsidRPr="00390B11">
        <w:rPr>
          <w:rFonts w:cs="Arial"/>
          <w:b/>
          <w:szCs w:val="22"/>
          <w:lang w:eastAsia="hr-HR"/>
        </w:rPr>
        <w:t>brazloženje programa</w:t>
      </w:r>
    </w:p>
    <w:p w:rsidR="00390B11" w:rsidRPr="00390B11" w:rsidRDefault="00390B11" w:rsidP="00390B11">
      <w:pPr>
        <w:rPr>
          <w:rFonts w:cs="Arial"/>
          <w:szCs w:val="22"/>
          <w:lang w:eastAsia="hr-HR"/>
        </w:rPr>
      </w:pPr>
      <w:r w:rsidRPr="00497719">
        <w:rPr>
          <w:rFonts w:cs="Arial"/>
          <w:szCs w:val="22"/>
          <w:lang w:eastAsia="hr-HR"/>
        </w:rPr>
        <w:t>Program klasične gimnazije</w:t>
      </w:r>
      <w:r w:rsidRPr="00390B11">
        <w:rPr>
          <w:rFonts w:cs="Arial"/>
          <w:szCs w:val="22"/>
          <w:lang w:eastAsia="hr-HR"/>
        </w:rPr>
        <w:t xml:space="preserve"> uz općeobrazovne sadržaje omogućuje učenje latinskog i grčkog jezika sve četiri godine te pruža učenicima široku osnovu znanja iz jezičnog, matematičkog i prirodoslovnog područja u cilju  nastavka školovanja i pružanja općeg obrazovanje, razvijajući opći akademski kapacitet stjecanje temeljnih znanja i vještina u svim glavnim znanstvenim područjima.</w:t>
      </w:r>
    </w:p>
    <w:p w:rsidR="00390B11" w:rsidRPr="00390B11" w:rsidRDefault="00390B11" w:rsidP="00390B11">
      <w:pPr>
        <w:rPr>
          <w:rFonts w:cs="Arial"/>
          <w:szCs w:val="22"/>
          <w:lang w:eastAsia="hr-HR"/>
        </w:rPr>
      </w:pPr>
      <w:r w:rsidRPr="00497719">
        <w:rPr>
          <w:rFonts w:cs="Arial"/>
          <w:szCs w:val="22"/>
          <w:lang w:eastAsia="hr-HR"/>
        </w:rPr>
        <w:t>Program jezične gimnazije</w:t>
      </w:r>
      <w:r w:rsidRPr="00390B11">
        <w:rPr>
          <w:rFonts w:cs="Arial"/>
          <w:b/>
          <w:szCs w:val="22"/>
          <w:lang w:eastAsia="hr-HR"/>
        </w:rPr>
        <w:t>,</w:t>
      </w:r>
      <w:r w:rsidRPr="00390B11">
        <w:rPr>
          <w:rFonts w:cs="Arial"/>
          <w:szCs w:val="22"/>
          <w:lang w:eastAsia="hr-HR"/>
        </w:rPr>
        <w:t xml:space="preserve"> sadrži povećan broj sati učenja prvog i drugog stranog jezika - engleskog i njemačkog jezika, a u trećem razredu učenici započinju s izbornom nastavom iz  trećeg – španjolskog jezika. Cilj programa je pružiti opće obrazovanje usmjereno prema nastavku školovanja, a zadržavanjem svih prirodoslovnih predmeta sve četiri godine školovanja omogućiti stjecanje temeljnih znanja i vještina u svim glavnim znanstvenim područjima.</w:t>
      </w:r>
    </w:p>
    <w:p w:rsidR="00390B11" w:rsidRPr="00390B11" w:rsidRDefault="00390B11" w:rsidP="00390B11">
      <w:pPr>
        <w:spacing w:line="276" w:lineRule="auto"/>
        <w:rPr>
          <w:rFonts w:eastAsia="Calibri" w:cs="Arial"/>
          <w:iCs/>
          <w:color w:val="000000"/>
          <w:szCs w:val="22"/>
        </w:rPr>
      </w:pPr>
      <w:r w:rsidRPr="00497719">
        <w:rPr>
          <w:rFonts w:eastAsia="Calibri" w:cs="Arial"/>
          <w:szCs w:val="22"/>
        </w:rPr>
        <w:t>Fakultativni predmeti su</w:t>
      </w:r>
      <w:r w:rsidRPr="00390B11">
        <w:rPr>
          <w:rFonts w:eastAsia="Calibri" w:cs="Arial"/>
          <w:b/>
          <w:szCs w:val="22"/>
        </w:rPr>
        <w:t xml:space="preserve"> </w:t>
      </w:r>
      <w:r w:rsidRPr="00390B11">
        <w:rPr>
          <w:rFonts w:eastAsia="Calibri" w:cs="Arial"/>
          <w:iCs/>
          <w:szCs w:val="22"/>
        </w:rPr>
        <w:t xml:space="preserve">Talijanski jezik, Francuski jezik, Informatika, Profesionalni identitet i komunikacija, Dramski odgoj te </w:t>
      </w:r>
      <w:r w:rsidRPr="00390B11">
        <w:rPr>
          <w:rFonts w:eastAsia="Calibri" w:cs="Arial"/>
          <w:iCs/>
          <w:color w:val="000000"/>
          <w:szCs w:val="22"/>
        </w:rPr>
        <w:t>Razvijanje kritičkog mišljenja – filozofija o Bogu</w:t>
      </w:r>
    </w:p>
    <w:p w:rsidR="00390B11" w:rsidRPr="00390B11" w:rsidRDefault="00390B11" w:rsidP="00390B11">
      <w:pPr>
        <w:rPr>
          <w:rFonts w:cs="Arial"/>
          <w:szCs w:val="22"/>
          <w:lang w:eastAsia="hr-HR"/>
        </w:rPr>
      </w:pPr>
    </w:p>
    <w:p w:rsidR="00390B11" w:rsidRPr="00390B11" w:rsidRDefault="00390B11" w:rsidP="00390B11">
      <w:pPr>
        <w:rPr>
          <w:rFonts w:cs="Arial"/>
          <w:b/>
          <w:szCs w:val="22"/>
          <w:lang w:eastAsia="hr-HR"/>
        </w:rPr>
      </w:pPr>
      <w:r w:rsidRPr="00390B11">
        <w:rPr>
          <w:rFonts w:cs="Arial"/>
          <w:b/>
          <w:szCs w:val="22"/>
          <w:lang w:eastAsia="hr-HR"/>
        </w:rPr>
        <w:t>Izvannastavni aktivnosti, projekti i programi</w:t>
      </w:r>
    </w:p>
    <w:p w:rsidR="00390B11" w:rsidRPr="00390B11" w:rsidRDefault="00390B11" w:rsidP="00390B11">
      <w:pPr>
        <w:rPr>
          <w:rFonts w:cs="Arial"/>
          <w:szCs w:val="22"/>
          <w:lang w:eastAsia="hr-HR"/>
        </w:rPr>
      </w:pPr>
      <w:r w:rsidRPr="00497719">
        <w:rPr>
          <w:rFonts w:cs="Arial"/>
          <w:szCs w:val="22"/>
          <w:lang w:eastAsia="hr-HR"/>
        </w:rPr>
        <w:t xml:space="preserve">Projekt </w:t>
      </w:r>
      <w:r w:rsidRPr="00497719">
        <w:rPr>
          <w:rFonts w:cs="Arial"/>
          <w:i/>
          <w:szCs w:val="22"/>
          <w:lang w:eastAsia="hr-HR"/>
        </w:rPr>
        <w:t>Zavičaj duha</w:t>
      </w:r>
      <w:r w:rsidRPr="00497719">
        <w:rPr>
          <w:rFonts w:cs="Arial"/>
          <w:szCs w:val="22"/>
          <w:lang w:eastAsia="hr-HR"/>
        </w:rPr>
        <w:t xml:space="preserve"> </w:t>
      </w:r>
      <w:r w:rsidRPr="00497719">
        <w:rPr>
          <w:rFonts w:cs="Arial"/>
          <w:i/>
          <w:szCs w:val="22"/>
          <w:lang w:eastAsia="hr-HR"/>
        </w:rPr>
        <w:t>Jaslice prenosnice kulturne baštine, narodnih običaja i vjere:</w:t>
      </w:r>
      <w:r w:rsidRPr="00390B11">
        <w:rPr>
          <w:rFonts w:cs="Arial"/>
          <w:b/>
          <w:szCs w:val="22"/>
          <w:lang w:eastAsia="hr-HR"/>
        </w:rPr>
        <w:t xml:space="preserve"> </w:t>
      </w:r>
      <w:r w:rsidRPr="00390B11">
        <w:rPr>
          <w:rFonts w:cs="Arial"/>
          <w:szCs w:val="22"/>
          <w:lang w:eastAsia="hr-HR"/>
        </w:rPr>
        <w:t xml:space="preserve">cilj projekta je potaknuti mlade ljude na promišljanje o vrednovanju i očuvanju zavičajne duhovne tradicije – materijalne i nematerijalne – te njenih vrijednosti kao zaloga za budućnost te implementirati zavičajnu nastavu. </w:t>
      </w:r>
    </w:p>
    <w:p w:rsidR="00390B11" w:rsidRPr="00390B11" w:rsidRDefault="00390B11" w:rsidP="00390B11">
      <w:pPr>
        <w:rPr>
          <w:rFonts w:cs="Arial"/>
          <w:szCs w:val="22"/>
          <w:lang w:eastAsia="hr-HR"/>
        </w:rPr>
      </w:pPr>
      <w:r w:rsidRPr="00497719">
        <w:rPr>
          <w:rFonts w:cs="Arial"/>
          <w:szCs w:val="22"/>
          <w:lang w:eastAsia="hr-HR"/>
        </w:rPr>
        <w:t xml:space="preserve">Projekt </w:t>
      </w:r>
      <w:r w:rsidRPr="00497719">
        <w:rPr>
          <w:rFonts w:cs="Arial"/>
          <w:i/>
          <w:szCs w:val="22"/>
          <w:lang w:eastAsia="hr-HR"/>
        </w:rPr>
        <w:t>Lijepom našom</w:t>
      </w:r>
      <w:r w:rsidRPr="00390B11">
        <w:rPr>
          <w:rFonts w:cs="Arial"/>
          <w:b/>
          <w:szCs w:val="22"/>
          <w:lang w:eastAsia="hr-HR"/>
        </w:rPr>
        <w:t xml:space="preserve"> </w:t>
      </w:r>
      <w:r w:rsidRPr="00390B11">
        <w:rPr>
          <w:rFonts w:cs="Arial"/>
          <w:szCs w:val="22"/>
          <w:lang w:eastAsia="hr-HR"/>
        </w:rPr>
        <w:t xml:space="preserve">je obuhvatio školske stručne ekskurzije, terenske nastave na području Pazina, sudjelovanje na znanstveno-stručnom skupu Pazinski memorijal, izradu školskih panoa, projiciranje filma i suradnju u organizaciji zavičajnog kviza </w:t>
      </w:r>
      <w:r w:rsidRPr="00390B11">
        <w:rPr>
          <w:rFonts w:cs="Arial"/>
          <w:i/>
          <w:szCs w:val="22"/>
          <w:lang w:eastAsia="hr-HR"/>
        </w:rPr>
        <w:t>Kasna zemljo – Meraviglioso paese</w:t>
      </w:r>
      <w:r w:rsidRPr="00390B11">
        <w:rPr>
          <w:rFonts w:cs="Arial"/>
          <w:szCs w:val="22"/>
          <w:lang w:eastAsia="hr-HR"/>
        </w:rPr>
        <w:t xml:space="preserve">. Svrha projekta Lijepom Našom bilo je upoznavanje prirodnih, društvenih, geografskih, povijesnih, kulturnih i jezičnih obilježja zavičaja i domovine. </w:t>
      </w:r>
    </w:p>
    <w:p w:rsidR="00390B11" w:rsidRPr="00390B11" w:rsidRDefault="00390B11" w:rsidP="00390B11">
      <w:pPr>
        <w:rPr>
          <w:rFonts w:cs="Arial"/>
          <w:szCs w:val="22"/>
          <w:lang w:eastAsia="hr-HR"/>
        </w:rPr>
      </w:pPr>
      <w:r w:rsidRPr="00497719">
        <w:rPr>
          <w:rFonts w:cs="Arial"/>
          <w:szCs w:val="22"/>
          <w:lang w:eastAsia="hr-HR"/>
        </w:rPr>
        <w:t xml:space="preserve">Projekt </w:t>
      </w:r>
      <w:r w:rsidRPr="00497719">
        <w:rPr>
          <w:rFonts w:cs="Arial"/>
          <w:i/>
          <w:szCs w:val="22"/>
          <w:lang w:eastAsia="hr-HR"/>
        </w:rPr>
        <w:t>Linguapolis in collegio</w:t>
      </w:r>
      <w:r w:rsidRPr="00390B11">
        <w:rPr>
          <w:rFonts w:cs="Arial"/>
          <w:b/>
          <w:szCs w:val="22"/>
          <w:lang w:eastAsia="hr-HR"/>
        </w:rPr>
        <w:t xml:space="preserve"> </w:t>
      </w:r>
      <w:r w:rsidRPr="00390B11">
        <w:rPr>
          <w:rFonts w:cs="Arial"/>
          <w:szCs w:val="22"/>
          <w:lang w:eastAsia="hr-HR"/>
        </w:rPr>
        <w:t xml:space="preserve">obuhvaća  obilježavanje značajnih datuma, suradnju s drugim odgojno-obrazovnim ustanovama u inozemstvu. </w:t>
      </w:r>
    </w:p>
    <w:p w:rsidR="00390B11" w:rsidRPr="00390B11" w:rsidRDefault="00390B11" w:rsidP="00390B11">
      <w:pPr>
        <w:rPr>
          <w:rFonts w:cs="Arial"/>
          <w:szCs w:val="22"/>
          <w:lang w:eastAsia="hr-HR"/>
        </w:rPr>
      </w:pPr>
      <w:r w:rsidRPr="00497719">
        <w:rPr>
          <w:rFonts w:cs="Arial"/>
          <w:szCs w:val="22"/>
          <w:lang w:eastAsia="hr-HR"/>
        </w:rPr>
        <w:t xml:space="preserve">Projekt </w:t>
      </w:r>
      <w:r w:rsidRPr="00497719">
        <w:rPr>
          <w:rFonts w:cs="Arial"/>
          <w:i/>
          <w:szCs w:val="22"/>
          <w:lang w:eastAsia="hr-HR"/>
        </w:rPr>
        <w:t>Misionar</w:t>
      </w:r>
      <w:r w:rsidRPr="00390B11">
        <w:rPr>
          <w:rFonts w:cs="Arial"/>
          <w:szCs w:val="22"/>
          <w:lang w:eastAsia="hr-HR"/>
        </w:rPr>
        <w:t xml:space="preserve"> U okviru projekta učenike se potiče da razvijaju empatiju i spremnost pomoći drugima, napose bolesnima i onima koji žive u teškim financijskim prilikama. </w:t>
      </w:r>
    </w:p>
    <w:p w:rsidR="00390B11" w:rsidRPr="00390B11" w:rsidRDefault="00390B11" w:rsidP="00390B11">
      <w:pPr>
        <w:rPr>
          <w:rFonts w:cs="Arial"/>
          <w:b/>
          <w:bCs/>
          <w:szCs w:val="22"/>
          <w:lang w:eastAsia="hr-HR"/>
        </w:rPr>
      </w:pPr>
      <w:r w:rsidRPr="00497719">
        <w:rPr>
          <w:rFonts w:cs="Arial"/>
          <w:bCs/>
          <w:szCs w:val="22"/>
          <w:lang w:eastAsia="hr-HR"/>
        </w:rPr>
        <w:t>Radijska skupina</w:t>
      </w:r>
      <w:r w:rsidRPr="00390B11">
        <w:rPr>
          <w:rFonts w:cs="Arial"/>
          <w:szCs w:val="22"/>
          <w:lang w:eastAsia="hr-HR"/>
        </w:rPr>
        <w:t xml:space="preserve">: istraživati i definirati glavne značajke radijskog novinarstva; razvijati jasno i javno izražavanje misli i stavova; razviti analitičko mišljenje; poticati suradnički rad. </w:t>
      </w:r>
    </w:p>
    <w:p w:rsidR="00390B11" w:rsidRPr="00390B11" w:rsidRDefault="00390B11" w:rsidP="00390B11">
      <w:pPr>
        <w:rPr>
          <w:rFonts w:cs="Arial"/>
          <w:szCs w:val="22"/>
          <w:lang w:eastAsia="hr-HR"/>
        </w:rPr>
      </w:pPr>
      <w:r w:rsidRPr="00497719">
        <w:rPr>
          <w:rFonts w:cs="Arial"/>
          <w:bCs/>
          <w:szCs w:val="22"/>
          <w:lang w:eastAsia="hr-HR"/>
        </w:rPr>
        <w:t>Vokalna skupina</w:t>
      </w:r>
      <w:r w:rsidRPr="00390B11">
        <w:rPr>
          <w:rFonts w:cs="Arial"/>
          <w:szCs w:val="22"/>
          <w:lang w:eastAsia="hr-HR"/>
        </w:rPr>
        <w:t xml:space="preserve">: njegovati smisao za kvalitetnu i višeglasnu glazbu, razvijati osjećaj zajedništva, kvalitetno prezentirati školu pjesmom na priredbama; uvježbavati različite stilove pjevanja, njegovati glas i lijepo pjevanje, razvijati smisao za scenski nastup, prihvaćati izazove novih i složenijih skladbi, razvijati osjećaj timskog rada, analizirati i samovrednovati rad, ostvariti multimedijalni zapis. </w:t>
      </w:r>
    </w:p>
    <w:p w:rsidR="00390B11" w:rsidRPr="00390B11" w:rsidRDefault="00390B11" w:rsidP="00390B11">
      <w:pPr>
        <w:rPr>
          <w:rFonts w:cs="Arial"/>
          <w:szCs w:val="22"/>
          <w:lang w:eastAsia="hr-HR"/>
        </w:rPr>
      </w:pPr>
      <w:r w:rsidRPr="00497719">
        <w:rPr>
          <w:rFonts w:cs="Arial"/>
          <w:bCs/>
          <w:szCs w:val="22"/>
          <w:lang w:eastAsia="hr-HR"/>
        </w:rPr>
        <w:t>Jezična skupina</w:t>
      </w:r>
      <w:r w:rsidRPr="00390B11">
        <w:rPr>
          <w:rFonts w:cs="Arial"/>
          <w:b/>
          <w:bCs/>
          <w:szCs w:val="22"/>
          <w:lang w:eastAsia="hr-HR"/>
        </w:rPr>
        <w:t xml:space="preserve">: </w:t>
      </w:r>
      <w:r w:rsidRPr="00390B11">
        <w:rPr>
          <w:rFonts w:cs="Arial"/>
          <w:bCs/>
          <w:szCs w:val="22"/>
          <w:lang w:eastAsia="hr-HR"/>
        </w:rPr>
        <w:t xml:space="preserve">poticati učenike na korištenje engleskog jezika u svakodnevnim situacijama u skladu sa željama i afinitetima polaznika. Sportske skupine </w:t>
      </w:r>
      <w:r w:rsidRPr="00497719">
        <w:rPr>
          <w:rFonts w:cs="Arial"/>
          <w:szCs w:val="22"/>
          <w:lang w:eastAsia="hr-HR"/>
        </w:rPr>
        <w:t>Odbojka,</w:t>
      </w:r>
      <w:r w:rsidRPr="00390B11">
        <w:rPr>
          <w:rFonts w:cs="Arial"/>
          <w:b/>
          <w:bCs/>
          <w:szCs w:val="22"/>
          <w:lang w:eastAsia="hr-HR"/>
        </w:rPr>
        <w:t xml:space="preserve"> </w:t>
      </w:r>
      <w:r w:rsidRPr="00497719">
        <w:rPr>
          <w:rFonts w:cs="Arial"/>
          <w:bCs/>
          <w:szCs w:val="22"/>
          <w:lang w:eastAsia="hr-HR"/>
        </w:rPr>
        <w:t>košarka, mali nogomet, šah:</w:t>
      </w:r>
      <w:r w:rsidRPr="00390B11">
        <w:rPr>
          <w:rFonts w:cs="Arial"/>
          <w:b/>
          <w:bCs/>
          <w:szCs w:val="22"/>
          <w:lang w:eastAsia="hr-HR"/>
        </w:rPr>
        <w:t xml:space="preserve"> </w:t>
      </w:r>
      <w:r w:rsidRPr="00390B11">
        <w:rPr>
          <w:rFonts w:cs="Arial"/>
          <w:szCs w:val="22"/>
          <w:lang w:eastAsia="hr-HR"/>
        </w:rPr>
        <w:t>utjecati na razvoj motoričkih sposobnosti i antropometrijskih obilježja te viših kognitivnih procesa učenika strukturalnim vježbama, razvijanjem pojedinih sportskih  elemenata i cjelokupne igre, treninzima i pripremama za natjecanja.</w:t>
      </w:r>
    </w:p>
    <w:p w:rsidR="00390B11" w:rsidRPr="00390B11" w:rsidRDefault="00390B11" w:rsidP="00390B11">
      <w:pPr>
        <w:rPr>
          <w:rFonts w:cs="Arial"/>
          <w:b/>
          <w:szCs w:val="22"/>
          <w:lang w:eastAsia="hr-HR"/>
        </w:rPr>
      </w:pPr>
    </w:p>
    <w:p w:rsidR="00390B11" w:rsidRPr="00390B11" w:rsidRDefault="00390B11" w:rsidP="00390B11">
      <w:pPr>
        <w:rPr>
          <w:rFonts w:cs="Arial"/>
          <w:b/>
          <w:szCs w:val="22"/>
          <w:lang w:eastAsia="hr-HR"/>
        </w:rPr>
      </w:pPr>
      <w:r w:rsidRPr="00390B11">
        <w:rPr>
          <w:rFonts w:cs="Arial"/>
          <w:b/>
          <w:szCs w:val="22"/>
          <w:lang w:eastAsia="hr-HR"/>
        </w:rPr>
        <w:t xml:space="preserve">Izvještaj o postignutim ciljevima i rezultatima programa temeljenim na pokazateljima uspješnosti u prethodnoj godini </w:t>
      </w:r>
    </w:p>
    <w:p w:rsidR="00390B11" w:rsidRPr="00390B11" w:rsidRDefault="00390B11" w:rsidP="00390B11">
      <w:pPr>
        <w:rPr>
          <w:rFonts w:cs="Arial"/>
          <w:szCs w:val="22"/>
          <w:lang w:eastAsia="hr-HR"/>
        </w:rPr>
      </w:pPr>
      <w:r w:rsidRPr="00390B11">
        <w:rPr>
          <w:rFonts w:cs="Arial"/>
          <w:szCs w:val="22"/>
          <w:lang w:eastAsia="hr-HR"/>
        </w:rPr>
        <w:t xml:space="preserve">Odličnim uspjehom školsku je godinu završilo 51 učenika, vrlo dobrim 108, dobrim 24 učenika. Ljetni i jesenski rok državne mature ostvaren je u skladu s Kalendarom državne mature. Na županijskim natjecanjima u organizaciji Agencije za odgoj i obrazovanje ostvareno je 122 sudjelovanja učenika. </w:t>
      </w:r>
    </w:p>
    <w:p w:rsidR="00390B11" w:rsidRPr="00390B11" w:rsidRDefault="00390B11" w:rsidP="00390B11">
      <w:pPr>
        <w:rPr>
          <w:rFonts w:cs="Arial"/>
          <w:szCs w:val="22"/>
          <w:lang w:eastAsia="hr-HR"/>
        </w:rPr>
      </w:pPr>
      <w:r w:rsidRPr="00390B11">
        <w:rPr>
          <w:rFonts w:cs="Arial"/>
          <w:szCs w:val="22"/>
          <w:lang w:eastAsia="hr-HR"/>
        </w:rPr>
        <w:t>U skladu s uputama MZO i preporuka Stožera Civilne zaštite Istarske županije u cilju sprječavanja širenja zaraze virusom Covid-19 odgodit ćemo realizaciju ishoda dijela programa, uglavnom projekata i izvannastavnih aktivnosti.</w:t>
      </w:r>
    </w:p>
    <w:p w:rsidR="00390B11" w:rsidRPr="00390B11" w:rsidRDefault="00390B11" w:rsidP="00390B11">
      <w:pPr>
        <w:rPr>
          <w:rFonts w:cs="Arial"/>
          <w:szCs w:val="22"/>
          <w:lang w:eastAsia="hr-HR"/>
        </w:rPr>
      </w:pPr>
      <w:r w:rsidRPr="00390B11">
        <w:rPr>
          <w:rFonts w:cs="Arial"/>
          <w:szCs w:val="22"/>
          <w:lang w:eastAsia="hr-HR"/>
        </w:rPr>
        <w:t>Pazinski je kolegij uključen u različite aktivnosti na socijalnom i kulturnom planu javnog života.</w:t>
      </w:r>
    </w:p>
    <w:p w:rsidR="00390B11" w:rsidRPr="00390B11" w:rsidRDefault="00390B11" w:rsidP="00390B11">
      <w:pPr>
        <w:rPr>
          <w:rFonts w:cs="Arial"/>
          <w:b/>
          <w:szCs w:val="22"/>
          <w:lang w:eastAsia="hr-HR"/>
        </w:rPr>
      </w:pPr>
    </w:p>
    <w:p w:rsidR="003C3569" w:rsidRDefault="003C3569" w:rsidP="003C3569">
      <w:pPr>
        <w:rPr>
          <w:rFonts w:cs="Arial"/>
          <w:b/>
          <w:szCs w:val="22"/>
        </w:rPr>
      </w:pPr>
    </w:p>
    <w:p w:rsidR="001B47E4" w:rsidRDefault="001B47E4" w:rsidP="001B47E4">
      <w:pPr>
        <w:rPr>
          <w:rFonts w:cs="Arial"/>
          <w:b/>
          <w:szCs w:val="22"/>
          <w:lang w:eastAsia="hr-HR"/>
        </w:rPr>
      </w:pPr>
    </w:p>
    <w:p w:rsidR="001B47E4" w:rsidRDefault="001B47E4" w:rsidP="001B47E4">
      <w:pPr>
        <w:rPr>
          <w:rFonts w:cs="Arial"/>
          <w:b/>
          <w:szCs w:val="22"/>
          <w:lang w:eastAsia="hr-HR"/>
        </w:rPr>
      </w:pPr>
      <w:r>
        <w:rPr>
          <w:rFonts w:cs="Arial"/>
          <w:b/>
          <w:szCs w:val="22"/>
        </w:rPr>
        <w:t>S</w:t>
      </w:r>
      <w:r w:rsidR="007F2A06">
        <w:rPr>
          <w:rFonts w:cs="Arial"/>
          <w:b/>
          <w:szCs w:val="22"/>
        </w:rPr>
        <w:t>REDNJA ŠKOLA</w:t>
      </w:r>
      <w:r>
        <w:rPr>
          <w:rFonts w:cs="Arial"/>
          <w:b/>
          <w:szCs w:val="22"/>
        </w:rPr>
        <w:t xml:space="preserve"> </w:t>
      </w:r>
      <w:r w:rsidR="007F2A06">
        <w:rPr>
          <w:rFonts w:cs="Arial"/>
          <w:b/>
          <w:szCs w:val="22"/>
        </w:rPr>
        <w:t>MATE BALOTE POREČ</w:t>
      </w:r>
    </w:p>
    <w:p w:rsidR="001B47E4" w:rsidRDefault="001B47E4" w:rsidP="001B47E4">
      <w:pPr>
        <w:rPr>
          <w:rFonts w:cs="Arial"/>
          <w:szCs w:val="22"/>
        </w:rPr>
      </w:pPr>
    </w:p>
    <w:p w:rsidR="007F2A06" w:rsidRDefault="008024F8" w:rsidP="007F2A06">
      <w:pPr>
        <w:rPr>
          <w:rFonts w:cs="Arial"/>
          <w:b/>
          <w:szCs w:val="22"/>
        </w:rPr>
      </w:pPr>
      <w:r>
        <w:rPr>
          <w:rFonts w:cs="Arial"/>
          <w:b/>
          <w:szCs w:val="22"/>
        </w:rPr>
        <w:t xml:space="preserve">SAŽETAK DJELOKRUGA RADA </w:t>
      </w:r>
    </w:p>
    <w:p w:rsidR="001B47E4" w:rsidRDefault="001B47E4" w:rsidP="007F2A06">
      <w:pPr>
        <w:rPr>
          <w:rFonts w:cs="Arial"/>
          <w:b/>
          <w:szCs w:val="22"/>
        </w:rPr>
      </w:pPr>
      <w:r>
        <w:rPr>
          <w:rFonts w:cs="Arial"/>
          <w:szCs w:val="22"/>
        </w:rPr>
        <w:t xml:space="preserve">Srednja škola Mate Balote sa sjedištem u Poreču, Karla Huguesa 6, upisana je u sudski registra Trgovačkog suda u Rijeci, MBS: 040076687, Rješenjem suda od 19.5.1997.g. Pravni prednici Škole: Centar usmjerenog obrazovanja  „Mate Balota“Poreč, od 1989,  RO za srednje usmjereno obrazovanje i poljoprivredne znanosti „Mate Balota“ OOUR“Centar usmjerenog obrazovanja“ Poreč i OOUR za poljoprivredne znanosti“ Poljoprivredno znanstveni centar“ Poreč,  od 1986. Centra usmjerenog obrazovanja Poreč  od 1978. i Školskog centra za stručno obrazovanje Poreč od 1974. Škola  radi u jednoj zgradi  izgrađenoj na K.č. 4563, k.o. Poreč, ukupne površine od 5597m2. Za navedenu nekretninu Škola ostvaruje  vlasništvo  u  udjelu od 2/7 dijela,  a  5/7 je vlasnički udio Instituta za poljoprivredu i turizam iz Poreča. Ukupna površina  u zatvorenom prostoru iznosi 3.272,92m2. Zgrada je sagrađena 1907. godine.  Adaptacija i rekonstrukcija školske zgrade izvršena je 1988 /1989. godine. Uporabna dozvola po izvršenoj adaptaciji i rekonstrukciji školske zgrade izdana je u listopadu 1989. godine. Trenutno Škola raspolaže sa slijedećim prostorima :opće učionice 23 ( 17 velikih i 6 manjih za bifurkaciju),kabineti za :hrvatski jezik, njemački jezik, talijanski jezik, fiziku i kemiju, biologiju, ekonomsku grupu predmeta, poljoprivrednu skupinu predmeta , povijest, zemljopis i likovnu i glazbenu umjetnost, matematiku, dvije specijalizirane učionice za informatiku, višenamjenski prostor u potkrovlju škole, te čitaonica u sklopu knjižnice. Uz školsku zgradu na poljoprivrednom zemljištu škola posjeduje suvremeni plastenik površine cca 150 m2 koji se koristi isključivo za održavanje praktične nastave i vježbi iz poljoprivrednog programa. Dio vinskog podruma koristima u suradnji s Institutom za poljoprivredu i turizam i  Područnim odjelom  Veleučilišta iz Rijeke. Izvan-učionički prostori kojima škola raspolaže: zbornica, knjižnica, soba za primanje roditelja, arhiva, soba za dnevni odmor nastavnika, uredski prostori, prostor za kućne majstore, prostor za spremačice, kotlovnica, podrumski prostor i skladište, prostor-svlačionica za učenike poljoprivrednog programa, sanitarni prostori – WC : 4 za radnike škole, 6 za učenike) , tavanski prostor .Uz suglasnost  i financiranje osnivača Škole - Istarske županije, dugi niz godina, za potrebe izvođenja nastave iz Tjelesne i zdravstvene kulture,  koristimo prostore Gradske  športske dvorane „Veli Jože“ u Poreču. Srednja škola Mate Balote u svojoj redovnoj djelatnosti obavlja odgoj i obrazovanje mladeži u programima  opće gimnazija i jezične gimnazije, te u strukovnim programima u četverogodišnjem trajanju za stjecanje zanimanja  : ekonomist, komercijalist i poljoprivredni tehničar – opći eksperimentalni program, zanimanje: agrotehničar. Škola u svojim programima jednakomjerno uravnotežuje prirodoslovne, društvene, matematičke,  jezične,  sadržaje i strukovne sadržaje. Nastava je organizirana u jutarnjoj  smjeni, u petodnevnom radnom tjednu sa slobodnim subotama. Rijetko u slučaju potrebe za nadoknadama nerealizirane nastave nastale zbog  bolovanja ili stručnih usavršavanja zaposlenika, organizira se rad subotama.Nastava, kao redovna, izborna, dodatna i dopunska, kao i fakultativna za koju posjedujemo prethodne suglasnosti roditelja učenika, izvodi se prema nastavnim planovima i programima, koje je donijelo Ministarstva znanosti, obrazovanja i športa, operativnom Godišnjem izvedbenom odgojno-obrazovnom planu i programu rada te školskom kurikulumu za školsku godinu 2021./2022.Školu trenutno polazi 460 učenika u 20  razrednih odjela. </w:t>
      </w:r>
    </w:p>
    <w:p w:rsidR="001B47E4" w:rsidRDefault="001B47E4" w:rsidP="001B47E4">
      <w:pPr>
        <w:rPr>
          <w:rFonts w:cs="Arial"/>
          <w:szCs w:val="22"/>
        </w:rPr>
      </w:pPr>
    </w:p>
    <w:p w:rsidR="007F2A06" w:rsidRPr="008024F8" w:rsidRDefault="007F2A06" w:rsidP="001B47E4">
      <w:pPr>
        <w:rPr>
          <w:rFonts w:cs="Arial"/>
          <w:szCs w:val="22"/>
          <w:u w:val="single"/>
        </w:rPr>
      </w:pPr>
    </w:p>
    <w:p w:rsidR="001B47E4" w:rsidRPr="008024F8" w:rsidRDefault="001B47E4" w:rsidP="001B47E4">
      <w:pPr>
        <w:rPr>
          <w:rFonts w:cs="Arial"/>
          <w:b/>
          <w:szCs w:val="22"/>
          <w:u w:val="single"/>
        </w:rPr>
      </w:pPr>
      <w:r w:rsidRPr="008024F8">
        <w:rPr>
          <w:rFonts w:cs="Arial"/>
          <w:b/>
          <w:szCs w:val="22"/>
          <w:u w:val="single"/>
        </w:rPr>
        <w:t>NAZIV PROGRAMA: REDOVNA DJELATNOST SREDNJIH ŠKOLA - MINIMALNI STANDARD</w:t>
      </w:r>
    </w:p>
    <w:p w:rsidR="001B47E4" w:rsidRDefault="001B47E4" w:rsidP="001B47E4">
      <w:pPr>
        <w:rPr>
          <w:rFonts w:cs="Arial"/>
          <w:szCs w:val="22"/>
        </w:rPr>
      </w:pPr>
    </w:p>
    <w:p w:rsidR="001B47E4" w:rsidRPr="007F2A06" w:rsidRDefault="001B47E4" w:rsidP="001B47E4">
      <w:pPr>
        <w:rPr>
          <w:rFonts w:cs="Arial"/>
          <w:b/>
          <w:szCs w:val="22"/>
        </w:rPr>
      </w:pPr>
      <w:r w:rsidRPr="007F2A06">
        <w:rPr>
          <w:rFonts w:cs="Arial"/>
          <w:b/>
          <w:szCs w:val="22"/>
        </w:rPr>
        <w:t>Obrazloženje programa</w:t>
      </w:r>
    </w:p>
    <w:p w:rsidR="001B47E4" w:rsidRDefault="001B47E4" w:rsidP="001B47E4">
      <w:pPr>
        <w:rPr>
          <w:rFonts w:cs="Arial"/>
          <w:szCs w:val="22"/>
        </w:rPr>
      </w:pPr>
      <w:r>
        <w:rPr>
          <w:rFonts w:cs="Arial"/>
          <w:szCs w:val="22"/>
        </w:rPr>
        <w:t xml:space="preserve">Redovna djelatnost u školi se odvija kroz četiri aktivnosti: Materijalni rashodi SŠ po kriterijima, Materijalni rashodi SŠ po stvarnom trošku, Materijalni rashodi SŠ - drugi izvori te Plaće i drugi rashodi za zaposlene srednjih škola. Izvori financiranja su: Istarska županija, Ministarstvo znanosti i obrazovanja te vlastiti prihodi i donacije. Istarska županija financira materijalne rashode po kriterijima (naknade troškova zaposlenima, rashode za materijal i energiju, rashode za usluge i ostale rashode) i po stvarnom trošku (naknada troškova prijevoza zaposlenima te za preventivne zdravstvene preglede, rashode za energente- električnu energiju i gorivo za grijanje zgrade, najam sportske dvorane za odvijanje nastave TZK-a te premije osiguranja zaposlenih i imovine). Vlastiti prihodi škole koji su ostvareni od posredništva kod sezonskog zapošljavanje učenika, zakupa poslovnog prostota i prodaja stanova na kojima postoji stanarsko pravo (35% od naplaćeni prihoda)  koriste se za tekuće i investicijsko održavanje te za isplate zaposlenima temeljem ugovora o djelu. MZO financira plaće zaposlenima za redovan rad, prekovremeni rad, za posebne uvjete rada, za doprinose na plaće te za ostale rashode za zaposlene kao što su jubilarne nagrade, darovi, otpremnine, pomoći, regres i dr. Osim toga, podmiruje i iznose iz pravomoćnih presuda radi isplate razlike plaće za razdoblje od prosinca 2015. do siječnja 2017. godine. </w:t>
      </w:r>
    </w:p>
    <w:p w:rsidR="001B47E4" w:rsidRDefault="001B47E4" w:rsidP="001B47E4">
      <w:pPr>
        <w:rPr>
          <w:rFonts w:cs="Arial"/>
          <w:szCs w:val="22"/>
        </w:rPr>
      </w:pPr>
    </w:p>
    <w:p w:rsidR="001B47E4" w:rsidRPr="007F2A06" w:rsidRDefault="001B47E4" w:rsidP="001B47E4">
      <w:pPr>
        <w:rPr>
          <w:rFonts w:cs="Arial"/>
          <w:b/>
          <w:szCs w:val="22"/>
        </w:rPr>
      </w:pPr>
      <w:r w:rsidRPr="007F2A06">
        <w:rPr>
          <w:rFonts w:cs="Arial"/>
          <w:b/>
          <w:szCs w:val="22"/>
        </w:rPr>
        <w:t>Zakonske i druge odredbe na kojima se zasniva program</w:t>
      </w:r>
    </w:p>
    <w:p w:rsidR="001B47E4" w:rsidRDefault="001B47E4" w:rsidP="001B47E4">
      <w:pPr>
        <w:rPr>
          <w:rFonts w:cs="Arial"/>
          <w:szCs w:val="22"/>
        </w:rPr>
      </w:pPr>
      <w:r>
        <w:rPr>
          <w:rFonts w:cs="Arial"/>
          <w:szCs w:val="22"/>
        </w:rPr>
        <w:t>Zakon o odgoju i obrazovanju u osnovnoj i srednjoj školi (NN 126/12-pročišćeni tekst; 94/13; 152/14; 07/17; 68/18; 97/19; 64/20); Statut Srednje škole Mate Balote Poreč, Zakon o lokalnoj i područnoj (regionalnoj) samoupravi (NN137/15; 123/17; 97/19); Temeljni kolektivni ugovor za službenike i namještenike (NN 128/2017 od 21.12.2017.); Kolektivni ugovor za zaposlenike u srednjoškolskim ustanovama od 22. svibnja 2014. godine; Odluka IŽ o kriterijima, mjerilima i načinu financiranja decentraliziranih funkcija srednjih škola i učeničkih domova za 2021. godinu od 14.12.2020.</w:t>
      </w:r>
    </w:p>
    <w:p w:rsidR="001B47E4" w:rsidRDefault="001B47E4" w:rsidP="001B47E4">
      <w:pPr>
        <w:rPr>
          <w:rFonts w:cs="Arial"/>
          <w:szCs w:val="22"/>
        </w:rPr>
      </w:pPr>
    </w:p>
    <w:p w:rsidR="001B47E4" w:rsidRPr="007F2A06" w:rsidRDefault="001B47E4" w:rsidP="001B47E4">
      <w:pPr>
        <w:rPr>
          <w:rFonts w:cs="Arial"/>
          <w:b/>
          <w:szCs w:val="22"/>
        </w:rPr>
      </w:pPr>
      <w:r w:rsidRPr="007F2A06">
        <w:rPr>
          <w:rFonts w:cs="Arial"/>
          <w:b/>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 xml:space="preserve">Temeljem Godišnjeg plana i programa rada financiranje se vrši za obavljanje predviđenih aktivnosti. Planom je predviđeno da Istarska županija financira poslovanje škole u iznosu od 893.121,25 kn, za plaće i druge rashode planiran je iznos od 8.408.005,50 kn a od vlastitih prihoda i donacija je planirano 328.688,00 kn.  </w:t>
      </w:r>
    </w:p>
    <w:p w:rsidR="001B47E4" w:rsidRDefault="001B47E4" w:rsidP="001B47E4">
      <w:pPr>
        <w:rPr>
          <w:rFonts w:cs="Arial"/>
          <w:szCs w:val="22"/>
        </w:rPr>
      </w:pPr>
    </w:p>
    <w:p w:rsidR="001B47E4" w:rsidRPr="007F2A06" w:rsidRDefault="001B47E4" w:rsidP="001B47E4">
      <w:pPr>
        <w:rPr>
          <w:rFonts w:cs="Arial"/>
          <w:b/>
          <w:szCs w:val="22"/>
        </w:rPr>
      </w:pPr>
      <w:r w:rsidRPr="007F2A06">
        <w:rPr>
          <w:rFonts w:cs="Arial"/>
          <w:b/>
          <w:szCs w:val="22"/>
        </w:rPr>
        <w:t>Izvještaj o postignutim ciljevima i rezultatima programa temeljenim na pokazateljima uspješnosti u prethodnoj godini</w:t>
      </w:r>
    </w:p>
    <w:p w:rsidR="007F2A06" w:rsidRDefault="001B47E4" w:rsidP="001B47E4">
      <w:pPr>
        <w:rPr>
          <w:rFonts w:cs="Arial"/>
          <w:szCs w:val="22"/>
        </w:rPr>
      </w:pPr>
      <w:r>
        <w:rPr>
          <w:rFonts w:cs="Arial"/>
          <w:szCs w:val="22"/>
        </w:rPr>
        <w:t>Redovito se ulaže u sigurnost učenika i zaposlenika za optimalno funkcioniranje nastavnog procesa i tekuće održavanje postojeće opreme radi sigurnosti djece i zaposlenik. Želi se omogućiti nesmetano i kvalitetno odvijanje odgojno – obrazovnog procesa.</w:t>
      </w:r>
    </w:p>
    <w:p w:rsidR="00321343" w:rsidRDefault="00321343" w:rsidP="001B47E4">
      <w:pPr>
        <w:rPr>
          <w:rFonts w:cs="Arial"/>
          <w:szCs w:val="22"/>
        </w:rPr>
      </w:pPr>
    </w:p>
    <w:p w:rsidR="007F2A06" w:rsidRDefault="007F2A06" w:rsidP="001B47E4">
      <w:pPr>
        <w:rPr>
          <w:rFonts w:cs="Arial"/>
          <w:szCs w:val="22"/>
        </w:rPr>
      </w:pPr>
    </w:p>
    <w:p w:rsidR="001B47E4" w:rsidRPr="00321343" w:rsidRDefault="001B47E4" w:rsidP="001B47E4">
      <w:pPr>
        <w:rPr>
          <w:rFonts w:cs="Arial"/>
          <w:b/>
          <w:szCs w:val="22"/>
          <w:u w:val="single"/>
        </w:rPr>
      </w:pPr>
      <w:r w:rsidRPr="00321343">
        <w:rPr>
          <w:rFonts w:cs="Arial"/>
          <w:b/>
          <w:szCs w:val="22"/>
          <w:u w:val="single"/>
        </w:rPr>
        <w:t>NAZIV PROGRAMA: PROGRAMI OBRAZOVANJA IZNAD STANDARDA</w:t>
      </w:r>
    </w:p>
    <w:p w:rsidR="001B47E4" w:rsidRDefault="001B47E4" w:rsidP="001B47E4">
      <w:pPr>
        <w:rPr>
          <w:rFonts w:cs="Arial"/>
          <w:szCs w:val="22"/>
        </w:rPr>
      </w:pPr>
    </w:p>
    <w:p w:rsidR="001B47E4" w:rsidRPr="007F15E9" w:rsidRDefault="001B47E4" w:rsidP="001B47E4">
      <w:pPr>
        <w:rPr>
          <w:rFonts w:cs="Arial"/>
          <w:b/>
          <w:szCs w:val="22"/>
        </w:rPr>
      </w:pPr>
      <w:r w:rsidRPr="007F15E9">
        <w:rPr>
          <w:rFonts w:cs="Arial"/>
          <w:b/>
          <w:szCs w:val="22"/>
        </w:rPr>
        <w:t>Obrazloženje programa</w:t>
      </w:r>
    </w:p>
    <w:p w:rsidR="001B47E4" w:rsidRDefault="001B47E4" w:rsidP="001B47E4">
      <w:pPr>
        <w:rPr>
          <w:rFonts w:cs="Arial"/>
          <w:szCs w:val="22"/>
        </w:rPr>
      </w:pPr>
      <w:r>
        <w:rPr>
          <w:rFonts w:cs="Arial"/>
          <w:szCs w:val="22"/>
        </w:rPr>
        <w:t xml:space="preserve">Program se realizira kroz aktivnosti učenje stranog jezika – talijanski jezik ,organizaciju maturalne zabave završnih razreda škole, kroz EU projekte i  Zavičajnu nastavu. Sredstvima proračuna grada Poreča financiraju se plaće i naknade profesorima talijanskog jezika. Škola svečano obilježava završetak srednjoškolskog obrazovanje učenika škole organizacijom maturalne zabave. Maturalna zabava se organizira sredstvima donacija. U školi se provodi  EU projekt u sklopu ERASMUS u sektoru poljoprivrede. Sredstva će se utrošiti za putovanja učenika i profesora u inozemstvo, nabavku potrebnog materijala  za provedbu projekta. Zavičajnom nastavom potiče razvijanje kreativnosti kod učenika, te podizanje svijesti o svom zavičaju. Učenici otkrivaju i prezentiraju posebnost svog zavičaja. </w:t>
      </w:r>
    </w:p>
    <w:p w:rsidR="001B47E4" w:rsidRDefault="001B47E4" w:rsidP="001B47E4">
      <w:pPr>
        <w:rPr>
          <w:rFonts w:cs="Arial"/>
          <w:szCs w:val="22"/>
        </w:rPr>
      </w:pPr>
    </w:p>
    <w:p w:rsidR="001B47E4" w:rsidRPr="007F15E9" w:rsidRDefault="001B47E4" w:rsidP="001B47E4">
      <w:pPr>
        <w:rPr>
          <w:rFonts w:cs="Arial"/>
          <w:b/>
          <w:szCs w:val="22"/>
        </w:rPr>
      </w:pPr>
      <w:r w:rsidRPr="007F15E9">
        <w:rPr>
          <w:rFonts w:cs="Arial"/>
          <w:b/>
          <w:szCs w:val="22"/>
        </w:rPr>
        <w:t>Zakonske i druge odredbe na kojima se zasniva program</w:t>
      </w:r>
    </w:p>
    <w:p w:rsidR="001B47E4" w:rsidRDefault="001B47E4" w:rsidP="001B47E4">
      <w:pPr>
        <w:rPr>
          <w:rFonts w:cs="Arial"/>
          <w:szCs w:val="22"/>
        </w:rPr>
      </w:pPr>
      <w:r>
        <w:rPr>
          <w:rFonts w:cs="Arial"/>
          <w:szCs w:val="22"/>
        </w:rPr>
        <w:t>Ugovor o korištenju sredstava proračuna grada Poreča – Parenzo za 2021. god. Klasa:402-08/20-01-64, Urbroj: 2167-01-21/06-21-3 ,Sporazum o partnerstvu u provedbi ERASMUS projekta 2020-1-AT01-KA229-077949_5.  Javni poziv IŽ - zavičajna nastava u srednjim školama.</w:t>
      </w:r>
    </w:p>
    <w:p w:rsidR="001B47E4" w:rsidRDefault="001B47E4" w:rsidP="001B47E4">
      <w:pPr>
        <w:rPr>
          <w:rFonts w:cs="Arial"/>
          <w:szCs w:val="22"/>
        </w:rPr>
      </w:pPr>
    </w:p>
    <w:p w:rsidR="001B47E4" w:rsidRPr="007F15E9" w:rsidRDefault="001B47E4" w:rsidP="001B47E4">
      <w:pPr>
        <w:rPr>
          <w:rFonts w:cs="Arial"/>
          <w:b/>
          <w:szCs w:val="22"/>
        </w:rPr>
      </w:pPr>
      <w:r w:rsidRPr="007F15E9">
        <w:rPr>
          <w:rFonts w:cs="Arial"/>
          <w:b/>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Planiranje potrebitih sredstava za realizaciju aktivnosti učenje stranog jezika iznosi 431.696,47 kn,  donacije Gradova I općina, te poslovnih subjekata i fizičkih osoba za realizaciju maturalne zabave 95.000,00. EU projekt će se financirati planiranim neutrošenim sredstvima na dan 31.12.2021. godine u iznosu od 168.762,00 kn. Zavičajna nastava se financira sredstvima IŽ.</w:t>
      </w:r>
    </w:p>
    <w:p w:rsidR="001B47E4" w:rsidRDefault="001B47E4" w:rsidP="001B47E4">
      <w:pPr>
        <w:rPr>
          <w:rFonts w:cs="Arial"/>
          <w:szCs w:val="22"/>
        </w:rPr>
      </w:pPr>
    </w:p>
    <w:p w:rsidR="001B47E4" w:rsidRPr="007F15E9" w:rsidRDefault="001B47E4" w:rsidP="001B47E4">
      <w:pPr>
        <w:rPr>
          <w:rFonts w:cs="Arial"/>
          <w:b/>
          <w:szCs w:val="22"/>
        </w:rPr>
      </w:pPr>
      <w:r w:rsidRPr="007F15E9">
        <w:rPr>
          <w:rFonts w:cs="Arial"/>
          <w:b/>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Omogućeno je nesmetano odvijanje odgojno obrazovnog procesa  - učenje talijanskog jezika kao jezika lokalne sredine. Prepoznatljivost škole kao ustanove koja podupire više standarde u obrazovanju. Više od 60% učenika uključeno je u ovaj projekt. Učenici postižu značajne rezultate na Županijskim i Državnim natjecanjima iz Talijanskog jezika. S obzirom na epidemiološke mjere i uvjete rada u pandemiji COVID-a maturalna zabava u 2020. god. se nije održala. Projekt ERASMUS uspješno je započeo prvim sastankom koordinatora svih škola koje su uključene u projekt. Sastanak je održan u Austriji. Zavičajna nastava u 2020. godini u potpunosti je realizirana.</w:t>
      </w:r>
    </w:p>
    <w:p w:rsidR="001B47E4" w:rsidRDefault="001B47E4" w:rsidP="001B47E4">
      <w:pPr>
        <w:rPr>
          <w:rFonts w:cs="Arial"/>
          <w:szCs w:val="22"/>
        </w:rPr>
      </w:pPr>
    </w:p>
    <w:p w:rsidR="007F15E9" w:rsidRDefault="007F15E9" w:rsidP="001B47E4">
      <w:pPr>
        <w:rPr>
          <w:rFonts w:cs="Arial"/>
          <w:b/>
          <w:szCs w:val="22"/>
        </w:rPr>
      </w:pPr>
    </w:p>
    <w:p w:rsidR="001B47E4" w:rsidRDefault="001B47E4" w:rsidP="001B47E4">
      <w:pPr>
        <w:rPr>
          <w:rFonts w:cs="Arial"/>
          <w:b/>
          <w:szCs w:val="22"/>
        </w:rPr>
      </w:pPr>
      <w:r w:rsidRPr="00321343">
        <w:rPr>
          <w:rFonts w:cs="Arial"/>
          <w:b/>
          <w:szCs w:val="22"/>
          <w:u w:val="single"/>
        </w:rPr>
        <w:t>NAZIV PROGRAMA: INVESTICIJSKO ODRŽAVANJE SREDNJIH ŠKOL</w:t>
      </w:r>
      <w:r>
        <w:rPr>
          <w:rFonts w:cs="Arial"/>
          <w:b/>
          <w:szCs w:val="22"/>
        </w:rPr>
        <w:t>A</w:t>
      </w:r>
    </w:p>
    <w:p w:rsidR="001B47E4" w:rsidRDefault="001B47E4" w:rsidP="001B47E4">
      <w:pPr>
        <w:ind w:left="720"/>
        <w:rPr>
          <w:rFonts w:cs="Arial"/>
          <w:b/>
          <w:szCs w:val="22"/>
        </w:rPr>
      </w:pPr>
    </w:p>
    <w:p w:rsidR="001B47E4" w:rsidRPr="00AD1FF2" w:rsidRDefault="001B47E4" w:rsidP="001B47E4">
      <w:pPr>
        <w:rPr>
          <w:rFonts w:cs="Arial"/>
          <w:b/>
          <w:szCs w:val="22"/>
        </w:rPr>
      </w:pPr>
      <w:r w:rsidRPr="00AD1FF2">
        <w:rPr>
          <w:rFonts w:cs="Arial"/>
          <w:b/>
          <w:szCs w:val="22"/>
        </w:rPr>
        <w:t>Obrazloženje programa</w:t>
      </w:r>
    </w:p>
    <w:p w:rsidR="001B47E4" w:rsidRDefault="001B47E4" w:rsidP="001B47E4">
      <w:pPr>
        <w:rPr>
          <w:rFonts w:cs="Arial"/>
          <w:szCs w:val="22"/>
        </w:rPr>
      </w:pPr>
      <w:r>
        <w:rPr>
          <w:rFonts w:cs="Arial"/>
          <w:szCs w:val="22"/>
        </w:rPr>
        <w:t>Održavanje zgrade i prostora škole od oštećenja i propadanja zbog utjecaja vremenskih nepogoda  kako bi se nastava odvijala u povoljnim materijalnim, higijenskim i sigurnim uvjetima.</w:t>
      </w:r>
    </w:p>
    <w:p w:rsidR="001B47E4" w:rsidRDefault="001B47E4" w:rsidP="001B47E4">
      <w:pPr>
        <w:rPr>
          <w:rFonts w:cs="Arial"/>
          <w:szCs w:val="22"/>
        </w:rPr>
      </w:pPr>
    </w:p>
    <w:p w:rsidR="001B47E4" w:rsidRPr="00AD1FF2" w:rsidRDefault="001B47E4" w:rsidP="001B47E4">
      <w:pPr>
        <w:rPr>
          <w:rFonts w:cs="Arial"/>
          <w:b/>
          <w:szCs w:val="22"/>
        </w:rPr>
      </w:pPr>
      <w:r w:rsidRPr="00AD1FF2">
        <w:rPr>
          <w:rFonts w:cs="Arial"/>
          <w:b/>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Radovi na sanaciji dijela krovišta planiraju se  u iznosu od 250.000,00 kn koje financira IŽ.</w:t>
      </w:r>
      <w:r w:rsidR="00AD1FF2">
        <w:rPr>
          <w:rFonts w:cs="Arial"/>
          <w:szCs w:val="22"/>
        </w:rPr>
        <w:t xml:space="preserve"> </w:t>
      </w:r>
      <w:r>
        <w:rPr>
          <w:rFonts w:cs="Arial"/>
          <w:szCs w:val="22"/>
        </w:rPr>
        <w:t>Radovi će se izvoditi kada se donese  proračun IŽ u kojem će se rezervirati sredstva za radove te na temelju suglasnosti osnivača za nabavu i izvođenje radova. Odluku o izvođaču radova donosi Školski odbor škole.</w:t>
      </w:r>
    </w:p>
    <w:p w:rsidR="00321343" w:rsidRDefault="00321343" w:rsidP="001B47E4">
      <w:pPr>
        <w:rPr>
          <w:rFonts w:cs="Arial"/>
          <w:szCs w:val="22"/>
        </w:rPr>
      </w:pPr>
    </w:p>
    <w:p w:rsidR="001B47E4" w:rsidRPr="00AD1FF2" w:rsidRDefault="001B47E4" w:rsidP="001B47E4">
      <w:pPr>
        <w:rPr>
          <w:rFonts w:cs="Arial"/>
          <w:b/>
          <w:szCs w:val="22"/>
        </w:rPr>
      </w:pPr>
      <w:r w:rsidRPr="00AD1FF2">
        <w:rPr>
          <w:rFonts w:cs="Arial"/>
          <w:b/>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Sanitarni čvor za učenike na drugom katu zgrade je u cijelosti renoviran te sada zadovoljava sve tehničke, sigurnosne i higijenske uvjete. Renoviranje je obavljeno tijekom srpnja i kolovoza 2020. godine.</w:t>
      </w:r>
    </w:p>
    <w:p w:rsidR="001B47E4" w:rsidRDefault="001B47E4" w:rsidP="001B47E4">
      <w:pPr>
        <w:rPr>
          <w:rFonts w:cs="Arial"/>
          <w:szCs w:val="22"/>
        </w:rPr>
      </w:pPr>
    </w:p>
    <w:p w:rsidR="00AD1FF2" w:rsidRDefault="00AD1FF2" w:rsidP="001B47E4">
      <w:pPr>
        <w:rPr>
          <w:rFonts w:cs="Arial"/>
          <w:b/>
          <w:szCs w:val="22"/>
        </w:rPr>
      </w:pPr>
    </w:p>
    <w:p w:rsidR="001B47E4" w:rsidRPr="00321343" w:rsidRDefault="001B47E4" w:rsidP="001B47E4">
      <w:pPr>
        <w:rPr>
          <w:rFonts w:cs="Arial"/>
          <w:b/>
          <w:szCs w:val="22"/>
          <w:u w:val="single"/>
        </w:rPr>
      </w:pPr>
      <w:r w:rsidRPr="00321343">
        <w:rPr>
          <w:rFonts w:cs="Arial"/>
          <w:b/>
          <w:szCs w:val="22"/>
          <w:u w:val="single"/>
        </w:rPr>
        <w:t>NAZIV PROGRAMA: MOZAIK 4</w:t>
      </w:r>
    </w:p>
    <w:p w:rsidR="001B47E4" w:rsidRDefault="001B47E4" w:rsidP="001B47E4">
      <w:pPr>
        <w:rPr>
          <w:rFonts w:cs="Arial"/>
          <w:szCs w:val="22"/>
        </w:rPr>
      </w:pPr>
    </w:p>
    <w:p w:rsidR="001B47E4" w:rsidRPr="00AD1FF2" w:rsidRDefault="001B47E4" w:rsidP="001B47E4">
      <w:pPr>
        <w:rPr>
          <w:rFonts w:cs="Arial"/>
          <w:b/>
          <w:szCs w:val="22"/>
        </w:rPr>
      </w:pPr>
      <w:r w:rsidRPr="00AD1FF2">
        <w:rPr>
          <w:rFonts w:cs="Arial"/>
          <w:b/>
          <w:szCs w:val="22"/>
        </w:rPr>
        <w:t>Obrazloženje programa</w:t>
      </w:r>
    </w:p>
    <w:p w:rsidR="001B47E4" w:rsidRDefault="001B47E4" w:rsidP="001B47E4">
      <w:pPr>
        <w:rPr>
          <w:rFonts w:cs="Arial"/>
          <w:szCs w:val="22"/>
        </w:rPr>
      </w:pPr>
      <w:r>
        <w:rPr>
          <w:rFonts w:cs="Arial"/>
          <w:szCs w:val="22"/>
        </w:rPr>
        <w:t>Financiranje troškova za pomoćnike u nastavi kako bi se njihovim radom kao stručnih komunikacijskih posrednika učenicima s teškoćama u razvoju omogućilo što lakši rad prilikom učenja i pomaganje u izvršavanju dnevnih zadataka.</w:t>
      </w:r>
    </w:p>
    <w:p w:rsidR="001B47E4" w:rsidRDefault="001B47E4" w:rsidP="001B47E4">
      <w:pPr>
        <w:rPr>
          <w:rFonts w:cs="Arial"/>
          <w:szCs w:val="22"/>
        </w:rPr>
      </w:pPr>
    </w:p>
    <w:p w:rsidR="001B47E4" w:rsidRPr="00AD1FF2" w:rsidRDefault="001B47E4" w:rsidP="001B47E4">
      <w:pPr>
        <w:rPr>
          <w:rFonts w:cs="Arial"/>
          <w:b/>
          <w:szCs w:val="22"/>
        </w:rPr>
      </w:pPr>
      <w:r w:rsidRPr="00AD1FF2">
        <w:rPr>
          <w:rFonts w:cs="Arial"/>
          <w:b/>
          <w:szCs w:val="22"/>
        </w:rPr>
        <w:t>Zakonske i druge odredbe na kojima se zasniva program</w:t>
      </w:r>
    </w:p>
    <w:p w:rsidR="001B47E4" w:rsidRDefault="001B47E4" w:rsidP="001B47E4">
      <w:pPr>
        <w:rPr>
          <w:rFonts w:cs="Arial"/>
          <w:szCs w:val="22"/>
        </w:rPr>
      </w:pPr>
      <w:r>
        <w:rPr>
          <w:rFonts w:cs="Arial"/>
          <w:szCs w:val="22"/>
        </w:rPr>
        <w:t>MOZAIK 4 je financiran iz Europskog socijalnog fonda u okviru projekta: Osiguravanje pomoćnika u nastavi i stručnih komunikacijskih posrednika učenicima s teškoćama u razvoju u OŠ I SŠ odgojno-obrazovnim ustanovama, faza IV.</w:t>
      </w:r>
    </w:p>
    <w:p w:rsidR="001B47E4" w:rsidRPr="00AD1FF2" w:rsidRDefault="001B47E4" w:rsidP="001B47E4">
      <w:pPr>
        <w:rPr>
          <w:rFonts w:cs="Arial"/>
          <w:b/>
          <w:szCs w:val="22"/>
        </w:rPr>
      </w:pPr>
    </w:p>
    <w:p w:rsidR="001B47E4" w:rsidRPr="00AD1FF2" w:rsidRDefault="001B47E4" w:rsidP="001B47E4">
      <w:pPr>
        <w:rPr>
          <w:rFonts w:cs="Arial"/>
          <w:b/>
          <w:szCs w:val="22"/>
        </w:rPr>
      </w:pPr>
      <w:r w:rsidRPr="00AD1FF2">
        <w:rPr>
          <w:rFonts w:cs="Arial"/>
          <w:b/>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Sredstva su planirana za isplatu plaća i drugih naknada za rad pomoćnika u nastavi.</w:t>
      </w:r>
    </w:p>
    <w:p w:rsidR="001B47E4" w:rsidRDefault="001B47E4" w:rsidP="001B47E4">
      <w:pPr>
        <w:rPr>
          <w:rFonts w:cs="Arial"/>
          <w:szCs w:val="22"/>
        </w:rPr>
      </w:pPr>
    </w:p>
    <w:p w:rsidR="008024F8" w:rsidRDefault="008024F8" w:rsidP="001B47E4">
      <w:pPr>
        <w:rPr>
          <w:rFonts w:cs="Arial"/>
          <w:szCs w:val="22"/>
        </w:rPr>
      </w:pPr>
    </w:p>
    <w:p w:rsidR="001B47E4" w:rsidRDefault="001B47E4" w:rsidP="001B47E4">
      <w:pPr>
        <w:rPr>
          <w:rFonts w:cs="Arial"/>
          <w:b/>
          <w:bCs/>
        </w:rPr>
      </w:pPr>
    </w:p>
    <w:p w:rsidR="001B47E4" w:rsidRDefault="008024F8" w:rsidP="001B47E4">
      <w:pPr>
        <w:rPr>
          <w:rFonts w:cs="Arial"/>
          <w:b/>
          <w:bCs/>
          <w:szCs w:val="22"/>
          <w:lang w:eastAsia="hr-HR"/>
        </w:rPr>
      </w:pPr>
      <w:r>
        <w:rPr>
          <w:rFonts w:cs="Arial"/>
          <w:b/>
          <w:szCs w:val="22"/>
        </w:rPr>
        <w:t>TURISTIČKO-UGOSTITELJSKA ŠKOLA ANTONA ŠTIFANIĆA POREČ</w:t>
      </w:r>
    </w:p>
    <w:p w:rsidR="001B47E4" w:rsidRDefault="001B47E4" w:rsidP="001B47E4">
      <w:pPr>
        <w:rPr>
          <w:rFonts w:cs="Arial"/>
          <w:b/>
          <w:bCs/>
          <w:szCs w:val="22"/>
        </w:rPr>
      </w:pPr>
    </w:p>
    <w:p w:rsidR="001B47E4" w:rsidRDefault="001B47E4" w:rsidP="001B47E4">
      <w:pPr>
        <w:rPr>
          <w:rFonts w:cs="Arial"/>
          <w:b/>
          <w:bCs/>
          <w:szCs w:val="22"/>
        </w:rPr>
      </w:pPr>
      <w:r>
        <w:rPr>
          <w:rFonts w:cs="Arial"/>
          <w:b/>
          <w:bCs/>
          <w:szCs w:val="22"/>
        </w:rPr>
        <w:t xml:space="preserve">SAŽETAK DJELOKRUGA RADA </w:t>
      </w:r>
    </w:p>
    <w:p w:rsidR="001B47E4" w:rsidRDefault="001B47E4" w:rsidP="008024F8">
      <w:pPr>
        <w:rPr>
          <w:rFonts w:cs="Arial"/>
          <w:szCs w:val="22"/>
        </w:rPr>
      </w:pPr>
      <w:r>
        <w:rPr>
          <w:rFonts w:cs="Arial"/>
          <w:szCs w:val="22"/>
        </w:rPr>
        <w:t>Turističko-ugostiteljska škola Antona Štifanića Poreč obavlja javnu djelatnost sukladno Zakonu o odgoju i obrazovanju u osnovnoj i srednjoj školi, te Zakonu o strukovnom obrazovanju. U školi se izvodi redovna, izborna, fakultativna, dodatna, dopunska nastava i izvannastavne aktivnosti sukladno Nastavnom planu i programu, Godišnjem planu i programu rada Škole,  te Školskom kurikulumu za školsku godinu 2021/2022.</w:t>
      </w:r>
    </w:p>
    <w:p w:rsidR="001B47E4" w:rsidRDefault="001B47E4" w:rsidP="001B47E4">
      <w:pPr>
        <w:rPr>
          <w:rFonts w:cs="Arial"/>
          <w:szCs w:val="22"/>
        </w:rPr>
      </w:pPr>
      <w:r>
        <w:rPr>
          <w:rFonts w:cs="Arial"/>
          <w:szCs w:val="22"/>
        </w:rPr>
        <w:t>Školu pohađa 253 učenika raspoređenih u 12 razrednih odjela: 9 razrednih odjela u četverogodišnjem trajanju (4 razredna odjela programa za zanimanje hotelijersko-turistički tehničar, 5 razrednih odjela programa za zanimanje turističko-hotelijersko komercijalist i 3 razredna odjela u trogodišnjem trajanju (1 kombinirani razredni odjel programa za zanimanje kuhar i slastičar i 2 kombinirana odjela programa za zanimanja konobar, kuhar i slastičar ). Nastava se odvija u jednoj smjeni, osim strukovnih vježbi iz predmeta ugostiteljske struke  koje se održavaju dva dana u tjednu u dvije skupine zbog ograničenosti prostora u školi.</w:t>
      </w:r>
      <w:r w:rsidR="008024F8">
        <w:rPr>
          <w:rFonts w:cs="Arial"/>
          <w:szCs w:val="22"/>
        </w:rPr>
        <w:t xml:space="preserve"> </w:t>
      </w:r>
      <w:r>
        <w:rPr>
          <w:rFonts w:cs="Arial"/>
          <w:szCs w:val="22"/>
        </w:rPr>
        <w:t>Škola je aktivna članica Zajednice ugostiteljsko-turističkih škola Republike Hrvatske i AEHT-a (Association de Européenne des Ecoles d’Hôtellerie et de Tourisme), te aktivno sudjeluje u svim aktivnostima lokalne zajednice i šire.</w:t>
      </w:r>
    </w:p>
    <w:p w:rsidR="001B47E4" w:rsidRDefault="001B47E4" w:rsidP="001B47E4">
      <w:pPr>
        <w:rPr>
          <w:rFonts w:cs="Arial"/>
          <w:b/>
          <w:bCs/>
          <w:szCs w:val="22"/>
        </w:rPr>
      </w:pPr>
    </w:p>
    <w:p w:rsidR="008024F8" w:rsidRDefault="008024F8" w:rsidP="001B47E4">
      <w:pPr>
        <w:rPr>
          <w:rFonts w:cs="Arial"/>
          <w:b/>
          <w:bCs/>
          <w:szCs w:val="22"/>
        </w:rPr>
      </w:pPr>
    </w:p>
    <w:p w:rsidR="001B47E4" w:rsidRDefault="001B47E4" w:rsidP="001B47E4">
      <w:pPr>
        <w:rPr>
          <w:rFonts w:cs="Arial"/>
          <w:b/>
          <w:bCs/>
          <w:szCs w:val="22"/>
          <w:u w:val="single"/>
        </w:rPr>
      </w:pPr>
      <w:r>
        <w:rPr>
          <w:rFonts w:cs="Arial"/>
          <w:b/>
          <w:bCs/>
          <w:szCs w:val="22"/>
          <w:u w:val="single"/>
        </w:rPr>
        <w:t>NAZIV PROGRAMA:  REDOVNA DJELATNOST SREDNJIH ŠKOLA – MINIMALNI STANDARD</w:t>
      </w:r>
    </w:p>
    <w:p w:rsidR="001B47E4" w:rsidRDefault="001B47E4" w:rsidP="001B47E4">
      <w:pPr>
        <w:rPr>
          <w:rFonts w:cs="Arial"/>
          <w:b/>
          <w:bCs/>
          <w:szCs w:val="22"/>
        </w:rPr>
      </w:pPr>
    </w:p>
    <w:p w:rsidR="001B47E4" w:rsidRDefault="001B47E4" w:rsidP="001B47E4">
      <w:pPr>
        <w:rPr>
          <w:rFonts w:cs="Arial"/>
          <w:b/>
          <w:bCs/>
          <w:szCs w:val="22"/>
        </w:rPr>
      </w:pPr>
      <w:r>
        <w:rPr>
          <w:rFonts w:cs="Arial"/>
          <w:b/>
          <w:bCs/>
          <w:szCs w:val="22"/>
        </w:rPr>
        <w:t>Obrazloženje programa</w:t>
      </w:r>
    </w:p>
    <w:p w:rsidR="001B47E4" w:rsidRDefault="001B47E4" w:rsidP="001B47E4">
      <w:pPr>
        <w:rPr>
          <w:rFonts w:cs="Arial"/>
          <w:szCs w:val="22"/>
        </w:rPr>
      </w:pPr>
      <w:r>
        <w:rPr>
          <w:rFonts w:cs="Arial"/>
          <w:szCs w:val="22"/>
        </w:rPr>
        <w:t>Prioritet škole je kvalitetno obrazovanje i odgoj učenika što ostvarujemo stalnim usavršavanjem nastavnika (seminari, stručni skupovi, sastanci županijskih stručnih vijeća, razmjena dobre prakse putem projekata) i podizanjem nastavnog standarda na višu razinu. Poticanje učenika na izražavanje kreativnosti, talenata i sposobnosti kroz uključivanje u projekte, natjecanja, priredbe i manifestacije u školi i šire. Organiziranje zajedničkih aktivnosti učenika i nastavnika tijekom izvannastavnih aktivnosti i druženja kroz kolektivno upoznavanje kulturne i duhovne baštine. Poticanje razvoja pozitivnih vrijednosti i prilagodbom Škole promjenama u odgojno obrazovnom procesu. P</w:t>
      </w:r>
      <w:r>
        <w:rPr>
          <w:rFonts w:cs="Arial"/>
          <w:szCs w:val="22"/>
          <w:lang w:val="pl-PL"/>
        </w:rPr>
        <w:t xml:space="preserve">oticanje nastavnika i učenika na slobodu </w:t>
      </w:r>
      <w:r>
        <w:rPr>
          <w:rFonts w:cs="Arial"/>
          <w:szCs w:val="22"/>
        </w:rPr>
        <w:t xml:space="preserve">stvaranja i poduzetničke ideje. Orijentacijom Škole prema gospodarstvu i mogućnosti razvoja Škole na temelju </w:t>
      </w:r>
      <w:r>
        <w:rPr>
          <w:rFonts w:cs="Arial"/>
          <w:szCs w:val="22"/>
          <w:lang w:val="pl-PL"/>
        </w:rPr>
        <w:t xml:space="preserve">svojih projekata i uz pomoć sredstava iz </w:t>
      </w:r>
      <w:r>
        <w:rPr>
          <w:rFonts w:cs="Arial"/>
          <w:szCs w:val="22"/>
        </w:rPr>
        <w:t xml:space="preserve">fondova EU-a. Suvremeno poučavanje i pripremanje učenika za moderno tržište rada kao i nastavak školovanja na visokim školama i fakultetima te prijenos teorijskih znanja u direktnu proizvodnju.  Cilj je i podići razinu obrazovanja i omogućiti samozapošljavanje u ugostiteljstvu i turizmu nakon završetka srednjoškolskog obrazovanja, kao i uspješan nastavka školovanja učenicima koji se za to opredijele. Cilj Škole je biti servis i podrška gospodarstvu i razvoju Grada, Istarske županije i RH. </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Zakonske i druge podloge na kojima se zasniva program</w:t>
      </w:r>
    </w:p>
    <w:p w:rsidR="001B47E4" w:rsidRDefault="001B47E4" w:rsidP="001B47E4">
      <w:pPr>
        <w:rPr>
          <w:rFonts w:cs="Arial"/>
          <w:szCs w:val="22"/>
        </w:rPr>
      </w:pPr>
      <w:r>
        <w:rPr>
          <w:rFonts w:cs="Arial"/>
          <w:szCs w:val="22"/>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Usklađenje ciljeva, strategije i programa s dokumentima dugoročnog razvoja</w:t>
      </w:r>
    </w:p>
    <w:p w:rsidR="001B47E4" w:rsidRDefault="001B47E4" w:rsidP="001B47E4">
      <w:pPr>
        <w:rPr>
          <w:rFonts w:cs="Arial"/>
          <w:szCs w:val="22"/>
        </w:rPr>
      </w:pPr>
      <w:r>
        <w:rPr>
          <w:rFonts w:cs="Arial"/>
          <w:szCs w:val="22"/>
        </w:rPr>
        <w:t>Uskladit će se sa mjerama iz Plana razvoja Istarske županije za 2021.-2027. (u fazi izrade).</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Ishodišta i pokazatelji  na kojima se zasnivaju izračuni i  ocjene  potrebnih sredstava za provođenje programa</w:t>
      </w:r>
    </w:p>
    <w:p w:rsidR="001B47E4" w:rsidRDefault="001B47E4" w:rsidP="001B47E4">
      <w:pPr>
        <w:rPr>
          <w:rFonts w:cs="Arial"/>
          <w:szCs w:val="22"/>
        </w:rPr>
      </w:pPr>
      <w:r>
        <w:rPr>
          <w:rFonts w:cs="Arial"/>
          <w:szCs w:val="22"/>
        </w:rPr>
        <w:t>Financijskim planom proračunskog korisnika, odnosno škole, planiraju se sredstva potrebna za provođenje određenog programa. Programi se vode po izvorima financiranja i unaprijed definiranim proračunskim klasifikacijama koje su definirane Zakonom o proračunu.</w:t>
      </w:r>
    </w:p>
    <w:p w:rsidR="001B47E4" w:rsidRDefault="001B47E4" w:rsidP="001B47E4">
      <w:pPr>
        <w:rPr>
          <w:rFonts w:cs="Arial"/>
          <w:szCs w:val="22"/>
        </w:rPr>
      </w:pPr>
      <w:r>
        <w:rPr>
          <w:rFonts w:cs="Arial"/>
          <w:szCs w:val="22"/>
        </w:rPr>
        <w:t>Izvori sredstava za financiranje rada Škole su:</w:t>
      </w:r>
    </w:p>
    <w:p w:rsidR="001B47E4" w:rsidRDefault="001B47E4" w:rsidP="001B47E4">
      <w:pPr>
        <w:rPr>
          <w:rFonts w:cs="Arial"/>
          <w:szCs w:val="22"/>
        </w:rPr>
      </w:pPr>
      <w:r>
        <w:rPr>
          <w:rFonts w:cs="Arial"/>
          <w:szCs w:val="22"/>
        </w:rPr>
        <w:t xml:space="preserve">- </w:t>
      </w:r>
      <w:r w:rsidR="00D0315E">
        <w:rPr>
          <w:rFonts w:cs="Arial"/>
          <w:szCs w:val="22"/>
        </w:rPr>
        <w:t>opći prihodi i primitci</w:t>
      </w:r>
      <w:r>
        <w:rPr>
          <w:rFonts w:cs="Arial"/>
          <w:szCs w:val="22"/>
        </w:rPr>
        <w:t>, skupina 671, Istarska Županija</w:t>
      </w:r>
    </w:p>
    <w:p w:rsidR="001B47E4" w:rsidRDefault="001B47E4" w:rsidP="001B47E4">
      <w:pPr>
        <w:rPr>
          <w:rFonts w:cs="Arial"/>
          <w:szCs w:val="22"/>
        </w:rPr>
      </w:pPr>
      <w:r>
        <w:rPr>
          <w:rFonts w:cs="Arial"/>
          <w:szCs w:val="22"/>
        </w:rPr>
        <w:t xml:space="preserve">- </w:t>
      </w:r>
      <w:r w:rsidR="00D0315E">
        <w:rPr>
          <w:rFonts w:cs="Arial"/>
          <w:szCs w:val="22"/>
        </w:rPr>
        <w:t>opći prihodi i primitci</w:t>
      </w:r>
      <w:r>
        <w:rPr>
          <w:rFonts w:cs="Arial"/>
          <w:szCs w:val="22"/>
        </w:rPr>
        <w:t xml:space="preserve">, skupina 636, državni proračun (Ministarstvo znanosti i obrazovanja) za financiranje rashoda za zaposlene, lokalni proračun (Općina Poreč) za financiranje rashoda za nastavu talijanskog jezika i sudjelovanje u ostalim financijskim troškovima pojedinih programa i projekata. </w:t>
      </w:r>
    </w:p>
    <w:p w:rsidR="001B47E4" w:rsidRDefault="001B47E4" w:rsidP="001B47E4">
      <w:pPr>
        <w:rPr>
          <w:rFonts w:cs="Arial"/>
          <w:szCs w:val="22"/>
        </w:rPr>
      </w:pPr>
      <w:r>
        <w:rPr>
          <w:rFonts w:cs="Arial"/>
          <w:szCs w:val="22"/>
        </w:rPr>
        <w:t xml:space="preserve">- </w:t>
      </w:r>
      <w:r w:rsidR="00D0315E">
        <w:rPr>
          <w:rFonts w:cs="Arial"/>
          <w:szCs w:val="22"/>
        </w:rPr>
        <w:t>vlastiti prihodi</w:t>
      </w:r>
      <w:r>
        <w:rPr>
          <w:rFonts w:cs="Arial"/>
          <w:szCs w:val="22"/>
        </w:rPr>
        <w:t>, skupina 661, prihodi od posredništva pri sezonskom zapošljavanju učenika i djelatnosti obrazovanja odraslih, koja se nakon što je učenicima po završetku trogodišnjeg obrazovanja omogućena vertikalna prohodnost, svela na individualne prekvalifikacije. Prihodi će se koristiti prvenstveno za osiguranje odvijanja redovnog poslovanja, ako se isto neće moći osigurati minimalnim standardom, te za financiranje aktivnosti iz Programa rada škole i Školskog kurikuluma. Planirani višak iz vlastitih prihoda biti će utrošen u slijedećoj godini ako ostanu sredstva iz ove godine.</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Praćenje uspješnosti velikog broja učenika koji završavaju ovu školu te upisuju željene fakultete ili se odmah po završetku škole zapošljavaju u struci ukazuje na kvalitetan rada naših zaposlenika. Rezultati koje učenici postižu na raznim natjecanjima, susretima i smotrama. Suradnjom s velikim turističkim kućama omogućujemo učenicima odrađivanje prakse u njihovim prostorima i stjecanje znanja i sposobnosti prilikom zapošljavanja nakon završene škole. Njegujemo stvaralaštvo, kreativnost, tradiciju i pružamo stručnu pomoć za što kvalitetniji osobni razvoj svakog učenika. Kroz projektne aktivnosti nastojimo da učenici razviju vještine i znanja potrebne za što lakše snalaženje i pronalaženja radnog mjesta na tržištu rada. To postižemo provođenjem Erasmus+ projekata, projekata Eko škole, te projekata usmjerenih na profesionalnu orijentaciju učenika.</w:t>
      </w:r>
    </w:p>
    <w:p w:rsidR="001B47E4" w:rsidRDefault="001B47E4" w:rsidP="001B47E4">
      <w:pPr>
        <w:rPr>
          <w:rFonts w:cs="Arial"/>
          <w:b/>
          <w:bCs/>
          <w:szCs w:val="22"/>
        </w:rPr>
      </w:pPr>
    </w:p>
    <w:p w:rsidR="008024F8" w:rsidRDefault="008024F8" w:rsidP="001B47E4">
      <w:pPr>
        <w:rPr>
          <w:rFonts w:cs="Arial"/>
          <w:b/>
          <w:bCs/>
          <w:szCs w:val="22"/>
          <w:u w:val="single"/>
        </w:rPr>
      </w:pPr>
    </w:p>
    <w:p w:rsidR="001B47E4" w:rsidRDefault="001B47E4" w:rsidP="001B47E4">
      <w:pPr>
        <w:rPr>
          <w:rFonts w:cs="Arial"/>
          <w:b/>
          <w:bCs/>
          <w:szCs w:val="22"/>
          <w:u w:val="single"/>
        </w:rPr>
      </w:pPr>
      <w:r>
        <w:rPr>
          <w:rFonts w:cs="Arial"/>
          <w:b/>
          <w:bCs/>
          <w:szCs w:val="22"/>
          <w:u w:val="single"/>
        </w:rPr>
        <w:t>NAZIV PROGRAMA: REDOVNA DJELATNOST SREDNJIH ŠKOLA – IZNAD STANDARDA</w:t>
      </w:r>
    </w:p>
    <w:p w:rsidR="001B47E4" w:rsidRDefault="001B47E4" w:rsidP="001B47E4">
      <w:pPr>
        <w:rPr>
          <w:rFonts w:cs="Arial"/>
          <w:b/>
          <w:bCs/>
          <w:szCs w:val="22"/>
        </w:rPr>
      </w:pPr>
    </w:p>
    <w:p w:rsidR="001B47E4" w:rsidRDefault="001B47E4" w:rsidP="001B47E4">
      <w:pPr>
        <w:rPr>
          <w:rFonts w:cs="Arial"/>
          <w:b/>
          <w:bCs/>
          <w:szCs w:val="22"/>
        </w:rPr>
      </w:pPr>
      <w:r>
        <w:rPr>
          <w:rFonts w:cs="Arial"/>
          <w:b/>
          <w:bCs/>
          <w:szCs w:val="22"/>
        </w:rPr>
        <w:t>Obrazloženje programa</w:t>
      </w:r>
    </w:p>
    <w:p w:rsidR="001B47E4" w:rsidRDefault="001B47E4" w:rsidP="001B47E4">
      <w:pPr>
        <w:rPr>
          <w:rFonts w:cs="Arial"/>
          <w:szCs w:val="22"/>
        </w:rPr>
      </w:pPr>
      <w:r>
        <w:rPr>
          <w:rFonts w:cs="Arial"/>
          <w:szCs w:val="22"/>
        </w:rPr>
        <w:t>Poticanje učenika na samostalnost, kreativno izražavanje te poticanje  talenata i sposobnosti uključivanjem u izvannastavne i izvanškolske aktivnosti, natjecanja i projekte u koje je Škola uključena,  priredbe i manifestacije. Poticanje učenika za sudjelovanje na sportskim aktivnostima, uključivanja u natjecanja na školskoj, županijskoj i državnoj razini, organiziranja zajedničkih aktivnosti učitelja, roditelja i učenika, organiziranja izvannastavnih i izvanškolskih aktivnosti radi upoznavanja kulturne baštine. Ovdje je uključen i program Erasmus +, kojeg naša škola provodi i u šk.god.2021./2022. Cilj projekta je razvijanje širokog spektra strukovnih vještina kod učenika u obliku odrađene stručne prakse u objektima u sektoru turizma i ugostiteljstava u Irskoj u trajanju od 15 dana.</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Zakonske i druge podloge na kojima se zasniva program</w:t>
      </w:r>
    </w:p>
    <w:p w:rsidR="001B47E4" w:rsidRDefault="001B47E4" w:rsidP="001B47E4">
      <w:pPr>
        <w:rPr>
          <w:rFonts w:cs="Arial"/>
          <w:szCs w:val="22"/>
        </w:rPr>
      </w:pPr>
      <w:r>
        <w:rPr>
          <w:rFonts w:cs="Arial"/>
          <w:szCs w:val="22"/>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Usklađenje ciljeva, strategije i programa s dokumentima dugoročnog razvoja</w:t>
      </w:r>
    </w:p>
    <w:p w:rsidR="001B47E4" w:rsidRDefault="001B47E4" w:rsidP="001B47E4">
      <w:pPr>
        <w:rPr>
          <w:rFonts w:cs="Arial"/>
          <w:szCs w:val="22"/>
        </w:rPr>
      </w:pPr>
      <w:r>
        <w:rPr>
          <w:rFonts w:cs="Arial"/>
          <w:szCs w:val="22"/>
        </w:rPr>
        <w:t>Uskladit će se sa mjerama iz Plana razvoja Istarske županije za 2021.-2027. (u fazi izrade).</w:t>
      </w:r>
    </w:p>
    <w:p w:rsidR="001B47E4" w:rsidRDefault="001B47E4" w:rsidP="001B47E4">
      <w:pPr>
        <w:rPr>
          <w:rFonts w:cs="Arial"/>
          <w:szCs w:val="22"/>
        </w:rPr>
      </w:pPr>
    </w:p>
    <w:p w:rsidR="001B47E4" w:rsidRDefault="001B47E4" w:rsidP="001B47E4">
      <w:pPr>
        <w:rPr>
          <w:rFonts w:cs="Arial"/>
          <w:b/>
          <w:bCs/>
          <w:color w:val="000000"/>
          <w:szCs w:val="22"/>
        </w:rPr>
      </w:pPr>
      <w:r>
        <w:rPr>
          <w:rFonts w:cs="Arial"/>
          <w:b/>
          <w:bCs/>
          <w:color w:val="000000"/>
          <w:szCs w:val="22"/>
        </w:rPr>
        <w:t>Ishodište i pokazatelji na kojima se zasnivaju izračuni i ocjene potrebnih sredstava za provođenje programa</w:t>
      </w:r>
    </w:p>
    <w:p w:rsidR="001B47E4" w:rsidRDefault="001B47E4" w:rsidP="001B47E4">
      <w:pPr>
        <w:rPr>
          <w:rFonts w:cs="Arial"/>
          <w:color w:val="000000"/>
          <w:szCs w:val="22"/>
        </w:rPr>
      </w:pPr>
      <w:r>
        <w:rPr>
          <w:rFonts w:cs="Arial"/>
          <w:color w:val="000000"/>
          <w:szCs w:val="22"/>
        </w:rPr>
        <w:t xml:space="preserve">Izvori sredstava za financiranje rada Škole su: 1. Opći prihodi i primici, skupina 636, državni proračun (MZOŠ) za financiranje rashoda za zaposlene, kao i pomoći od Grada Poreča, 2. Opći prihodi i primici, skupina 671 Županija za materijalne troškove poslovanja. </w:t>
      </w:r>
      <w:bookmarkStart w:id="34" w:name="_Hlk84489303"/>
      <w:r>
        <w:rPr>
          <w:rFonts w:cs="Arial"/>
          <w:szCs w:val="22"/>
        </w:rPr>
        <w:t>Vlastiti prihodi, skupina 661, prihodi od posredništva pri sezonskom zapošljavanju učenika i djelatnosti obrazovanja odraslih</w:t>
      </w:r>
    </w:p>
    <w:bookmarkEnd w:id="34"/>
    <w:p w:rsidR="001B47E4" w:rsidRDefault="001B47E4" w:rsidP="001B47E4">
      <w:pPr>
        <w:rPr>
          <w:rFonts w:cs="Arial"/>
          <w:szCs w:val="22"/>
        </w:rPr>
      </w:pPr>
    </w:p>
    <w:p w:rsidR="001B47E4" w:rsidRDefault="001B47E4" w:rsidP="001B47E4">
      <w:pPr>
        <w:rPr>
          <w:rFonts w:cs="Arial"/>
          <w:b/>
          <w:bCs/>
          <w:szCs w:val="22"/>
        </w:rPr>
      </w:pPr>
      <w:r>
        <w:rPr>
          <w:rFonts w:cs="Arial"/>
          <w:b/>
          <w:bCs/>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Praćenje uspješnosti velikog broja učenika koji završavaju ovu školu te upisuju željene fakultete ili se odmah po završetku škole zapošljavaju u struci ukazuje na kvalitetan rada naših zaposlenika. Rezultati koje učenici postižu na raznim natjecanjima, susretima i smotrama. Suradnjom s velikim turističkim kućama omogućujemo učenicima odrađivanje prakse u njihovim prostorima i stjecanje znanja i sposobnosti prilikom zapošljavanja nakon završene škole. Njegujemo stvaralaštvo, kreativnost, tradiciju i pružamo stručnu pomoć za što kvalitetniji osobni razvoj svakog učenika. Kroz projektne aktivnosti nastojimo da učenici razviju vještine i znanja potrebne za što lakše snalaženje i pronalaženja radnog mjesta na tržištu rada. To postižemo provođenjem Erasmus+ projekata, projekata Eko škole, te projekata usmjerenih na profesionalnu orijentaciju učenika.</w:t>
      </w:r>
    </w:p>
    <w:p w:rsidR="001B47E4" w:rsidRDefault="001B47E4" w:rsidP="001B47E4">
      <w:pPr>
        <w:rPr>
          <w:rFonts w:cs="Arial"/>
          <w:szCs w:val="22"/>
          <w:u w:val="single"/>
        </w:rPr>
      </w:pPr>
    </w:p>
    <w:p w:rsidR="008024F8" w:rsidRDefault="008024F8" w:rsidP="001B47E4">
      <w:pPr>
        <w:rPr>
          <w:rFonts w:cs="Arial"/>
          <w:b/>
          <w:bCs/>
          <w:szCs w:val="22"/>
          <w:u w:val="single"/>
        </w:rPr>
      </w:pPr>
    </w:p>
    <w:p w:rsidR="001B47E4" w:rsidRDefault="001B47E4" w:rsidP="001B47E4">
      <w:pPr>
        <w:rPr>
          <w:rFonts w:cs="Arial"/>
          <w:b/>
          <w:bCs/>
          <w:szCs w:val="22"/>
          <w:u w:val="single"/>
        </w:rPr>
      </w:pPr>
      <w:r>
        <w:rPr>
          <w:rFonts w:cs="Arial"/>
          <w:b/>
          <w:bCs/>
          <w:szCs w:val="22"/>
          <w:u w:val="single"/>
        </w:rPr>
        <w:t>NAZIV PROGRAMA:  INVESTICIJSKO ODRŽAVANJE OSNOVNIH ŠKOLA</w:t>
      </w:r>
    </w:p>
    <w:p w:rsidR="001B47E4" w:rsidRDefault="001B47E4" w:rsidP="001B47E4">
      <w:pPr>
        <w:rPr>
          <w:rFonts w:cs="Arial"/>
          <w:b/>
          <w:bCs/>
          <w:szCs w:val="22"/>
          <w:u w:val="single"/>
        </w:rPr>
      </w:pPr>
    </w:p>
    <w:p w:rsidR="001B47E4" w:rsidRPr="008024F8" w:rsidRDefault="001B47E4" w:rsidP="001B47E4">
      <w:pPr>
        <w:rPr>
          <w:rFonts w:cs="Arial"/>
          <w:b/>
          <w:bCs/>
          <w:szCs w:val="22"/>
        </w:rPr>
      </w:pPr>
      <w:r w:rsidRPr="008024F8">
        <w:rPr>
          <w:rFonts w:cs="Arial"/>
          <w:b/>
          <w:bCs/>
          <w:szCs w:val="22"/>
        </w:rPr>
        <w:t>Obrazloženje programa</w:t>
      </w:r>
    </w:p>
    <w:p w:rsidR="001B47E4" w:rsidRDefault="001B47E4" w:rsidP="001B47E4">
      <w:pPr>
        <w:rPr>
          <w:rFonts w:cs="Arial"/>
          <w:szCs w:val="22"/>
        </w:rPr>
      </w:pPr>
      <w:r>
        <w:rPr>
          <w:rFonts w:cs="Arial"/>
          <w:szCs w:val="22"/>
        </w:rPr>
        <w:t>Programom se planira sanirati staro i oštećeno krovište koje prokišnjava i time stvoriti novi kvalitetniji identitet škole. Sredstva su financirana od strane Istarske Županije. Time se postiže kvalitetan rad i boravak u školskim prostorijama.</w:t>
      </w:r>
    </w:p>
    <w:p w:rsidR="001B47E4" w:rsidRDefault="001B47E4" w:rsidP="001B47E4">
      <w:pPr>
        <w:rPr>
          <w:rFonts w:cs="Arial"/>
          <w:szCs w:val="22"/>
        </w:rPr>
      </w:pPr>
    </w:p>
    <w:p w:rsidR="001B47E4" w:rsidRDefault="001B47E4" w:rsidP="001B47E4">
      <w:pPr>
        <w:rPr>
          <w:rFonts w:cs="Arial"/>
          <w:b/>
          <w:bCs/>
          <w:szCs w:val="22"/>
        </w:rPr>
      </w:pPr>
      <w:bookmarkStart w:id="35" w:name="_GoBack"/>
      <w:bookmarkEnd w:id="35"/>
      <w:r>
        <w:rPr>
          <w:rFonts w:cs="Arial"/>
          <w:b/>
          <w:bCs/>
          <w:szCs w:val="22"/>
        </w:rPr>
        <w:t>Zakonske i druge podloge na kojima se zasniva program</w:t>
      </w:r>
    </w:p>
    <w:p w:rsidR="001B47E4" w:rsidRDefault="001B47E4" w:rsidP="001B47E4">
      <w:pPr>
        <w:rPr>
          <w:rFonts w:cs="Arial"/>
          <w:szCs w:val="22"/>
        </w:rPr>
      </w:pPr>
      <w:r>
        <w:rPr>
          <w:rFonts w:cs="Arial"/>
          <w:szCs w:val="22"/>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Usklađenje ciljeva, strategije i programa s dokumentima dugoročnog razvoja</w:t>
      </w:r>
    </w:p>
    <w:p w:rsidR="001B47E4" w:rsidRDefault="001B47E4" w:rsidP="001B47E4">
      <w:pPr>
        <w:rPr>
          <w:rFonts w:cs="Arial"/>
          <w:szCs w:val="22"/>
        </w:rPr>
      </w:pPr>
      <w:r>
        <w:rPr>
          <w:rFonts w:cs="Arial"/>
          <w:szCs w:val="22"/>
        </w:rPr>
        <w:t>Uskladit će se sa mjerama iz Plana razvoja Istarske županije za 2021.-2027. (u fazi izrade).</w:t>
      </w:r>
    </w:p>
    <w:p w:rsidR="001B47E4" w:rsidRDefault="001B47E4" w:rsidP="001B47E4">
      <w:pPr>
        <w:rPr>
          <w:rFonts w:cs="Arial"/>
          <w:szCs w:val="22"/>
        </w:rPr>
      </w:pPr>
    </w:p>
    <w:p w:rsidR="001B47E4" w:rsidRDefault="001B47E4" w:rsidP="001B47E4">
      <w:pPr>
        <w:rPr>
          <w:rFonts w:cs="Arial"/>
          <w:b/>
          <w:bCs/>
          <w:color w:val="000000"/>
          <w:szCs w:val="22"/>
        </w:rPr>
      </w:pPr>
      <w:r>
        <w:rPr>
          <w:rFonts w:cs="Arial"/>
          <w:b/>
          <w:bCs/>
          <w:color w:val="000000"/>
          <w:szCs w:val="22"/>
        </w:rPr>
        <w:t>Ishodište i pokazatelji na kojima se zasnivaju izračuni i ocjene potrebnih sredstava za provođenje programa</w:t>
      </w:r>
    </w:p>
    <w:p w:rsidR="001B47E4" w:rsidRDefault="001B47E4" w:rsidP="001B47E4">
      <w:pPr>
        <w:rPr>
          <w:rFonts w:cs="Arial"/>
          <w:color w:val="000000"/>
          <w:szCs w:val="22"/>
        </w:rPr>
      </w:pPr>
      <w:r>
        <w:rPr>
          <w:rFonts w:cs="Arial"/>
          <w:color w:val="000000"/>
          <w:szCs w:val="22"/>
        </w:rPr>
        <w:t xml:space="preserve">Izvori sredstava za financiranje rada Škole su: 1. Opći prihodi i primici, skupina 671 Županija za materijalne troškove poslovanja. </w:t>
      </w:r>
    </w:p>
    <w:p w:rsidR="001B47E4" w:rsidRDefault="001B47E4" w:rsidP="001B47E4">
      <w:pPr>
        <w:rPr>
          <w:rFonts w:cs="Arial"/>
          <w:color w:val="000000"/>
          <w:szCs w:val="22"/>
        </w:rPr>
      </w:pPr>
    </w:p>
    <w:p w:rsidR="001B47E4" w:rsidRDefault="001B47E4" w:rsidP="001B47E4">
      <w:pPr>
        <w:rPr>
          <w:rFonts w:cs="Arial"/>
          <w:b/>
          <w:bCs/>
          <w:szCs w:val="22"/>
        </w:rPr>
      </w:pPr>
      <w:r>
        <w:rPr>
          <w:rFonts w:cs="Arial"/>
          <w:b/>
          <w:bCs/>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Praćenje uspješnosti velikog broja učenika koji završavaju ovu školu te upisuju željene fakultete ili se odmah po završetku škole zapošljavaju u struci ukazuje na kvalitetan rada naših zaposlenika. Rezultati koje učenici postižu na raznim natjecanjima, susretima i smotrama. Suradnjom s velikim turističkim kućama omogućujemo učenicima odrađivanje prakse u njihovim prostorima i stjecanje znanja i sposobnosti prilikom zapošljavanja nakon završene škole. Njegujemo stvaralaštvo, kreativnost, tradiciju i pružamo stručnu pomoć za što kvalitetniji osobni razvoj svakog učenika. Kroz projektne aktivnosti nastojimo da učenici razviju vještine i znanja potrebne za što lakše snalaženje i pronalaženja radnog mjesta na tržištu rada. To postižemo provođenjem Erasmus+ projekata, projekata Eko škole, te projekata usmjerenih na profesionalnu orijentaciju učenika.</w:t>
      </w:r>
    </w:p>
    <w:p w:rsidR="001B47E4" w:rsidRDefault="001B47E4" w:rsidP="001B47E4">
      <w:pPr>
        <w:rPr>
          <w:rFonts w:cs="Arial"/>
          <w:szCs w:val="22"/>
        </w:rPr>
      </w:pPr>
    </w:p>
    <w:p w:rsidR="008024F8" w:rsidRDefault="008024F8" w:rsidP="001B47E4">
      <w:pPr>
        <w:rPr>
          <w:rFonts w:cs="Arial"/>
          <w:b/>
          <w:bCs/>
          <w:szCs w:val="22"/>
          <w:u w:val="single"/>
        </w:rPr>
      </w:pPr>
    </w:p>
    <w:p w:rsidR="001B47E4" w:rsidRDefault="001B47E4" w:rsidP="001B47E4">
      <w:pPr>
        <w:rPr>
          <w:rFonts w:cs="Arial"/>
          <w:b/>
          <w:bCs/>
          <w:szCs w:val="22"/>
          <w:u w:val="single"/>
        </w:rPr>
      </w:pPr>
      <w:r>
        <w:rPr>
          <w:rFonts w:cs="Arial"/>
          <w:b/>
          <w:bCs/>
          <w:szCs w:val="22"/>
          <w:u w:val="single"/>
        </w:rPr>
        <w:t>NAZIV PROGRAMA:   OPREMANJE U SREDNJIM ŠKOLAMA</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Obrazloženje programa</w:t>
      </w:r>
    </w:p>
    <w:p w:rsidR="001B47E4" w:rsidRDefault="001B47E4" w:rsidP="001B47E4">
      <w:pPr>
        <w:rPr>
          <w:rFonts w:cs="Arial"/>
          <w:szCs w:val="22"/>
        </w:rPr>
      </w:pPr>
      <w:r>
        <w:rPr>
          <w:rFonts w:cs="Arial"/>
          <w:szCs w:val="22"/>
        </w:rPr>
        <w:t>Za nesmetano odvijanje školskih aktivnosti, kao i za stalno unaprijeđenje kvalitete školovanja učenika i rada nastavnika, potrebno je kontinuirano pratiti zastarjelost opreme i raditi na uvođenju novih tehnologija i zamjeni dotrajale opreme i uređaja. Isto tako, kontinuirana i planska nabava lektirnih naslova u osnovnoškolskoj knjižnici ključna je za izgradnju knjižnog fonda koji će zadovoljiti obrazovne potrebe učenika, ali istovremeno ponuditi nove i zanimljive naslove koji će biti privlačni učenicima.</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Zakonske i druge podloge na kojima se zasniva program</w:t>
      </w:r>
    </w:p>
    <w:p w:rsidR="001B47E4" w:rsidRDefault="001B47E4" w:rsidP="001B47E4">
      <w:pPr>
        <w:rPr>
          <w:rFonts w:cs="Arial"/>
          <w:szCs w:val="22"/>
        </w:rPr>
      </w:pPr>
      <w:r>
        <w:rPr>
          <w:rFonts w:cs="Arial"/>
          <w:szCs w:val="22"/>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Usklađenje ciljeva, strategije i programa s dokumentima dugoročnog razvoja</w:t>
      </w:r>
    </w:p>
    <w:p w:rsidR="001B47E4" w:rsidRDefault="001B47E4" w:rsidP="001B47E4">
      <w:pPr>
        <w:rPr>
          <w:rFonts w:cs="Arial"/>
          <w:szCs w:val="22"/>
        </w:rPr>
      </w:pPr>
      <w:r>
        <w:rPr>
          <w:rFonts w:cs="Arial"/>
          <w:szCs w:val="22"/>
        </w:rPr>
        <w:t>Uskladit će se sa mjerama iz Plana razvoja Istarske županije za 2021.-2027. (u fazi izrade).</w:t>
      </w:r>
    </w:p>
    <w:p w:rsidR="001B47E4" w:rsidRDefault="001B47E4" w:rsidP="001B47E4">
      <w:pPr>
        <w:rPr>
          <w:rFonts w:cs="Arial"/>
          <w:szCs w:val="22"/>
        </w:rPr>
      </w:pPr>
    </w:p>
    <w:p w:rsidR="001B47E4" w:rsidRDefault="001B47E4" w:rsidP="001B47E4">
      <w:pPr>
        <w:rPr>
          <w:rFonts w:cs="Arial"/>
          <w:b/>
          <w:bCs/>
          <w:color w:val="000000"/>
          <w:szCs w:val="22"/>
        </w:rPr>
      </w:pPr>
      <w:r>
        <w:rPr>
          <w:rFonts w:cs="Arial"/>
          <w:b/>
          <w:bCs/>
          <w:color w:val="000000"/>
          <w:szCs w:val="22"/>
        </w:rPr>
        <w:t>Ishodište i pokazatelji na kojima se zasnivaju izračuni i ocjene potrebnih sredstava za provođenje programa</w:t>
      </w:r>
    </w:p>
    <w:p w:rsidR="001B47E4" w:rsidRDefault="001B47E4" w:rsidP="001B47E4">
      <w:pPr>
        <w:rPr>
          <w:rFonts w:cs="Arial"/>
          <w:color w:val="000000"/>
          <w:szCs w:val="22"/>
        </w:rPr>
      </w:pPr>
      <w:r>
        <w:rPr>
          <w:rFonts w:cs="Arial"/>
          <w:color w:val="000000"/>
          <w:szCs w:val="22"/>
        </w:rPr>
        <w:t xml:space="preserve">Izvori sredstava za financiranje rada Škole su: 1. Opći prihodi i primici, skupina 636, državni proračun (MZOŠ) za financiranje nabavke školskih udžbenika i lektire, kao i pomoći od Općine Poreč, 2. Opći prihodi i primici, skupina 671 Županija za nabavku dugotrajne imovine. </w:t>
      </w:r>
      <w:r>
        <w:rPr>
          <w:rFonts w:cs="Arial"/>
          <w:szCs w:val="22"/>
        </w:rPr>
        <w:t>Vlastiti prihodi, skupina 661, prihodi od posredništva pri sezonskom zapošljavanju učenika i djelatnosti obrazovanja odraslih, te donacijom privatnih poduzeća.</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Praćenje uspješnosti velikog broja učenika koji završavaju ovu školu te upisuju željene fakultete ili se odmah po završetku škole zapošljavaju u struci ukazuje na kvalitetan rada naših zaposlenika. Rezultati koje učenici postižu na raznim natjecanjima, susretima i smotrama. Suradnjom s velikim turističkim kućama omogućujemo učenicima odrađivanje prakse u njihovim prostorima i stjecanje znanja i sposobnosti prilikom zapošljavanja nakon završene škole. Njegujemo stvaralaštvo, kreativnost, tradiciju i pružamo stručnu pomoć za što kvalitetniji osobni razvoj svakog učenika. Kroz projektne aktivnosti nastojimo da učenici razviju vještine i znanja potrebne za što lakše snalaženje i pronalaženja radnog mjesta na tržištu rada. To postižemo provođenjem Erasmus+ projekata, projekata Eko škole, te projekata usmjerenih na profesionalnu orijentaciju učenika.</w:t>
      </w:r>
    </w:p>
    <w:p w:rsidR="001B47E4" w:rsidRDefault="001B47E4" w:rsidP="001B47E4">
      <w:pPr>
        <w:rPr>
          <w:rFonts w:cs="Arial"/>
          <w:szCs w:val="22"/>
        </w:rPr>
      </w:pPr>
    </w:p>
    <w:p w:rsidR="001B47E4" w:rsidRDefault="001B47E4" w:rsidP="001B47E4">
      <w:pPr>
        <w:rPr>
          <w:rFonts w:cs="Arial"/>
          <w:b/>
          <w:bCs/>
          <w:szCs w:val="22"/>
          <w:u w:val="single"/>
        </w:rPr>
      </w:pPr>
    </w:p>
    <w:p w:rsidR="001B47E4" w:rsidRDefault="001B47E4" w:rsidP="001B47E4">
      <w:pPr>
        <w:rPr>
          <w:rFonts w:cs="Arial"/>
          <w:b/>
          <w:bCs/>
          <w:szCs w:val="22"/>
          <w:u w:val="single"/>
        </w:rPr>
      </w:pPr>
      <w:r>
        <w:rPr>
          <w:rFonts w:cs="Arial"/>
          <w:b/>
          <w:bCs/>
          <w:szCs w:val="22"/>
          <w:u w:val="single"/>
        </w:rPr>
        <w:t>NAZIV PROGRAMA: MOZAIK 4</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Obrazloženje programa</w:t>
      </w:r>
    </w:p>
    <w:p w:rsidR="001B47E4" w:rsidRDefault="001B47E4" w:rsidP="001B47E4">
      <w:pPr>
        <w:rPr>
          <w:rFonts w:cs="Arial"/>
          <w:szCs w:val="22"/>
        </w:rPr>
      </w:pPr>
      <w:r>
        <w:rPr>
          <w:rFonts w:cs="Arial"/>
          <w:szCs w:val="22"/>
        </w:rPr>
        <w:t>Projekt MOZAIK je sufinanciran iz sredstava Europskog socijalnog fonda na temelju Operativnog programa „Učinkoviti ljudski potencijali 2014.-2020.“ Za školsku godinu 2021/2022 dobivena su  bespovratna sredstava za projekt „MOZAIK 4“ „Osiguravanje pomoćnika u nastavi i stručnih komunikacijskih posrednika učenicima s teškoćama u razvoju u osnovnoškolskim i srednjoškolskim odgojno-obrazovnim ustanovama. Projektom se želi pomoći učenicima s teškoćama u razvoju koji pohađaju osnovnoškolske i srednjoškolske programe u redovitim ili posebnim odgojno-obrazovnim ustanovama te imaju teškoće koje ih sprječavaju u funkcioniranju bez pomoći pomoćnika u nastavi/stručnog komunikacijskog posrednika. Osiguranje pomoćnika učenicima s teškoćama u razvoju poboljšava njihov odgojno-obrazovni uspjeh, potiče uspješniju socijalizaciju i emocionalno funkcioniranje te donosi napredak u razvoju vještina i sposobnosti u školskoj sredini. Zahvaljujući sredstvima iz programa osigurala su se sredstva za 3 pomoćnika za 3 učenika . Time se olakšalo i  poboljšalo njihovo integriranje i savladavanje u nastavnom procesu</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Zakonske i druge podloge na kojima se zasniva program</w:t>
      </w:r>
    </w:p>
    <w:p w:rsidR="001B47E4" w:rsidRDefault="001B47E4" w:rsidP="001B47E4">
      <w:pPr>
        <w:rPr>
          <w:rFonts w:cs="Arial"/>
          <w:szCs w:val="22"/>
        </w:rPr>
      </w:pPr>
      <w:r>
        <w:rPr>
          <w:rFonts w:cs="Arial"/>
          <w:szCs w:val="22"/>
        </w:rPr>
        <w:t>Zakon o odgoju i obrazovanju u osnovnoj i srednjoj školi (NN br. 87/08,), Zakon o izmjenama i dopuni Zakona (NN br. 86/09, 92/10, 105/10, 90/11, 16/12, 86/12, 94/13, 152/14 i 7/17, 68/18, 98/19), Zakon o ustanovama (NN br. 76/93, 29/97, 47/99, Zakon o izmjenama i dopunama Zakona 35/08, 127/19), Zakon o proračunu (NN br. 87/08), Zakon o izmjenama i dopunama Zakona (NN br. 136/12, 15/15), Pravilnik o proračunskim klasifikacijama (NN br. 26/10), Izmjene i dopune Pravilnika (NN br. 120/13, 1/20) i Pravilnik o proračunskom računovodstvu i računskom planu (NN br. 124/14), Pravilnik o izmjenama i dopunama Pravilnika (NN br. 115/15, 87/16, 3/18, 126/19, 108/20), Godišnji plan i program rada i Kurikulum Škole.</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Usklađenje ciljeva, strategije i programa s dokumentima dugoročnog razvoja</w:t>
      </w:r>
    </w:p>
    <w:p w:rsidR="001B47E4" w:rsidRDefault="001B47E4" w:rsidP="001B47E4">
      <w:pPr>
        <w:rPr>
          <w:rFonts w:cs="Arial"/>
          <w:szCs w:val="22"/>
        </w:rPr>
      </w:pPr>
      <w:r>
        <w:rPr>
          <w:rFonts w:cs="Arial"/>
          <w:szCs w:val="22"/>
        </w:rPr>
        <w:t>Uskladit će se sa mjerama iz Plana razvoja Istarske županije za 2021.-2027. (u fazi izrade).</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Izvori sredstava za financiranje rada su:</w:t>
      </w:r>
    </w:p>
    <w:p w:rsidR="001B47E4" w:rsidRDefault="001B47E4" w:rsidP="001B47E4">
      <w:pPr>
        <w:rPr>
          <w:rFonts w:cs="Arial"/>
          <w:szCs w:val="22"/>
        </w:rPr>
      </w:pPr>
      <w:r>
        <w:rPr>
          <w:rFonts w:cs="Arial"/>
          <w:szCs w:val="22"/>
        </w:rPr>
        <w:t xml:space="preserve">- </w:t>
      </w:r>
      <w:r w:rsidR="00D0315E">
        <w:rPr>
          <w:rFonts w:cs="Arial"/>
          <w:szCs w:val="22"/>
        </w:rPr>
        <w:t>opći prihodi i primitci</w:t>
      </w:r>
      <w:r>
        <w:rPr>
          <w:rFonts w:cs="Arial"/>
          <w:szCs w:val="22"/>
        </w:rPr>
        <w:t>, skupina 638, Istarska Županija-EU sredstava</w:t>
      </w:r>
    </w:p>
    <w:p w:rsidR="001B47E4" w:rsidRDefault="001B47E4" w:rsidP="001B47E4">
      <w:pPr>
        <w:rPr>
          <w:rFonts w:cs="Arial"/>
          <w:szCs w:val="22"/>
        </w:rPr>
      </w:pPr>
      <w:r>
        <w:rPr>
          <w:rFonts w:cs="Arial"/>
          <w:szCs w:val="22"/>
        </w:rPr>
        <w:t>Tokom 2021/2022. godine zaposlena su tri pomoćnika u nastavi. Svake godine, u mjesecu rujnu, izrađuje se Plan potrebnih sredstava  koji se financiraju iz Proračuna Istarske županije- EU sredstva.</w:t>
      </w:r>
    </w:p>
    <w:p w:rsidR="001B47E4" w:rsidRDefault="001B47E4" w:rsidP="001B47E4">
      <w:pPr>
        <w:rPr>
          <w:rFonts w:cs="Arial"/>
          <w:color w:val="FF0000"/>
          <w:szCs w:val="22"/>
        </w:rPr>
      </w:pPr>
    </w:p>
    <w:p w:rsidR="001B47E4" w:rsidRDefault="001B47E4" w:rsidP="001B47E4">
      <w:pPr>
        <w:rPr>
          <w:rFonts w:cs="Arial"/>
          <w:b/>
          <w:bCs/>
          <w:szCs w:val="22"/>
        </w:rPr>
      </w:pPr>
      <w:r>
        <w:rPr>
          <w:rFonts w:cs="Arial"/>
          <w:b/>
          <w:bCs/>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Provođenjem programa postiže se integracija učenika sa poteškoćama u redovitu nastavu te njihovo uključivanje u svakodnevni život. Učenicima kojima je potreban pomoćnik  prati se iz godine u godinu razvoj i napredak te se isti bilježi. Vidno se na taj način poboljšava inkluzija učenika s teškoćama u razvoju u razrednu skupinu, te školsku zajednicu, podiže se kvaliteta života učenika, njihovo svladavanje nastavnog gradiva, te općenito njihove inkluzije u životnu zajednicu.</w:t>
      </w:r>
    </w:p>
    <w:p w:rsidR="001B47E4" w:rsidRDefault="001B47E4" w:rsidP="001B47E4">
      <w:pPr>
        <w:rPr>
          <w:rFonts w:cs="Arial"/>
          <w:szCs w:val="22"/>
        </w:rPr>
      </w:pPr>
    </w:p>
    <w:p w:rsidR="001B47E4" w:rsidRDefault="001B47E4" w:rsidP="001B47E4">
      <w:pPr>
        <w:rPr>
          <w:rFonts w:cs="Arial"/>
          <w:b/>
          <w:szCs w:val="22"/>
        </w:rPr>
      </w:pPr>
    </w:p>
    <w:p w:rsidR="001B47E4" w:rsidRDefault="001B47E4" w:rsidP="001B47E4">
      <w:pPr>
        <w:rPr>
          <w:rFonts w:cs="Arial"/>
          <w:b/>
          <w:szCs w:val="22"/>
          <w:lang w:eastAsia="hr-HR"/>
        </w:rPr>
      </w:pPr>
    </w:p>
    <w:p w:rsidR="001B47E4" w:rsidRDefault="001B47E4" w:rsidP="001B47E4">
      <w:pPr>
        <w:rPr>
          <w:rFonts w:cs="Arial"/>
          <w:b/>
          <w:szCs w:val="22"/>
        </w:rPr>
      </w:pPr>
      <w:r>
        <w:rPr>
          <w:rFonts w:cs="Arial"/>
          <w:b/>
          <w:szCs w:val="22"/>
        </w:rPr>
        <w:t>ŠKOLA PRIMIJENJENIH UMJETNOSTI I DIZAJNA - PULA</w:t>
      </w:r>
    </w:p>
    <w:p w:rsidR="001B47E4" w:rsidRDefault="001B47E4" w:rsidP="001B47E4">
      <w:pPr>
        <w:rPr>
          <w:rFonts w:cs="Arial"/>
          <w:szCs w:val="22"/>
        </w:rPr>
      </w:pPr>
    </w:p>
    <w:p w:rsidR="001B47E4" w:rsidRDefault="001B47E4" w:rsidP="001B47E4">
      <w:pPr>
        <w:rPr>
          <w:rFonts w:cs="Arial"/>
          <w:b/>
          <w:szCs w:val="22"/>
        </w:rPr>
      </w:pPr>
      <w:r>
        <w:rPr>
          <w:rFonts w:cs="Arial"/>
          <w:b/>
          <w:szCs w:val="22"/>
        </w:rPr>
        <w:t xml:space="preserve">SAŽETAK  DJELOKRUGA RADA </w:t>
      </w:r>
    </w:p>
    <w:p w:rsidR="001B47E4" w:rsidRDefault="001B47E4" w:rsidP="001B47E4">
      <w:pPr>
        <w:rPr>
          <w:rFonts w:cs="Arial"/>
          <w:szCs w:val="22"/>
        </w:rPr>
      </w:pPr>
      <w:r>
        <w:rPr>
          <w:rFonts w:cs="Arial"/>
          <w:szCs w:val="22"/>
        </w:rPr>
        <w:t>Škola primijenjenih umjetnosti i dizajna - Pula je srednjoškolska odgojno-obrazovna ustanova koja obrazuje učenike u četverogodišnjim obrazovnim programima područja likovne umjetnosti i dizajna. O</w:t>
      </w:r>
      <w:r>
        <w:rPr>
          <w:rFonts w:cs="Arial"/>
          <w:szCs w:val="22"/>
          <w:lang w:val="de-DE"/>
        </w:rPr>
        <w:t xml:space="preserve">snovana je Odlukom Skupštine Županije o prestanku Umjetničke škole Pula i osnivanju Škole primijenjenih umjetnosti i dizajna - Pula od 20. svibnja 1994. </w:t>
      </w:r>
      <w:r>
        <w:rPr>
          <w:rFonts w:cs="Arial"/>
          <w:szCs w:val="22"/>
        </w:rPr>
        <w:t xml:space="preserve">Jedina je umjetnička škola likovnog profila u Istarskoj županiji. Upisuje učenike s područja cijele Istre i šire. Školske godine 2021./2022. u školu je upisano 112 učenika te zaposleno 38 zaposlenika u redovnom radnom odnosu. Nastava je organizirana u jutarnjoj smjeni u petodnevnom radnom tjednu. Škola ima odobrenje nadležnog Ministarstva za nastavne planove i programe s područja likovne umjetnosti i dizajna: grafički, slikarski i kiparski dizajn i dizajn tekstila. </w:t>
      </w:r>
      <w:r>
        <w:rPr>
          <w:rFonts w:cs="Arial"/>
          <w:szCs w:val="22"/>
          <w:lang w:val="en-US"/>
        </w:rPr>
        <w:t>Djelatnost Škole ostvaruje se na temelju Nastavnog plana i programa, Školskog kurikuluma i Godišnjeg plana i programa rada a u skladu s Zakonom o ustanovama, Zakonom o odgoju i obrazovanju u osnovnoj i srednjoj školi, Zakonom o umjetničkom obrazovanju i Statutom Škole.</w:t>
      </w: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b/>
          <w:szCs w:val="22"/>
          <w:u w:val="single"/>
        </w:rPr>
      </w:pPr>
      <w:r>
        <w:rPr>
          <w:rFonts w:cs="Arial"/>
          <w:b/>
          <w:szCs w:val="22"/>
          <w:u w:val="single"/>
        </w:rPr>
        <w:t xml:space="preserve">NAZIV PROGRAMA:  REDOVNA DJELATNOST SREDNJIH ŠKOLA - MINIMALNI STANDARD </w:t>
      </w:r>
    </w:p>
    <w:p w:rsidR="001B47E4" w:rsidRDefault="001B47E4" w:rsidP="001B47E4">
      <w:pPr>
        <w:rPr>
          <w:rFonts w:cs="Arial"/>
          <w:b/>
          <w:szCs w:val="22"/>
        </w:rPr>
      </w:pPr>
    </w:p>
    <w:p w:rsidR="001B47E4" w:rsidRDefault="001B47E4" w:rsidP="001B47E4">
      <w:pPr>
        <w:rPr>
          <w:rFonts w:cs="Arial"/>
          <w:b/>
          <w:szCs w:val="22"/>
        </w:rPr>
      </w:pPr>
      <w:r>
        <w:rPr>
          <w:rFonts w:cs="Arial"/>
          <w:b/>
          <w:szCs w:val="22"/>
        </w:rPr>
        <w:t>Obrazloženje programa</w:t>
      </w:r>
    </w:p>
    <w:p w:rsidR="001B47E4" w:rsidRDefault="001B47E4" w:rsidP="001B47E4">
      <w:pPr>
        <w:rPr>
          <w:rFonts w:cs="Arial"/>
          <w:szCs w:val="22"/>
        </w:rPr>
      </w:pPr>
      <w:r>
        <w:rPr>
          <w:rFonts w:cs="Arial"/>
          <w:szCs w:val="22"/>
        </w:rPr>
        <w:t>Program obuhvaća niz aktivnosti koje omogućuju nesmetano odvijanje nastavnog procesa osiguravajući sigurnost rada učenika i zaposlenika. To su aktivnosti: materijalni rashodi SŠ po kriterijima, materijalni rashodi SŠ po stvarnom trošku,  materijalni rashodi SŠ - drugi izvori (vlastiti prihodi, prihodi za posebne namjene i donacije), plaće i drugi rashodi za zaposlenike srednjih škola.</w:t>
      </w:r>
      <w:r>
        <w:rPr>
          <w:rFonts w:cs="Arial"/>
          <w:color w:val="FF0000"/>
          <w:szCs w:val="22"/>
        </w:rPr>
        <w:t xml:space="preserve"> </w:t>
      </w:r>
      <w:r>
        <w:rPr>
          <w:rFonts w:cs="Arial"/>
          <w:szCs w:val="22"/>
        </w:rPr>
        <w:t>Istarska županija kao osnivač financira materijalne i financijske rashode Škole prema kriteriju broja učenika i broja razrednih odnosno strukovnih odjela te materijalne rashode (energente, prijevoz zaposlenika, zakupnine i sistematske preglede zaposlenika) prema kriteriju stvarnog izdatka. Isto tako, financira i troškove osiguranja imovine i zaposlenih sukladno sklopljenim policama osiguranja. Škola financira materijalne i financijske troškove iznad standarda za poboljšanje uvjeta za izvođenje nastavnog procesa i to iz prihoda za posebne namjene, vlastitih prihoda i donacija. Podiže se kvaliteta nastave na što višu razinu obrazovanja osiguravajući adekvatan nastavni materijal i pomagala a sve u cilju osposobljavanja učenika za samostalan i timski rad u području dizajna i primijenjenih umjetnosti. Ministarstvo znanosti i obrazovanja osigurava financijska sredstva za plaće i naknade plaća s doprinosima na plaće i materijalna prava ugovorena kolektivnim ugovorima. Time se osigurava redovna isplata plaća i materijalnih prava zaposlenicima te poštivanje zakonskih obveza i zadanih rokova.</w:t>
      </w:r>
    </w:p>
    <w:p w:rsidR="001B47E4" w:rsidRDefault="001B47E4" w:rsidP="001B47E4">
      <w:pPr>
        <w:rPr>
          <w:rFonts w:cs="Arial"/>
          <w:color w:val="FF0000"/>
          <w:szCs w:val="22"/>
        </w:rPr>
      </w:pPr>
    </w:p>
    <w:p w:rsidR="001B47E4" w:rsidRDefault="001B47E4" w:rsidP="001B47E4">
      <w:pPr>
        <w:rPr>
          <w:rFonts w:cs="Arial"/>
          <w:b/>
          <w:szCs w:val="22"/>
        </w:rPr>
      </w:pPr>
      <w:r>
        <w:rPr>
          <w:rFonts w:cs="Arial"/>
          <w:b/>
          <w:szCs w:val="22"/>
        </w:rPr>
        <w:t>Zakonske i druge podloge na kojima se zasniva program</w:t>
      </w:r>
    </w:p>
    <w:p w:rsidR="001B47E4" w:rsidRDefault="001B47E4" w:rsidP="001B47E4">
      <w:pPr>
        <w:rPr>
          <w:rFonts w:cs="Arial"/>
          <w:color w:val="FF0000"/>
          <w:szCs w:val="22"/>
        </w:rPr>
      </w:pPr>
      <w:r>
        <w:rPr>
          <w:rFonts w:cs="Arial"/>
          <w:szCs w:val="22"/>
          <w:lang w:val="en-US"/>
        </w:rPr>
        <w:t>Zakon o odgoju i obrazovanju u osnovnoj i srednjoj školi,</w:t>
      </w:r>
      <w:r>
        <w:rPr>
          <w:rFonts w:cs="Arial"/>
          <w:szCs w:val="22"/>
        </w:rPr>
        <w:t xml:space="preserve"> Zakon o umjetničkom obrazovanju</w:t>
      </w:r>
      <w:r>
        <w:rPr>
          <w:rFonts w:cs="Arial"/>
          <w:szCs w:val="22"/>
          <w:lang w:val="en-US"/>
        </w:rPr>
        <w:t xml:space="preserve">, </w:t>
      </w:r>
      <w:r>
        <w:rPr>
          <w:rFonts w:cs="Arial"/>
          <w:szCs w:val="22"/>
        </w:rPr>
        <w:t>Suglasnost Istarske županije za utvrđivanje godišnje participacije roditelja/skrbnika učenika za podizanje tehnološko-tehničke razine obrazovanja iznad kriterija po kojima se obrazovni program Škole financira iz sredstava državnog i županijskog proračuna, Temeljni kolektivni ugovor za službenike i namještenike u javnim službama, Kolektivni ugovor za zaposlenike u srednjoškolskim ustanovama, Pravilnik o doprinosima, Pravilnik o utvrđivanju kvote za zapošljavanje osoba s invaliditetom, Odluka Istarske županije o kriterijima, mjerilima i načinu financiranja decentraliziranih funkcija srednjih škola i učeničkih domova za 2021.</w:t>
      </w:r>
    </w:p>
    <w:p w:rsidR="001B47E4" w:rsidRDefault="001B47E4" w:rsidP="001B47E4">
      <w:pPr>
        <w:rPr>
          <w:rFonts w:cs="Arial"/>
          <w:b/>
          <w:szCs w:val="22"/>
        </w:rPr>
      </w:pPr>
    </w:p>
    <w:p w:rsidR="001B47E4" w:rsidRDefault="001B47E4" w:rsidP="001B47E4">
      <w:pPr>
        <w:rPr>
          <w:rFonts w:cs="Arial"/>
          <w:b/>
          <w:szCs w:val="22"/>
        </w:rPr>
      </w:pPr>
      <w:r>
        <w:rPr>
          <w:rFonts w:cs="Arial"/>
          <w:b/>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 xml:space="preserve">Za provođenje programa planirana su sredstva u iznosu 3.991.714,56 kn, od toga je 3.631.634,39 iz državnog proračuna, 280.872,17 kn iz županijskog proračuna, 64.260,00 kn prihoda za posebne namjene, 5.520,00 vlastitih prihoda i 9.428,00 kn tekućih donacija. Rashodi za 2022. godinu planirani su sukladno Uputama za izradu Proračuna Istarske županije 2022.-2024. Ključne varijable za izračun potrebnih sredstava su: mjesečna naknada za prijevoz zaposlenika ovisno o načinu korištenja prijevoza (mjesni i međumjesni prijevoz) x 11 mjeseci, količinski plan utroška energenata u 2021. pomnožen sa trenutnom cijenom energenata, plan korištenja dvorane i vanjskih terena za izvođenje nastave TZK, broj zaposlenika koji svake dvije ili tri godine ostvaruju pravo na sistematski zdravstveni pregled, broj upisanih učenika pomnožen s godišnjom naknadom godišnje participacije, propisana osnovica za plaću za 2021. godinu, procjena broja zaposlenih koji ostvaruju pravo na materijalne naknade, procjena izvršenja Financijskog plana za 2021. godinu. </w:t>
      </w:r>
    </w:p>
    <w:p w:rsidR="001B47E4" w:rsidRDefault="001B47E4" w:rsidP="001B47E4">
      <w:pPr>
        <w:rPr>
          <w:rFonts w:cs="Arial"/>
          <w:b/>
          <w:szCs w:val="22"/>
        </w:rPr>
      </w:pPr>
    </w:p>
    <w:p w:rsidR="001B47E4" w:rsidRDefault="001B47E4" w:rsidP="001B47E4">
      <w:pPr>
        <w:rPr>
          <w:rFonts w:cs="Arial"/>
          <w:b/>
          <w:szCs w:val="22"/>
        </w:rPr>
      </w:pPr>
      <w:r>
        <w:rPr>
          <w:rFonts w:cs="Arial"/>
          <w:b/>
          <w:szCs w:val="22"/>
        </w:rPr>
        <w:t>Izvještaj o postignutim ciljevima i rezultatima programa temeljenim na pokazateljima uspješnosti u  prethodnoj godini</w:t>
      </w:r>
    </w:p>
    <w:p w:rsidR="001B47E4" w:rsidRDefault="001B47E4" w:rsidP="001B47E4">
      <w:pPr>
        <w:rPr>
          <w:rFonts w:cs="Arial"/>
          <w:color w:val="FF0000"/>
          <w:szCs w:val="22"/>
        </w:rPr>
      </w:pPr>
      <w:r>
        <w:rPr>
          <w:rFonts w:cs="Arial"/>
          <w:szCs w:val="22"/>
        </w:rPr>
        <w:t>Redovito se ulagalo u sigurnost učenika i zaposlenika za vrijeme boravka u školskoj zgradi; nabavljen je potreban materijal za nesmetano odvijanje nastavnog procesa; 17 od 26 učenika je uspješno izradilo i obranilo završni rad; zaposlenicima su redovito isplaćivane plaće i materijalna prava.</w:t>
      </w: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b/>
          <w:szCs w:val="22"/>
          <w:u w:val="single"/>
        </w:rPr>
      </w:pPr>
      <w:r>
        <w:rPr>
          <w:rFonts w:cs="Arial"/>
          <w:b/>
          <w:szCs w:val="22"/>
          <w:u w:val="single"/>
        </w:rPr>
        <w:t xml:space="preserve">NAZIV PROGRAMA:  PROGRAMI OBRAZOVANJA IZNAD STANDARDA </w:t>
      </w:r>
    </w:p>
    <w:p w:rsidR="001B47E4" w:rsidRDefault="001B47E4" w:rsidP="001B47E4">
      <w:pPr>
        <w:rPr>
          <w:rFonts w:cs="Arial"/>
          <w:b/>
          <w:szCs w:val="22"/>
        </w:rPr>
      </w:pPr>
    </w:p>
    <w:p w:rsidR="001B47E4" w:rsidRDefault="001B47E4" w:rsidP="001B47E4">
      <w:pPr>
        <w:rPr>
          <w:rFonts w:cs="Arial"/>
          <w:b/>
          <w:szCs w:val="22"/>
        </w:rPr>
      </w:pPr>
      <w:r>
        <w:rPr>
          <w:rFonts w:cs="Arial"/>
          <w:b/>
          <w:szCs w:val="22"/>
        </w:rPr>
        <w:t>Obrazloženje programa</w:t>
      </w:r>
    </w:p>
    <w:p w:rsidR="001B47E4" w:rsidRDefault="001B47E4" w:rsidP="001B47E4">
      <w:pPr>
        <w:rPr>
          <w:rFonts w:cs="Arial"/>
          <w:szCs w:val="22"/>
        </w:rPr>
      </w:pPr>
      <w:r>
        <w:rPr>
          <w:rFonts w:cs="Arial"/>
          <w:szCs w:val="22"/>
        </w:rPr>
        <w:t>Programom se nastoji podići kvaliteta nastave i zadovoljstvo učenika uključenih u aktivnosti. Provodi se kroz slijedeće aktivnosti: izložba učeničkih radova, financiranje učenika s posebnim potrebama, EU projekti kod proračunskih korisnika, državno natjecanje i zavičajna nastava. Grad Pula financira godišnju izložbu učeničkih radova učenika svih odjela Škole s popratnim skicama i fazama nastajanja radova. Cilj je upoznati širu javnost i gospodarstvo s radom Škole i svim profilima obrazovanja koje Škola nudi te pobuditi interes novim učenicima za upis u Školu. Ministarstvo znanosti i obrazovanja financira troškove prilagođenog prijevoza kako bi učenicima s teškoćama u razvoju omogućili redoviti dolazak u školu i povratak kući iz škole. Sudjelovanje učenika i nastavnika u EU projektu Erasmus + omogućiti će razmjenu iskustva i znanja između obrazovnih ustanova nekoliko europskih država. Učenici sudjeluju na državnom natjecanju učenika u području likovne i primijenjene umjetnosti gdje izražavaju svoju kreativnost i talent. Agencija za odgoj i obrazovanje sufinancira dnevnice i prijevoz za učenike i mentore. Provest će se aktivnost Boćanje u Puli u sklopu projekta Institucionalizacija zavičajne nastave u srednjim školama Istarske županije. Kroz ovu aktivnost učenici razvijaju svijest o tradiciji svog zavičaja.</w:t>
      </w:r>
    </w:p>
    <w:p w:rsidR="001B47E4" w:rsidRDefault="001B47E4" w:rsidP="001B47E4">
      <w:pPr>
        <w:rPr>
          <w:rFonts w:cs="Arial"/>
          <w:szCs w:val="22"/>
        </w:rPr>
      </w:pPr>
      <w:r>
        <w:rPr>
          <w:rFonts w:cs="Arial"/>
          <w:szCs w:val="22"/>
        </w:rPr>
        <w:t xml:space="preserve"> </w:t>
      </w:r>
    </w:p>
    <w:p w:rsidR="001B47E4" w:rsidRDefault="001B47E4" w:rsidP="001B47E4">
      <w:pPr>
        <w:rPr>
          <w:rFonts w:cs="Arial"/>
          <w:b/>
          <w:szCs w:val="22"/>
        </w:rPr>
      </w:pPr>
      <w:r>
        <w:rPr>
          <w:rFonts w:cs="Arial"/>
          <w:b/>
          <w:szCs w:val="22"/>
        </w:rPr>
        <w:t>Zakonske i druge podloge na kojima se zasniva program</w:t>
      </w:r>
    </w:p>
    <w:p w:rsidR="001B47E4" w:rsidRDefault="001B47E4" w:rsidP="001B47E4">
      <w:pPr>
        <w:rPr>
          <w:rFonts w:cs="Arial"/>
          <w:szCs w:val="22"/>
        </w:rPr>
      </w:pPr>
      <w:r>
        <w:rPr>
          <w:rFonts w:cs="Arial"/>
          <w:szCs w:val="22"/>
        </w:rPr>
        <w:t xml:space="preserve">Program javnih potreba u kulturi Grada Pule za 2022. godinu, Odluka o kriterijima za financiranje povećanih troškova prijevoza i posebnih nastavnih sredstava i pomagala za školovanje učenika s teškoćama u razvoju u srednjoškolskim programima za školsku godinu 2021./2022., Odobrena prijavnica na EU projekt Erasmus +, Partnerski ugovor broj  202104, Pravilnik Agencije za odgoj i obrazovanje o naknadama putnih i drugih troškova na službenom putovanju, Temeljni kolektivni ugovor za službenike i namještenike u javnim službama, Javni poziv za sudjelovanje u projektu Institucionalizacija zavičajne nastave u srednjim školama Istarske županije. </w:t>
      </w:r>
    </w:p>
    <w:p w:rsidR="001B47E4" w:rsidRDefault="001B47E4" w:rsidP="001B47E4">
      <w:pPr>
        <w:rPr>
          <w:rFonts w:cs="Arial"/>
          <w:b/>
          <w:szCs w:val="22"/>
        </w:rPr>
      </w:pPr>
    </w:p>
    <w:p w:rsidR="001B47E4" w:rsidRDefault="001B47E4" w:rsidP="001B47E4">
      <w:pPr>
        <w:rPr>
          <w:rFonts w:cs="Arial"/>
          <w:b/>
          <w:szCs w:val="22"/>
        </w:rPr>
      </w:pPr>
      <w:r>
        <w:rPr>
          <w:rFonts w:cs="Arial"/>
          <w:b/>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Za provođenje programa planirana su sredstva u iznosu 178.754,60 kn, od toga je 19.019,60 kn iz državnog proračuna, 10.000,00 kn iz županijskog proračuna, 20.000,00 kn iz proračuna Grada Pule i 129.735,00 kn prihoda od institucija EU. Rashodi za godišnju izložbu učeničkih radova procijenjeni su na temelju prošlogodišnje realizacije a to su rashodi za izradu promidžbenog materijala, nabavu materijala za postav izložbe, prijevoza učeničkih radova do galerije i reprezentacije za otvaranje izložbe. Troškovi prilagođenog prijevoza izračunati su procjenom udaljenosti od mjesta stanovanja učenika do škole pomnožene s 2,50 kn po km. Rashodi za EU projekt Erasmus + određeni su Ugovorom. To su rashodi za organizaciju međunarodnog sastanka u Puli i za odlazak na međunarodne sastanke u zemlje partnera. Procijenjen je broj učenika i mentora koji će sudjelovati na državnom natjecanju učenika. Materijalni rashodi za Zavičajnu nastavu su planirani sukladno metodologiji i planu rada. To su rashodi za nabavu boća i sanaciju i pripremu staze za boćanje.</w:t>
      </w:r>
    </w:p>
    <w:p w:rsidR="001B47E4" w:rsidRDefault="001B47E4" w:rsidP="001B47E4">
      <w:pPr>
        <w:rPr>
          <w:rFonts w:cs="Arial"/>
          <w:szCs w:val="22"/>
        </w:rPr>
      </w:pPr>
    </w:p>
    <w:p w:rsidR="001B47E4" w:rsidRDefault="001B47E4" w:rsidP="001B47E4">
      <w:pPr>
        <w:rPr>
          <w:rFonts w:cs="Arial"/>
          <w:b/>
          <w:szCs w:val="22"/>
        </w:rPr>
      </w:pPr>
      <w:r>
        <w:rPr>
          <w:rFonts w:cs="Arial"/>
          <w:b/>
          <w:szCs w:val="22"/>
        </w:rPr>
        <w:t>Izvještaj o postignutim ciljevima i rezultatima programa temeljenim na pokazateljima uspješnosti u  prethodnoj godini</w:t>
      </w:r>
    </w:p>
    <w:p w:rsidR="001B47E4" w:rsidRDefault="001B47E4" w:rsidP="001B47E4">
      <w:pPr>
        <w:rPr>
          <w:rFonts w:cs="Arial"/>
          <w:b/>
          <w:szCs w:val="22"/>
        </w:rPr>
      </w:pPr>
      <w:r>
        <w:rPr>
          <w:rFonts w:cs="Arial"/>
          <w:szCs w:val="22"/>
        </w:rPr>
        <w:t>Popunjena je upisna kvota za upis u I. razred (28 učenika); učenici s teškoćama u razvoju omogućen je redoviti prilagođeni prijevoz; učenici su kreativnim radovima sudjelovali u projektu zavičajne nastave pod nazivom Povijest Škole primijenjenih umjetnosti i dizajna – Pula. Prethodne godine učenici nisu sudjelovali na državnom natjecanju u području likovne i primijenjene umjetnosti. Projekt Erasmus +  se ove godine provodi po prvi puta.</w:t>
      </w: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u w:val="single"/>
        </w:rPr>
      </w:pPr>
      <w:r>
        <w:rPr>
          <w:rFonts w:cs="Arial"/>
          <w:b/>
          <w:szCs w:val="22"/>
          <w:u w:val="single"/>
        </w:rPr>
        <w:t xml:space="preserve">NAZIV PROGRAMA:  PROGRAMI OBRAZOVANJA IZNAD STANDARDA </w:t>
      </w:r>
    </w:p>
    <w:p w:rsidR="001B47E4" w:rsidRDefault="001B47E4" w:rsidP="001B47E4">
      <w:pPr>
        <w:rPr>
          <w:rFonts w:cs="Arial"/>
          <w:b/>
          <w:szCs w:val="22"/>
        </w:rPr>
      </w:pPr>
    </w:p>
    <w:p w:rsidR="001B47E4" w:rsidRDefault="001B47E4" w:rsidP="001B47E4">
      <w:pPr>
        <w:rPr>
          <w:rFonts w:cs="Arial"/>
          <w:b/>
          <w:szCs w:val="22"/>
        </w:rPr>
      </w:pPr>
      <w:r>
        <w:rPr>
          <w:rFonts w:cs="Arial"/>
          <w:b/>
          <w:szCs w:val="22"/>
        </w:rPr>
        <w:t>Obrazloženje programa</w:t>
      </w:r>
    </w:p>
    <w:p w:rsidR="001B47E4" w:rsidRDefault="001B47E4" w:rsidP="001B47E4">
      <w:pPr>
        <w:rPr>
          <w:rFonts w:cs="Arial"/>
          <w:szCs w:val="22"/>
        </w:rPr>
      </w:pPr>
      <w:r>
        <w:rPr>
          <w:rFonts w:cs="Arial"/>
          <w:szCs w:val="22"/>
        </w:rPr>
        <w:t xml:space="preserve">Program je usmjeren na opremanje škole radi provedbe kurikularne reforme. Provodit će se kroz jednu aktivnost: provedba kurikuluma koju financira Ministarstvo znanosti i obrazovanja. Nabavit će se dugotrajna nefinancijska imovina (oprema i nastavna pomagala) i tako omogućiti nesmetano odvijanje nastavnog procesa. </w:t>
      </w:r>
    </w:p>
    <w:p w:rsidR="001B47E4" w:rsidRDefault="001B47E4" w:rsidP="001B47E4">
      <w:pPr>
        <w:rPr>
          <w:rFonts w:cs="Arial"/>
          <w:szCs w:val="22"/>
        </w:rPr>
      </w:pPr>
      <w:r>
        <w:rPr>
          <w:rFonts w:cs="Arial"/>
          <w:szCs w:val="22"/>
        </w:rPr>
        <w:t xml:space="preserve"> </w:t>
      </w:r>
    </w:p>
    <w:p w:rsidR="001B47E4" w:rsidRDefault="001B47E4" w:rsidP="001B47E4">
      <w:pPr>
        <w:rPr>
          <w:rFonts w:cs="Arial"/>
          <w:b/>
          <w:szCs w:val="22"/>
        </w:rPr>
      </w:pPr>
      <w:r>
        <w:rPr>
          <w:rFonts w:cs="Arial"/>
          <w:b/>
          <w:szCs w:val="22"/>
        </w:rPr>
        <w:t>Zakonske i druge podloge na kojima se zasniva program</w:t>
      </w:r>
    </w:p>
    <w:p w:rsidR="001B47E4" w:rsidRDefault="001B47E4" w:rsidP="001B47E4">
      <w:pPr>
        <w:rPr>
          <w:rFonts w:cs="Arial"/>
          <w:szCs w:val="22"/>
        </w:rPr>
      </w:pPr>
      <w:r>
        <w:rPr>
          <w:rFonts w:cs="Arial"/>
          <w:szCs w:val="22"/>
        </w:rPr>
        <w:t>Odluka Ministarstva znanosti i obrazovanja o dodjeli sredstava srednjim školama za nabavu nastavnih sredstava i opreme potrebnih za provedbu kurikuluma.</w:t>
      </w:r>
    </w:p>
    <w:p w:rsidR="001B47E4" w:rsidRDefault="001B47E4" w:rsidP="001B47E4">
      <w:pPr>
        <w:rPr>
          <w:rFonts w:cs="Arial"/>
          <w:b/>
          <w:szCs w:val="22"/>
        </w:rPr>
      </w:pPr>
    </w:p>
    <w:p w:rsidR="001B47E4" w:rsidRDefault="001B47E4" w:rsidP="001B47E4">
      <w:pPr>
        <w:rPr>
          <w:rFonts w:cs="Arial"/>
          <w:b/>
          <w:szCs w:val="22"/>
        </w:rPr>
      </w:pPr>
      <w:r>
        <w:rPr>
          <w:rFonts w:cs="Arial"/>
          <w:b/>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Za provođenje programa planirana su sredstva u iznosu 23.400,00 kn iz državnog proračuna. Rashodi za nabavu sitnog inventara i opreme planirani su sukladno planu potrebnih nastavnih pomagala i opreme.</w:t>
      </w:r>
    </w:p>
    <w:p w:rsidR="001B47E4" w:rsidRDefault="001B47E4" w:rsidP="001B47E4">
      <w:pPr>
        <w:rPr>
          <w:rFonts w:cs="Arial"/>
          <w:szCs w:val="22"/>
        </w:rPr>
      </w:pPr>
    </w:p>
    <w:p w:rsidR="001B47E4" w:rsidRDefault="001B47E4" w:rsidP="001B47E4">
      <w:pPr>
        <w:rPr>
          <w:rFonts w:cs="Arial"/>
          <w:b/>
          <w:szCs w:val="22"/>
        </w:rPr>
      </w:pPr>
      <w:r>
        <w:rPr>
          <w:rFonts w:cs="Arial"/>
          <w:b/>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Nabavljena su potrebna nastavna pomagala i oprema.</w:t>
      </w: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b/>
          <w:szCs w:val="22"/>
          <w:u w:val="single"/>
        </w:rPr>
      </w:pPr>
      <w:r>
        <w:rPr>
          <w:rFonts w:cs="Arial"/>
          <w:b/>
          <w:szCs w:val="22"/>
          <w:u w:val="single"/>
        </w:rPr>
        <w:t xml:space="preserve">NAZIV PROGRAMA:  OPREMANJE U SREDNJIM ŠKOLAMA </w:t>
      </w:r>
    </w:p>
    <w:p w:rsidR="001B47E4" w:rsidRDefault="001B47E4" w:rsidP="001B47E4">
      <w:pPr>
        <w:rPr>
          <w:rFonts w:cs="Arial"/>
          <w:b/>
          <w:szCs w:val="22"/>
        </w:rPr>
      </w:pPr>
    </w:p>
    <w:p w:rsidR="001B47E4" w:rsidRDefault="001B47E4" w:rsidP="001B47E4">
      <w:pPr>
        <w:rPr>
          <w:rFonts w:cs="Arial"/>
          <w:b/>
          <w:szCs w:val="22"/>
        </w:rPr>
      </w:pPr>
      <w:r>
        <w:rPr>
          <w:rFonts w:cs="Arial"/>
          <w:b/>
          <w:szCs w:val="22"/>
        </w:rPr>
        <w:t>Obrazloženje programa</w:t>
      </w:r>
    </w:p>
    <w:p w:rsidR="001B47E4" w:rsidRDefault="001B47E4" w:rsidP="001B47E4">
      <w:pPr>
        <w:rPr>
          <w:rFonts w:cs="Arial"/>
          <w:szCs w:val="22"/>
        </w:rPr>
      </w:pPr>
      <w:r>
        <w:rPr>
          <w:rFonts w:cs="Arial"/>
          <w:szCs w:val="22"/>
        </w:rPr>
        <w:t>Opremaju se učionice i radionice za izvođenje nastave stručnih predmeta opremom, inventarom, alatom i suvremenim nastavnim pomagalima te školska knjižnica knjigama, katalozima i stručnom literaturom. Omogućavaju se sigurni uvjeti rada i nesmetano odvijanje nastavnog procesa. Program će se provoditi kroz slijedeće kapitalne projekte: školski namještaj i oprema i opremanje biblioteke. Škola financira rashode za nabavu nefinancijske imovine iznad standarda za poboljšanje uvjeta za izvođenje nastavnog procesa i to iz prihoda za posebne namjene i kapitalnih donacija. Ministarstvo znanosti i obrazovanja financira nabavu obvezne lektire.</w:t>
      </w:r>
    </w:p>
    <w:p w:rsidR="001B47E4" w:rsidRDefault="001B47E4" w:rsidP="001B47E4">
      <w:pPr>
        <w:rPr>
          <w:rFonts w:cs="Arial"/>
          <w:b/>
          <w:szCs w:val="22"/>
        </w:rPr>
      </w:pPr>
    </w:p>
    <w:p w:rsidR="001B47E4" w:rsidRDefault="001B47E4" w:rsidP="001B47E4">
      <w:pPr>
        <w:rPr>
          <w:rFonts w:cs="Arial"/>
          <w:b/>
          <w:szCs w:val="22"/>
        </w:rPr>
      </w:pPr>
      <w:r>
        <w:rPr>
          <w:rFonts w:cs="Arial"/>
          <w:b/>
          <w:szCs w:val="22"/>
        </w:rPr>
        <w:t>Zakonske i druge podloge na kojima se zasniva program</w:t>
      </w:r>
    </w:p>
    <w:p w:rsidR="001B47E4" w:rsidRDefault="001B47E4" w:rsidP="001B47E4">
      <w:pPr>
        <w:rPr>
          <w:rFonts w:cs="Arial"/>
          <w:szCs w:val="22"/>
        </w:rPr>
      </w:pPr>
      <w:r>
        <w:rPr>
          <w:rFonts w:cs="Arial"/>
          <w:szCs w:val="22"/>
        </w:rPr>
        <w:t>Odluka Ministarstva znanosti i obrazovanja o raspodjeli sredstava za opremanje školskih knjižnica srednjih škola obveznom lektirom. Zakon o umjetničkom obrazovanju. Suglasnost Istarske županije za utvrđivanje godišnje participacije roditelja/skrbnika učenika za podizanje tehnološko-tehničke razine obrazovanja iznad kriterija po kojima se obrazovni program Škole financira iz sredstava državnog i županijskog proračuna.</w:t>
      </w:r>
    </w:p>
    <w:p w:rsidR="001B47E4" w:rsidRDefault="001B47E4" w:rsidP="001B47E4">
      <w:pPr>
        <w:rPr>
          <w:rFonts w:cs="Arial"/>
          <w:szCs w:val="22"/>
        </w:rPr>
      </w:pPr>
    </w:p>
    <w:p w:rsidR="001B47E4" w:rsidRDefault="001B47E4" w:rsidP="001B47E4">
      <w:pPr>
        <w:rPr>
          <w:rFonts w:cs="Arial"/>
          <w:b/>
          <w:szCs w:val="22"/>
        </w:rPr>
      </w:pPr>
      <w:r>
        <w:rPr>
          <w:rFonts w:cs="Arial"/>
          <w:b/>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Za provođenje programa planirana su sredstva u iznosu 41.540,00 kn, od toga je 3.200,00 kn prihoda iz državnog proračuna, 31.140,00 kn prihoda za posebne namjene i 7.200,00 kn kapitalnih donacija. Rashodi su planirani sukladno potrebama za opremanjem učionica i radionica za izvođenje nastave stručnih predmeta opremom, inventarom, alatom i suvremenim nastavnim pomagalima i nabavom knjiga za školsku knjižnicu.</w:t>
      </w:r>
    </w:p>
    <w:p w:rsidR="001B47E4" w:rsidRDefault="001B47E4" w:rsidP="001B47E4">
      <w:pPr>
        <w:rPr>
          <w:rFonts w:cs="Arial"/>
          <w:szCs w:val="22"/>
        </w:rPr>
      </w:pPr>
    </w:p>
    <w:p w:rsidR="001B47E4" w:rsidRDefault="001B47E4" w:rsidP="001B47E4">
      <w:pPr>
        <w:rPr>
          <w:rFonts w:cs="Arial"/>
          <w:b/>
          <w:szCs w:val="22"/>
        </w:rPr>
      </w:pPr>
      <w:r>
        <w:rPr>
          <w:rFonts w:cs="Arial"/>
          <w:b/>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Nabavljena je potrebna oprema i sitni inventar. Nabavljene su potrebne knjige i stručna literatura. Učenici su upoznati s načinom korištenja knjižnične građe.</w:t>
      </w: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b/>
          <w:szCs w:val="22"/>
          <w:u w:val="single"/>
        </w:rPr>
      </w:pPr>
      <w:r>
        <w:rPr>
          <w:rFonts w:cs="Arial"/>
          <w:b/>
          <w:szCs w:val="22"/>
          <w:u w:val="single"/>
        </w:rPr>
        <w:t>NAZIV PROGRAMA:  MOZAIK 4</w:t>
      </w:r>
    </w:p>
    <w:p w:rsidR="001B47E4" w:rsidRDefault="001B47E4" w:rsidP="001B47E4">
      <w:pPr>
        <w:rPr>
          <w:rFonts w:cs="Arial"/>
          <w:b/>
          <w:szCs w:val="22"/>
        </w:rPr>
      </w:pPr>
    </w:p>
    <w:p w:rsidR="001B47E4" w:rsidRDefault="001B47E4" w:rsidP="001B47E4">
      <w:pPr>
        <w:rPr>
          <w:rFonts w:cs="Arial"/>
          <w:b/>
          <w:szCs w:val="22"/>
        </w:rPr>
      </w:pPr>
      <w:r>
        <w:rPr>
          <w:rFonts w:cs="Arial"/>
          <w:b/>
          <w:szCs w:val="22"/>
        </w:rPr>
        <w:t>Obrazloženje programa</w:t>
      </w:r>
    </w:p>
    <w:p w:rsidR="001B47E4" w:rsidRDefault="001B47E4" w:rsidP="001B47E4">
      <w:pPr>
        <w:autoSpaceDE w:val="0"/>
        <w:autoSpaceDN w:val="0"/>
        <w:adjustRightInd w:val="0"/>
        <w:rPr>
          <w:rFonts w:cs="Arial"/>
          <w:szCs w:val="22"/>
        </w:rPr>
      </w:pPr>
      <w:r>
        <w:rPr>
          <w:rFonts w:cs="Arial"/>
          <w:szCs w:val="22"/>
        </w:rPr>
        <w:t>Program je usmjeren na osiguravanje potpore učenicima s poteškoćama u razvoju sukladno utvrđenim individualnim potrebama kako bi se omogućilo njihovo sudjelovanje u odgojno-obrazovnome procesu s tendencijom osamostaljivanja učenika u školskoj sredini. P</w:t>
      </w:r>
      <w:r>
        <w:rPr>
          <w:rFonts w:cs="Arial"/>
          <w:szCs w:val="22"/>
          <w:shd w:val="clear" w:color="auto" w:fill="FFFFFF"/>
        </w:rPr>
        <w:t xml:space="preserve">ruža se neposredna potpora učeniku tijekom odgojno-obrazovnoga procesa u zadacima koji zahtijevaju komunikacijsku, senzornu i motoričku aktivnost učenika, u kretanju, pri uzimanju hrane i pića, u obavljanju higijenskih potreba, u svakodnevnim nastavnim, izvannastavnim i izvanučioničkim aktivnostima. </w:t>
      </w:r>
      <w:r>
        <w:rPr>
          <w:rFonts w:cs="Arial"/>
          <w:szCs w:val="22"/>
        </w:rPr>
        <w:t>Program će se provoditi kroz tekući projekt: provedba projekta MOZAIK 4. Istarska županija financira program nenamjenskim prihodima i primicima i sredstvima za projekte koji se financiraju iz Europskog socijalnog fonda</w:t>
      </w:r>
    </w:p>
    <w:p w:rsidR="001B47E4" w:rsidRDefault="001B47E4" w:rsidP="001B47E4">
      <w:pPr>
        <w:rPr>
          <w:rFonts w:cs="Arial"/>
          <w:b/>
          <w:szCs w:val="22"/>
        </w:rPr>
      </w:pPr>
    </w:p>
    <w:p w:rsidR="001B47E4" w:rsidRDefault="001B47E4" w:rsidP="001B47E4">
      <w:pPr>
        <w:rPr>
          <w:rFonts w:cs="Arial"/>
          <w:b/>
          <w:szCs w:val="22"/>
        </w:rPr>
      </w:pPr>
      <w:r>
        <w:rPr>
          <w:rFonts w:cs="Arial"/>
          <w:b/>
          <w:szCs w:val="22"/>
        </w:rPr>
        <w:t>Zakonske i druge podloge na kojima se zasniva program</w:t>
      </w:r>
    </w:p>
    <w:p w:rsidR="001B47E4" w:rsidRDefault="001B47E4" w:rsidP="001B47E4">
      <w:pPr>
        <w:rPr>
          <w:rFonts w:cs="Arial"/>
          <w:szCs w:val="22"/>
        </w:rPr>
      </w:pPr>
      <w:r>
        <w:rPr>
          <w:rFonts w:cs="Arial"/>
          <w:szCs w:val="22"/>
        </w:rPr>
        <w:t xml:space="preserve">Odluka Istarske županije o uključivanju pomoćnika u nastavi. </w:t>
      </w:r>
    </w:p>
    <w:p w:rsidR="001B47E4" w:rsidRDefault="001B47E4" w:rsidP="001B47E4">
      <w:pPr>
        <w:rPr>
          <w:rFonts w:cs="Arial"/>
          <w:szCs w:val="22"/>
        </w:rPr>
      </w:pPr>
    </w:p>
    <w:p w:rsidR="001B47E4" w:rsidRDefault="001B47E4" w:rsidP="001B47E4">
      <w:pPr>
        <w:rPr>
          <w:rFonts w:cs="Arial"/>
          <w:b/>
          <w:szCs w:val="22"/>
        </w:rPr>
      </w:pPr>
      <w:r>
        <w:rPr>
          <w:rFonts w:cs="Arial"/>
          <w:b/>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 xml:space="preserve">Za provođenje programa planirana su sredstva u iznosu 45.006,05 kn iz županijskog proračuna. </w:t>
      </w:r>
    </w:p>
    <w:p w:rsidR="001B47E4" w:rsidRDefault="001B47E4" w:rsidP="001B47E4">
      <w:pPr>
        <w:rPr>
          <w:rFonts w:cs="Arial"/>
          <w:szCs w:val="22"/>
        </w:rPr>
      </w:pPr>
      <w:r>
        <w:rPr>
          <w:rFonts w:cs="Arial"/>
          <w:szCs w:val="22"/>
        </w:rPr>
        <w:t xml:space="preserve">Materijalni rashodi planirani su na temelju bruto satnice u iznosu 31,25 kn uvećane za 0,5% za svaku navršenu godinu radnog staža i 35 sati tjedno. To su rashodi za bruto iznos plaće s doprinosima za obvezna osiguranja na osnovicu i materijalna prava sukladno kolektivnim ugovorima koji se primjenjuju na zaposlenike u srednjoškolskim ustanovama. </w:t>
      </w:r>
    </w:p>
    <w:p w:rsidR="001B47E4" w:rsidRDefault="001B47E4" w:rsidP="001B47E4">
      <w:pPr>
        <w:rPr>
          <w:rFonts w:cs="Arial"/>
          <w:szCs w:val="22"/>
        </w:rPr>
      </w:pPr>
    </w:p>
    <w:p w:rsidR="001B47E4" w:rsidRDefault="001B47E4" w:rsidP="001B47E4">
      <w:pPr>
        <w:rPr>
          <w:rFonts w:cs="Arial"/>
          <w:b/>
          <w:szCs w:val="22"/>
        </w:rPr>
      </w:pPr>
      <w:r>
        <w:rPr>
          <w:rFonts w:cs="Arial"/>
          <w:b/>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Osigurana je potpora učenici s teškoćama u razvoju.</w:t>
      </w:r>
    </w:p>
    <w:p w:rsidR="001B47E4" w:rsidRDefault="001B47E4" w:rsidP="001B47E4">
      <w:pPr>
        <w:rPr>
          <w:rFonts w:cs="Arial"/>
          <w:szCs w:val="22"/>
        </w:rPr>
      </w:pPr>
    </w:p>
    <w:p w:rsidR="001B47E4" w:rsidRDefault="001B47E4" w:rsidP="001B47E4">
      <w:pPr>
        <w:rPr>
          <w:rFonts w:cs="Arial"/>
          <w:b/>
          <w:szCs w:val="22"/>
        </w:rPr>
      </w:pPr>
    </w:p>
    <w:p w:rsidR="00CB24BD" w:rsidRDefault="00CB24BD" w:rsidP="001B47E4">
      <w:pPr>
        <w:rPr>
          <w:rFonts w:cs="Arial"/>
          <w:b/>
          <w:szCs w:val="22"/>
        </w:rPr>
      </w:pPr>
    </w:p>
    <w:p w:rsidR="001B47E4" w:rsidRDefault="001B47E4" w:rsidP="001B47E4">
      <w:pPr>
        <w:rPr>
          <w:rFonts w:cs="Arial"/>
          <w:b/>
          <w:szCs w:val="22"/>
        </w:rPr>
      </w:pPr>
      <w:r>
        <w:rPr>
          <w:rFonts w:cs="Arial"/>
          <w:b/>
          <w:szCs w:val="22"/>
        </w:rPr>
        <w:t>T</w:t>
      </w:r>
      <w:r w:rsidR="006541B2">
        <w:rPr>
          <w:rFonts w:cs="Arial"/>
          <w:b/>
          <w:szCs w:val="22"/>
        </w:rPr>
        <w:t>ALIJANSKA SREDNJA ŠKOLA</w:t>
      </w:r>
      <w:r>
        <w:rPr>
          <w:rFonts w:cs="Arial"/>
          <w:b/>
          <w:szCs w:val="22"/>
        </w:rPr>
        <w:t xml:space="preserve">“DANTE ALIGHIERI“ PULA </w:t>
      </w:r>
      <w:r w:rsidR="006541B2">
        <w:rPr>
          <w:rFonts w:cs="Arial"/>
          <w:b/>
          <w:szCs w:val="22"/>
        </w:rPr>
        <w:t xml:space="preserve">– SCUOLA MEDIA SUPERIORE ITALIANA </w:t>
      </w:r>
      <w:r>
        <w:rPr>
          <w:rFonts w:cs="Arial"/>
          <w:b/>
          <w:szCs w:val="22"/>
        </w:rPr>
        <w:t xml:space="preserve">POLA </w:t>
      </w:r>
    </w:p>
    <w:p w:rsidR="001B47E4" w:rsidRDefault="001B47E4" w:rsidP="001B47E4">
      <w:pPr>
        <w:rPr>
          <w:b/>
          <w:szCs w:val="22"/>
        </w:rPr>
      </w:pPr>
    </w:p>
    <w:p w:rsidR="001B47E4" w:rsidRDefault="001B47E4" w:rsidP="001B47E4">
      <w:pPr>
        <w:rPr>
          <w:b/>
          <w:szCs w:val="22"/>
        </w:rPr>
      </w:pPr>
      <w:r>
        <w:rPr>
          <w:b/>
          <w:szCs w:val="22"/>
        </w:rPr>
        <w:t>SAŽETAK DJELOKRUGA RADA</w:t>
      </w:r>
    </w:p>
    <w:p w:rsidR="001B47E4" w:rsidRDefault="001B47E4" w:rsidP="001B47E4">
      <w:pPr>
        <w:rPr>
          <w:rFonts w:cs="Arial"/>
          <w:bCs/>
          <w:szCs w:val="22"/>
        </w:rPr>
      </w:pPr>
      <w:r>
        <w:rPr>
          <w:rFonts w:cs="Arial"/>
          <w:bCs/>
          <w:szCs w:val="22"/>
        </w:rPr>
        <w:t>TSŠ-S.M.S.I.“D</w:t>
      </w:r>
      <w:r w:rsidR="006541B2">
        <w:rPr>
          <w:rFonts w:cs="Arial"/>
          <w:bCs/>
          <w:szCs w:val="22"/>
        </w:rPr>
        <w:t>ante</w:t>
      </w:r>
      <w:r>
        <w:rPr>
          <w:rFonts w:cs="Arial"/>
          <w:bCs/>
          <w:szCs w:val="22"/>
        </w:rPr>
        <w:t xml:space="preserve"> </w:t>
      </w:r>
      <w:r w:rsidR="006541B2">
        <w:rPr>
          <w:rFonts w:cs="Arial"/>
          <w:bCs/>
          <w:szCs w:val="22"/>
        </w:rPr>
        <w:t>Alighieri“ Pula Pola</w:t>
      </w:r>
      <w:r>
        <w:rPr>
          <w:rFonts w:cs="Arial"/>
          <w:bCs/>
          <w:szCs w:val="22"/>
        </w:rPr>
        <w:t xml:space="preserve">  (u daljnjem tekstu Škola) je škola talijanske nacionalne manjine.  Od početka školske godine 2021./22. nalazi se u novoj zgradi, na površini od 3201,77 m2, sa suterenom, prizemljem, prvim i drugim katom. Škola je u potpunosti opremljena. Raspolaže sportskom dvoranom koja je u suvlasništvu (50%) s OŠ Giuseppina Martinuzzi Pula  Pola. Škola zapošljava 51 radnika. U školskoj godini 2021./22. upisano je 144 učenika, u 19 razredna odjela. Redovna i izborna nastava  izvodi se prema nastavnim planovima i programima koje je donijelo Ministarstvo znanosti i obrazovanja te prema Godišnjem planu i programu rada škole, osim toga škola ima i fakultativnu nastavu. Planovi i programi se realiziraju u dogovoru s profesorima koji osmišljaju iste.  Škola ostvaruje programe srednjoškolskog obrazovanja te prati rad darovitih učenika  i učenika s teškoćama u razvoju prema posebno propisanim nastavnim planovima i programima. Škola ostvaruje četvorogodišnje programe (opća, jezična gimnazija, ekonomist, tehničar računalstva i tehničar za elektroniku) te trogodišnje programe (automehaničar, CNC operater i prodavač). </w:t>
      </w:r>
    </w:p>
    <w:p w:rsidR="001B47E4" w:rsidRDefault="001B47E4" w:rsidP="001B47E4">
      <w:pPr>
        <w:rPr>
          <w:sz w:val="24"/>
        </w:rPr>
      </w:pPr>
    </w:p>
    <w:p w:rsidR="006541B2" w:rsidRDefault="006541B2" w:rsidP="001B47E4">
      <w:pPr>
        <w:rPr>
          <w:sz w:val="24"/>
        </w:rPr>
      </w:pPr>
    </w:p>
    <w:p w:rsidR="001B47E4" w:rsidRDefault="001B47E4" w:rsidP="001B47E4">
      <w:pPr>
        <w:rPr>
          <w:rFonts w:cs="Arial"/>
          <w:b/>
          <w:szCs w:val="22"/>
          <w:u w:val="single"/>
        </w:rPr>
      </w:pPr>
      <w:r>
        <w:rPr>
          <w:rFonts w:cs="Arial"/>
          <w:b/>
          <w:szCs w:val="22"/>
          <w:u w:val="single"/>
        </w:rPr>
        <w:t xml:space="preserve">NAZIV PROGRAMA: REDOVNA DJELATNOST SREDNJIH ŠKOLA - MZO </w:t>
      </w:r>
    </w:p>
    <w:p w:rsidR="001B47E4" w:rsidRDefault="001B47E4" w:rsidP="001B47E4">
      <w:pPr>
        <w:rPr>
          <w:rFonts w:cs="Arial"/>
          <w:b/>
          <w:color w:val="FF0000"/>
          <w:szCs w:val="22"/>
        </w:rPr>
      </w:pPr>
    </w:p>
    <w:p w:rsidR="006541B2" w:rsidRDefault="001B47E4" w:rsidP="001B47E4">
      <w:pPr>
        <w:rPr>
          <w:szCs w:val="22"/>
        </w:rPr>
      </w:pPr>
      <w:r>
        <w:rPr>
          <w:b/>
          <w:szCs w:val="22"/>
        </w:rPr>
        <w:t>Obrazloženje programa</w:t>
      </w:r>
      <w:r>
        <w:rPr>
          <w:szCs w:val="22"/>
        </w:rPr>
        <w:t xml:space="preserve"> </w:t>
      </w:r>
    </w:p>
    <w:p w:rsidR="00A4738A" w:rsidRDefault="001B47E4" w:rsidP="001B47E4">
      <w:pPr>
        <w:rPr>
          <w:rFonts w:cs="Arial"/>
          <w:szCs w:val="22"/>
        </w:rPr>
      </w:pPr>
      <w:r>
        <w:rPr>
          <w:szCs w:val="22"/>
        </w:rPr>
        <w:t xml:space="preserve">Program se realizira kroz tri aktivnosti i to: rashodi za zaposlene A220104, rad ŽSVM A230162 i rad za NCVVO A220103. Izvor financiranja je MZO. Ciljevi programa su </w:t>
      </w:r>
      <w:r>
        <w:rPr>
          <w:rFonts w:cs="Arial"/>
          <w:szCs w:val="22"/>
        </w:rPr>
        <w:t>isplata plaća i materijalnih prava zaposlenicima u cilju normalnog funkcioniranja školske ustanove, stručno usavršavanje profesora, unapređenje znanja,  unapređenje nastave kroz razmjenu iskustava i stalnom edukacijom i to sve kroz poštivanje zakonskih obveza prema djelatnicima i poštivanje zadanih rokova.</w:t>
      </w:r>
    </w:p>
    <w:p w:rsidR="00A4738A" w:rsidRDefault="00A4738A" w:rsidP="001B47E4">
      <w:pPr>
        <w:rPr>
          <w:rFonts w:cs="Arial"/>
          <w:szCs w:val="22"/>
        </w:rPr>
      </w:pPr>
    </w:p>
    <w:p w:rsidR="00A4738A" w:rsidRPr="00A4738A" w:rsidRDefault="001B47E4" w:rsidP="001B47E4">
      <w:pPr>
        <w:rPr>
          <w:b/>
          <w:szCs w:val="22"/>
        </w:rPr>
      </w:pPr>
      <w:r w:rsidRPr="00A4738A">
        <w:rPr>
          <w:b/>
          <w:szCs w:val="22"/>
        </w:rPr>
        <w:t>Zakonske i druge podloge na kojima se zasniva program</w:t>
      </w:r>
    </w:p>
    <w:p w:rsidR="00A4738A" w:rsidRDefault="001B47E4" w:rsidP="001B47E4">
      <w:pPr>
        <w:rPr>
          <w:szCs w:val="22"/>
        </w:rPr>
      </w:pPr>
      <w:r>
        <w:rPr>
          <w:szCs w:val="22"/>
        </w:rPr>
        <w:t xml:space="preserve">Zakon o odgoju i obrazovanju u osnovnoj i srednjoj školi (NN 126/12-pročišćeni tekst; 94/13; 152/14; 07/17; 68/18; 97/19; 64/20). </w:t>
      </w:r>
    </w:p>
    <w:p w:rsidR="00A4738A" w:rsidRDefault="00A4738A" w:rsidP="001B47E4">
      <w:pPr>
        <w:rPr>
          <w:szCs w:val="22"/>
        </w:rPr>
      </w:pPr>
    </w:p>
    <w:p w:rsidR="00A4738A" w:rsidRPr="00A4738A" w:rsidRDefault="001B47E4" w:rsidP="001B47E4">
      <w:pPr>
        <w:rPr>
          <w:b/>
          <w:szCs w:val="22"/>
        </w:rPr>
      </w:pPr>
      <w:r w:rsidRPr="00A4738A">
        <w:rPr>
          <w:b/>
          <w:szCs w:val="22"/>
        </w:rPr>
        <w:t>Izvještaj o postignutim ciljevima i rezultatima  programa temeljenim na pokazateljima uspješnosti u prethodnoj godini</w:t>
      </w:r>
    </w:p>
    <w:p w:rsidR="001B47E4" w:rsidRDefault="00254279" w:rsidP="001B47E4">
      <w:pPr>
        <w:rPr>
          <w:rFonts w:cs="Arial"/>
          <w:szCs w:val="22"/>
        </w:rPr>
      </w:pPr>
      <w:r>
        <w:rPr>
          <w:rFonts w:cs="Arial"/>
          <w:szCs w:val="22"/>
        </w:rPr>
        <w:t>Š</w:t>
      </w:r>
      <w:r w:rsidR="001B47E4">
        <w:rPr>
          <w:rFonts w:cs="Arial"/>
          <w:szCs w:val="22"/>
        </w:rPr>
        <w:t xml:space="preserve">kola nije zaprimila nijednu pritužbu u vezi isplata plaća i ostalih materijalnih prava zaposlenika. </w:t>
      </w:r>
    </w:p>
    <w:p w:rsidR="001B47E4" w:rsidRDefault="001B47E4" w:rsidP="001B47E4">
      <w:pPr>
        <w:rPr>
          <w:szCs w:val="22"/>
        </w:rPr>
      </w:pPr>
    </w:p>
    <w:p w:rsidR="001B47E4" w:rsidRDefault="001B47E4" w:rsidP="001B47E4">
      <w:pPr>
        <w:rPr>
          <w:rFonts w:cs="Arial"/>
          <w:szCs w:val="22"/>
        </w:rPr>
      </w:pPr>
    </w:p>
    <w:p w:rsidR="001B47E4" w:rsidRDefault="001B47E4" w:rsidP="001B47E4">
      <w:pPr>
        <w:rPr>
          <w:rFonts w:cs="Arial"/>
          <w:b/>
          <w:szCs w:val="22"/>
          <w:u w:val="single"/>
        </w:rPr>
      </w:pPr>
      <w:r>
        <w:rPr>
          <w:rFonts w:cs="Arial"/>
          <w:b/>
          <w:szCs w:val="22"/>
          <w:u w:val="single"/>
        </w:rPr>
        <w:t>NAZIV PROGRAMA: REDOVNA DJELATNOST SREDNJIH ŠKOLA – MINIMALNI STANDARDI</w:t>
      </w:r>
    </w:p>
    <w:p w:rsidR="001B47E4" w:rsidRDefault="001B47E4" w:rsidP="001B47E4">
      <w:pPr>
        <w:rPr>
          <w:rFonts w:cs="Arial"/>
          <w:b/>
          <w:color w:val="FF0000"/>
          <w:szCs w:val="22"/>
        </w:rPr>
      </w:pPr>
    </w:p>
    <w:p w:rsidR="006541B2" w:rsidRDefault="001B47E4" w:rsidP="001B47E4">
      <w:pPr>
        <w:rPr>
          <w:szCs w:val="22"/>
        </w:rPr>
      </w:pPr>
      <w:r>
        <w:rPr>
          <w:b/>
          <w:szCs w:val="22"/>
        </w:rPr>
        <w:t>Obrazloženje programa</w:t>
      </w:r>
      <w:r>
        <w:rPr>
          <w:szCs w:val="22"/>
        </w:rPr>
        <w:t xml:space="preserve"> </w:t>
      </w:r>
    </w:p>
    <w:p w:rsidR="00A4738A" w:rsidRDefault="001B47E4" w:rsidP="00A4738A">
      <w:pPr>
        <w:rPr>
          <w:rFonts w:cs="Arial"/>
          <w:szCs w:val="22"/>
        </w:rPr>
      </w:pPr>
      <w:r>
        <w:rPr>
          <w:szCs w:val="22"/>
        </w:rPr>
        <w:t xml:space="preserve">Program se realizira kroz slijedeće aktivnosti i to: materijalni rashodi SŠ po kriterijima-minimalni standardi A220101;  materijalni rashodi SŠ po stvarnom trošku A220102; zavičajna nastava A230184. </w:t>
      </w:r>
      <w:r w:rsidR="00A4738A">
        <w:rPr>
          <w:rFonts w:cs="Arial"/>
          <w:szCs w:val="22"/>
        </w:rPr>
        <w:t xml:space="preserve">Izvor financiranja je županijski proračun. Sredstva će se trošiti za prijevoz zaposlenika, energente (električna energija, lož ulje), zdravstvene preglede zaposlenika i osiguranje imovine i zaposlenika. </w:t>
      </w:r>
    </w:p>
    <w:p w:rsidR="00A4738A" w:rsidRDefault="00A4738A" w:rsidP="001B47E4">
      <w:pPr>
        <w:rPr>
          <w:szCs w:val="22"/>
        </w:rPr>
      </w:pPr>
    </w:p>
    <w:p w:rsidR="00A4738A" w:rsidRDefault="001B47E4" w:rsidP="001B47E4">
      <w:pPr>
        <w:rPr>
          <w:b/>
          <w:szCs w:val="22"/>
        </w:rPr>
      </w:pPr>
      <w:r w:rsidRPr="00A4738A">
        <w:rPr>
          <w:b/>
          <w:szCs w:val="22"/>
        </w:rPr>
        <w:t>Zakonske i druge podloge na kojima se zasniva program</w:t>
      </w:r>
    </w:p>
    <w:p w:rsidR="001B47E4" w:rsidRDefault="001B47E4" w:rsidP="001B47E4">
      <w:pPr>
        <w:rPr>
          <w:szCs w:val="22"/>
        </w:rPr>
      </w:pPr>
      <w:r>
        <w:rPr>
          <w:szCs w:val="22"/>
        </w:rPr>
        <w:t>Zakon o lokalnoj i područnoj (regionalnoj) samoupravi (NN137/15; 123/17; 97/19), Temeljni kolektivni ugovor za službenike i namještenike (NN 128/2017 od 21.12.2017.); Kolektivni ugovor za zaposlenike u srednjoškolskim ustanovama od 22. svibnja 2014. godine; Odluka IŽ o kriterijima, mjerilima i načinu financiranja decentraliziranih funkcija srednjih škola i učeničkih domova za 2021. godinu od 14.12.2020.</w:t>
      </w:r>
    </w:p>
    <w:p w:rsidR="00A4738A" w:rsidRDefault="00A4738A" w:rsidP="001B47E4">
      <w:pPr>
        <w:rPr>
          <w:rFonts w:cs="Arial"/>
          <w:szCs w:val="22"/>
        </w:rPr>
      </w:pPr>
    </w:p>
    <w:p w:rsidR="00A4738A" w:rsidRDefault="001B47E4" w:rsidP="001B47E4">
      <w:pPr>
        <w:rPr>
          <w:b/>
          <w:szCs w:val="22"/>
        </w:rPr>
      </w:pPr>
      <w:r w:rsidRPr="00A4738A">
        <w:rPr>
          <w:b/>
          <w:szCs w:val="22"/>
        </w:rPr>
        <w:t>Izvještaj o postignutim ciljevima i rezultatima  programa temeljenim na pokazateljima uspješnosti u prethodnoj godini</w:t>
      </w:r>
    </w:p>
    <w:p w:rsidR="001B47E4" w:rsidRDefault="00A4738A" w:rsidP="001B47E4">
      <w:pPr>
        <w:rPr>
          <w:rFonts w:cs="Arial"/>
          <w:szCs w:val="22"/>
        </w:rPr>
      </w:pPr>
      <w:r>
        <w:rPr>
          <w:rFonts w:cs="Arial"/>
          <w:szCs w:val="22"/>
        </w:rPr>
        <w:t>O</w:t>
      </w:r>
      <w:r w:rsidR="001B47E4">
        <w:rPr>
          <w:rFonts w:cs="Arial"/>
          <w:szCs w:val="22"/>
        </w:rPr>
        <w:t xml:space="preserve">mogućiti nesmetano obavljanje nastavnog procesa i tekuće održavanje postojeće opreme radi sigurnosti učenika i zaposlenika. </w:t>
      </w:r>
    </w:p>
    <w:p w:rsidR="001B47E4" w:rsidRDefault="001B47E4" w:rsidP="001B47E4">
      <w:pPr>
        <w:rPr>
          <w:rFonts w:cs="Arial"/>
          <w:szCs w:val="22"/>
        </w:rPr>
      </w:pPr>
    </w:p>
    <w:p w:rsidR="006541B2" w:rsidRDefault="006541B2" w:rsidP="001B47E4">
      <w:pPr>
        <w:rPr>
          <w:rFonts w:cs="Arial"/>
          <w:szCs w:val="22"/>
        </w:rPr>
      </w:pPr>
    </w:p>
    <w:p w:rsidR="001B47E4" w:rsidRDefault="001B47E4" w:rsidP="001B47E4">
      <w:pPr>
        <w:rPr>
          <w:rFonts w:cs="Arial"/>
          <w:b/>
          <w:szCs w:val="22"/>
          <w:u w:val="single"/>
        </w:rPr>
      </w:pPr>
      <w:r>
        <w:rPr>
          <w:rFonts w:cs="Arial"/>
          <w:b/>
          <w:szCs w:val="22"/>
          <w:u w:val="single"/>
        </w:rPr>
        <w:t>NAZIV PROGRAMA : PROGRAMI OBRAZOVANJA – POMOĆNICI U NASTAVI</w:t>
      </w:r>
    </w:p>
    <w:p w:rsidR="001B47E4" w:rsidRDefault="001B47E4" w:rsidP="001B47E4">
      <w:pPr>
        <w:rPr>
          <w:rFonts w:cs="Arial"/>
          <w:b/>
          <w:color w:val="FF0000"/>
          <w:szCs w:val="22"/>
        </w:rPr>
      </w:pPr>
    </w:p>
    <w:p w:rsidR="006541B2" w:rsidRDefault="001B47E4" w:rsidP="006541B2">
      <w:pPr>
        <w:pStyle w:val="tb-na16"/>
        <w:shd w:val="clear" w:color="auto" w:fill="FFFFFF"/>
        <w:spacing w:before="0" w:beforeAutospacing="0" w:after="0" w:afterAutospacing="0"/>
        <w:jc w:val="both"/>
        <w:textAlignment w:val="baseline"/>
        <w:rPr>
          <w:rFonts w:ascii="Arial" w:hAnsi="Arial"/>
          <w:b/>
          <w:sz w:val="22"/>
          <w:szCs w:val="22"/>
        </w:rPr>
      </w:pPr>
      <w:r>
        <w:rPr>
          <w:rFonts w:ascii="Arial" w:hAnsi="Arial"/>
          <w:b/>
          <w:sz w:val="22"/>
          <w:szCs w:val="22"/>
        </w:rPr>
        <w:t>Obrazloženje programa</w:t>
      </w:r>
    </w:p>
    <w:p w:rsidR="006541B2" w:rsidRDefault="001B47E4" w:rsidP="006541B2">
      <w:pPr>
        <w:pStyle w:val="tb-na16"/>
        <w:shd w:val="clear" w:color="auto" w:fill="FFFFFF"/>
        <w:spacing w:before="0" w:beforeAutospacing="0" w:after="0" w:afterAutospacing="0"/>
        <w:jc w:val="both"/>
        <w:textAlignment w:val="baseline"/>
        <w:rPr>
          <w:rFonts w:ascii="Arial" w:hAnsi="Arial" w:cs="Arial"/>
          <w:sz w:val="22"/>
          <w:szCs w:val="22"/>
        </w:rPr>
      </w:pPr>
      <w:r>
        <w:rPr>
          <w:rFonts w:ascii="Arial" w:hAnsi="Arial"/>
          <w:sz w:val="22"/>
          <w:szCs w:val="22"/>
        </w:rPr>
        <w:t>Program se realizira kroz aktivnost</w:t>
      </w:r>
      <w:r>
        <w:rPr>
          <w:rFonts w:ascii="Arial" w:hAnsi="Arial" w:cs="Arial"/>
          <w:b/>
          <w:sz w:val="22"/>
          <w:szCs w:val="22"/>
        </w:rPr>
        <w:t xml:space="preserve"> </w:t>
      </w:r>
      <w:r>
        <w:rPr>
          <w:rFonts w:ascii="Arial" w:hAnsi="Arial" w:cs="Arial"/>
          <w:sz w:val="22"/>
          <w:szCs w:val="22"/>
        </w:rPr>
        <w:t>A230104. Financiran je iz izvora PROJEKT MOZAIK 4- Pomaganje učenicima da se što bolje uključe u odgojno obrazovni proces.</w:t>
      </w:r>
    </w:p>
    <w:p w:rsidR="00591CAE" w:rsidRDefault="00591CAE" w:rsidP="006541B2">
      <w:pPr>
        <w:pStyle w:val="tb-na16"/>
        <w:shd w:val="clear" w:color="auto" w:fill="FFFFFF"/>
        <w:spacing w:before="0" w:beforeAutospacing="0" w:after="0" w:afterAutospacing="0"/>
        <w:jc w:val="both"/>
        <w:textAlignment w:val="baseline"/>
        <w:rPr>
          <w:rFonts w:ascii="Arial" w:hAnsi="Arial" w:cs="Arial"/>
          <w:sz w:val="22"/>
          <w:szCs w:val="22"/>
        </w:rPr>
      </w:pPr>
    </w:p>
    <w:p w:rsidR="00591CAE" w:rsidRDefault="00591CAE" w:rsidP="00591CAE">
      <w:pPr>
        <w:rPr>
          <w:rFonts w:cs="Arial"/>
          <w:b/>
          <w:szCs w:val="22"/>
        </w:rPr>
      </w:pPr>
      <w:r>
        <w:rPr>
          <w:rFonts w:cs="Arial"/>
          <w:b/>
          <w:szCs w:val="22"/>
        </w:rPr>
        <w:t>Zakonske i druge podloge na kojima se zasniva program</w:t>
      </w:r>
    </w:p>
    <w:p w:rsidR="00591CAE" w:rsidRDefault="00524ADC" w:rsidP="00591CAE">
      <w:pPr>
        <w:rPr>
          <w:rFonts w:cs="Arial"/>
          <w:bCs/>
          <w:color w:val="000000"/>
          <w:szCs w:val="22"/>
        </w:rPr>
      </w:pPr>
      <w:hyperlink r:id="rId305" w:tgtFrame="_self" w:history="1">
        <w:r w:rsidR="001B47E4" w:rsidRPr="00591CAE">
          <w:rPr>
            <w:rStyle w:val="Hiperveza"/>
            <w:rFonts w:cs="Arial"/>
            <w:color w:val="000000"/>
            <w:szCs w:val="22"/>
            <w:u w:val="none"/>
            <w:bdr w:val="none" w:sz="0" w:space="0" w:color="auto" w:frame="1"/>
          </w:rPr>
          <w:t>Uredba o dopunama Zakona o odgoju i obrazovanju u osnovnoj i srednjoj školi</w:t>
        </w:r>
      </w:hyperlink>
      <w:r w:rsidR="001B47E4" w:rsidRPr="00591CAE">
        <w:rPr>
          <w:rFonts w:cs="Arial"/>
          <w:color w:val="000000"/>
          <w:szCs w:val="22"/>
          <w:shd w:val="clear" w:color="auto" w:fill="FFFFFF"/>
        </w:rPr>
        <w:t xml:space="preserve"> NN</w:t>
      </w:r>
      <w:r w:rsidR="001B47E4">
        <w:rPr>
          <w:rFonts w:cs="Arial"/>
          <w:color w:val="000000"/>
          <w:szCs w:val="22"/>
          <w:shd w:val="clear" w:color="auto" w:fill="FFFFFF"/>
        </w:rPr>
        <w:t xml:space="preserve"> 64/2020, (1270), uredba na temelju zakonske ovlasti, 29.5.2020., </w:t>
      </w:r>
      <w:r w:rsidR="001B47E4">
        <w:rPr>
          <w:rFonts w:cs="Arial"/>
          <w:bCs/>
          <w:color w:val="000000"/>
          <w:szCs w:val="22"/>
        </w:rPr>
        <w:t>Pravilnik o osnovnoškolskom i srednjoškolskom odgoju i obrazovanju učenika s teškoćama u razvoju.</w:t>
      </w:r>
    </w:p>
    <w:p w:rsidR="00591CAE" w:rsidRDefault="00591CAE" w:rsidP="00591CAE">
      <w:pPr>
        <w:rPr>
          <w:rFonts w:cs="Arial"/>
          <w:szCs w:val="22"/>
        </w:rPr>
      </w:pPr>
    </w:p>
    <w:p w:rsidR="00591CAE" w:rsidRDefault="00591CAE" w:rsidP="00591CAE">
      <w:pPr>
        <w:rPr>
          <w:rFonts w:cs="Arial"/>
          <w:b/>
          <w:bCs/>
          <w:szCs w:val="22"/>
        </w:rPr>
      </w:pPr>
      <w:r>
        <w:rPr>
          <w:rFonts w:cs="Arial"/>
          <w:b/>
          <w:bCs/>
          <w:szCs w:val="22"/>
        </w:rPr>
        <w:t>Usklađenje ciljeva, strategije i programa s dokumentima dugoročnog razvoja</w:t>
      </w:r>
    </w:p>
    <w:p w:rsidR="00591CAE" w:rsidRDefault="001B47E4" w:rsidP="00591CAE">
      <w:pPr>
        <w:rPr>
          <w:rFonts w:cs="Arial"/>
          <w:szCs w:val="22"/>
        </w:rPr>
      </w:pPr>
      <w:r>
        <w:rPr>
          <w:rFonts w:cs="Arial"/>
          <w:szCs w:val="22"/>
        </w:rPr>
        <w:t>Cilj programa je</w:t>
      </w:r>
      <w:r>
        <w:rPr>
          <w:rFonts w:cs="Arial"/>
          <w:b/>
          <w:szCs w:val="22"/>
        </w:rPr>
        <w:t xml:space="preserve"> </w:t>
      </w:r>
      <w:r>
        <w:rPr>
          <w:rFonts w:cs="Arial"/>
          <w:szCs w:val="22"/>
        </w:rPr>
        <w:t xml:space="preserve">omogućiti nesmetano odvijanje odgojno-obrazovnog procesa učenicima sa poteškoćama te im omogućiti što lakšu prilagodbu i praćenje nastavnog procesa. Pomoć učiteljima da što kvalitetnije te učenike uključe u redovito školovanje. </w:t>
      </w:r>
    </w:p>
    <w:p w:rsidR="00591CAE" w:rsidRDefault="00591CAE" w:rsidP="00591CAE">
      <w:pPr>
        <w:rPr>
          <w:rFonts w:cs="Arial"/>
          <w:szCs w:val="22"/>
        </w:rPr>
      </w:pPr>
    </w:p>
    <w:p w:rsidR="00591CAE" w:rsidRDefault="001B47E4" w:rsidP="00591CAE">
      <w:pPr>
        <w:rPr>
          <w:rFonts w:cs="Arial"/>
          <w:szCs w:val="22"/>
        </w:rPr>
      </w:pPr>
      <w:r w:rsidRPr="00591CAE">
        <w:rPr>
          <w:b/>
          <w:szCs w:val="22"/>
        </w:rPr>
        <w:t>Izvještaj o postignutim ciljevima i rezultatima  programa temeljenim na pokazateljima uspješnosti u prethodnoj godini</w:t>
      </w:r>
    </w:p>
    <w:p w:rsidR="001B47E4" w:rsidRDefault="00591CAE" w:rsidP="00591CAE">
      <w:pPr>
        <w:rPr>
          <w:rFonts w:cs="Arial"/>
          <w:szCs w:val="22"/>
        </w:rPr>
      </w:pPr>
      <w:r>
        <w:rPr>
          <w:rFonts w:cs="Arial"/>
          <w:szCs w:val="22"/>
        </w:rPr>
        <w:t>B</w:t>
      </w:r>
      <w:r w:rsidR="001B47E4">
        <w:rPr>
          <w:rFonts w:cs="Arial"/>
          <w:szCs w:val="22"/>
        </w:rPr>
        <w:t xml:space="preserve">olji </w:t>
      </w:r>
      <w:r>
        <w:rPr>
          <w:rFonts w:cs="Arial"/>
          <w:szCs w:val="22"/>
        </w:rPr>
        <w:t xml:space="preserve">je </w:t>
      </w:r>
      <w:r w:rsidR="001B47E4">
        <w:rPr>
          <w:rFonts w:cs="Arial"/>
          <w:szCs w:val="22"/>
        </w:rPr>
        <w:t xml:space="preserve">uspjeh učenika na kraju školske godine te bolja inkluziju učenika u razredno odjeljenje. </w:t>
      </w:r>
    </w:p>
    <w:p w:rsidR="006541B2" w:rsidRDefault="006541B2" w:rsidP="00591CAE">
      <w:pPr>
        <w:pStyle w:val="tb-na16"/>
        <w:shd w:val="clear" w:color="auto" w:fill="FFFFFF"/>
        <w:spacing w:before="0" w:beforeAutospacing="0" w:after="0" w:afterAutospacing="0"/>
        <w:jc w:val="both"/>
        <w:textAlignment w:val="baseline"/>
        <w:rPr>
          <w:rFonts w:ascii="Arial" w:hAnsi="Arial" w:cs="Arial"/>
          <w:sz w:val="22"/>
          <w:szCs w:val="22"/>
        </w:rPr>
      </w:pPr>
    </w:p>
    <w:p w:rsidR="003D1C9B" w:rsidRDefault="003D1C9B" w:rsidP="00591CAE">
      <w:pPr>
        <w:rPr>
          <w:rFonts w:cs="Arial"/>
          <w:b/>
          <w:szCs w:val="24"/>
          <w:u w:val="single"/>
        </w:rPr>
      </w:pPr>
    </w:p>
    <w:p w:rsidR="001B47E4" w:rsidRDefault="001B47E4" w:rsidP="001B47E4">
      <w:pPr>
        <w:rPr>
          <w:rFonts w:cs="Arial"/>
          <w:b/>
          <w:sz w:val="24"/>
          <w:szCs w:val="24"/>
          <w:u w:val="single"/>
        </w:rPr>
      </w:pPr>
      <w:r>
        <w:rPr>
          <w:rFonts w:cs="Arial"/>
          <w:b/>
          <w:szCs w:val="24"/>
          <w:u w:val="single"/>
        </w:rPr>
        <w:t>NAZIV PROGRAMA: DODATNA DJELATNOST SŠ-TALIJANSKA UNIJA-UNIONE ITALIANA I VLASTITI PRIHODI</w:t>
      </w:r>
    </w:p>
    <w:p w:rsidR="001B47E4" w:rsidRDefault="001B47E4" w:rsidP="001B47E4">
      <w:pPr>
        <w:rPr>
          <w:rFonts w:cs="Arial"/>
          <w:szCs w:val="22"/>
          <w:lang w:eastAsia="it-IT"/>
        </w:rPr>
      </w:pPr>
    </w:p>
    <w:p w:rsidR="00591CAE" w:rsidRDefault="001B47E4" w:rsidP="001B47E4">
      <w:pPr>
        <w:rPr>
          <w:rFonts w:cs="Arial"/>
          <w:b/>
          <w:szCs w:val="22"/>
        </w:rPr>
      </w:pPr>
      <w:r w:rsidRPr="00591CAE">
        <w:rPr>
          <w:rFonts w:cs="Arial"/>
          <w:b/>
          <w:szCs w:val="22"/>
        </w:rPr>
        <w:t>Obrazloženje programa</w:t>
      </w:r>
    </w:p>
    <w:p w:rsidR="001B47E4" w:rsidRDefault="001B47E4" w:rsidP="001B47E4">
      <w:pPr>
        <w:rPr>
          <w:rFonts w:cs="Arial"/>
          <w:szCs w:val="22"/>
          <w:lang w:eastAsia="hr-HR"/>
        </w:rPr>
      </w:pPr>
      <w:r>
        <w:rPr>
          <w:rFonts w:cs="Arial"/>
          <w:szCs w:val="22"/>
        </w:rPr>
        <w:t>Program se realizira kroz aktivnosti, A220103-</w:t>
      </w:r>
      <w:r w:rsidR="003D1C9B">
        <w:rPr>
          <w:rFonts w:cs="Arial"/>
          <w:szCs w:val="22"/>
        </w:rPr>
        <w:t xml:space="preserve">Unione Italiana, A220103-vlastiti prihodi,donacije,ostalo. </w:t>
      </w:r>
    </w:p>
    <w:p w:rsidR="00A4738A" w:rsidRDefault="001B47E4" w:rsidP="001B47E4">
      <w:pPr>
        <w:pStyle w:val="Naslov3"/>
        <w:jc w:val="both"/>
        <w:textAlignment w:val="baseline"/>
        <w:rPr>
          <w:b w:val="0"/>
          <w:sz w:val="22"/>
          <w:szCs w:val="22"/>
        </w:rPr>
      </w:pPr>
      <w:r>
        <w:rPr>
          <w:b w:val="0"/>
          <w:sz w:val="22"/>
          <w:szCs w:val="22"/>
        </w:rPr>
        <w:t xml:space="preserve">Program se temelji na financiranje sportskih i kulturnih aktivnosti unutar talijanske manjine i poboljšanje uvjeta rada u Školi. Cilj programa je  obogaćivanje obrazovne ponude Škole i zadovoljavanje potreba i interesa učenika, poboljšanje uvjeta rada zaposlenika i uspješnosti Škole. Upoznavanje učenika ostalih talijanskih srednjih škola u zemlji i Italiji, unaprjeđenje nastave s uvođenjem novih didaktičkih pomagala (donacije Talijanske Vlade), stručno usavršavanje profesora i stručnih suradnika. </w:t>
      </w:r>
    </w:p>
    <w:p w:rsidR="00A4738A" w:rsidRDefault="00A4738A" w:rsidP="00A4738A">
      <w:pPr>
        <w:pStyle w:val="tb-na16"/>
        <w:shd w:val="clear" w:color="auto" w:fill="FFFFFF"/>
        <w:spacing w:before="0" w:beforeAutospacing="0" w:after="0" w:afterAutospacing="0"/>
        <w:jc w:val="both"/>
        <w:textAlignment w:val="baseline"/>
        <w:rPr>
          <w:rFonts w:ascii="Arial" w:hAnsi="Arial" w:cs="Arial"/>
          <w:sz w:val="22"/>
          <w:szCs w:val="22"/>
        </w:rPr>
      </w:pPr>
    </w:p>
    <w:p w:rsidR="00A4738A" w:rsidRDefault="00A4738A" w:rsidP="00A4738A">
      <w:pPr>
        <w:rPr>
          <w:rFonts w:cs="Arial"/>
          <w:b/>
          <w:szCs w:val="22"/>
        </w:rPr>
      </w:pPr>
      <w:r>
        <w:rPr>
          <w:rFonts w:cs="Arial"/>
          <w:b/>
          <w:szCs w:val="22"/>
        </w:rPr>
        <w:t>Zakonske i druge podloge na kojima se zasniva program</w:t>
      </w:r>
    </w:p>
    <w:p w:rsidR="001B47E4" w:rsidRDefault="001B47E4" w:rsidP="001B47E4">
      <w:pPr>
        <w:pStyle w:val="Naslov3"/>
        <w:jc w:val="both"/>
        <w:textAlignment w:val="baseline"/>
        <w:rPr>
          <w:b w:val="0"/>
          <w:sz w:val="22"/>
          <w:szCs w:val="22"/>
          <w:lang w:eastAsia="it-IT"/>
        </w:rPr>
      </w:pPr>
      <w:r>
        <w:rPr>
          <w:b w:val="0"/>
          <w:sz w:val="22"/>
          <w:szCs w:val="22"/>
          <w:lang w:eastAsia="it-IT"/>
        </w:rPr>
        <w:t>Pravilnik o načinu korištenja vlastitih prihoda ostvarenih od obavljanja osnovne i ostale djelatnosti ustanova u kulturi</w:t>
      </w:r>
      <w:r w:rsidR="00900026" w:rsidRPr="00900026">
        <w:rPr>
          <w:b w:val="0"/>
          <w:sz w:val="22"/>
          <w:szCs w:val="22"/>
          <w:lang w:eastAsia="it-IT"/>
        </w:rPr>
        <w:t xml:space="preserve"> </w:t>
      </w:r>
      <w:r w:rsidR="00900026">
        <w:rPr>
          <w:b w:val="0"/>
          <w:sz w:val="22"/>
          <w:szCs w:val="22"/>
          <w:lang w:eastAsia="it-IT"/>
        </w:rPr>
        <w:t>(</w:t>
      </w:r>
      <w:r w:rsidR="00971D1C">
        <w:rPr>
          <w:b w:val="0"/>
          <w:sz w:val="22"/>
          <w:szCs w:val="22"/>
          <w:lang w:eastAsia="it-IT"/>
        </w:rPr>
        <w:t>NN 54/2019)</w:t>
      </w:r>
    </w:p>
    <w:p w:rsidR="00591CAE" w:rsidRPr="00591CAE" w:rsidRDefault="00591CAE" w:rsidP="00591CAE">
      <w:pPr>
        <w:rPr>
          <w:lang w:eastAsia="it-IT"/>
        </w:rPr>
      </w:pPr>
    </w:p>
    <w:p w:rsidR="00591CAE" w:rsidRDefault="001B47E4" w:rsidP="001B47E4">
      <w:pPr>
        <w:rPr>
          <w:b/>
          <w:szCs w:val="22"/>
        </w:rPr>
      </w:pPr>
      <w:r w:rsidRPr="00591CAE">
        <w:rPr>
          <w:b/>
          <w:szCs w:val="22"/>
        </w:rPr>
        <w:t>Izvještaj o postignutim ciljevima i rezultatima  programa temeljenim na pokazateljima uspješnosti u prethodnoj godini</w:t>
      </w:r>
    </w:p>
    <w:p w:rsidR="001B47E4" w:rsidRDefault="001B47E4" w:rsidP="001B47E4">
      <w:pPr>
        <w:rPr>
          <w:rFonts w:cs="Arial"/>
          <w:szCs w:val="22"/>
          <w:lang w:eastAsia="hr-HR"/>
        </w:rPr>
      </w:pPr>
      <w:r>
        <w:rPr>
          <w:rFonts w:cs="Arial"/>
          <w:szCs w:val="22"/>
        </w:rPr>
        <w:t>Ostvarena su natjecanja koje financira U</w:t>
      </w:r>
      <w:r w:rsidR="003D1C9B">
        <w:rPr>
          <w:rFonts w:cs="Arial"/>
          <w:szCs w:val="22"/>
        </w:rPr>
        <w:t>nione</w:t>
      </w:r>
      <w:r>
        <w:rPr>
          <w:rFonts w:cs="Arial"/>
          <w:szCs w:val="22"/>
        </w:rPr>
        <w:t xml:space="preserve"> I</w:t>
      </w:r>
      <w:r w:rsidR="003D1C9B">
        <w:rPr>
          <w:rFonts w:cs="Arial"/>
          <w:szCs w:val="22"/>
        </w:rPr>
        <w:t>taliana</w:t>
      </w:r>
      <w:r>
        <w:rPr>
          <w:rFonts w:cs="Arial"/>
          <w:szCs w:val="22"/>
        </w:rPr>
        <w:t xml:space="preserve">. Nažalost, zbog pandemije koronavirusa, maturalno putovanje u Italiji je otkazano. Pokazatelji uspješnosti realizacije tih ciljeva: učenici su osvojili nagrade na raznim projektima. Sudjelovali su na raznim sportskim susretima i ostvarili izvanredne rezultate. </w:t>
      </w: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b/>
          <w:noProof/>
          <w:szCs w:val="22"/>
        </w:rPr>
      </w:pPr>
    </w:p>
    <w:p w:rsidR="001B47E4" w:rsidRDefault="001B47E4" w:rsidP="001B47E4">
      <w:pPr>
        <w:rPr>
          <w:rFonts w:cs="Arial"/>
          <w:b/>
          <w:noProof/>
          <w:szCs w:val="22"/>
        </w:rPr>
      </w:pPr>
      <w:r>
        <w:rPr>
          <w:rFonts w:cs="Arial"/>
          <w:b/>
          <w:noProof/>
          <w:szCs w:val="22"/>
        </w:rPr>
        <w:t>EKONOMSKA ŠKOLA PULA</w:t>
      </w:r>
    </w:p>
    <w:p w:rsidR="001B47E4" w:rsidRDefault="001B47E4" w:rsidP="001B47E4">
      <w:pPr>
        <w:rPr>
          <w:rFonts w:cs="Arial"/>
          <w:noProof/>
          <w:szCs w:val="22"/>
        </w:rPr>
      </w:pPr>
    </w:p>
    <w:p w:rsidR="001B47E4" w:rsidRDefault="001B47E4" w:rsidP="001B47E4">
      <w:pPr>
        <w:rPr>
          <w:rFonts w:cs="Arial"/>
          <w:b/>
          <w:noProof/>
          <w:szCs w:val="22"/>
        </w:rPr>
      </w:pPr>
      <w:r>
        <w:rPr>
          <w:rFonts w:cs="Arial"/>
          <w:b/>
          <w:noProof/>
          <w:szCs w:val="22"/>
        </w:rPr>
        <w:t xml:space="preserve">SAŽETAK DJELOKRUGA RADA </w:t>
      </w:r>
    </w:p>
    <w:p w:rsidR="001B47E4" w:rsidRDefault="001B47E4" w:rsidP="001B47E4">
      <w:pPr>
        <w:rPr>
          <w:rFonts w:cs="Arial"/>
          <w:noProof/>
          <w:szCs w:val="22"/>
        </w:rPr>
      </w:pPr>
      <w:r>
        <w:rPr>
          <w:rFonts w:cs="Arial"/>
          <w:noProof/>
          <w:szCs w:val="22"/>
        </w:rPr>
        <w:t xml:space="preserve">Ekonomska škola Pula osnovana je Odlukom Skupštine Županije o prestanku postojanja Škole u društvenim djelatnostima Pula i osnivanju Gimnazije, Ekonomske škole i Medicinske škole, od 25.6.1992. godine. </w:t>
      </w:r>
    </w:p>
    <w:p w:rsidR="001B47E4" w:rsidRDefault="001B47E4" w:rsidP="001B47E4">
      <w:pPr>
        <w:rPr>
          <w:rFonts w:cs="Arial"/>
          <w:noProof/>
          <w:szCs w:val="22"/>
        </w:rPr>
      </w:pPr>
      <w:r>
        <w:rPr>
          <w:rFonts w:cs="Arial"/>
          <w:noProof/>
          <w:szCs w:val="22"/>
        </w:rPr>
        <w:t>Ekonomska škola Pula je srednjoškolska odgojno-obrazovna ustanova koja obrazuje učenike u četverogodišnjim obrazovnim programima iz sektora ekonomije, trgovine i poslovne administracije za zanimanja ekonomist i poslovni tajnik.</w:t>
      </w:r>
    </w:p>
    <w:p w:rsidR="001B47E4" w:rsidRDefault="001B47E4" w:rsidP="001B47E4">
      <w:pPr>
        <w:rPr>
          <w:rFonts w:cs="Arial"/>
          <w:noProof/>
          <w:szCs w:val="22"/>
        </w:rPr>
      </w:pPr>
      <w:r>
        <w:rPr>
          <w:rFonts w:cs="Arial"/>
          <w:noProof/>
          <w:szCs w:val="22"/>
        </w:rPr>
        <w:t xml:space="preserve">Ekonomska škola Pula upisuje dva razredna odjela koji se školuju za zanimanje ekonomist i jedan razredni odjel koji se školuje za zanimanje poslovni tajnik. U svaki razredni odjel upisuje se ukupno 24 učenika. </w:t>
      </w:r>
    </w:p>
    <w:p w:rsidR="001B47E4" w:rsidRDefault="001B47E4" w:rsidP="001B47E4">
      <w:pPr>
        <w:rPr>
          <w:rFonts w:cs="Arial"/>
          <w:noProof/>
          <w:szCs w:val="22"/>
        </w:rPr>
      </w:pPr>
      <w:r>
        <w:rPr>
          <w:rFonts w:cs="Arial"/>
          <w:noProof/>
          <w:szCs w:val="22"/>
        </w:rPr>
        <w:t>U šk.god. 2021./2022. Ekonomsku školu Pula pohađa ukupno 276 učenika te je zaposleno ukupno 46 redovnih radnika i 6 pomoćnika u nastavi kroz program Mozaik 4.</w:t>
      </w:r>
    </w:p>
    <w:p w:rsidR="001B47E4" w:rsidRDefault="001B47E4" w:rsidP="001B47E4">
      <w:pPr>
        <w:rPr>
          <w:rFonts w:cs="Arial"/>
          <w:noProof/>
          <w:szCs w:val="22"/>
        </w:rPr>
      </w:pPr>
      <w:r>
        <w:rPr>
          <w:rFonts w:cs="Arial"/>
          <w:noProof/>
          <w:szCs w:val="22"/>
        </w:rPr>
        <w:t xml:space="preserve">Škola ima odobrenje Ministarstva znanosti i obrazovanja za nastavne planove i programe iz sektora ekonomije, trgovine i poslovne administracije za zanimanje ekonomist i poslovni tajnik.  </w:t>
      </w:r>
    </w:p>
    <w:p w:rsidR="001B47E4" w:rsidRDefault="001B47E4" w:rsidP="001B47E4">
      <w:pPr>
        <w:rPr>
          <w:rFonts w:cs="Arial"/>
          <w:noProof/>
          <w:szCs w:val="22"/>
        </w:rPr>
      </w:pPr>
      <w:r>
        <w:rPr>
          <w:rFonts w:cs="Arial"/>
          <w:noProof/>
          <w:szCs w:val="22"/>
        </w:rPr>
        <w:t>Djelatnost Škole ostvaruje se na temelju Nastavnog plana i programa, Školskog kurikuluma i Godišnjeg plana i programa rada, a u skladu sa Zakonom o ustanovama (NN</w:t>
      </w:r>
      <w:r>
        <w:rPr>
          <w:rFonts w:cs="Arial"/>
          <w:noProof/>
          <w:color w:val="FF0000"/>
          <w:szCs w:val="22"/>
        </w:rPr>
        <w:t xml:space="preserve"> </w:t>
      </w:r>
      <w:r>
        <w:rPr>
          <w:rFonts w:cs="Arial"/>
          <w:noProof/>
          <w:szCs w:val="22"/>
        </w:rPr>
        <w:t>76/93, 29/97, 47/99, 35/08), Zakonom o odgoju i obrazovanju u osnovnoj i srednjoj školi (NN 87/08, 86/09, 92/10, 105/10- ispravak, 90/11, 5/12, 16/12, 86/12, 126/12, 94/13, 152/14, 7/17, 68/18, 98/19) i Statutom Škole.</w:t>
      </w:r>
    </w:p>
    <w:p w:rsidR="001B47E4" w:rsidRDefault="001B47E4" w:rsidP="001B47E4">
      <w:pPr>
        <w:rPr>
          <w:rFonts w:cs="Arial"/>
          <w:noProof/>
          <w:szCs w:val="22"/>
        </w:rPr>
      </w:pPr>
    </w:p>
    <w:p w:rsidR="00CE3A88" w:rsidRDefault="00CE3A88" w:rsidP="001B47E4">
      <w:pPr>
        <w:rPr>
          <w:rFonts w:cs="Arial"/>
          <w:b/>
          <w:noProof/>
          <w:szCs w:val="22"/>
          <w:u w:val="single"/>
        </w:rPr>
      </w:pPr>
    </w:p>
    <w:p w:rsidR="001B47E4" w:rsidRDefault="001B47E4" w:rsidP="001B47E4">
      <w:pPr>
        <w:rPr>
          <w:rFonts w:cs="Arial"/>
          <w:b/>
          <w:noProof/>
          <w:szCs w:val="22"/>
          <w:u w:val="single"/>
        </w:rPr>
      </w:pPr>
      <w:r>
        <w:rPr>
          <w:rFonts w:cs="Arial"/>
          <w:b/>
          <w:noProof/>
          <w:szCs w:val="22"/>
          <w:u w:val="single"/>
        </w:rPr>
        <w:t>NAZIV PROGRAMA: REDOVNA DJELATNOST SREDNJIH ŠKOLA – MINIMALNI STANDARD</w:t>
      </w:r>
    </w:p>
    <w:p w:rsidR="001B47E4" w:rsidRDefault="001B47E4" w:rsidP="001B47E4">
      <w:pPr>
        <w:rPr>
          <w:rFonts w:cs="Arial"/>
          <w:b/>
          <w:noProof/>
          <w:szCs w:val="22"/>
          <w:u w:val="single"/>
        </w:rPr>
      </w:pPr>
    </w:p>
    <w:p w:rsidR="001B47E4" w:rsidRDefault="001B47E4" w:rsidP="001B47E4">
      <w:pPr>
        <w:rPr>
          <w:rFonts w:cs="Arial"/>
          <w:b/>
          <w:noProof/>
          <w:szCs w:val="22"/>
        </w:rPr>
      </w:pPr>
      <w:r>
        <w:rPr>
          <w:rFonts w:cs="Arial"/>
          <w:b/>
          <w:noProof/>
          <w:szCs w:val="22"/>
        </w:rPr>
        <w:t>Obrazloženje programa</w:t>
      </w:r>
    </w:p>
    <w:p w:rsidR="001B47E4" w:rsidRDefault="001B47E4" w:rsidP="001B47E4">
      <w:pPr>
        <w:rPr>
          <w:rFonts w:cs="Arial"/>
          <w:noProof/>
          <w:szCs w:val="22"/>
        </w:rPr>
      </w:pPr>
      <w:r>
        <w:rPr>
          <w:rFonts w:cs="Arial"/>
          <w:noProof/>
          <w:szCs w:val="22"/>
        </w:rPr>
        <w:t>Redovna djelatnost srednjih škola –minimalni standard obuhvaća četiri aktivnosti: Materijalni rashodi SŠ po kriterijima , materijalni rashodi SŠ po stvarnom trošku, materijalni rashodi SŠ – drugi izvori i place i drugi rashodi za zaposlene srednjih škola.</w:t>
      </w:r>
    </w:p>
    <w:p w:rsidR="001B47E4" w:rsidRDefault="001B47E4" w:rsidP="001B47E4">
      <w:pPr>
        <w:rPr>
          <w:rFonts w:cs="Arial"/>
          <w:noProof/>
          <w:szCs w:val="22"/>
        </w:rPr>
      </w:pPr>
      <w:r>
        <w:rPr>
          <w:rFonts w:cs="Arial"/>
          <w:noProof/>
          <w:szCs w:val="22"/>
        </w:rPr>
        <w:t xml:space="preserve">Redovna djelatnost Škole financira se iz decentralizacije: materijalni i financijski rashodi, materijal i dijelovi za tekuće i investicijsko održavanje, usluge tekućeg i investicijskog održavanja. Mjesečna dotacija računa se prema broju upisanih učenika, broju razreda i broju zgrada. Sredstva se troše namjenski, za financiranje materijalnih i financijskih rashoda nužnih za realizaciju Godišnjeg plana i programa rada i Školskog kurikuluma. </w:t>
      </w:r>
    </w:p>
    <w:p w:rsidR="001B47E4" w:rsidRDefault="001B47E4" w:rsidP="001B47E4">
      <w:pPr>
        <w:rPr>
          <w:rFonts w:cs="Arial"/>
          <w:noProof/>
          <w:szCs w:val="22"/>
        </w:rPr>
      </w:pPr>
      <w:r>
        <w:rPr>
          <w:rFonts w:cs="Arial"/>
          <w:noProof/>
          <w:szCs w:val="22"/>
        </w:rPr>
        <w:t>Materijalni rashodi po stvarnom trošku odnose se na troškove prijevoza zaposlenika, zdravstvene preglede, troškove energenata i zakupnine za drvoranu za izvođenje nastave tjelesne i zdravstvene kulture (Sportski centar Mirna).</w:t>
      </w:r>
    </w:p>
    <w:p w:rsidR="001B47E4" w:rsidRDefault="001B47E4" w:rsidP="001B47E4">
      <w:pPr>
        <w:rPr>
          <w:rFonts w:cs="Arial"/>
          <w:noProof/>
          <w:szCs w:val="22"/>
        </w:rPr>
      </w:pPr>
      <w:r>
        <w:rPr>
          <w:rFonts w:cs="Arial"/>
          <w:noProof/>
          <w:szCs w:val="22"/>
        </w:rPr>
        <w:t>Materijalni rashodi SŠ – drugi izvori financiraju se iz ostvarenih vlastitih prihoda od najma prostora u poslijepodnevnim satima i uplata učenika za povećane troškove obrazovanja. Od ovih se prihoda financira opremanje škole računalnom i ostalom opremom.</w:t>
      </w:r>
    </w:p>
    <w:p w:rsidR="001B47E4" w:rsidRDefault="001B47E4" w:rsidP="001B47E4">
      <w:pPr>
        <w:rPr>
          <w:rFonts w:cs="Arial"/>
          <w:noProof/>
          <w:szCs w:val="22"/>
        </w:rPr>
      </w:pPr>
      <w:r>
        <w:rPr>
          <w:rFonts w:cs="Arial"/>
          <w:noProof/>
          <w:szCs w:val="22"/>
        </w:rPr>
        <w:t xml:space="preserve">Sredstva za plaće i druge rashode srednjih škola financiraju se i Ministarstva znanosti i obrazovanja, a odnosi se na plaće i naknade zaposlenicima (jubilarne nagrade, regres za GO, božićnica). </w:t>
      </w:r>
    </w:p>
    <w:p w:rsidR="001B47E4" w:rsidRDefault="001B47E4" w:rsidP="001B47E4">
      <w:pPr>
        <w:rPr>
          <w:rFonts w:cs="Arial"/>
          <w:noProof/>
          <w:szCs w:val="22"/>
        </w:rPr>
      </w:pPr>
    </w:p>
    <w:p w:rsidR="001B47E4" w:rsidRDefault="001B47E4" w:rsidP="001B47E4">
      <w:pPr>
        <w:rPr>
          <w:rFonts w:cs="Arial"/>
          <w:b/>
          <w:noProof/>
          <w:szCs w:val="22"/>
        </w:rPr>
      </w:pPr>
      <w:r>
        <w:rPr>
          <w:rFonts w:cs="Arial"/>
          <w:b/>
          <w:noProof/>
          <w:szCs w:val="22"/>
        </w:rPr>
        <w:t>Zakonske i druge podloge na kojima se zasniva program</w:t>
      </w:r>
    </w:p>
    <w:p w:rsidR="001B47E4" w:rsidRDefault="001B47E4" w:rsidP="001B47E4">
      <w:pPr>
        <w:spacing w:after="160" w:line="256" w:lineRule="auto"/>
        <w:contextualSpacing/>
        <w:rPr>
          <w:rFonts w:eastAsiaTheme="minorHAnsi" w:cs="Arial"/>
          <w:b/>
          <w:bCs/>
          <w:szCs w:val="22"/>
        </w:rPr>
      </w:pPr>
      <w:r>
        <w:rPr>
          <w:rFonts w:eastAsiaTheme="minorHAnsi" w:cs="Arial"/>
          <w:szCs w:val="22"/>
        </w:rPr>
        <w:t>Zakon o odgoju</w:t>
      </w:r>
      <w:r>
        <w:rPr>
          <w:rFonts w:eastAsiaTheme="minorHAnsi" w:cs="Arial"/>
          <w:b/>
          <w:bCs/>
          <w:szCs w:val="22"/>
        </w:rPr>
        <w:t xml:space="preserve"> </w:t>
      </w:r>
      <w:r>
        <w:rPr>
          <w:rFonts w:eastAsiaTheme="minorHAnsi" w:cs="Arial"/>
          <w:szCs w:val="22"/>
        </w:rPr>
        <w:t>i obrazovanju u osnovnoj i srednjoj školi (NN 87/08, 86/09, 92/10, 105/10, 90/11, 5/12, 16/12, 86/12, 126/12, 94/13, 152/14, 07/17, 68/18, 98/19 i 64/20</w:t>
      </w:r>
      <w:r>
        <w:rPr>
          <w:rFonts w:eastAsiaTheme="minorHAnsi" w:cs="Arial"/>
          <w:b/>
          <w:bCs/>
          <w:szCs w:val="22"/>
        </w:rPr>
        <w:t xml:space="preserve"> </w:t>
      </w:r>
    </w:p>
    <w:p w:rsidR="001B47E4" w:rsidRDefault="001B47E4" w:rsidP="001B47E4">
      <w:pPr>
        <w:spacing w:after="160" w:line="256" w:lineRule="auto"/>
        <w:contextualSpacing/>
        <w:rPr>
          <w:rFonts w:eastAsiaTheme="minorHAnsi" w:cs="Arial"/>
          <w:szCs w:val="22"/>
        </w:rPr>
      </w:pPr>
      <w:r>
        <w:rPr>
          <w:rFonts w:eastAsiaTheme="minorHAnsi" w:cs="Arial"/>
          <w:szCs w:val="22"/>
        </w:rPr>
        <w:t>Zakon o ustanovama (NN 76/93, 29/97, 47/99, 35/08, 127/19)</w:t>
      </w:r>
    </w:p>
    <w:p w:rsidR="001B47E4" w:rsidRDefault="001B47E4" w:rsidP="001B47E4">
      <w:pPr>
        <w:spacing w:after="160" w:line="256" w:lineRule="auto"/>
        <w:contextualSpacing/>
        <w:rPr>
          <w:rFonts w:eastAsiaTheme="minorHAnsi" w:cs="Arial"/>
          <w:szCs w:val="22"/>
        </w:rPr>
      </w:pPr>
      <w:r>
        <w:rPr>
          <w:rFonts w:eastAsiaTheme="minorHAnsi" w:cs="Arial"/>
          <w:szCs w:val="22"/>
        </w:rPr>
        <w:t>Zakon o proračunu (NN 87/08, 136/12, 15/15)</w:t>
      </w:r>
    </w:p>
    <w:p w:rsidR="001B47E4" w:rsidRDefault="001B47E4" w:rsidP="001B47E4">
      <w:pPr>
        <w:spacing w:after="160" w:line="256" w:lineRule="auto"/>
        <w:contextualSpacing/>
        <w:rPr>
          <w:rFonts w:eastAsiaTheme="minorHAnsi" w:cs="Arial"/>
          <w:szCs w:val="22"/>
        </w:rPr>
      </w:pPr>
      <w:r>
        <w:rPr>
          <w:rFonts w:eastAsiaTheme="minorHAnsi" w:cs="Arial"/>
          <w:szCs w:val="22"/>
        </w:rPr>
        <w:t>Pravilnik o proračunskim klasifikacijama (NN 26/10, 120/13, 01/20)</w:t>
      </w:r>
    </w:p>
    <w:p w:rsidR="001B47E4" w:rsidRDefault="001B47E4" w:rsidP="001B47E4">
      <w:pPr>
        <w:spacing w:after="160" w:line="256" w:lineRule="auto"/>
        <w:contextualSpacing/>
        <w:rPr>
          <w:rFonts w:eastAsiaTheme="minorHAnsi" w:cs="Arial"/>
          <w:szCs w:val="22"/>
        </w:rPr>
      </w:pPr>
      <w:r>
        <w:rPr>
          <w:rFonts w:eastAsiaTheme="minorHAnsi" w:cs="Arial"/>
          <w:szCs w:val="22"/>
        </w:rPr>
        <w:t>Pravilnik o proračunskom računovodstvu i računskom planu (NN 124/14, 115/15, 87/16, 3/18, 126/19, 108/20)</w:t>
      </w:r>
    </w:p>
    <w:p w:rsidR="001B47E4" w:rsidRDefault="001B47E4" w:rsidP="001B47E4">
      <w:pPr>
        <w:spacing w:after="160" w:line="256" w:lineRule="auto"/>
        <w:contextualSpacing/>
        <w:rPr>
          <w:rFonts w:eastAsiaTheme="minorHAnsi" w:cs="Arial"/>
          <w:szCs w:val="22"/>
        </w:rPr>
      </w:pPr>
      <w:r>
        <w:rPr>
          <w:rFonts w:eastAsiaTheme="minorHAnsi" w:cs="Arial"/>
          <w:szCs w:val="22"/>
        </w:rPr>
        <w:t>Zakon o računovodstvu (NN 78/15, 134/15, 120/16, 116/18, 42/20, 47/20)</w:t>
      </w:r>
    </w:p>
    <w:p w:rsidR="001B47E4" w:rsidRDefault="001B47E4" w:rsidP="001B47E4">
      <w:pPr>
        <w:spacing w:after="160" w:line="256" w:lineRule="auto"/>
        <w:contextualSpacing/>
        <w:rPr>
          <w:rFonts w:eastAsiaTheme="minorHAnsi" w:cs="Arial"/>
          <w:szCs w:val="22"/>
        </w:rPr>
      </w:pPr>
      <w:r>
        <w:rPr>
          <w:rFonts w:eastAsiaTheme="minorHAnsi" w:cs="Arial"/>
          <w:szCs w:val="22"/>
        </w:rPr>
        <w:t>Zakon o fiskalnoj odgovornosti (NN 111/18)</w:t>
      </w:r>
    </w:p>
    <w:p w:rsidR="001B47E4" w:rsidRDefault="001B47E4" w:rsidP="001B47E4">
      <w:pPr>
        <w:spacing w:after="160" w:line="256" w:lineRule="auto"/>
        <w:contextualSpacing/>
        <w:rPr>
          <w:rFonts w:eastAsiaTheme="minorHAnsi" w:cs="Arial"/>
          <w:szCs w:val="22"/>
        </w:rPr>
      </w:pPr>
      <w:r>
        <w:rPr>
          <w:rFonts w:eastAsiaTheme="minorHAnsi" w:cs="Arial"/>
          <w:szCs w:val="22"/>
        </w:rPr>
        <w:t>Uputa za izradu Proračuna IŽ za razdoblje 2021 – 2023</w:t>
      </w:r>
    </w:p>
    <w:p w:rsidR="001B47E4" w:rsidRDefault="001B47E4" w:rsidP="001B47E4">
      <w:pPr>
        <w:spacing w:after="160" w:line="256" w:lineRule="auto"/>
        <w:contextualSpacing/>
        <w:rPr>
          <w:rFonts w:eastAsiaTheme="minorHAnsi" w:cs="Arial"/>
          <w:szCs w:val="22"/>
        </w:rPr>
      </w:pPr>
      <w:r>
        <w:rPr>
          <w:rFonts w:eastAsiaTheme="minorHAnsi" w:cs="Arial"/>
          <w:szCs w:val="22"/>
        </w:rPr>
        <w:t>Godišnji plan i program rada za šk. god. 2021./2022.</w:t>
      </w:r>
    </w:p>
    <w:p w:rsidR="001B47E4" w:rsidRDefault="001B47E4" w:rsidP="001B47E4">
      <w:pPr>
        <w:spacing w:after="160" w:line="256" w:lineRule="auto"/>
        <w:contextualSpacing/>
        <w:rPr>
          <w:rFonts w:eastAsiaTheme="minorHAnsi" w:cs="Arial"/>
          <w:szCs w:val="22"/>
        </w:rPr>
      </w:pPr>
      <w:r>
        <w:rPr>
          <w:rFonts w:eastAsiaTheme="minorHAnsi" w:cs="Arial"/>
          <w:szCs w:val="22"/>
        </w:rPr>
        <w:t>Kurikulum škole za šk. god. 2021./2022.</w:t>
      </w:r>
    </w:p>
    <w:p w:rsidR="001B47E4" w:rsidRDefault="001B47E4" w:rsidP="001B47E4">
      <w:pPr>
        <w:rPr>
          <w:rFonts w:eastAsiaTheme="minorHAnsi" w:cs="Arial"/>
          <w:szCs w:val="22"/>
        </w:rPr>
      </w:pPr>
      <w:r>
        <w:rPr>
          <w:rFonts w:eastAsiaTheme="minorHAnsi" w:cs="Arial"/>
          <w:szCs w:val="22"/>
        </w:rPr>
        <w:t>Kolektivni ugovor zaposlenika u srednjoškolskim ustanovama (NN 39/17)</w:t>
      </w:r>
    </w:p>
    <w:p w:rsidR="001B47E4" w:rsidRDefault="001B47E4" w:rsidP="001B47E4">
      <w:pPr>
        <w:rPr>
          <w:rFonts w:eastAsiaTheme="minorHAnsi" w:cs="Arial"/>
          <w:szCs w:val="22"/>
        </w:rPr>
      </w:pPr>
      <w:r>
        <w:rPr>
          <w:rFonts w:eastAsiaTheme="minorHAnsi" w:cs="Arial"/>
          <w:szCs w:val="22"/>
        </w:rPr>
        <w:t>Državni pedagoški standard u srednjim školama</w:t>
      </w:r>
    </w:p>
    <w:p w:rsidR="001B47E4" w:rsidRDefault="001B47E4" w:rsidP="001B47E4">
      <w:pPr>
        <w:rPr>
          <w:rFonts w:eastAsiaTheme="minorHAnsi" w:cs="Arial"/>
          <w:b/>
          <w:szCs w:val="22"/>
        </w:rPr>
      </w:pPr>
    </w:p>
    <w:p w:rsidR="001B47E4" w:rsidRDefault="001B47E4" w:rsidP="001B47E4">
      <w:pPr>
        <w:rPr>
          <w:rFonts w:eastAsiaTheme="minorHAnsi" w:cs="Arial"/>
          <w:b/>
          <w:szCs w:val="22"/>
        </w:rPr>
      </w:pPr>
      <w:r>
        <w:rPr>
          <w:rFonts w:eastAsiaTheme="minorHAnsi" w:cs="Arial"/>
          <w:b/>
          <w:szCs w:val="22"/>
        </w:rPr>
        <w:t>Usklađenje ciljeva, strategije i programa s dokumentima dugoročnog razvoja</w:t>
      </w:r>
    </w:p>
    <w:p w:rsidR="001B47E4" w:rsidRDefault="001B47E4" w:rsidP="001B47E4">
      <w:pPr>
        <w:rPr>
          <w:rFonts w:cs="Arial"/>
          <w:noProof/>
          <w:szCs w:val="22"/>
          <w:lang w:eastAsia="hr-HR"/>
        </w:rPr>
      </w:pPr>
      <w:r>
        <w:rPr>
          <w:rFonts w:eastAsiaTheme="minorHAnsi" w:cs="Arial"/>
          <w:szCs w:val="22"/>
        </w:rPr>
        <w:t>Usklađenje s Planom razvoja Istarske županije za 2021.-2027. bit će izvršeno po donošenju istog.</w:t>
      </w:r>
    </w:p>
    <w:p w:rsidR="001B47E4" w:rsidRDefault="001B47E4" w:rsidP="001B47E4">
      <w:pPr>
        <w:rPr>
          <w:rFonts w:cs="Arial"/>
          <w:noProof/>
          <w:szCs w:val="22"/>
        </w:rPr>
      </w:pPr>
    </w:p>
    <w:p w:rsidR="001B47E4" w:rsidRDefault="001B47E4" w:rsidP="001B47E4">
      <w:pPr>
        <w:rPr>
          <w:rFonts w:cs="Arial"/>
          <w:b/>
          <w:noProof/>
          <w:szCs w:val="22"/>
        </w:rPr>
      </w:pPr>
      <w:r>
        <w:rPr>
          <w:rFonts w:cs="Arial"/>
          <w:b/>
          <w:noProof/>
          <w:szCs w:val="22"/>
        </w:rPr>
        <w:t>Ishodište i pokazatelji na kojima se zasnivaju izračuni i ocjene potrebnih sredstava za provođenje programa</w:t>
      </w:r>
    </w:p>
    <w:p w:rsidR="001B47E4" w:rsidRDefault="001B47E4" w:rsidP="001B47E4">
      <w:pPr>
        <w:rPr>
          <w:rFonts w:cs="Arial"/>
          <w:noProof/>
          <w:szCs w:val="22"/>
        </w:rPr>
      </w:pPr>
      <w:r>
        <w:rPr>
          <w:rFonts w:cs="Arial"/>
          <w:noProof/>
          <w:szCs w:val="22"/>
        </w:rPr>
        <w:t>Škola sredstva prima putem računa riznice  i putem žiro-računa Škole. Većinski dio se ostvaruje iz državnog proračuna – putem računa državne riznice jer se iz tih sredstava podmiruju rashodi za plaće i materijalnaprava zaposlenika,  sukladno Kolektivnom ugovoru za zaposlenike  u srednjim školama. Izračun potrebnih sredstava za isplatu plaća temelji se na propisanim koeficijentima složenosti poslova i osnovici za obračun plaća. U plaćama je ukalkulirano i povećanje staža od 0,5% za svaku godinu staža, rad preko nastavničke norme, rad s djecom s teškoćama po prilagođenom programu. U materijalna prava uračunata su prava na jubilarne nagrade, božićnice, regres za GO, pomoći za dulje bolovanje i pomoći za slučaj smrti člana obitelji zaposlenika, potpore za novorođenu djecu, darove za djecu povodom sv. Nikole.</w:t>
      </w:r>
    </w:p>
    <w:p w:rsidR="001B47E4" w:rsidRDefault="001B47E4" w:rsidP="001B47E4">
      <w:pPr>
        <w:rPr>
          <w:rFonts w:cs="Arial"/>
          <w:noProof/>
          <w:szCs w:val="22"/>
        </w:rPr>
      </w:pPr>
    </w:p>
    <w:p w:rsidR="001B47E4" w:rsidRDefault="001B47E4" w:rsidP="001B47E4">
      <w:pPr>
        <w:rPr>
          <w:rFonts w:cs="Arial"/>
          <w:b/>
          <w:noProof/>
          <w:szCs w:val="22"/>
        </w:rPr>
      </w:pPr>
      <w:r>
        <w:rPr>
          <w:rFonts w:cs="Arial"/>
          <w:b/>
          <w:noProof/>
          <w:szCs w:val="22"/>
        </w:rPr>
        <w:t>Izvještaj o postignutim ciljevima i rezultatima programa temeljenim na pokazateljima</w:t>
      </w:r>
      <w:r>
        <w:rPr>
          <w:rFonts w:cs="Arial"/>
          <w:noProof/>
          <w:szCs w:val="22"/>
        </w:rPr>
        <w:t xml:space="preserve"> </w:t>
      </w:r>
      <w:r>
        <w:rPr>
          <w:rFonts w:cs="Arial"/>
          <w:b/>
          <w:noProof/>
          <w:szCs w:val="22"/>
        </w:rPr>
        <w:t>uspješnosti u prethodnoj godini</w:t>
      </w:r>
    </w:p>
    <w:p w:rsidR="001B47E4" w:rsidRDefault="001B47E4" w:rsidP="001B47E4">
      <w:pPr>
        <w:rPr>
          <w:rFonts w:cs="Arial"/>
          <w:noProof/>
          <w:szCs w:val="22"/>
        </w:rPr>
      </w:pPr>
      <w:r>
        <w:rPr>
          <w:rFonts w:cs="Arial"/>
          <w:noProof/>
          <w:szCs w:val="22"/>
        </w:rPr>
        <w:t>Redovito podmirivanje  materijalnih rashoda i tekućih izdataka. Isplata plaća i naknada bez kašnjenja. Osigurano je kvalitetno odvijanje nastave i sigurnost učenika i zaposlenika.</w:t>
      </w:r>
    </w:p>
    <w:p w:rsidR="001B47E4" w:rsidRDefault="001B47E4" w:rsidP="001B47E4">
      <w:pPr>
        <w:rPr>
          <w:rFonts w:cs="Arial"/>
          <w:noProof/>
          <w:szCs w:val="22"/>
        </w:rPr>
      </w:pPr>
    </w:p>
    <w:p w:rsidR="001B47E4" w:rsidRDefault="001B47E4" w:rsidP="001B47E4">
      <w:pPr>
        <w:rPr>
          <w:rFonts w:cs="Arial"/>
          <w:noProof/>
          <w:szCs w:val="22"/>
        </w:rPr>
      </w:pPr>
    </w:p>
    <w:p w:rsidR="001B47E4" w:rsidRDefault="001B47E4" w:rsidP="001B47E4">
      <w:pPr>
        <w:rPr>
          <w:rFonts w:cs="Arial"/>
          <w:b/>
          <w:noProof/>
          <w:szCs w:val="22"/>
          <w:u w:val="single"/>
        </w:rPr>
      </w:pPr>
      <w:r>
        <w:rPr>
          <w:rFonts w:cs="Arial"/>
          <w:b/>
          <w:noProof/>
          <w:szCs w:val="22"/>
          <w:u w:val="single"/>
        </w:rPr>
        <w:t>NAZIV PROGRAMA: PROGRAMI OBRAZOVANJA IZNAD STANDARDA</w:t>
      </w:r>
    </w:p>
    <w:p w:rsidR="001B47E4" w:rsidRDefault="001B47E4" w:rsidP="001B47E4">
      <w:pPr>
        <w:rPr>
          <w:rFonts w:cs="Arial"/>
          <w:noProof/>
          <w:szCs w:val="22"/>
        </w:rPr>
      </w:pPr>
    </w:p>
    <w:p w:rsidR="001B47E4" w:rsidRDefault="001B47E4" w:rsidP="001B47E4">
      <w:pPr>
        <w:rPr>
          <w:rFonts w:cs="Arial"/>
          <w:b/>
          <w:noProof/>
          <w:szCs w:val="22"/>
        </w:rPr>
      </w:pPr>
      <w:r>
        <w:rPr>
          <w:rFonts w:cs="Arial"/>
          <w:b/>
          <w:noProof/>
          <w:szCs w:val="22"/>
        </w:rPr>
        <w:t>Obrazloženje programa</w:t>
      </w:r>
    </w:p>
    <w:p w:rsidR="001B47E4" w:rsidRDefault="001B47E4" w:rsidP="001B47E4">
      <w:pPr>
        <w:rPr>
          <w:rFonts w:cs="Arial"/>
          <w:noProof/>
          <w:szCs w:val="22"/>
        </w:rPr>
      </w:pPr>
      <w:r>
        <w:rPr>
          <w:rFonts w:cs="Arial"/>
          <w:noProof/>
          <w:szCs w:val="22"/>
        </w:rPr>
        <w:t xml:space="preserve">Programi obrazovanja iznad standarda obuhvaćaju financiranje troškova prijevoza učenika s posebnim potrebama, Naknade za županijsko stručno vijeće – županijski aktiv učitelja, Učeničku zadrugu, Zavičajnu nastavu i Školsku shemu </w:t>
      </w:r>
    </w:p>
    <w:p w:rsidR="001B47E4" w:rsidRDefault="001B47E4" w:rsidP="001B47E4">
      <w:pPr>
        <w:rPr>
          <w:rFonts w:cs="Arial"/>
          <w:noProof/>
          <w:szCs w:val="22"/>
        </w:rPr>
      </w:pPr>
      <w:r>
        <w:rPr>
          <w:rFonts w:cs="Arial"/>
          <w:noProof/>
          <w:szCs w:val="22"/>
        </w:rPr>
        <w:t>Prijevoz učenika s posebnim potrebama financira se od Ministarstva znanosti i obrazovanja, a omogućava učenicima redoviti dolazak u školu i praćenje nastave.</w:t>
      </w:r>
    </w:p>
    <w:p w:rsidR="001B47E4" w:rsidRDefault="001B47E4" w:rsidP="001B47E4">
      <w:pPr>
        <w:rPr>
          <w:rFonts w:cs="Arial"/>
          <w:noProof/>
          <w:szCs w:val="22"/>
        </w:rPr>
      </w:pPr>
      <w:r>
        <w:rPr>
          <w:rFonts w:cs="Arial"/>
          <w:noProof/>
          <w:szCs w:val="22"/>
        </w:rPr>
        <w:t>Naknade troškova za županijsko stručno vijeće podmiruje Ministarstvo znanosti i obrazovanja u vidu godišnje dotacije iz koje se podmiruju troškovi rada ŽSV-a (gostovanje predavača, prijevoz, hrana), sve u svrhu poboljšanja kvalitete nastave.</w:t>
      </w:r>
    </w:p>
    <w:p w:rsidR="001B47E4" w:rsidRDefault="001B47E4" w:rsidP="001B47E4">
      <w:pPr>
        <w:rPr>
          <w:rFonts w:cs="Arial"/>
          <w:noProof/>
          <w:szCs w:val="22"/>
        </w:rPr>
      </w:pPr>
      <w:r>
        <w:rPr>
          <w:rFonts w:cs="Arial"/>
          <w:noProof/>
          <w:szCs w:val="22"/>
        </w:rPr>
        <w:t>Rad učeničke zadruge se financira iz vlastitih prihoda, od uplate učenika za povećane troškove obrazovanja i prodajom proizvoda zadruge. Uključivanjem učenika u rad zadruge učenici dobivaju uvid u svijet rada i stimulira se timski rad.</w:t>
      </w:r>
    </w:p>
    <w:p w:rsidR="001B47E4" w:rsidRDefault="001B47E4" w:rsidP="001B47E4">
      <w:pPr>
        <w:rPr>
          <w:rFonts w:cs="Arial"/>
          <w:noProof/>
          <w:szCs w:val="22"/>
        </w:rPr>
      </w:pPr>
      <w:r>
        <w:rPr>
          <w:rFonts w:cs="Arial"/>
          <w:noProof/>
          <w:szCs w:val="22"/>
        </w:rPr>
        <w:t>Zavičajna nastava  se ove godine provodi pod nazivom Pulska kruna – fortifikacijski sustav grada Pule , a inicirana je s ciljem očuvanja bogate povijesti i tradicije. Financira se sredstvima Istarske županije.</w:t>
      </w:r>
    </w:p>
    <w:p w:rsidR="001B47E4" w:rsidRDefault="001B47E4" w:rsidP="001B47E4">
      <w:pPr>
        <w:rPr>
          <w:rFonts w:cs="Arial"/>
          <w:noProof/>
          <w:szCs w:val="22"/>
        </w:rPr>
      </w:pPr>
      <w:r>
        <w:rPr>
          <w:rFonts w:cs="Arial"/>
          <w:noProof/>
          <w:szCs w:val="22"/>
        </w:rPr>
        <w:t>Školska shema se u školi provodi već nekoliko godina s ciljem osiguranja voćnog obroka za svu djecu. Financira se od Agencije za plaćanja u poljoprivredi, ribarstvu i ruralnom razvoju.</w:t>
      </w:r>
    </w:p>
    <w:p w:rsidR="001B47E4" w:rsidRDefault="001B47E4" w:rsidP="001B47E4">
      <w:pPr>
        <w:rPr>
          <w:rFonts w:cs="Arial"/>
          <w:noProof/>
          <w:szCs w:val="22"/>
        </w:rPr>
      </w:pPr>
    </w:p>
    <w:p w:rsidR="001B47E4" w:rsidRDefault="001B47E4" w:rsidP="001B47E4">
      <w:pPr>
        <w:rPr>
          <w:rFonts w:cs="Arial"/>
          <w:b/>
          <w:noProof/>
          <w:szCs w:val="22"/>
        </w:rPr>
      </w:pPr>
      <w:r>
        <w:rPr>
          <w:rFonts w:cs="Arial"/>
          <w:b/>
          <w:noProof/>
          <w:szCs w:val="22"/>
        </w:rPr>
        <w:t>Zakonske i druge podloge na kojima se zasniva program</w:t>
      </w:r>
    </w:p>
    <w:p w:rsidR="001B47E4" w:rsidRDefault="001B47E4" w:rsidP="001B47E4">
      <w:pPr>
        <w:spacing w:after="160" w:line="256" w:lineRule="auto"/>
        <w:contextualSpacing/>
        <w:rPr>
          <w:rFonts w:eastAsiaTheme="minorHAnsi" w:cs="Arial"/>
          <w:b/>
          <w:bCs/>
          <w:szCs w:val="22"/>
        </w:rPr>
      </w:pPr>
      <w:r>
        <w:rPr>
          <w:rFonts w:eastAsiaTheme="minorHAnsi" w:cs="Arial"/>
          <w:szCs w:val="22"/>
        </w:rPr>
        <w:t>Zakon o odgoju</w:t>
      </w:r>
      <w:r>
        <w:rPr>
          <w:rFonts w:eastAsiaTheme="minorHAnsi" w:cs="Arial"/>
          <w:b/>
          <w:bCs/>
          <w:szCs w:val="22"/>
        </w:rPr>
        <w:t xml:space="preserve"> </w:t>
      </w:r>
      <w:r>
        <w:rPr>
          <w:rFonts w:eastAsiaTheme="minorHAnsi" w:cs="Arial"/>
          <w:szCs w:val="22"/>
        </w:rPr>
        <w:t>i obrazovanju u osnovnoj i srednjoj školi (NN 87/08, 86/09, 92/10, 105/10, 90/11, 5/12, 16/12, 86/12, 126/12, 94/13, 152/14, 07/17, 68/18, 98/19 i 64/20</w:t>
      </w:r>
      <w:r>
        <w:rPr>
          <w:rFonts w:eastAsiaTheme="minorHAnsi" w:cs="Arial"/>
          <w:b/>
          <w:bCs/>
          <w:szCs w:val="22"/>
        </w:rPr>
        <w:t xml:space="preserve"> </w:t>
      </w:r>
    </w:p>
    <w:p w:rsidR="001B47E4" w:rsidRDefault="001B47E4" w:rsidP="001B47E4">
      <w:pPr>
        <w:spacing w:after="160" w:line="256" w:lineRule="auto"/>
        <w:contextualSpacing/>
        <w:rPr>
          <w:rFonts w:eastAsiaTheme="minorHAnsi" w:cs="Arial"/>
          <w:szCs w:val="22"/>
        </w:rPr>
      </w:pPr>
      <w:r>
        <w:rPr>
          <w:rFonts w:eastAsiaTheme="minorHAnsi" w:cs="Arial"/>
          <w:szCs w:val="22"/>
        </w:rPr>
        <w:t>Zakon o ustanovama (NN 76/93, 29/97, 47/99, 35/08, 127/19)</w:t>
      </w:r>
    </w:p>
    <w:p w:rsidR="001B47E4" w:rsidRDefault="001B47E4" w:rsidP="001B47E4">
      <w:pPr>
        <w:spacing w:after="160" w:line="256" w:lineRule="auto"/>
        <w:contextualSpacing/>
        <w:rPr>
          <w:rFonts w:eastAsiaTheme="minorHAnsi" w:cs="Arial"/>
          <w:szCs w:val="22"/>
        </w:rPr>
      </w:pPr>
      <w:r>
        <w:rPr>
          <w:rFonts w:eastAsiaTheme="minorHAnsi" w:cs="Arial"/>
          <w:szCs w:val="22"/>
        </w:rPr>
        <w:t>Zakon o proračunu (NN 87/08, 136/12, 15/15)</w:t>
      </w:r>
    </w:p>
    <w:p w:rsidR="001B47E4" w:rsidRDefault="001B47E4" w:rsidP="001B47E4">
      <w:pPr>
        <w:spacing w:after="160" w:line="256" w:lineRule="auto"/>
        <w:contextualSpacing/>
        <w:rPr>
          <w:rFonts w:eastAsiaTheme="minorHAnsi" w:cs="Arial"/>
          <w:szCs w:val="22"/>
        </w:rPr>
      </w:pPr>
      <w:r>
        <w:rPr>
          <w:rFonts w:eastAsiaTheme="minorHAnsi" w:cs="Arial"/>
          <w:szCs w:val="22"/>
        </w:rPr>
        <w:t>Pravilnik o proračunskim klasifikacijama (NN 26/10, 120/13, 01/20)</w:t>
      </w:r>
    </w:p>
    <w:p w:rsidR="001B47E4" w:rsidRDefault="001B47E4" w:rsidP="001B47E4">
      <w:pPr>
        <w:spacing w:after="160" w:line="256" w:lineRule="auto"/>
        <w:contextualSpacing/>
        <w:rPr>
          <w:rFonts w:eastAsiaTheme="minorHAnsi" w:cs="Arial"/>
          <w:szCs w:val="22"/>
        </w:rPr>
      </w:pPr>
      <w:r>
        <w:rPr>
          <w:rFonts w:eastAsiaTheme="minorHAnsi" w:cs="Arial"/>
          <w:szCs w:val="22"/>
        </w:rPr>
        <w:t>Pravilnik o proračunskom računovodstvu i računskom planu (NN 124/14, 115/15, 87/16, 3/18, 126/19, 108/20)</w:t>
      </w:r>
    </w:p>
    <w:p w:rsidR="001B47E4" w:rsidRDefault="001B47E4" w:rsidP="001B47E4">
      <w:pPr>
        <w:spacing w:after="160" w:line="256" w:lineRule="auto"/>
        <w:contextualSpacing/>
        <w:rPr>
          <w:rFonts w:eastAsiaTheme="minorHAnsi" w:cs="Arial"/>
          <w:szCs w:val="22"/>
        </w:rPr>
      </w:pPr>
      <w:r>
        <w:rPr>
          <w:rFonts w:eastAsiaTheme="minorHAnsi" w:cs="Arial"/>
          <w:szCs w:val="22"/>
        </w:rPr>
        <w:t>Zakon o računovodstvu (NN 78/15, 134/15, 120/16, 116/18, 42/20, 47/20)</w:t>
      </w:r>
    </w:p>
    <w:p w:rsidR="001B47E4" w:rsidRDefault="001B47E4" w:rsidP="001B47E4">
      <w:pPr>
        <w:spacing w:after="160" w:line="256" w:lineRule="auto"/>
        <w:contextualSpacing/>
        <w:rPr>
          <w:rFonts w:eastAsiaTheme="minorHAnsi" w:cs="Arial"/>
          <w:szCs w:val="22"/>
        </w:rPr>
      </w:pPr>
      <w:r>
        <w:rPr>
          <w:rFonts w:eastAsiaTheme="minorHAnsi" w:cs="Arial"/>
          <w:szCs w:val="22"/>
        </w:rPr>
        <w:t>Zakon o fiskalnoj odgovornosti (NN 111/18)</w:t>
      </w:r>
    </w:p>
    <w:p w:rsidR="001B47E4" w:rsidRDefault="001B47E4" w:rsidP="001B47E4">
      <w:pPr>
        <w:spacing w:after="160" w:line="256" w:lineRule="auto"/>
        <w:contextualSpacing/>
        <w:rPr>
          <w:rFonts w:eastAsiaTheme="minorHAnsi" w:cs="Arial"/>
          <w:szCs w:val="22"/>
        </w:rPr>
      </w:pPr>
      <w:r>
        <w:rPr>
          <w:rFonts w:eastAsiaTheme="minorHAnsi" w:cs="Arial"/>
          <w:szCs w:val="22"/>
        </w:rPr>
        <w:t>Uputa za izradu Proračuna IŽ za razdoblje 2021 – 2023</w:t>
      </w:r>
    </w:p>
    <w:p w:rsidR="001B47E4" w:rsidRDefault="001B47E4" w:rsidP="001B47E4">
      <w:pPr>
        <w:spacing w:after="160" w:line="256" w:lineRule="auto"/>
        <w:contextualSpacing/>
        <w:rPr>
          <w:rFonts w:eastAsiaTheme="minorHAnsi" w:cs="Arial"/>
          <w:szCs w:val="22"/>
        </w:rPr>
      </w:pPr>
      <w:r>
        <w:rPr>
          <w:rFonts w:eastAsiaTheme="minorHAnsi" w:cs="Arial"/>
          <w:szCs w:val="22"/>
        </w:rPr>
        <w:t>Godišnji plan i program rada za šk. god. 2021./2022.</w:t>
      </w:r>
    </w:p>
    <w:p w:rsidR="001B47E4" w:rsidRDefault="001B47E4" w:rsidP="001B47E4">
      <w:pPr>
        <w:spacing w:after="160" w:line="256" w:lineRule="auto"/>
        <w:contextualSpacing/>
        <w:rPr>
          <w:rFonts w:eastAsiaTheme="minorHAnsi" w:cs="Arial"/>
          <w:szCs w:val="22"/>
        </w:rPr>
      </w:pPr>
      <w:r>
        <w:rPr>
          <w:rFonts w:eastAsiaTheme="minorHAnsi" w:cs="Arial"/>
          <w:szCs w:val="22"/>
        </w:rPr>
        <w:t>Kurikulum škole za šk. god. 2021./2022.</w:t>
      </w:r>
    </w:p>
    <w:p w:rsidR="001B47E4" w:rsidRDefault="001B47E4" w:rsidP="001B47E4">
      <w:pPr>
        <w:rPr>
          <w:rFonts w:eastAsiaTheme="minorHAnsi" w:cs="Arial"/>
          <w:szCs w:val="22"/>
        </w:rPr>
      </w:pPr>
      <w:r>
        <w:rPr>
          <w:rFonts w:eastAsiaTheme="minorHAnsi" w:cs="Arial"/>
          <w:szCs w:val="22"/>
        </w:rPr>
        <w:t>Kolektivni ugovor zaposlenika u srednjoškolskim ustanovama (NN 39/17)</w:t>
      </w:r>
    </w:p>
    <w:p w:rsidR="001B47E4" w:rsidRDefault="001B47E4" w:rsidP="001B47E4">
      <w:pPr>
        <w:rPr>
          <w:rFonts w:eastAsiaTheme="minorHAnsi" w:cs="Arial"/>
          <w:szCs w:val="22"/>
        </w:rPr>
      </w:pPr>
      <w:r>
        <w:rPr>
          <w:rFonts w:eastAsiaTheme="minorHAnsi" w:cs="Arial"/>
          <w:szCs w:val="22"/>
        </w:rPr>
        <w:t>Državni pedagoški standard u srednjim školama</w:t>
      </w:r>
    </w:p>
    <w:p w:rsidR="001B47E4" w:rsidRDefault="001B47E4" w:rsidP="001B47E4">
      <w:pPr>
        <w:rPr>
          <w:rFonts w:eastAsiaTheme="minorHAnsi" w:cs="Arial"/>
          <w:szCs w:val="22"/>
        </w:rPr>
      </w:pPr>
    </w:p>
    <w:p w:rsidR="001B47E4" w:rsidRDefault="001B47E4" w:rsidP="001B47E4">
      <w:pPr>
        <w:rPr>
          <w:rFonts w:eastAsiaTheme="minorHAnsi" w:cs="Arial"/>
          <w:b/>
          <w:szCs w:val="22"/>
        </w:rPr>
      </w:pPr>
      <w:r>
        <w:rPr>
          <w:rFonts w:eastAsiaTheme="minorHAnsi" w:cs="Arial"/>
          <w:b/>
          <w:szCs w:val="22"/>
        </w:rPr>
        <w:t>Usklađenje ciljeva, strategije i programa s dokumentima dugoročnog razvoja</w:t>
      </w:r>
    </w:p>
    <w:p w:rsidR="001B47E4" w:rsidRDefault="001B47E4" w:rsidP="001B47E4">
      <w:pPr>
        <w:rPr>
          <w:rFonts w:eastAsiaTheme="minorHAnsi" w:cs="Arial"/>
          <w:szCs w:val="22"/>
        </w:rPr>
      </w:pPr>
      <w:r>
        <w:rPr>
          <w:rFonts w:eastAsiaTheme="minorHAnsi" w:cs="Arial"/>
          <w:szCs w:val="22"/>
        </w:rPr>
        <w:t>Usklađenje s Planom razvoja Istarske županije za 2021.-2027. bit će izvršeno po donošenju istog.</w:t>
      </w:r>
    </w:p>
    <w:p w:rsidR="001B47E4" w:rsidRDefault="001B47E4" w:rsidP="001B47E4">
      <w:pPr>
        <w:rPr>
          <w:rFonts w:eastAsiaTheme="minorHAnsi" w:cs="Arial"/>
          <w:szCs w:val="22"/>
        </w:rPr>
      </w:pPr>
    </w:p>
    <w:p w:rsidR="001B47E4" w:rsidRDefault="001B47E4" w:rsidP="001B47E4">
      <w:pPr>
        <w:rPr>
          <w:rFonts w:cs="Arial"/>
          <w:b/>
          <w:noProof/>
          <w:szCs w:val="22"/>
          <w:lang w:eastAsia="hr-HR"/>
        </w:rPr>
      </w:pPr>
      <w:r>
        <w:rPr>
          <w:rFonts w:cs="Arial"/>
          <w:b/>
          <w:noProof/>
          <w:szCs w:val="22"/>
        </w:rPr>
        <w:t>Ishodište i pokazatelji na kojima se zasnivaju izračuni i ocjene potrebnih sredstava za provođenje programa</w:t>
      </w:r>
    </w:p>
    <w:p w:rsidR="001B47E4" w:rsidRDefault="001B47E4" w:rsidP="001B47E4">
      <w:pPr>
        <w:rPr>
          <w:rFonts w:cs="Arial"/>
          <w:noProof/>
          <w:szCs w:val="22"/>
        </w:rPr>
      </w:pPr>
      <w:r>
        <w:rPr>
          <w:rFonts w:cs="Arial"/>
          <w:noProof/>
          <w:szCs w:val="22"/>
        </w:rPr>
        <w:t>Sredstva za prijevoz učenika s posebnim potrebama planirana su temeljem broja učenika korisnika usluge, broja dolazaka i udaljenosti pojedinog učenika od Škole. Naknada za rad županijskog stručnog vijeća planirana je temeljem broja voditelja županijskih stručnih vijeća u Školi. Učenička zadruga tj. sve njene sekcije donijele su plan rada, temeljem kojeg su planirani prihodi i rashodi. Zavičajna nastava planira se u fiksnom iznosu. Školska shema planira se u procijenjenom iznosu troška za voće, gledano u odnosu na godine prije pojave pandemije Covida.</w:t>
      </w:r>
    </w:p>
    <w:p w:rsidR="001B47E4" w:rsidRDefault="001B47E4" w:rsidP="001B47E4">
      <w:pPr>
        <w:rPr>
          <w:rFonts w:cs="Arial"/>
          <w:noProof/>
          <w:szCs w:val="22"/>
        </w:rPr>
      </w:pPr>
    </w:p>
    <w:p w:rsidR="001B47E4" w:rsidRDefault="001B47E4" w:rsidP="001B47E4">
      <w:pPr>
        <w:rPr>
          <w:rFonts w:cs="Arial"/>
          <w:b/>
          <w:noProof/>
          <w:szCs w:val="22"/>
        </w:rPr>
      </w:pPr>
      <w:r>
        <w:rPr>
          <w:rFonts w:cs="Arial"/>
          <w:b/>
          <w:noProof/>
          <w:szCs w:val="22"/>
        </w:rPr>
        <w:t>Izvještaj o postignutim ciljevima i rezultatima programa temeljenim na pokazateljima</w:t>
      </w:r>
      <w:r>
        <w:rPr>
          <w:rFonts w:cs="Arial"/>
          <w:noProof/>
          <w:szCs w:val="22"/>
        </w:rPr>
        <w:t xml:space="preserve"> </w:t>
      </w:r>
      <w:r>
        <w:rPr>
          <w:rFonts w:cs="Arial"/>
          <w:b/>
          <w:noProof/>
          <w:szCs w:val="22"/>
        </w:rPr>
        <w:t>uspješnosti u prethodnoj godini</w:t>
      </w:r>
    </w:p>
    <w:p w:rsidR="001B47E4" w:rsidRDefault="001B47E4" w:rsidP="001B47E4">
      <w:pPr>
        <w:rPr>
          <w:rFonts w:cs="Arial"/>
          <w:noProof/>
          <w:szCs w:val="22"/>
        </w:rPr>
      </w:pPr>
      <w:r>
        <w:rPr>
          <w:rFonts w:cs="Arial"/>
          <w:noProof/>
          <w:szCs w:val="22"/>
        </w:rPr>
        <w:t>Svim učenicima s posebnim potrebama omogućen je redovan dolazak na nastavu. Županijska stručna vijeća organizirala su predavanja u svrhu unapređenja nastave. Učenici se u velikom broju uključuju u rad učeničke zadruge. U sklopu zavičajne nastave učenici s voditeljem obilaze znamenitosti i pokazuju veliki interes za uključivanje u provođenje nastave. Svoj djeci je omogućen jedan voćni obrok u vrijeme velikog odmora, jednom tjedno. Radom u učeničkoj zadruzi učenici su stjecali potrebna znanja i vještine neophodne za uključivanje u svijet rada.</w:t>
      </w:r>
    </w:p>
    <w:p w:rsidR="001B47E4" w:rsidRDefault="001B47E4" w:rsidP="001B47E4">
      <w:pPr>
        <w:rPr>
          <w:rFonts w:cs="Arial"/>
          <w:noProof/>
          <w:szCs w:val="22"/>
        </w:rPr>
      </w:pPr>
    </w:p>
    <w:p w:rsidR="001B47E4" w:rsidRDefault="001B47E4" w:rsidP="001B47E4">
      <w:pPr>
        <w:rPr>
          <w:rFonts w:cs="Arial"/>
          <w:noProof/>
          <w:szCs w:val="22"/>
        </w:rPr>
      </w:pPr>
    </w:p>
    <w:p w:rsidR="001B47E4" w:rsidRDefault="001B47E4" w:rsidP="001B47E4">
      <w:pPr>
        <w:rPr>
          <w:rFonts w:cs="Arial"/>
          <w:noProof/>
          <w:szCs w:val="22"/>
        </w:rPr>
      </w:pPr>
      <w:r>
        <w:rPr>
          <w:rFonts w:cs="Arial"/>
          <w:b/>
          <w:noProof/>
          <w:szCs w:val="22"/>
          <w:u w:val="single"/>
        </w:rPr>
        <w:t>NAZIV PROGRAMA: MOZAIK 4</w:t>
      </w:r>
    </w:p>
    <w:p w:rsidR="001B47E4" w:rsidRDefault="001B47E4" w:rsidP="001B47E4">
      <w:pPr>
        <w:rPr>
          <w:rFonts w:cs="Arial"/>
          <w:noProof/>
          <w:szCs w:val="22"/>
        </w:rPr>
      </w:pPr>
    </w:p>
    <w:p w:rsidR="001B47E4" w:rsidRDefault="001B47E4" w:rsidP="001B47E4">
      <w:pPr>
        <w:rPr>
          <w:rFonts w:cs="Arial"/>
          <w:b/>
          <w:noProof/>
          <w:szCs w:val="22"/>
        </w:rPr>
      </w:pPr>
      <w:r>
        <w:rPr>
          <w:rFonts w:cs="Arial"/>
          <w:b/>
          <w:noProof/>
          <w:szCs w:val="22"/>
        </w:rPr>
        <w:t>Obrazloženje programa</w:t>
      </w:r>
    </w:p>
    <w:p w:rsidR="001B47E4" w:rsidRDefault="001B47E4" w:rsidP="001B47E4">
      <w:pPr>
        <w:rPr>
          <w:rFonts w:cs="Arial"/>
          <w:noProof/>
          <w:szCs w:val="22"/>
        </w:rPr>
      </w:pPr>
      <w:r>
        <w:rPr>
          <w:rFonts w:cs="Arial"/>
          <w:noProof/>
          <w:szCs w:val="22"/>
        </w:rPr>
        <w:t xml:space="preserve">6 učenika s teškoćama u razvoju pohađa Ekonomsku školu u  zanimanju poslovni tajnik i ekonomist te im je prema rješenju potrebna pomoć u svladavanju primjerenu oblika školovanja. Škola je za te učenika zatražila, kroz projekt Mozaik 4, zapošljavanje pomoćnika u nastavi. </w:t>
      </w:r>
    </w:p>
    <w:p w:rsidR="001B47E4" w:rsidRDefault="001B47E4" w:rsidP="001B47E4">
      <w:pPr>
        <w:rPr>
          <w:rFonts w:cs="Arial"/>
          <w:noProof/>
          <w:szCs w:val="22"/>
        </w:rPr>
      </w:pPr>
    </w:p>
    <w:p w:rsidR="001B47E4" w:rsidRDefault="001B47E4" w:rsidP="001B47E4">
      <w:pPr>
        <w:rPr>
          <w:rFonts w:cs="Arial"/>
          <w:b/>
          <w:noProof/>
          <w:szCs w:val="22"/>
        </w:rPr>
      </w:pPr>
      <w:r>
        <w:rPr>
          <w:rFonts w:cs="Arial"/>
          <w:b/>
          <w:noProof/>
          <w:szCs w:val="22"/>
        </w:rPr>
        <w:t>Zakonske i druge podloge na kojima se zasniva program</w:t>
      </w:r>
    </w:p>
    <w:p w:rsidR="001B47E4" w:rsidRDefault="001B47E4" w:rsidP="001B47E4">
      <w:pPr>
        <w:spacing w:after="160" w:line="256" w:lineRule="auto"/>
        <w:contextualSpacing/>
        <w:rPr>
          <w:rFonts w:eastAsiaTheme="minorHAnsi" w:cs="Arial"/>
          <w:b/>
          <w:bCs/>
          <w:szCs w:val="22"/>
        </w:rPr>
      </w:pPr>
      <w:r>
        <w:rPr>
          <w:rFonts w:eastAsiaTheme="minorHAnsi" w:cs="Arial"/>
          <w:szCs w:val="22"/>
        </w:rPr>
        <w:t>Zakon o odgoju</w:t>
      </w:r>
      <w:r>
        <w:rPr>
          <w:rFonts w:eastAsiaTheme="minorHAnsi" w:cs="Arial"/>
          <w:b/>
          <w:bCs/>
          <w:szCs w:val="22"/>
        </w:rPr>
        <w:t xml:space="preserve"> </w:t>
      </w:r>
      <w:r>
        <w:rPr>
          <w:rFonts w:eastAsiaTheme="minorHAnsi" w:cs="Arial"/>
          <w:szCs w:val="22"/>
        </w:rPr>
        <w:t>i obrazovanju u osnovnoj i srednjoj školi (NN 87/08, 86/09, 92/10, 105/10, 90/11, 5/12, 16/12, 86/12, 126/12, 94/13, 152/14, 07/17, 68/18, 98/19 i 64/20</w:t>
      </w:r>
      <w:r>
        <w:rPr>
          <w:rFonts w:eastAsiaTheme="minorHAnsi" w:cs="Arial"/>
          <w:b/>
          <w:bCs/>
          <w:szCs w:val="22"/>
        </w:rPr>
        <w:t xml:space="preserve"> </w:t>
      </w:r>
    </w:p>
    <w:p w:rsidR="001B47E4" w:rsidRDefault="001B47E4" w:rsidP="001B47E4">
      <w:pPr>
        <w:spacing w:after="160" w:line="256" w:lineRule="auto"/>
        <w:contextualSpacing/>
        <w:rPr>
          <w:rFonts w:eastAsiaTheme="minorHAnsi" w:cs="Arial"/>
          <w:szCs w:val="22"/>
        </w:rPr>
      </w:pPr>
      <w:r>
        <w:rPr>
          <w:rFonts w:eastAsiaTheme="minorHAnsi" w:cs="Arial"/>
          <w:szCs w:val="22"/>
        </w:rPr>
        <w:t>Zakon o ustanovama (NN 76/93, 29/97, 47/99, 35/08, 127/19)</w:t>
      </w:r>
    </w:p>
    <w:p w:rsidR="001B47E4" w:rsidRDefault="001B47E4" w:rsidP="001B47E4">
      <w:pPr>
        <w:spacing w:after="160" w:line="256" w:lineRule="auto"/>
        <w:contextualSpacing/>
        <w:rPr>
          <w:rFonts w:eastAsiaTheme="minorHAnsi" w:cs="Arial"/>
          <w:szCs w:val="22"/>
        </w:rPr>
      </w:pPr>
      <w:r>
        <w:rPr>
          <w:rFonts w:eastAsiaTheme="minorHAnsi" w:cs="Arial"/>
          <w:szCs w:val="22"/>
        </w:rPr>
        <w:t>Zakon o proračunu (NN 87/08, 136/12, 15/15)</w:t>
      </w:r>
    </w:p>
    <w:p w:rsidR="001B47E4" w:rsidRDefault="001B47E4" w:rsidP="001B47E4">
      <w:pPr>
        <w:spacing w:after="160" w:line="256" w:lineRule="auto"/>
        <w:contextualSpacing/>
        <w:rPr>
          <w:rFonts w:eastAsiaTheme="minorHAnsi" w:cs="Arial"/>
          <w:szCs w:val="22"/>
        </w:rPr>
      </w:pPr>
      <w:r>
        <w:rPr>
          <w:rFonts w:eastAsiaTheme="minorHAnsi" w:cs="Arial"/>
          <w:szCs w:val="22"/>
        </w:rPr>
        <w:t>Pravilnik o proračunskim klasifikacijama (NN 26/10, 120/13, 01/20)</w:t>
      </w:r>
    </w:p>
    <w:p w:rsidR="001B47E4" w:rsidRDefault="001B47E4" w:rsidP="001B47E4">
      <w:pPr>
        <w:spacing w:after="160" w:line="256" w:lineRule="auto"/>
        <w:contextualSpacing/>
        <w:rPr>
          <w:rFonts w:eastAsiaTheme="minorHAnsi" w:cs="Arial"/>
          <w:szCs w:val="22"/>
        </w:rPr>
      </w:pPr>
      <w:r>
        <w:rPr>
          <w:rFonts w:eastAsiaTheme="minorHAnsi" w:cs="Arial"/>
          <w:szCs w:val="22"/>
        </w:rPr>
        <w:t>Pravilnik o proračunskom računovodstvu i računskom planu (NN 124/14, 115/15, 87/16, 3/18, 126/19, 108/20)</w:t>
      </w:r>
    </w:p>
    <w:p w:rsidR="001B47E4" w:rsidRDefault="001B47E4" w:rsidP="001B47E4">
      <w:pPr>
        <w:spacing w:after="160" w:line="256" w:lineRule="auto"/>
        <w:contextualSpacing/>
        <w:rPr>
          <w:rFonts w:eastAsiaTheme="minorHAnsi" w:cs="Arial"/>
          <w:szCs w:val="22"/>
        </w:rPr>
      </w:pPr>
      <w:r>
        <w:rPr>
          <w:rFonts w:eastAsiaTheme="minorHAnsi" w:cs="Arial"/>
          <w:szCs w:val="22"/>
        </w:rPr>
        <w:t>Zakon o računovodstvu (NN 78/15, 134/15, 120/16, 116/18, 42/20, 47/20)</w:t>
      </w:r>
    </w:p>
    <w:p w:rsidR="001B47E4" w:rsidRDefault="001B47E4" w:rsidP="001B47E4">
      <w:pPr>
        <w:spacing w:after="160" w:line="256" w:lineRule="auto"/>
        <w:contextualSpacing/>
        <w:rPr>
          <w:rFonts w:eastAsiaTheme="minorHAnsi" w:cs="Arial"/>
          <w:szCs w:val="22"/>
        </w:rPr>
      </w:pPr>
      <w:r>
        <w:rPr>
          <w:rFonts w:eastAsiaTheme="minorHAnsi" w:cs="Arial"/>
          <w:szCs w:val="22"/>
        </w:rPr>
        <w:t>Zakon o fiskalnoj odgovornosti (NN 111/18)</w:t>
      </w:r>
    </w:p>
    <w:p w:rsidR="001B47E4" w:rsidRDefault="001B47E4" w:rsidP="001B47E4">
      <w:pPr>
        <w:spacing w:after="160" w:line="256" w:lineRule="auto"/>
        <w:contextualSpacing/>
        <w:rPr>
          <w:rFonts w:eastAsiaTheme="minorHAnsi" w:cs="Arial"/>
          <w:szCs w:val="22"/>
        </w:rPr>
      </w:pPr>
      <w:r>
        <w:rPr>
          <w:rFonts w:eastAsiaTheme="minorHAnsi" w:cs="Arial"/>
          <w:szCs w:val="22"/>
        </w:rPr>
        <w:t>Uputa za izradu Proračuna IŽ za razdoblje 2021 – 2023</w:t>
      </w:r>
    </w:p>
    <w:p w:rsidR="001B47E4" w:rsidRDefault="001B47E4" w:rsidP="001B47E4">
      <w:pPr>
        <w:spacing w:after="160" w:line="256" w:lineRule="auto"/>
        <w:contextualSpacing/>
        <w:rPr>
          <w:rFonts w:eastAsiaTheme="minorHAnsi" w:cs="Arial"/>
          <w:szCs w:val="22"/>
        </w:rPr>
      </w:pPr>
      <w:r>
        <w:rPr>
          <w:rFonts w:eastAsiaTheme="minorHAnsi" w:cs="Arial"/>
          <w:szCs w:val="22"/>
        </w:rPr>
        <w:t>Godišnji plan i program rada za šk. god. 2021./2022.</w:t>
      </w:r>
    </w:p>
    <w:p w:rsidR="001B47E4" w:rsidRDefault="001B47E4" w:rsidP="001B47E4">
      <w:pPr>
        <w:spacing w:after="160" w:line="256" w:lineRule="auto"/>
        <w:contextualSpacing/>
        <w:rPr>
          <w:rFonts w:eastAsiaTheme="minorHAnsi" w:cs="Arial"/>
          <w:szCs w:val="22"/>
        </w:rPr>
      </w:pPr>
      <w:r>
        <w:rPr>
          <w:rFonts w:eastAsiaTheme="minorHAnsi" w:cs="Arial"/>
          <w:szCs w:val="22"/>
        </w:rPr>
        <w:t>Kurikulum škole za šk. god. 2021./2022.</w:t>
      </w:r>
    </w:p>
    <w:p w:rsidR="001B47E4" w:rsidRDefault="001B47E4" w:rsidP="001B47E4">
      <w:pPr>
        <w:rPr>
          <w:rFonts w:eastAsiaTheme="minorHAnsi" w:cs="Arial"/>
          <w:szCs w:val="22"/>
        </w:rPr>
      </w:pPr>
      <w:r>
        <w:rPr>
          <w:rFonts w:eastAsiaTheme="minorHAnsi" w:cs="Arial"/>
          <w:szCs w:val="22"/>
        </w:rPr>
        <w:t>Kolektivni ugovor zaposlenika u srednjoškolskim ustanovama (NN 39/17)</w:t>
      </w:r>
    </w:p>
    <w:p w:rsidR="001B47E4" w:rsidRDefault="001B47E4" w:rsidP="001B47E4">
      <w:pPr>
        <w:rPr>
          <w:rFonts w:eastAsiaTheme="minorHAnsi" w:cs="Arial"/>
          <w:szCs w:val="22"/>
        </w:rPr>
      </w:pPr>
      <w:r>
        <w:rPr>
          <w:rFonts w:eastAsiaTheme="minorHAnsi" w:cs="Arial"/>
          <w:szCs w:val="22"/>
        </w:rPr>
        <w:t>Pravilnik o srednjoškolskom obrazovanju učenika s teškoćama</w:t>
      </w:r>
    </w:p>
    <w:p w:rsidR="001B47E4" w:rsidRDefault="001B47E4" w:rsidP="001B47E4">
      <w:pPr>
        <w:rPr>
          <w:rFonts w:eastAsiaTheme="minorHAnsi" w:cs="Arial"/>
          <w:szCs w:val="22"/>
        </w:rPr>
      </w:pPr>
      <w:r>
        <w:rPr>
          <w:rFonts w:eastAsiaTheme="minorHAnsi" w:cs="Arial"/>
          <w:szCs w:val="22"/>
        </w:rPr>
        <w:t>Državni pedagoški standard u srednjim školama</w:t>
      </w:r>
    </w:p>
    <w:p w:rsidR="001B47E4" w:rsidRDefault="001B47E4" w:rsidP="001B47E4">
      <w:pPr>
        <w:rPr>
          <w:rFonts w:cs="Arial"/>
          <w:noProof/>
          <w:szCs w:val="22"/>
          <w:lang w:eastAsia="hr-HR"/>
        </w:rPr>
      </w:pPr>
    </w:p>
    <w:p w:rsidR="001B47E4" w:rsidRDefault="001B47E4" w:rsidP="001B47E4">
      <w:pPr>
        <w:rPr>
          <w:rFonts w:eastAsiaTheme="minorHAnsi" w:cs="Arial"/>
          <w:b/>
          <w:szCs w:val="22"/>
        </w:rPr>
      </w:pPr>
      <w:r>
        <w:rPr>
          <w:rFonts w:eastAsiaTheme="minorHAnsi" w:cs="Arial"/>
          <w:b/>
          <w:szCs w:val="22"/>
        </w:rPr>
        <w:t>Usklađenje ciljeva, strategije i programa s dokumentima dugoročnog razvoja</w:t>
      </w:r>
    </w:p>
    <w:p w:rsidR="001B47E4" w:rsidRDefault="001B47E4" w:rsidP="001B47E4">
      <w:pPr>
        <w:rPr>
          <w:rFonts w:eastAsiaTheme="minorHAnsi" w:cs="Arial"/>
          <w:szCs w:val="22"/>
        </w:rPr>
      </w:pPr>
      <w:r>
        <w:rPr>
          <w:rFonts w:eastAsiaTheme="minorHAnsi" w:cs="Arial"/>
          <w:szCs w:val="22"/>
        </w:rPr>
        <w:t>Usklađenje s Planom razvoja Istarske županije za 2021.-2027. bit će izvršeno po donošenju istog</w:t>
      </w:r>
    </w:p>
    <w:p w:rsidR="001B47E4" w:rsidRDefault="001B47E4" w:rsidP="001B47E4">
      <w:pPr>
        <w:rPr>
          <w:rFonts w:eastAsiaTheme="minorHAnsi" w:cs="Arial"/>
          <w:szCs w:val="22"/>
        </w:rPr>
      </w:pPr>
    </w:p>
    <w:p w:rsidR="001B47E4" w:rsidRDefault="001B47E4" w:rsidP="001B47E4">
      <w:pPr>
        <w:rPr>
          <w:rFonts w:cs="Arial"/>
          <w:b/>
          <w:noProof/>
          <w:szCs w:val="22"/>
          <w:lang w:eastAsia="hr-HR"/>
        </w:rPr>
      </w:pPr>
      <w:r>
        <w:rPr>
          <w:rFonts w:cs="Arial"/>
          <w:b/>
          <w:noProof/>
          <w:szCs w:val="22"/>
        </w:rPr>
        <w:t>Ishodište i pokazatelji na kojima se zasnivaju izračuni i ocjene potrebnih sredstava za provođenje programa</w:t>
      </w:r>
    </w:p>
    <w:p w:rsidR="001B47E4" w:rsidRDefault="001B47E4" w:rsidP="001B47E4">
      <w:pPr>
        <w:rPr>
          <w:rFonts w:cs="Arial"/>
          <w:noProof/>
          <w:szCs w:val="22"/>
        </w:rPr>
      </w:pPr>
      <w:r>
        <w:rPr>
          <w:rFonts w:cs="Arial"/>
          <w:noProof/>
          <w:szCs w:val="22"/>
        </w:rPr>
        <w:t>Potrebna sredstva za provođenje ovog projekta izračunata su temeljem satnice za rad pomoćnika u nastavi, broja sati i broja pomoćnika koji su angažirani.</w:t>
      </w:r>
    </w:p>
    <w:p w:rsidR="001B47E4" w:rsidRDefault="001B47E4" w:rsidP="001B47E4">
      <w:pPr>
        <w:rPr>
          <w:rFonts w:cs="Arial"/>
          <w:noProof/>
          <w:szCs w:val="22"/>
        </w:rPr>
      </w:pPr>
    </w:p>
    <w:p w:rsidR="001B47E4" w:rsidRDefault="001B47E4" w:rsidP="001B47E4">
      <w:pPr>
        <w:rPr>
          <w:rFonts w:cs="Arial"/>
          <w:b/>
          <w:noProof/>
          <w:szCs w:val="22"/>
        </w:rPr>
      </w:pPr>
      <w:r>
        <w:rPr>
          <w:rFonts w:cs="Arial"/>
          <w:b/>
          <w:noProof/>
          <w:szCs w:val="22"/>
        </w:rPr>
        <w:t>Izvještaj o postignutim ciljevima i rezultatima programa temeljenim na pokazateljima</w:t>
      </w:r>
      <w:r>
        <w:rPr>
          <w:rFonts w:cs="Arial"/>
          <w:noProof/>
          <w:szCs w:val="22"/>
        </w:rPr>
        <w:t xml:space="preserve"> </w:t>
      </w:r>
      <w:r>
        <w:rPr>
          <w:rFonts w:cs="Arial"/>
          <w:b/>
          <w:noProof/>
          <w:szCs w:val="22"/>
        </w:rPr>
        <w:t>uspješnosti u prethodnoj godini</w:t>
      </w:r>
    </w:p>
    <w:p w:rsidR="001B47E4" w:rsidRDefault="001B47E4" w:rsidP="001B47E4">
      <w:pPr>
        <w:rPr>
          <w:rFonts w:eastAsiaTheme="minorHAnsi" w:cs="Arial"/>
          <w:szCs w:val="22"/>
        </w:rPr>
      </w:pPr>
      <w:r>
        <w:rPr>
          <w:rFonts w:eastAsiaTheme="minorHAnsi" w:cs="Arial"/>
          <w:szCs w:val="22"/>
        </w:rPr>
        <w:t>Svi učenici koji su do sada upisani u Ekonomsku školu uspješno su svladali program srednjoškolskog obrazovanja. Učenici su uspješno integrirani u razredne odjele, prihvaćeni su od zdravih učenika. Svake godine postoji veliki interes za upis učenika u našu školu.</w:t>
      </w:r>
    </w:p>
    <w:p w:rsidR="001B47E4" w:rsidRDefault="001B47E4" w:rsidP="001B47E4">
      <w:pPr>
        <w:rPr>
          <w:rFonts w:cs="Arial"/>
          <w:noProof/>
          <w:szCs w:val="22"/>
          <w:lang w:eastAsia="hr-HR"/>
        </w:rPr>
      </w:pPr>
    </w:p>
    <w:p w:rsidR="001B47E4" w:rsidRDefault="001B47E4" w:rsidP="001B47E4">
      <w:pPr>
        <w:rPr>
          <w:rFonts w:cs="Arial"/>
          <w:szCs w:val="22"/>
        </w:rPr>
      </w:pPr>
      <w:r>
        <w:rPr>
          <w:rFonts w:cs="Arial"/>
          <w:szCs w:val="22"/>
        </w:rPr>
        <w:t xml:space="preserve">  </w:t>
      </w:r>
    </w:p>
    <w:p w:rsidR="001B47E4" w:rsidRDefault="001B47E4" w:rsidP="001B47E4">
      <w:pPr>
        <w:rPr>
          <w:rFonts w:cs="Arial"/>
          <w:szCs w:val="22"/>
        </w:rPr>
      </w:pPr>
    </w:p>
    <w:p w:rsidR="001B47E4" w:rsidRDefault="001B47E4" w:rsidP="001B47E4">
      <w:pPr>
        <w:rPr>
          <w:rFonts w:cs="Arial"/>
          <w:b/>
          <w:szCs w:val="22"/>
        </w:rPr>
      </w:pPr>
      <w:r>
        <w:rPr>
          <w:rFonts w:cs="Arial"/>
          <w:b/>
          <w:szCs w:val="22"/>
        </w:rPr>
        <w:t>MEDICINSKA ŠKOLA PULA</w:t>
      </w:r>
    </w:p>
    <w:p w:rsidR="001B47E4" w:rsidRDefault="001B47E4" w:rsidP="001B47E4">
      <w:pPr>
        <w:rPr>
          <w:rFonts w:cs="Arial"/>
          <w:b/>
          <w:szCs w:val="22"/>
        </w:rPr>
      </w:pPr>
    </w:p>
    <w:p w:rsidR="001B47E4" w:rsidRDefault="001B47E4" w:rsidP="001B47E4">
      <w:pPr>
        <w:rPr>
          <w:rFonts w:cs="Arial"/>
          <w:b/>
          <w:szCs w:val="22"/>
        </w:rPr>
      </w:pPr>
      <w:r>
        <w:rPr>
          <w:rFonts w:cs="Arial"/>
          <w:b/>
          <w:szCs w:val="22"/>
        </w:rPr>
        <w:t>SAŽETAK DJELOKRUGA RADA</w:t>
      </w:r>
    </w:p>
    <w:p w:rsidR="001B47E4" w:rsidRDefault="001B47E4" w:rsidP="001B47E4">
      <w:pPr>
        <w:rPr>
          <w:rFonts w:cs="Arial"/>
          <w:szCs w:val="22"/>
        </w:rPr>
      </w:pPr>
      <w:r>
        <w:rPr>
          <w:rFonts w:cs="Arial"/>
          <w:szCs w:val="22"/>
        </w:rPr>
        <w:t>Djelatnost Medicinske škole Pula je odgoj i obrazovanje učenika u području rada zdravstva i socijalne skrbi za stjecanje srednje stručne spreme. Sjedište škole je u Puli, u Zagrebačkoj 30, gdje u najmu koristi visoko prizemlje i dio drugog kata nekadašnje Djelatnosti za kirurgiju Opće bolnice Pula. Medicinska škola Pula u najmu koristi i Pučko otvoreno učilište Pula i prostor Pula sporta za održavanje nastave tjelesne i zdravstvene kulture.</w:t>
      </w:r>
      <w:r>
        <w:rPr>
          <w:rFonts w:cs="Arial"/>
          <w:szCs w:val="22"/>
        </w:rPr>
        <w:tab/>
      </w:r>
      <w:r>
        <w:rPr>
          <w:rFonts w:cs="Arial"/>
          <w:szCs w:val="22"/>
        </w:rPr>
        <w:tab/>
      </w:r>
    </w:p>
    <w:p w:rsidR="001B47E4" w:rsidRDefault="001B47E4" w:rsidP="001B47E4">
      <w:pPr>
        <w:rPr>
          <w:rFonts w:cs="Arial"/>
          <w:szCs w:val="22"/>
        </w:rPr>
      </w:pPr>
      <w:r>
        <w:rPr>
          <w:rFonts w:cs="Arial"/>
          <w:szCs w:val="22"/>
        </w:rPr>
        <w:t>U školskoj godini 2021./2022. upisana su 340  učenika u 15 razrednih odjeljenja u sljedećim obrazovnim programima: Medicinska sestra opće njege/medicinski tehničar opće njege, Fizioterapeutski tehničar/fizioterapeutska tehničarka I Primalja asistentica/asistent .</w:t>
      </w:r>
    </w:p>
    <w:p w:rsidR="001B47E4" w:rsidRDefault="001B47E4" w:rsidP="001B47E4">
      <w:pPr>
        <w:rPr>
          <w:rFonts w:cs="Arial"/>
          <w:szCs w:val="22"/>
        </w:rPr>
      </w:pPr>
      <w:r>
        <w:rPr>
          <w:rFonts w:cs="Arial"/>
          <w:szCs w:val="22"/>
        </w:rPr>
        <w:t xml:space="preserve">U školi je zaposleno 54  djelatnika   i to:  </w:t>
      </w:r>
    </w:p>
    <w:p w:rsidR="001B47E4" w:rsidRDefault="001B47E4" w:rsidP="001B47E4">
      <w:pPr>
        <w:rPr>
          <w:rFonts w:cs="Arial"/>
          <w:szCs w:val="22"/>
        </w:rPr>
      </w:pPr>
      <w:r>
        <w:rPr>
          <w:rFonts w:cs="Arial"/>
          <w:szCs w:val="22"/>
        </w:rPr>
        <w:t>nastavnika: 45, stručnih suradnika 3 (pedagog, knjižničar i psiholog putem mjera HZZ)):  administrativno-tehničkog osoblja: 6, ravnatelj: 1. Djelatnost Škole ostvaruje se na temelju Nastavnog plana i programa, Školskog kurikuluma i Godišnjeg plana i programa rada, a u skladu sa Zakonom o ustanovama, Zakonom o odgoju i obrazovanju u osnovnoj i srednjoj školi  i Statutom Škole.</w:t>
      </w: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b/>
          <w:szCs w:val="22"/>
          <w:u w:val="single"/>
        </w:rPr>
      </w:pPr>
      <w:r>
        <w:rPr>
          <w:rFonts w:cs="Arial"/>
          <w:b/>
          <w:szCs w:val="22"/>
          <w:u w:val="single"/>
        </w:rPr>
        <w:t>NAZIV PROGRAMA: REDOVNA DJELATNOST SREDNJIH ŠKOLA - MINIMALNI STANDARD</w:t>
      </w:r>
    </w:p>
    <w:p w:rsidR="001B47E4" w:rsidRDefault="001B47E4" w:rsidP="001B47E4">
      <w:pPr>
        <w:rPr>
          <w:rFonts w:cs="Arial"/>
          <w:b/>
          <w:szCs w:val="22"/>
          <w:u w:val="single"/>
        </w:rPr>
      </w:pPr>
    </w:p>
    <w:p w:rsidR="001B47E4" w:rsidRPr="00CE3A88" w:rsidRDefault="001B47E4" w:rsidP="001B47E4">
      <w:pPr>
        <w:rPr>
          <w:rFonts w:cs="Arial"/>
          <w:b/>
          <w:szCs w:val="22"/>
        </w:rPr>
      </w:pPr>
      <w:r w:rsidRPr="00CE3A88">
        <w:rPr>
          <w:rFonts w:cs="Arial"/>
          <w:b/>
          <w:szCs w:val="22"/>
        </w:rPr>
        <w:t>Obrazloženje programa</w:t>
      </w:r>
    </w:p>
    <w:p w:rsidR="001B47E4" w:rsidRDefault="001B47E4" w:rsidP="001B47E4">
      <w:pPr>
        <w:rPr>
          <w:rFonts w:cs="Arial"/>
          <w:szCs w:val="22"/>
        </w:rPr>
      </w:pPr>
      <w:r>
        <w:rPr>
          <w:rFonts w:cs="Arial"/>
          <w:szCs w:val="22"/>
        </w:rPr>
        <w:t xml:space="preserve">Redovna djelatnost u školi se odvija kroz četiri aktivnosti: Materijalni rashodi SŠ po kriterijima, Materijalni rashodi SŠ po stvarnom trošku, Materijalni rashodi SŠ - drugi izvori te Plaće i drugi rashodi za zaposlene srednjih škola. Izvori financiranja su: Istarska županija, Ministarstvo znanosti i obrazovanja, vlastiti prihodi i ostali prihodi. Istarska županija financira materijalne rashode po kriterijima (naknade troškova zaposlenima, rashode za materijal i energiju, rashode za usluge i ostale rashode) i po stvarnom trošku (naknada troškova prijevoza zaposlenima te za preventivne zdravstvene preglede, rashode za energente - plin i električnu energiju te premije osiguranja zaposlenih i imovine i zakupnine za dodatne prostore za održavanje nastave u Pučkom učilištu Pula  i nastave tjelesnog odgoja u Pula sport-u. Vlastiti prihodi škole ostvaruju se od  zakupa prostora za aparat s toplim napitcima i koriste se za tekuće poslovanje i rashode za energiju. Vlastiti prihodi od uplata učenika koriste se za potrošni materijal za nastavu te opremu za  nastavu struke. Vlastiti prihodi od kupnje stana i kamata na depozite po viđenju koriste se za kupnju knjižne građe.MZO financira plaće zaposlenima za redovan rad, prekovremeni rad, za posebne uvjete rada, za doprinose na plaće te za ostale rashode za zaposlene kao što su jubilarne nagrade, darovi, otpremnine, pomoći, regres i iznose iz pravomoćnih presuda radi isplate razlike plaće za razdoblje od prosinca 2015. do siječnja 2017. godine. </w:t>
      </w:r>
    </w:p>
    <w:p w:rsidR="001B47E4" w:rsidRDefault="001B47E4" w:rsidP="001B47E4">
      <w:pPr>
        <w:rPr>
          <w:rFonts w:cs="Arial"/>
          <w:b/>
          <w:szCs w:val="22"/>
          <w:u w:val="single"/>
        </w:rPr>
      </w:pPr>
    </w:p>
    <w:p w:rsidR="001B47E4" w:rsidRPr="00CE3A88" w:rsidRDefault="001B47E4" w:rsidP="001B47E4">
      <w:pPr>
        <w:rPr>
          <w:rFonts w:cs="Arial"/>
          <w:b/>
          <w:szCs w:val="22"/>
        </w:rPr>
      </w:pPr>
      <w:r w:rsidRPr="00CE3A88">
        <w:rPr>
          <w:rFonts w:cs="Arial"/>
          <w:b/>
          <w:szCs w:val="22"/>
        </w:rPr>
        <w:t>Zakonske i druge odredbe na kojima se zasniva program</w:t>
      </w:r>
    </w:p>
    <w:p w:rsidR="001B47E4" w:rsidRDefault="001B47E4" w:rsidP="001B47E4">
      <w:pPr>
        <w:rPr>
          <w:szCs w:val="22"/>
        </w:rPr>
      </w:pPr>
      <w:r>
        <w:rPr>
          <w:szCs w:val="22"/>
        </w:rPr>
        <w:t>Zakon o odgoju i obrazovanju u osnovnoj i srednjoj školi (NN 126/12-pročišćeni tekst; 94/13; 152/14; 07/17; 68/18; 97/19; 64/20); Statut Medicinske škole Pula, Zakon o lokalnoj i područnoj (regionalnoj) samoupravi (NN137/15; 123/17; 97/19); Temeljni kolektivni ugovor za službenike i namještenike (NN 128/17); Kolektivni ugovor za zaposlenike u srednjoškolskim ustanovama (NN 51/18); Odluka IŽ o kriterijima, mjerilima i načinu financiranja decentraliziranih funkcija srednjih škola i učeničkih domova za 2021. godinu od 14.12.2020.</w:t>
      </w:r>
    </w:p>
    <w:p w:rsidR="001B47E4" w:rsidRDefault="001B47E4" w:rsidP="001B47E4">
      <w:pPr>
        <w:autoSpaceDE w:val="0"/>
        <w:autoSpaceDN w:val="0"/>
        <w:adjustRightInd w:val="0"/>
        <w:rPr>
          <w:rFonts w:ascii="ArialMT" w:hAnsi="ArialMT" w:cs="ArialMT"/>
          <w:szCs w:val="22"/>
        </w:rPr>
      </w:pPr>
      <w:r>
        <w:rPr>
          <w:rFonts w:ascii="ArialMT" w:hAnsi="ArialMT" w:cs="ArialMT"/>
          <w:szCs w:val="22"/>
        </w:rPr>
        <w:t>Zakon o proračunu (NN 87/08, 136/12, 15/15), Pravilnik o proračunskim klasifikacijama (NN 26/10, 120/13, 01/20),Pravilnik o proračunskom računovodstvu i računskom planu (NN 124/14, 115/15, 87/16, 3/18, 126/19, 108/20), Zakon o računovodstvu (NN 78/15, 134/15, 120/16, 116/18, 42/20, 47/20), Zakon o fiskalnoj odgovornosti (NN 111/18), Uputa za izradu Proračuna IŽ za razdoblje 2022 – 2024, Godišnji plan i program rada za šk. god. 2021./2022.</w:t>
      </w:r>
    </w:p>
    <w:p w:rsidR="001B47E4" w:rsidRDefault="001B47E4" w:rsidP="001B47E4">
      <w:pPr>
        <w:autoSpaceDE w:val="0"/>
        <w:autoSpaceDN w:val="0"/>
        <w:adjustRightInd w:val="0"/>
        <w:rPr>
          <w:rFonts w:ascii="ArialMT" w:hAnsi="ArialMT" w:cs="ArialMT"/>
          <w:szCs w:val="22"/>
        </w:rPr>
      </w:pPr>
      <w:r>
        <w:rPr>
          <w:rFonts w:ascii="ArialMT" w:hAnsi="ArialMT" w:cs="ArialMT"/>
          <w:szCs w:val="22"/>
        </w:rPr>
        <w:t>Kurikulum škole za šk. god. 2021./2022. i Državni pedagoški standard u srednjim školama.</w:t>
      </w:r>
    </w:p>
    <w:p w:rsidR="001B47E4" w:rsidRDefault="001B47E4" w:rsidP="001B47E4">
      <w:pPr>
        <w:rPr>
          <w:rFonts w:cs="Arial"/>
          <w:szCs w:val="22"/>
        </w:rPr>
      </w:pPr>
    </w:p>
    <w:p w:rsidR="001B47E4" w:rsidRPr="00CE3A88" w:rsidRDefault="001B47E4" w:rsidP="001B47E4">
      <w:pPr>
        <w:rPr>
          <w:b/>
          <w:szCs w:val="22"/>
        </w:rPr>
      </w:pPr>
      <w:r w:rsidRPr="00CE3A88">
        <w:rPr>
          <w:b/>
          <w:szCs w:val="22"/>
        </w:rPr>
        <w:t>Ishodište i pokazatelji na kojima se zasnivaju izračuni i ocjene potrebnih sredstava za provođenje programa</w:t>
      </w:r>
    </w:p>
    <w:p w:rsidR="001B47E4" w:rsidRDefault="001B47E4" w:rsidP="001B47E4">
      <w:pPr>
        <w:rPr>
          <w:rFonts w:cs="Arial"/>
          <w:szCs w:val="22"/>
        </w:rPr>
      </w:pPr>
      <w:r>
        <w:rPr>
          <w:rFonts w:cs="Arial"/>
          <w:szCs w:val="22"/>
        </w:rPr>
        <w:t xml:space="preserve">Temeljem Godišnjeg plana i programa rada financiranje se vrši za obavljanje predviđenih aktivnosti. Planom je predviđeno da Istarska županija financira poslovanje škole u iznosu od 1.038.918,67 kn, za plaće i druge rashode planiran je iznos od 5.862.000,00 kn a od vlastitih prihoda je planirano 43.405,00 kn.  </w:t>
      </w:r>
    </w:p>
    <w:p w:rsidR="001B47E4" w:rsidRDefault="001B47E4" w:rsidP="001B47E4">
      <w:pPr>
        <w:rPr>
          <w:szCs w:val="22"/>
        </w:rPr>
      </w:pPr>
    </w:p>
    <w:p w:rsidR="001B47E4" w:rsidRPr="00CE3A88" w:rsidRDefault="001B47E4" w:rsidP="001B47E4">
      <w:pPr>
        <w:rPr>
          <w:b/>
          <w:szCs w:val="22"/>
        </w:rPr>
      </w:pPr>
      <w:r w:rsidRPr="00CE3A88">
        <w:rPr>
          <w:b/>
          <w:szCs w:val="22"/>
        </w:rPr>
        <w:t>Izvještaj o postignutim ciljevima i rezultatima programa temeljenim na pokazateljima uspješnosti u prethodnoj godini</w:t>
      </w:r>
    </w:p>
    <w:p w:rsidR="001B47E4" w:rsidRDefault="001B47E4" w:rsidP="001B47E4">
      <w:pPr>
        <w:rPr>
          <w:szCs w:val="22"/>
        </w:rPr>
      </w:pPr>
      <w:r>
        <w:rPr>
          <w:szCs w:val="22"/>
        </w:rPr>
        <w:t>Redovito podmirivanje materijalnih rashoda i tekućih izdataka. Isplata plaća i naknada bez</w:t>
      </w:r>
      <w:r w:rsidR="00CE3A88">
        <w:rPr>
          <w:szCs w:val="22"/>
        </w:rPr>
        <w:t xml:space="preserve"> </w:t>
      </w:r>
      <w:r>
        <w:rPr>
          <w:szCs w:val="22"/>
        </w:rPr>
        <w:t xml:space="preserve">kašnjenja. Redovito se ulaže u sigurnost učenika i zaposlenika za </w:t>
      </w:r>
      <w:r>
        <w:rPr>
          <w:rFonts w:cs="Arial"/>
          <w:szCs w:val="22"/>
        </w:rPr>
        <w:t xml:space="preserve">optimalno funkcioniranje nastavnog procesa i tekuće održavanje postojeće opreme radi sigurnosti djece i zaposlenika. Želi se omogućiti kvalitetan rad škole i njeno funkcioniranje te doprinijeti uspješnijem poslovanju u nastavnom procesu </w:t>
      </w:r>
      <w:r>
        <w:rPr>
          <w:szCs w:val="22"/>
        </w:rPr>
        <w:t xml:space="preserve">sukladno pozitivnim pravnim propisima. </w:t>
      </w:r>
    </w:p>
    <w:p w:rsidR="001B47E4" w:rsidRDefault="001B47E4" w:rsidP="001B47E4">
      <w:pPr>
        <w:rPr>
          <w:szCs w:val="22"/>
        </w:rPr>
      </w:pPr>
    </w:p>
    <w:p w:rsidR="001B47E4" w:rsidRDefault="001B47E4" w:rsidP="001B47E4">
      <w:pPr>
        <w:rPr>
          <w:rFonts w:cs="Arial"/>
          <w:szCs w:val="22"/>
        </w:rPr>
      </w:pPr>
    </w:p>
    <w:p w:rsidR="001B47E4" w:rsidRDefault="001B47E4" w:rsidP="001B47E4">
      <w:pPr>
        <w:rPr>
          <w:rFonts w:cs="Arial"/>
          <w:b/>
          <w:szCs w:val="22"/>
          <w:u w:val="single"/>
        </w:rPr>
      </w:pPr>
      <w:r>
        <w:rPr>
          <w:rFonts w:cs="Arial"/>
          <w:b/>
          <w:szCs w:val="22"/>
          <w:u w:val="single"/>
        </w:rPr>
        <w:t>NAZIV PROGRAMA: PROGRAMI OBRAZOVANJA IZNAD STANDARDA</w:t>
      </w:r>
    </w:p>
    <w:p w:rsidR="001B47E4" w:rsidRDefault="001B47E4" w:rsidP="001B47E4">
      <w:pPr>
        <w:rPr>
          <w:rFonts w:cs="Arial"/>
          <w:b/>
          <w:szCs w:val="22"/>
          <w:u w:val="single"/>
        </w:rPr>
      </w:pPr>
    </w:p>
    <w:p w:rsidR="00CE3A88" w:rsidRDefault="001B47E4" w:rsidP="00CE3A88">
      <w:pPr>
        <w:rPr>
          <w:rFonts w:cs="Arial"/>
          <w:b/>
          <w:szCs w:val="22"/>
        </w:rPr>
      </w:pPr>
      <w:r w:rsidRPr="00CE3A88">
        <w:rPr>
          <w:rFonts w:cs="Arial"/>
          <w:b/>
          <w:szCs w:val="22"/>
        </w:rPr>
        <w:t>Obrazloženje programa</w:t>
      </w:r>
    </w:p>
    <w:p w:rsidR="001B47E4" w:rsidRDefault="001B47E4" w:rsidP="00CE3A88">
      <w:pPr>
        <w:rPr>
          <w:rFonts w:cs="Arial"/>
          <w:color w:val="000000"/>
          <w:szCs w:val="22"/>
        </w:rPr>
      </w:pPr>
      <w:r>
        <w:rPr>
          <w:szCs w:val="22"/>
        </w:rPr>
        <w:t xml:space="preserve">Programom se želi pružiti financijska podrška za razvoj strukovnih standarda zanimanja, kvalifikacija i kurikuluma. Program se realizira kroz aktivnosti za rad stručnih vijeća, kroz EU projekte i Zavičajnu nastavu. </w:t>
      </w:r>
      <w:r>
        <w:rPr>
          <w:rFonts w:cs="Arial"/>
          <w:szCs w:val="22"/>
        </w:rPr>
        <w:t xml:space="preserve">Financiranje troškova od Agencije za odgoj i obrazovanje za planiranje, organiziranje i provođenje aktivnosti. U Medicinskoj školi Pula provodi se financiranje troškova putem dva EU projekta u sklopu ERASMUS+. Sredstva će se utrošiti za službena putovanja, nabavku opreme te za plaćanje temeljem ugovora o djelu zaposlenima na projektima. U projektu Zajedno do zdravlja smo nosioci projekta, a u projektu </w:t>
      </w:r>
      <w:r>
        <w:rPr>
          <w:rFonts w:cs="Arial"/>
          <w:bCs/>
          <w:szCs w:val="22"/>
        </w:rPr>
        <w:t>3D i tehnologije virtualne stvarnosti za VET partneri nosiocu Sveučilište Jurja Dobrile iz Pule.</w:t>
      </w:r>
      <w:r>
        <w:rPr>
          <w:rFonts w:cs="Arial"/>
          <w:szCs w:val="22"/>
        </w:rPr>
        <w:t xml:space="preserve"> Zavičajna nastava ove godine nosi naziv </w:t>
      </w:r>
      <w:r>
        <w:rPr>
          <w:rFonts w:cs="Arial"/>
          <w:color w:val="000000"/>
          <w:szCs w:val="22"/>
        </w:rPr>
        <w:t>Povijest medicine u Istri i sad već dugogodišnji projekt  Pokretom do zdravlja, oba financirana od strane Istarske županije.</w:t>
      </w:r>
    </w:p>
    <w:p w:rsidR="00CE3A88" w:rsidRDefault="00CE3A88" w:rsidP="00CE3A88">
      <w:pPr>
        <w:rPr>
          <w:rFonts w:cs="Arial"/>
          <w:color w:val="000000"/>
          <w:szCs w:val="22"/>
        </w:rPr>
      </w:pPr>
    </w:p>
    <w:p w:rsidR="001B47E4" w:rsidRPr="00CE3A88" w:rsidRDefault="001B47E4" w:rsidP="001B47E4">
      <w:pPr>
        <w:rPr>
          <w:rFonts w:cs="Arial"/>
          <w:b/>
          <w:szCs w:val="22"/>
        </w:rPr>
      </w:pPr>
      <w:r w:rsidRPr="00CE3A88">
        <w:rPr>
          <w:rFonts w:cs="Arial"/>
          <w:b/>
          <w:szCs w:val="22"/>
        </w:rPr>
        <w:t>Zakonske i druge odredbe na kojima se zasniva program</w:t>
      </w:r>
    </w:p>
    <w:p w:rsidR="001B47E4" w:rsidRDefault="001B47E4" w:rsidP="001B47E4">
      <w:pPr>
        <w:rPr>
          <w:szCs w:val="22"/>
        </w:rPr>
      </w:pPr>
      <w:r>
        <w:rPr>
          <w:szCs w:val="22"/>
        </w:rPr>
        <w:t>Sporazum o dodjeli bespovratnih sredstava  -  Agencija za mobilnost i programe EU -  ERASMUS+ projekta No.2019-01-KA102-060706, Sporazum o dodjeli bespovratnih sredstava  -  Agencija za mobilnost i programe EU -  Ugovor o partnerstvu u provedbi ERASMUS+ projekta No.2019-01-KA202-061006 i Sporazum o partnerstvu, Ref.oznaka UP.03.3.1.04. Javni poziv IŽ - zavičajna nastava u srednjim školama, Operativni plan aktivnosti Plana za zdravlje i socijalno blagostanje Istarske županije s rasporedom sredstava za realizaciju aktivnosti.</w:t>
      </w:r>
    </w:p>
    <w:p w:rsidR="001B47E4" w:rsidRDefault="001B47E4" w:rsidP="001B47E4">
      <w:pPr>
        <w:rPr>
          <w:rFonts w:cs="Arial"/>
          <w:szCs w:val="22"/>
        </w:rPr>
      </w:pPr>
    </w:p>
    <w:p w:rsidR="001B47E4" w:rsidRPr="00CE3A88" w:rsidRDefault="001B47E4" w:rsidP="001B47E4">
      <w:pPr>
        <w:rPr>
          <w:b/>
          <w:szCs w:val="22"/>
        </w:rPr>
      </w:pPr>
      <w:r w:rsidRPr="00CE3A88">
        <w:rPr>
          <w:b/>
          <w:szCs w:val="22"/>
        </w:rPr>
        <w:t>Ishodište i pokazatelji na kojima se zasnivaju izračuni i ocjene potrebnih sredstava za provođenje programa</w:t>
      </w:r>
    </w:p>
    <w:p w:rsidR="001B47E4" w:rsidRDefault="001B47E4" w:rsidP="001B47E4">
      <w:pPr>
        <w:rPr>
          <w:szCs w:val="22"/>
        </w:rPr>
      </w:pPr>
      <w:r>
        <w:rPr>
          <w:szCs w:val="22"/>
        </w:rPr>
        <w:t xml:space="preserve">Izračuni za dodijeljena bespovratna sredstva za projekte ERASMUS+  zasnivaju se na ugovornim obvezama i uputama. </w:t>
      </w:r>
    </w:p>
    <w:p w:rsidR="001B47E4" w:rsidRDefault="001B47E4" w:rsidP="001B47E4">
      <w:pPr>
        <w:rPr>
          <w:szCs w:val="22"/>
        </w:rPr>
      </w:pPr>
      <w:r>
        <w:rPr>
          <w:szCs w:val="22"/>
        </w:rPr>
        <w:t>Zavičajna nastava i Pokretom do zdravlja planira se u fiksnom iznosu</w:t>
      </w:r>
      <w:r w:rsidR="00CE3A88">
        <w:rPr>
          <w:szCs w:val="22"/>
        </w:rPr>
        <w:t>.</w:t>
      </w:r>
    </w:p>
    <w:p w:rsidR="001B47E4" w:rsidRDefault="001B47E4" w:rsidP="001B47E4">
      <w:pPr>
        <w:rPr>
          <w:szCs w:val="22"/>
        </w:rPr>
      </w:pPr>
    </w:p>
    <w:p w:rsidR="001B47E4" w:rsidRPr="00CE3A88" w:rsidRDefault="001B47E4" w:rsidP="001B47E4">
      <w:pPr>
        <w:rPr>
          <w:b/>
          <w:szCs w:val="22"/>
        </w:rPr>
      </w:pPr>
      <w:r w:rsidRPr="00CE3A88">
        <w:rPr>
          <w:b/>
          <w:szCs w:val="22"/>
        </w:rPr>
        <w:t xml:space="preserve">Izvještaj o postignutim ciljevima i rezultatima programa temeljenim na pokazateljima uspješnosti u prethodnoj godini </w:t>
      </w:r>
    </w:p>
    <w:p w:rsidR="001B47E4" w:rsidRDefault="001B47E4" w:rsidP="001B47E4">
      <w:pPr>
        <w:rPr>
          <w:szCs w:val="22"/>
        </w:rPr>
      </w:pPr>
      <w:r>
        <w:rPr>
          <w:szCs w:val="22"/>
        </w:rPr>
        <w:t xml:space="preserve">Projekt </w:t>
      </w:r>
      <w:r>
        <w:rPr>
          <w:rFonts w:cs="Arial"/>
          <w:bCs/>
          <w:szCs w:val="22"/>
        </w:rPr>
        <w:t xml:space="preserve">3D i tehnologije virtualne stvarnosti za VET </w:t>
      </w:r>
      <w:r>
        <w:rPr>
          <w:rFonts w:cs="Arial"/>
          <w:szCs w:val="22"/>
        </w:rPr>
        <w:t xml:space="preserve">Uspješnost svih ciljeva se procjenjuje od strane Agencije za mobilnost. Za 2020. te za prvi kvartal 2021. godine je predano izvješće agenciji te je odobreno s visokom ocjenom. Projekt Zajedno do zdravlja prolongiran je do 2022. budući da mu je glavni cilj mobilnost učenika koji zbog Covid situacije nije realiziran. </w:t>
      </w:r>
    </w:p>
    <w:p w:rsidR="001B47E4" w:rsidRDefault="001B47E4" w:rsidP="001B47E4">
      <w:pPr>
        <w:rPr>
          <w:szCs w:val="22"/>
        </w:rPr>
      </w:pPr>
    </w:p>
    <w:p w:rsidR="001B47E4" w:rsidRDefault="001B47E4" w:rsidP="001B47E4">
      <w:pPr>
        <w:rPr>
          <w:rFonts w:cs="Arial"/>
          <w:szCs w:val="22"/>
        </w:rPr>
      </w:pPr>
    </w:p>
    <w:p w:rsidR="001B47E4" w:rsidRDefault="001B47E4" w:rsidP="001B47E4">
      <w:pPr>
        <w:rPr>
          <w:rFonts w:cs="Arial"/>
          <w:szCs w:val="22"/>
        </w:rPr>
      </w:pPr>
    </w:p>
    <w:p w:rsidR="001B47E4" w:rsidRDefault="00CE3A88" w:rsidP="001B47E4">
      <w:pPr>
        <w:rPr>
          <w:rFonts w:cs="Arial"/>
          <w:b/>
          <w:szCs w:val="22"/>
        </w:rPr>
      </w:pPr>
      <w:r>
        <w:rPr>
          <w:rFonts w:cs="Arial"/>
          <w:b/>
        </w:rPr>
        <w:t>TEHNIČKA ŠKOLA PULA</w:t>
      </w:r>
    </w:p>
    <w:p w:rsidR="001B47E4" w:rsidRDefault="001B47E4" w:rsidP="001B47E4">
      <w:pPr>
        <w:rPr>
          <w:rFonts w:cs="Arial"/>
          <w:b/>
          <w:bCs/>
        </w:rPr>
      </w:pPr>
    </w:p>
    <w:p w:rsidR="001B47E4" w:rsidRDefault="00CE3A88" w:rsidP="001B47E4">
      <w:pPr>
        <w:rPr>
          <w:rFonts w:cs="Arial"/>
          <w:szCs w:val="22"/>
        </w:rPr>
      </w:pPr>
      <w:r>
        <w:rPr>
          <w:rFonts w:cs="Arial"/>
          <w:b/>
          <w:bCs/>
          <w:szCs w:val="22"/>
        </w:rPr>
        <w:t xml:space="preserve">SAŽETAK DJELOKRUGA RADA </w:t>
      </w:r>
      <w:r w:rsidR="001B47E4">
        <w:rPr>
          <w:rFonts w:cs="Arial"/>
          <w:szCs w:val="22"/>
        </w:rPr>
        <w:t xml:space="preserve"> </w:t>
      </w:r>
    </w:p>
    <w:p w:rsidR="001B47E4" w:rsidRDefault="001B47E4" w:rsidP="001B47E4">
      <w:pPr>
        <w:rPr>
          <w:rFonts w:cs="Arial"/>
          <w:szCs w:val="22"/>
        </w:rPr>
      </w:pPr>
      <w:r>
        <w:rPr>
          <w:rFonts w:cs="Arial"/>
          <w:szCs w:val="22"/>
        </w:rPr>
        <w:t>Tehnička škola Pula je ustrojena kao jedinstvena i samostalna srednjoškolska ustanova. Odgojno-obrazovni rad u skladu s nastavnim planovima i programima te godišnjim planskim i programskim aktima škole, realizira se u sjedištu škole, Pula, J. Cvečića 7. i prostorima školskih radionica Industrijsko-obrtničke škole, Pula, Rizzijeva bb, za potrebe elektrotehničke grupe predmeta i radioničkih vježbi.</w:t>
      </w:r>
    </w:p>
    <w:p w:rsidR="001B47E4" w:rsidRDefault="001B47E4" w:rsidP="001B47E4">
      <w:pPr>
        <w:rPr>
          <w:rFonts w:cs="Arial"/>
          <w:szCs w:val="22"/>
        </w:rPr>
      </w:pPr>
      <w:r>
        <w:rPr>
          <w:rFonts w:cs="Arial"/>
          <w:szCs w:val="22"/>
        </w:rPr>
        <w:t>Djelatnost škole obuhvaća:</w:t>
      </w:r>
    </w:p>
    <w:p w:rsidR="001B47E4" w:rsidRDefault="001B47E4" w:rsidP="001B47E4">
      <w:pPr>
        <w:rPr>
          <w:rFonts w:cs="Arial"/>
          <w:szCs w:val="22"/>
        </w:rPr>
      </w:pPr>
      <w:r>
        <w:rPr>
          <w:rFonts w:cs="Arial"/>
          <w:szCs w:val="22"/>
        </w:rPr>
        <w:t>- izvođenje nastavnog plana i programa srednjeg školstva verificiranog Rješenjem Ministarstva kulture i prosvjete, Klasa: 602-03/92-01-184, Urbroj: 532-02-2/1-92-01 od 8. travnja 1993. godine za:</w:t>
      </w:r>
    </w:p>
    <w:p w:rsidR="001B47E4" w:rsidRDefault="001B47E4" w:rsidP="001B47E4">
      <w:pPr>
        <w:rPr>
          <w:rFonts w:cs="Arial"/>
          <w:szCs w:val="22"/>
        </w:rPr>
      </w:pPr>
      <w:r>
        <w:rPr>
          <w:rFonts w:cs="Arial"/>
          <w:szCs w:val="22"/>
        </w:rPr>
        <w:t>Škola realizira odgojno-obrazovni plan i program na tri lokacije: u matičnoj zgradi (kojom gospodari) raspolaže sa 16 klasičnih učionica i 6 specijaliziranih učionica, ukupne radne površine 877,62 m2;  u prostorima školskih radionica Industrijsko-obrtničke škole za programe elektrotehničke grupe predmeta i radioničkih vježbi i praktikuma. Tim prostorima gospodari Industrijsko-obrtnička škola, a korisnik je i Tehnička škola, za realizaciju programa tjelesne i zdravstvene kulture u dvorani i pratećim objektima Pula sporta.</w:t>
      </w:r>
    </w:p>
    <w:p w:rsidR="001B47E4" w:rsidRDefault="001B47E4" w:rsidP="001B47E4">
      <w:pPr>
        <w:rPr>
          <w:rFonts w:cs="Arial"/>
          <w:szCs w:val="22"/>
        </w:rPr>
      </w:pPr>
      <w:r>
        <w:rPr>
          <w:rFonts w:cs="Arial"/>
          <w:szCs w:val="22"/>
        </w:rPr>
        <w:t xml:space="preserve"> </w:t>
      </w:r>
    </w:p>
    <w:p w:rsidR="001B47E4" w:rsidRDefault="001B47E4" w:rsidP="001B47E4">
      <w:pPr>
        <w:rPr>
          <w:rFonts w:cs="Arial"/>
          <w:b/>
          <w:bCs/>
          <w:szCs w:val="22"/>
        </w:rPr>
      </w:pPr>
      <w:r>
        <w:rPr>
          <w:rFonts w:cs="Arial"/>
          <w:b/>
          <w:bCs/>
          <w:szCs w:val="22"/>
        </w:rPr>
        <w:t xml:space="preserve">Obrazloženje programa </w:t>
      </w:r>
    </w:p>
    <w:p w:rsidR="001B47E4" w:rsidRDefault="001B47E4" w:rsidP="001B47E4">
      <w:pPr>
        <w:rPr>
          <w:rFonts w:cs="Arial"/>
          <w:szCs w:val="22"/>
        </w:rPr>
      </w:pPr>
      <w:r>
        <w:rPr>
          <w:rFonts w:cs="Arial"/>
          <w:szCs w:val="22"/>
        </w:rPr>
        <w:t xml:space="preserve"> Prioritet škole je kvalitetan odgoj i  obrazovanje učenika koji se provodi: </w:t>
      </w:r>
    </w:p>
    <w:p w:rsidR="001B47E4" w:rsidRDefault="001B47E4" w:rsidP="001B47E4">
      <w:pPr>
        <w:rPr>
          <w:rFonts w:cs="Arial"/>
          <w:szCs w:val="22"/>
        </w:rPr>
      </w:pPr>
      <w:r>
        <w:rPr>
          <w:rFonts w:cs="Arial"/>
          <w:szCs w:val="22"/>
        </w:rPr>
        <w:t xml:space="preserve">- kroz redovitu, izbornu, dodatnu, dopunsku nastavu i izvannastavne aktivnosti te na taj </w:t>
      </w:r>
    </w:p>
    <w:p w:rsidR="001B47E4" w:rsidRDefault="001B47E4" w:rsidP="001B47E4">
      <w:pPr>
        <w:rPr>
          <w:rFonts w:cs="Arial"/>
          <w:szCs w:val="22"/>
        </w:rPr>
      </w:pPr>
      <w:r>
        <w:rPr>
          <w:rFonts w:cs="Arial"/>
          <w:szCs w:val="22"/>
        </w:rPr>
        <w:t xml:space="preserve">način učenici poboljšavaju svoje sposobnosti, kreativnost i talent za daljnje </w:t>
      </w:r>
    </w:p>
    <w:p w:rsidR="001B47E4" w:rsidRDefault="001B47E4" w:rsidP="001B47E4">
      <w:pPr>
        <w:rPr>
          <w:rFonts w:cs="Arial"/>
          <w:szCs w:val="22"/>
        </w:rPr>
      </w:pPr>
      <w:r>
        <w:rPr>
          <w:rFonts w:cs="Arial"/>
          <w:szCs w:val="22"/>
        </w:rPr>
        <w:t xml:space="preserve">školovanje, </w:t>
      </w:r>
    </w:p>
    <w:p w:rsidR="001B47E4" w:rsidRDefault="001B47E4" w:rsidP="001B47E4">
      <w:pPr>
        <w:rPr>
          <w:rFonts w:cs="Arial"/>
          <w:szCs w:val="22"/>
        </w:rPr>
      </w:pPr>
      <w:r>
        <w:rPr>
          <w:rFonts w:cs="Arial"/>
          <w:szCs w:val="22"/>
        </w:rPr>
        <w:t xml:space="preserve">- stalnim podizanjem nastavnog standarda na višu razinu kroz usavršavanje nastavnika </w:t>
      </w:r>
    </w:p>
    <w:p w:rsidR="001B47E4" w:rsidRDefault="001B47E4" w:rsidP="001B47E4">
      <w:pPr>
        <w:rPr>
          <w:rFonts w:cs="Arial"/>
          <w:szCs w:val="22"/>
        </w:rPr>
      </w:pPr>
      <w:r>
        <w:rPr>
          <w:rFonts w:cs="Arial"/>
          <w:szCs w:val="22"/>
        </w:rPr>
        <w:t xml:space="preserve">sudjelovanjem na stručnim skupovima županijske i državne razine u organizaciji </w:t>
      </w:r>
    </w:p>
    <w:p w:rsidR="001B47E4" w:rsidRDefault="001B47E4" w:rsidP="001B47E4">
      <w:pPr>
        <w:rPr>
          <w:rFonts w:cs="Arial"/>
          <w:szCs w:val="22"/>
        </w:rPr>
      </w:pPr>
      <w:r>
        <w:rPr>
          <w:rFonts w:cs="Arial"/>
          <w:szCs w:val="22"/>
        </w:rPr>
        <w:t>MZO-a,  Agencije za odgoj i obrazovanje te Agencije za strukovno obrazovanje</w:t>
      </w:r>
    </w:p>
    <w:p w:rsidR="001B47E4" w:rsidRDefault="001B47E4" w:rsidP="001B47E4">
      <w:pPr>
        <w:rPr>
          <w:rFonts w:cs="Arial"/>
          <w:szCs w:val="22"/>
        </w:rPr>
      </w:pPr>
      <w:r>
        <w:rPr>
          <w:rFonts w:cs="Arial"/>
          <w:szCs w:val="22"/>
        </w:rPr>
        <w:t xml:space="preserve">- stalnim projektima na razini škole koji se integriraju u redovitu nastavu, te koreliraju </w:t>
      </w:r>
    </w:p>
    <w:p w:rsidR="001B47E4" w:rsidRDefault="001B47E4" w:rsidP="001B47E4">
      <w:pPr>
        <w:rPr>
          <w:rFonts w:cs="Arial"/>
          <w:szCs w:val="22"/>
        </w:rPr>
      </w:pPr>
      <w:r>
        <w:rPr>
          <w:rFonts w:cs="Arial"/>
          <w:szCs w:val="22"/>
        </w:rPr>
        <w:t xml:space="preserve">sa nastavnim sadržajem kroz dodatni rad i izvannastavne aktivnosti, te uključenost </w:t>
      </w:r>
    </w:p>
    <w:p w:rsidR="001B47E4" w:rsidRDefault="001B47E4" w:rsidP="001B47E4">
      <w:pPr>
        <w:rPr>
          <w:rFonts w:cs="Arial"/>
          <w:szCs w:val="22"/>
        </w:rPr>
      </w:pPr>
      <w:r>
        <w:rPr>
          <w:rFonts w:cs="Arial"/>
          <w:szCs w:val="22"/>
        </w:rPr>
        <w:t>projektnog sadržaja u terensku i izvanučioničku nastavu uz dodatnu aktivnost nastavnika</w:t>
      </w:r>
    </w:p>
    <w:p w:rsidR="001B47E4" w:rsidRDefault="001B47E4" w:rsidP="001B47E4">
      <w:pPr>
        <w:rPr>
          <w:rFonts w:cs="Arial"/>
          <w:szCs w:val="22"/>
        </w:rPr>
      </w:pPr>
      <w:r>
        <w:rPr>
          <w:rFonts w:cs="Arial"/>
          <w:szCs w:val="22"/>
        </w:rPr>
        <w:t xml:space="preserve">i učenika . </w:t>
      </w:r>
    </w:p>
    <w:p w:rsidR="001B47E4" w:rsidRDefault="001B47E4" w:rsidP="001B47E4">
      <w:pPr>
        <w:rPr>
          <w:rFonts w:cs="Arial"/>
          <w:szCs w:val="22"/>
        </w:rPr>
      </w:pPr>
      <w:r>
        <w:rPr>
          <w:rFonts w:cs="Arial"/>
          <w:szCs w:val="22"/>
        </w:rPr>
        <w:t xml:space="preserve">U suradnji sa Gradom Pula i drugim institucijama s područja grada ostvaruju se projekti i radionice vezane uz tehničko obrazovanje, očuvanje kulturne baštine, prevencije ovisnosti i.t.d. </w:t>
      </w:r>
    </w:p>
    <w:p w:rsidR="001B47E4" w:rsidRDefault="001B47E4" w:rsidP="001B47E4">
      <w:pPr>
        <w:rPr>
          <w:rFonts w:cs="Arial"/>
          <w:szCs w:val="22"/>
        </w:rPr>
      </w:pPr>
      <w:r>
        <w:rPr>
          <w:rFonts w:cs="Arial"/>
          <w:szCs w:val="22"/>
        </w:rPr>
        <w:t xml:space="preserve"> </w:t>
      </w:r>
    </w:p>
    <w:p w:rsidR="001B47E4" w:rsidRDefault="001B47E4" w:rsidP="001B47E4">
      <w:pPr>
        <w:rPr>
          <w:rFonts w:cs="Arial"/>
          <w:b/>
          <w:bCs/>
          <w:szCs w:val="22"/>
        </w:rPr>
      </w:pPr>
      <w:r>
        <w:rPr>
          <w:rFonts w:cs="Arial"/>
          <w:b/>
          <w:bCs/>
          <w:szCs w:val="22"/>
        </w:rPr>
        <w:t xml:space="preserve">Zakonske i druge podloge na kojima se zasnivaju programi </w:t>
      </w:r>
    </w:p>
    <w:p w:rsidR="001B47E4" w:rsidRDefault="001B47E4" w:rsidP="001B47E4">
      <w:pPr>
        <w:rPr>
          <w:rFonts w:cs="Arial"/>
          <w:szCs w:val="22"/>
        </w:rPr>
      </w:pPr>
      <w:r>
        <w:rPr>
          <w:rFonts w:cs="Arial"/>
          <w:szCs w:val="22"/>
        </w:rPr>
        <w:t>Škola provodi programe temeljem slijedećih zakona:</w:t>
      </w:r>
    </w:p>
    <w:p w:rsidR="001B47E4" w:rsidRDefault="001B47E4" w:rsidP="00557762">
      <w:pPr>
        <w:pStyle w:val="Odlomakpopisa"/>
        <w:numPr>
          <w:ilvl w:val="0"/>
          <w:numId w:val="16"/>
        </w:numPr>
        <w:spacing w:line="276" w:lineRule="auto"/>
        <w:jc w:val="left"/>
        <w:rPr>
          <w:rFonts w:cs="Arial"/>
          <w:szCs w:val="22"/>
        </w:rPr>
      </w:pPr>
      <w:r>
        <w:rPr>
          <w:rFonts w:cs="Arial"/>
          <w:szCs w:val="22"/>
        </w:rPr>
        <w:t>Zakona o odgoju i obrazovanju u osnovnoj i srednjoj školi ( NN broj 87/08, 86/09,105/10, 90/11,86/12, 126/12, 94/13, 152/14, 07/17, 68/18 )</w:t>
      </w:r>
    </w:p>
    <w:p w:rsidR="001B47E4" w:rsidRDefault="001B47E4" w:rsidP="00557762">
      <w:pPr>
        <w:pStyle w:val="Odlomakpopisa"/>
        <w:numPr>
          <w:ilvl w:val="0"/>
          <w:numId w:val="16"/>
        </w:numPr>
        <w:spacing w:line="276" w:lineRule="auto"/>
        <w:jc w:val="left"/>
        <w:rPr>
          <w:rFonts w:cs="Arial"/>
          <w:szCs w:val="22"/>
        </w:rPr>
      </w:pPr>
      <w:r>
        <w:rPr>
          <w:rFonts w:cs="Arial"/>
          <w:szCs w:val="22"/>
        </w:rPr>
        <w:t>Zakona o strukovnom obrazovanju ( NN broj 30/09, 24/10, 22/13, 25/18 )</w:t>
      </w:r>
    </w:p>
    <w:p w:rsidR="001B47E4" w:rsidRDefault="001B47E4" w:rsidP="00557762">
      <w:pPr>
        <w:pStyle w:val="Odlomakpopisa"/>
        <w:numPr>
          <w:ilvl w:val="0"/>
          <w:numId w:val="16"/>
        </w:numPr>
        <w:spacing w:line="276" w:lineRule="auto"/>
        <w:jc w:val="left"/>
        <w:rPr>
          <w:rFonts w:cs="Arial"/>
          <w:szCs w:val="22"/>
        </w:rPr>
      </w:pPr>
      <w:r>
        <w:rPr>
          <w:rFonts w:cs="Arial"/>
          <w:szCs w:val="22"/>
        </w:rPr>
        <w:t>Zakona ustanovama ( NN broj 76/93, 29/97, 47/99, 35/08 )</w:t>
      </w:r>
    </w:p>
    <w:p w:rsidR="001B47E4" w:rsidRDefault="001B47E4" w:rsidP="00557762">
      <w:pPr>
        <w:pStyle w:val="Odlomakpopisa"/>
        <w:numPr>
          <w:ilvl w:val="0"/>
          <w:numId w:val="16"/>
        </w:numPr>
        <w:spacing w:line="276" w:lineRule="auto"/>
        <w:jc w:val="left"/>
        <w:rPr>
          <w:rFonts w:cs="Arial"/>
          <w:szCs w:val="22"/>
        </w:rPr>
      </w:pPr>
      <w:r>
        <w:rPr>
          <w:rFonts w:cs="Arial"/>
          <w:szCs w:val="22"/>
        </w:rPr>
        <w:t>Zakona o proračunu ( NN broj 87/08, 136/12, 15/15 )</w:t>
      </w:r>
    </w:p>
    <w:p w:rsidR="001B47E4" w:rsidRDefault="001B47E4" w:rsidP="00557762">
      <w:pPr>
        <w:pStyle w:val="Odlomakpopisa"/>
        <w:numPr>
          <w:ilvl w:val="0"/>
          <w:numId w:val="16"/>
        </w:numPr>
        <w:spacing w:line="276" w:lineRule="auto"/>
        <w:jc w:val="left"/>
        <w:rPr>
          <w:rFonts w:cs="Arial"/>
          <w:szCs w:val="22"/>
        </w:rPr>
      </w:pPr>
      <w:r>
        <w:rPr>
          <w:rFonts w:cs="Arial"/>
          <w:szCs w:val="22"/>
        </w:rPr>
        <w:t xml:space="preserve">Pravilnik o proračunskim kvalifikacijama ( NN broj 26/10, 120/13 ), Pravilnik o proračunskom računovodstvu i računskom planu ( NN BROJ 114/10 i 31/11 ) </w:t>
      </w:r>
    </w:p>
    <w:p w:rsidR="001B47E4" w:rsidRDefault="001B47E4" w:rsidP="00557762">
      <w:pPr>
        <w:pStyle w:val="Odlomakpopisa"/>
        <w:numPr>
          <w:ilvl w:val="0"/>
          <w:numId w:val="16"/>
        </w:numPr>
        <w:spacing w:line="276" w:lineRule="auto"/>
        <w:jc w:val="left"/>
        <w:rPr>
          <w:rFonts w:cs="Arial"/>
          <w:szCs w:val="22"/>
        </w:rPr>
      </w:pPr>
      <w:r>
        <w:rPr>
          <w:rFonts w:cs="Arial"/>
          <w:szCs w:val="22"/>
        </w:rPr>
        <w:t xml:space="preserve">Upute za izradu proračuna Istarske županije </w:t>
      </w:r>
    </w:p>
    <w:p w:rsidR="001B47E4" w:rsidRDefault="001B47E4" w:rsidP="00557762">
      <w:pPr>
        <w:pStyle w:val="Odlomakpopisa"/>
        <w:numPr>
          <w:ilvl w:val="0"/>
          <w:numId w:val="16"/>
        </w:numPr>
        <w:spacing w:line="276" w:lineRule="auto"/>
        <w:jc w:val="left"/>
        <w:rPr>
          <w:rFonts w:cs="Arial"/>
          <w:szCs w:val="22"/>
        </w:rPr>
      </w:pPr>
      <w:r>
        <w:rPr>
          <w:rFonts w:cs="Arial"/>
          <w:szCs w:val="22"/>
        </w:rPr>
        <w:t>Školski kurikulum i Godišnji plan i program rada škole</w:t>
      </w:r>
    </w:p>
    <w:p w:rsidR="001B47E4" w:rsidRDefault="001B47E4" w:rsidP="001B47E4">
      <w:pPr>
        <w:rPr>
          <w:rFonts w:cs="Arial"/>
          <w:szCs w:val="22"/>
        </w:rPr>
      </w:pPr>
      <w:r>
        <w:rPr>
          <w:rFonts w:cs="Arial"/>
          <w:szCs w:val="22"/>
        </w:rPr>
        <w:t xml:space="preserve"> </w:t>
      </w:r>
    </w:p>
    <w:p w:rsidR="001B47E4" w:rsidRDefault="001B47E4" w:rsidP="001B47E4">
      <w:pPr>
        <w:rPr>
          <w:rFonts w:cs="Arial"/>
          <w:b/>
          <w:bCs/>
          <w:szCs w:val="22"/>
        </w:rPr>
      </w:pPr>
      <w:r>
        <w:rPr>
          <w:rFonts w:cs="Arial"/>
          <w:b/>
          <w:bCs/>
          <w:szCs w:val="22"/>
        </w:rPr>
        <w:t xml:space="preserve">Usklađivanje ciljeva, strategije i programa s dokumentima dugoročnog razvoja </w:t>
      </w:r>
    </w:p>
    <w:p w:rsidR="001B47E4" w:rsidRDefault="001B47E4" w:rsidP="001B47E4">
      <w:pPr>
        <w:rPr>
          <w:rFonts w:cs="Arial"/>
          <w:szCs w:val="22"/>
        </w:rPr>
      </w:pPr>
      <w:r>
        <w:rPr>
          <w:rFonts w:cs="Arial"/>
          <w:szCs w:val="22"/>
        </w:rPr>
        <w:t xml:space="preserve">Školska ustanova donosi Godišnji plan i program rada za školsku, a ne kalendarsku godinu, te postoje odstupanja u izvršavanju financijskih planova. </w:t>
      </w:r>
    </w:p>
    <w:p w:rsidR="001B47E4" w:rsidRDefault="001B47E4" w:rsidP="001B47E4">
      <w:pPr>
        <w:rPr>
          <w:rFonts w:cs="Arial"/>
          <w:szCs w:val="22"/>
        </w:rPr>
      </w:pPr>
    </w:p>
    <w:p w:rsidR="001B47E4" w:rsidRDefault="001B47E4" w:rsidP="001B47E4">
      <w:pPr>
        <w:rPr>
          <w:rFonts w:cs="Arial"/>
          <w:b/>
          <w:bCs/>
          <w:szCs w:val="22"/>
        </w:rPr>
      </w:pPr>
      <w:r>
        <w:rPr>
          <w:rFonts w:cs="Arial"/>
          <w:b/>
          <w:bCs/>
          <w:szCs w:val="22"/>
        </w:rPr>
        <w:t xml:space="preserve">Ishodišta i pokazatelji na kojima se zasnivaju izračuni i ocjene potrebnih sredstava za provođenje programa </w:t>
      </w:r>
    </w:p>
    <w:p w:rsidR="001B47E4" w:rsidRDefault="001B47E4" w:rsidP="001B47E4">
      <w:pPr>
        <w:rPr>
          <w:rFonts w:cs="Arial"/>
          <w:szCs w:val="22"/>
        </w:rPr>
      </w:pPr>
      <w:r>
        <w:rPr>
          <w:rFonts w:cs="Arial"/>
          <w:szCs w:val="22"/>
        </w:rPr>
        <w:t xml:space="preserve"> Izvori sredstava za financiranje rada škole su : </w:t>
      </w:r>
    </w:p>
    <w:p w:rsidR="001B47E4" w:rsidRDefault="001B47E4" w:rsidP="001B47E4">
      <w:pPr>
        <w:rPr>
          <w:rFonts w:cs="Arial"/>
          <w:szCs w:val="22"/>
        </w:rPr>
      </w:pPr>
      <w:r>
        <w:rPr>
          <w:rFonts w:cs="Arial"/>
          <w:szCs w:val="22"/>
        </w:rPr>
        <w:t>- opći prihodi i primici, skupina 636, državni proračun iz kojeg se financira rad zaposlenih</w:t>
      </w:r>
    </w:p>
    <w:p w:rsidR="001B47E4" w:rsidRDefault="001B47E4" w:rsidP="001B47E4">
      <w:pPr>
        <w:rPr>
          <w:rFonts w:cs="Arial"/>
          <w:szCs w:val="22"/>
        </w:rPr>
      </w:pPr>
      <w:r>
        <w:rPr>
          <w:rFonts w:cs="Arial"/>
          <w:szCs w:val="22"/>
        </w:rPr>
        <w:t xml:space="preserve">- opći prihodi i primici, skupina 671, županijski proračun za materijalne troškove </w:t>
      </w:r>
    </w:p>
    <w:p w:rsidR="001B47E4" w:rsidRDefault="001B47E4" w:rsidP="001B47E4">
      <w:pPr>
        <w:rPr>
          <w:rFonts w:cs="Arial"/>
          <w:szCs w:val="22"/>
        </w:rPr>
      </w:pPr>
      <w:r>
        <w:rPr>
          <w:rFonts w:cs="Arial"/>
          <w:szCs w:val="22"/>
        </w:rPr>
        <w:t xml:space="preserve">  poslovanja škole, te održavanje i obnovu nefinancijske imovine </w:t>
      </w:r>
    </w:p>
    <w:p w:rsidR="001B47E4" w:rsidRDefault="001B47E4" w:rsidP="001B47E4">
      <w:pPr>
        <w:rPr>
          <w:rFonts w:cs="Arial"/>
          <w:szCs w:val="22"/>
        </w:rPr>
      </w:pPr>
      <w:r>
        <w:rPr>
          <w:rFonts w:cs="Arial"/>
          <w:szCs w:val="22"/>
        </w:rPr>
        <w:t xml:space="preserve">- vlastiti prihodi od prodaje stambenih objekata, skupina 721 </w:t>
      </w:r>
    </w:p>
    <w:p w:rsidR="001B47E4" w:rsidRDefault="001B47E4" w:rsidP="001B47E4">
      <w:pPr>
        <w:rPr>
          <w:rFonts w:cs="Arial"/>
          <w:szCs w:val="22"/>
        </w:rPr>
      </w:pPr>
      <w:r>
        <w:rPr>
          <w:rFonts w:cs="Arial"/>
          <w:szCs w:val="22"/>
        </w:rPr>
        <w:t>- prihod po posebnim propisima, skupina 652, tj. ostali nespomenuti prihodi</w:t>
      </w:r>
    </w:p>
    <w:p w:rsidR="001B47E4" w:rsidRDefault="001B47E4" w:rsidP="001B47E4">
      <w:pPr>
        <w:rPr>
          <w:rFonts w:cs="Arial"/>
          <w:szCs w:val="22"/>
        </w:rPr>
      </w:pPr>
    </w:p>
    <w:p w:rsidR="001B47E4" w:rsidRDefault="001B47E4" w:rsidP="001B47E4">
      <w:pPr>
        <w:rPr>
          <w:rFonts w:cs="Arial"/>
          <w:b/>
          <w:szCs w:val="22"/>
        </w:rPr>
      </w:pPr>
      <w:r>
        <w:rPr>
          <w:rFonts w:cs="Arial"/>
          <w:b/>
          <w:szCs w:val="22"/>
        </w:rPr>
        <w:t>Izvještaj o postignutim ciljevima i rezultatima programa</w:t>
      </w:r>
    </w:p>
    <w:p w:rsidR="001B47E4" w:rsidRDefault="001B47E4" w:rsidP="001B47E4">
      <w:pPr>
        <w:rPr>
          <w:rFonts w:cs="Arial"/>
          <w:color w:val="FF0000"/>
          <w:szCs w:val="22"/>
        </w:rPr>
      </w:pPr>
      <w:r>
        <w:rPr>
          <w:rFonts w:cs="Arial"/>
          <w:szCs w:val="22"/>
        </w:rPr>
        <w:t>Zadaci i ciljevi programa su ostvareni u cijelosti</w:t>
      </w:r>
      <w:r>
        <w:rPr>
          <w:rFonts w:cs="Arial"/>
          <w:color w:val="FF0000"/>
          <w:szCs w:val="22"/>
        </w:rPr>
        <w:t>.</w:t>
      </w:r>
    </w:p>
    <w:p w:rsidR="001B47E4" w:rsidRDefault="001B47E4" w:rsidP="001B47E4">
      <w:pPr>
        <w:rPr>
          <w:rFonts w:cs="Arial"/>
          <w:szCs w:val="22"/>
        </w:rPr>
      </w:pPr>
      <w:r>
        <w:rPr>
          <w:rFonts w:cs="Arial"/>
          <w:szCs w:val="22"/>
        </w:rPr>
        <w:t>Nastavna godina 2020./2021. započela je 7.9.2020. i završila 18.6.2021., odn</w:t>
      </w:r>
      <w:r w:rsidR="00971D1C">
        <w:rPr>
          <w:rFonts w:cs="Arial"/>
          <w:szCs w:val="22"/>
        </w:rPr>
        <w:t>osno</w:t>
      </w:r>
      <w:r>
        <w:rPr>
          <w:rFonts w:cs="Arial"/>
          <w:szCs w:val="22"/>
        </w:rPr>
        <w:t xml:space="preserve"> 27.5.2021. za učenike završnih razreda – maturante. Nastavni plan i program je u cijelosti realiziran.</w:t>
      </w:r>
    </w:p>
    <w:p w:rsidR="001B47E4" w:rsidRDefault="001B47E4" w:rsidP="001B47E4">
      <w:pPr>
        <w:rPr>
          <w:rFonts w:cs="Arial"/>
          <w:szCs w:val="22"/>
        </w:rPr>
      </w:pPr>
      <w:r>
        <w:rPr>
          <w:rFonts w:cs="Arial"/>
          <w:szCs w:val="22"/>
        </w:rPr>
        <w:t>Pokazatelj uspješnosti je visoka prolaznost učenika na državnoj maturi (80,7%), kao i veliki broj učenika koji nakon završenog srednjoškolskog obrazovanja nastavljaju obrazovanje na visokoškolskim ustanovama diljem Hrvatske.</w:t>
      </w:r>
    </w:p>
    <w:p w:rsidR="001B47E4" w:rsidRDefault="001B47E4" w:rsidP="001B47E4">
      <w:pPr>
        <w:rPr>
          <w:rFonts w:cs="Arial"/>
          <w:szCs w:val="22"/>
        </w:rPr>
      </w:pPr>
      <w:r>
        <w:rPr>
          <w:rFonts w:cs="Arial"/>
          <w:szCs w:val="22"/>
        </w:rPr>
        <w:t>Od početka nastavne godine Škola je radila po MODELU B, uz suglasnost Osnivača i Stožera civilne zaštite Istarske županije, te je školska godina uspješno privedena kraju.</w:t>
      </w:r>
    </w:p>
    <w:p w:rsidR="001B47E4" w:rsidRDefault="001B47E4" w:rsidP="001B47E4">
      <w:pPr>
        <w:rPr>
          <w:rFonts w:cs="Arial"/>
          <w:szCs w:val="22"/>
        </w:rPr>
      </w:pPr>
    </w:p>
    <w:p w:rsidR="001B47E4" w:rsidRDefault="001B47E4" w:rsidP="001B47E4">
      <w:pPr>
        <w:rPr>
          <w:rFonts w:cs="Arial"/>
          <w:szCs w:val="22"/>
        </w:rPr>
      </w:pPr>
      <w:r>
        <w:rPr>
          <w:rFonts w:cs="Arial"/>
          <w:szCs w:val="22"/>
        </w:rPr>
        <w:t xml:space="preserve">  </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p>
    <w:p w:rsidR="001B47E4" w:rsidRDefault="001B47E4" w:rsidP="001B47E4">
      <w:pPr>
        <w:rPr>
          <w:rFonts w:cs="Arial"/>
          <w:b/>
          <w:szCs w:val="22"/>
        </w:rPr>
      </w:pPr>
    </w:p>
    <w:p w:rsidR="001B47E4" w:rsidRDefault="001B47E4" w:rsidP="001B47E4">
      <w:pPr>
        <w:rPr>
          <w:rFonts w:cs="Arial"/>
          <w:b/>
          <w:szCs w:val="22"/>
        </w:rPr>
      </w:pPr>
      <w:r>
        <w:rPr>
          <w:rFonts w:cs="Arial"/>
          <w:b/>
          <w:szCs w:val="22"/>
        </w:rPr>
        <w:t xml:space="preserve">STRUKOVNA ŠKOLA PULA   </w:t>
      </w:r>
    </w:p>
    <w:p w:rsidR="001B47E4" w:rsidRDefault="001B47E4" w:rsidP="001B47E4">
      <w:pPr>
        <w:rPr>
          <w:rFonts w:cs="Arial"/>
          <w:sz w:val="24"/>
        </w:rPr>
      </w:pPr>
    </w:p>
    <w:p w:rsidR="001B47E4" w:rsidRDefault="001B47E4" w:rsidP="001B47E4">
      <w:pPr>
        <w:rPr>
          <w:rFonts w:cs="Arial"/>
          <w:b/>
          <w:szCs w:val="22"/>
        </w:rPr>
      </w:pPr>
      <w:r>
        <w:rPr>
          <w:rFonts w:cs="Arial"/>
          <w:b/>
          <w:szCs w:val="22"/>
        </w:rPr>
        <w:t>SAŽETAK DJELOKRUGA RADA</w:t>
      </w:r>
    </w:p>
    <w:p w:rsidR="001B47E4" w:rsidRDefault="001B47E4" w:rsidP="001B47E4">
      <w:pPr>
        <w:rPr>
          <w:rFonts w:cs="Arial"/>
          <w:szCs w:val="22"/>
        </w:rPr>
      </w:pPr>
      <w:r>
        <w:rPr>
          <w:rFonts w:cs="Arial"/>
          <w:szCs w:val="22"/>
        </w:rPr>
        <w:t>Strukovna  škola Pula  osnovana je s ciljem srednjoškolskog obrazovanja učenika za stjecanje srednje stručne spreme. Sjedište škole je u Puli, Zagrebačka 22 a djeluje na dvije lokacije:</w:t>
      </w:r>
    </w:p>
    <w:p w:rsidR="001B47E4" w:rsidRDefault="001B47E4" w:rsidP="001B47E4">
      <w:pPr>
        <w:rPr>
          <w:rFonts w:cs="Arial"/>
          <w:color w:val="000000" w:themeColor="text1"/>
          <w:szCs w:val="22"/>
        </w:rPr>
      </w:pPr>
      <w:r>
        <w:rPr>
          <w:rFonts w:cs="Arial"/>
          <w:szCs w:val="22"/>
        </w:rPr>
        <w:t>1.Zgrada u ul. Zagrebačka 22 gdje se odvija teoretska nastava, vježbe  i dio praktične nastave . Na ovoj se adresi nalaze uredi, arhiva, knjižnica, učionice, 2 kemijska laboratorija, foto kabinet, kabinet za računalstvo, 2 frizerska praktikuma,</w:t>
      </w:r>
      <w:r>
        <w:rPr>
          <w:rFonts w:cs="Arial"/>
          <w:color w:val="000000" w:themeColor="text1"/>
          <w:szCs w:val="22"/>
        </w:rPr>
        <w:t xml:space="preserve"> kabinet za prehrambenu struku i dvorana za tjelesni i zdravstveni odgoj</w:t>
      </w:r>
    </w:p>
    <w:p w:rsidR="001B47E4" w:rsidRDefault="001B47E4" w:rsidP="001B47E4">
      <w:pPr>
        <w:rPr>
          <w:rFonts w:cs="Arial"/>
          <w:szCs w:val="22"/>
        </w:rPr>
      </w:pPr>
      <w:r>
        <w:rPr>
          <w:rFonts w:cs="Arial"/>
          <w:szCs w:val="22"/>
        </w:rPr>
        <w:t>2. Prostori  u ul. Rizzijeva 28 i 30 gdje su locirani kozmetički praktikum i specijalizirana učionica za nastavu kozmetičara.</w:t>
      </w:r>
    </w:p>
    <w:p w:rsidR="001B47E4" w:rsidRDefault="001B47E4" w:rsidP="001B47E4">
      <w:pPr>
        <w:rPr>
          <w:rFonts w:cs="Arial"/>
          <w:szCs w:val="22"/>
        </w:rPr>
      </w:pPr>
      <w:r>
        <w:rPr>
          <w:rFonts w:cs="Arial"/>
          <w:szCs w:val="22"/>
        </w:rPr>
        <w:t>Škola obrazuje učenike u slijedećim obrazovnim sektorima</w:t>
      </w:r>
    </w:p>
    <w:p w:rsidR="001B47E4" w:rsidRDefault="001B47E4" w:rsidP="001B47E4">
      <w:pPr>
        <w:rPr>
          <w:rFonts w:cs="Arial"/>
          <w:szCs w:val="22"/>
        </w:rPr>
      </w:pPr>
      <w:r>
        <w:rPr>
          <w:rFonts w:cs="Arial"/>
          <w:szCs w:val="22"/>
        </w:rPr>
        <w:t xml:space="preserve">1. Poljoprivreda, prehrana i veterina. Trogodišnja zanimanja :mesar JMO i pekar JMO i </w:t>
      </w:r>
    </w:p>
    <w:p w:rsidR="001B47E4" w:rsidRDefault="001B47E4" w:rsidP="001B47E4">
      <w:pPr>
        <w:rPr>
          <w:rFonts w:cs="Arial"/>
          <w:szCs w:val="22"/>
        </w:rPr>
      </w:pPr>
      <w:r>
        <w:rPr>
          <w:rFonts w:cs="Arial"/>
          <w:szCs w:val="22"/>
        </w:rPr>
        <w:t>četverogodišnja zanimanja: tehničar nutricionist</w:t>
      </w:r>
    </w:p>
    <w:p w:rsidR="001B47E4" w:rsidRDefault="001B47E4" w:rsidP="001B47E4">
      <w:pPr>
        <w:rPr>
          <w:rFonts w:cs="Arial"/>
          <w:szCs w:val="22"/>
        </w:rPr>
      </w:pPr>
      <w:r>
        <w:rPr>
          <w:rFonts w:cs="Arial"/>
          <w:szCs w:val="22"/>
        </w:rPr>
        <w:t>2. Šumarstvo, prerada i  obrada drva: trogodišnja zanimanja: stolar JMO</w:t>
      </w:r>
    </w:p>
    <w:p w:rsidR="001B47E4" w:rsidRDefault="001B47E4" w:rsidP="001B47E4">
      <w:pPr>
        <w:rPr>
          <w:rFonts w:cs="Arial"/>
          <w:szCs w:val="22"/>
        </w:rPr>
      </w:pPr>
      <w:r>
        <w:rPr>
          <w:rFonts w:cs="Arial"/>
          <w:szCs w:val="22"/>
        </w:rPr>
        <w:t>3. Osobne, usluge zaštite i druge usluge. Trogodišnja zanimanja : frizer  JMO i četverogodišnja zanimanja : kozmetičar</w:t>
      </w:r>
    </w:p>
    <w:p w:rsidR="001B47E4" w:rsidRDefault="001B47E4" w:rsidP="001B47E4">
      <w:pPr>
        <w:shd w:val="clear" w:color="auto" w:fill="FFFFFF" w:themeFill="background1"/>
        <w:rPr>
          <w:rFonts w:cs="Arial"/>
          <w:szCs w:val="22"/>
        </w:rPr>
      </w:pPr>
      <w:r>
        <w:rPr>
          <w:rFonts w:cs="Arial"/>
          <w:szCs w:val="22"/>
        </w:rPr>
        <w:t>Ove školske godine upisano je 324 učenika koje je raspoređeno u 15 razrednih odjela.</w:t>
      </w:r>
    </w:p>
    <w:p w:rsidR="001B47E4" w:rsidRDefault="001B47E4" w:rsidP="001B47E4">
      <w:pPr>
        <w:shd w:val="clear" w:color="auto" w:fill="FFFFFF" w:themeFill="background1"/>
        <w:rPr>
          <w:rFonts w:cs="Arial"/>
          <w:color w:val="000000" w:themeColor="text1"/>
          <w:szCs w:val="22"/>
        </w:rPr>
      </w:pPr>
      <w:r>
        <w:rPr>
          <w:rFonts w:cs="Arial"/>
          <w:color w:val="000000" w:themeColor="text1"/>
          <w:szCs w:val="22"/>
        </w:rPr>
        <w:t>U školi je zaposleno 57  djelatnika.</w:t>
      </w:r>
    </w:p>
    <w:p w:rsidR="001B47E4" w:rsidRDefault="001B47E4" w:rsidP="001B47E4">
      <w:pPr>
        <w:shd w:val="clear" w:color="auto" w:fill="FFFFFF" w:themeFill="background1"/>
        <w:rPr>
          <w:rFonts w:cs="Arial"/>
          <w:color w:val="000000" w:themeColor="text1"/>
          <w:sz w:val="24"/>
        </w:rPr>
      </w:pPr>
    </w:p>
    <w:p w:rsidR="001B47E4" w:rsidRDefault="001B47E4" w:rsidP="001B47E4">
      <w:pPr>
        <w:rPr>
          <w:rFonts w:cs="Arial"/>
        </w:rPr>
      </w:pPr>
    </w:p>
    <w:p w:rsidR="001B47E4" w:rsidRPr="009C61DF" w:rsidRDefault="009C61DF" w:rsidP="001B47E4">
      <w:pPr>
        <w:rPr>
          <w:rFonts w:cs="Arial"/>
          <w:b/>
          <w:szCs w:val="22"/>
          <w:u w:val="single"/>
        </w:rPr>
      </w:pPr>
      <w:r w:rsidRPr="009C61DF">
        <w:rPr>
          <w:rFonts w:cs="Arial"/>
          <w:b/>
          <w:szCs w:val="22"/>
          <w:u w:val="single"/>
        </w:rPr>
        <w:t>NAZIV PROGRAMA</w:t>
      </w:r>
      <w:r w:rsidR="001B47E4" w:rsidRPr="009C61DF">
        <w:rPr>
          <w:rFonts w:cs="Arial"/>
          <w:b/>
          <w:szCs w:val="22"/>
          <w:u w:val="single"/>
        </w:rPr>
        <w:t xml:space="preserve"> </w:t>
      </w:r>
      <w:r w:rsidR="001B47E4" w:rsidRPr="009C61DF">
        <w:rPr>
          <w:rFonts w:cs="Arial"/>
          <w:szCs w:val="22"/>
          <w:u w:val="single"/>
        </w:rPr>
        <w:t>:</w:t>
      </w:r>
      <w:r w:rsidR="001B47E4" w:rsidRPr="009C61DF">
        <w:rPr>
          <w:rFonts w:cs="Arial"/>
          <w:b/>
          <w:szCs w:val="22"/>
          <w:u w:val="single"/>
        </w:rPr>
        <w:t>REDOVNA DJELATNOST S</w:t>
      </w:r>
      <w:r>
        <w:rPr>
          <w:rFonts w:cs="Arial"/>
          <w:b/>
          <w:szCs w:val="22"/>
          <w:u w:val="single"/>
        </w:rPr>
        <w:t>REDNJIH ŠKOLA</w:t>
      </w:r>
      <w:r w:rsidR="001B47E4" w:rsidRPr="009C61DF">
        <w:rPr>
          <w:rFonts w:cs="Arial"/>
          <w:b/>
          <w:szCs w:val="22"/>
          <w:u w:val="single"/>
        </w:rPr>
        <w:t xml:space="preserve"> - MINIMALNI STANDARD</w:t>
      </w:r>
    </w:p>
    <w:p w:rsidR="001B47E4" w:rsidRDefault="001B47E4" w:rsidP="001B47E4">
      <w:pPr>
        <w:rPr>
          <w:rFonts w:cs="Arial"/>
          <w:b/>
          <w:szCs w:val="22"/>
        </w:rPr>
      </w:pPr>
    </w:p>
    <w:p w:rsidR="009C61DF" w:rsidRDefault="001B47E4" w:rsidP="001B47E4">
      <w:pPr>
        <w:rPr>
          <w:rFonts w:cs="Arial"/>
          <w:b/>
          <w:szCs w:val="22"/>
        </w:rPr>
      </w:pPr>
      <w:r>
        <w:rPr>
          <w:rFonts w:cs="Arial"/>
          <w:b/>
          <w:szCs w:val="22"/>
        </w:rPr>
        <w:t xml:space="preserve">Obrazloženje programa </w:t>
      </w:r>
    </w:p>
    <w:p w:rsidR="001B47E4" w:rsidRDefault="001B47E4" w:rsidP="001B47E4">
      <w:pPr>
        <w:rPr>
          <w:rFonts w:cs="Arial"/>
          <w:szCs w:val="22"/>
        </w:rPr>
      </w:pPr>
      <w:r>
        <w:rPr>
          <w:rFonts w:cs="Arial"/>
          <w:szCs w:val="22"/>
        </w:rPr>
        <w:t>Program škole je srednjoškolsko obrazovanje učenika tj. stjecanje kvalifikacije za zanimanje koje je pojedini učenik odabrao u skladu s propisanim nastavnim planovima i programima od strane ministarstva znanosti i obrazovanja.</w:t>
      </w:r>
    </w:p>
    <w:p w:rsidR="001B47E4" w:rsidRDefault="001B47E4" w:rsidP="001B47E4">
      <w:pPr>
        <w:rPr>
          <w:rFonts w:cs="Arial"/>
          <w:szCs w:val="22"/>
        </w:rPr>
      </w:pPr>
      <w:r>
        <w:rPr>
          <w:rFonts w:cs="Arial"/>
          <w:szCs w:val="22"/>
        </w:rPr>
        <w:t>Osnovni cilj programa je optimalno funkcioniranje rada škole tj. stvaranje svih potrebnih uvjeta za njegovo nesmetano funkcioniranje i to kroz: osiguravanje sredstava za rad i održavanje škole, brigu o edukaciji zaposlenika za što bolje odvijanje nastavnog i ostalih procesa u školi,</w:t>
      </w:r>
    </w:p>
    <w:p w:rsidR="001B47E4" w:rsidRDefault="001B47E4" w:rsidP="001B47E4">
      <w:pPr>
        <w:rPr>
          <w:rFonts w:cs="Arial"/>
          <w:szCs w:val="22"/>
        </w:rPr>
      </w:pPr>
      <w:r>
        <w:rPr>
          <w:rFonts w:cs="Arial"/>
          <w:szCs w:val="22"/>
        </w:rPr>
        <w:t>brigu o prostoru i uvjetima boravka u školi, brigu o zdravlju zaposlenika, brigu o osposobljenosti učenika za obavljanje praktične nastave i brigu o  pravovremenim isplatama plaća, prijevoza  i ostalih materijalnih prava zaposlenika.</w:t>
      </w:r>
    </w:p>
    <w:p w:rsidR="001B47E4" w:rsidRDefault="001B47E4" w:rsidP="001B47E4">
      <w:pPr>
        <w:rPr>
          <w:rFonts w:cs="Arial"/>
          <w:szCs w:val="22"/>
        </w:rPr>
      </w:pPr>
      <w:r>
        <w:rPr>
          <w:rFonts w:cs="Arial"/>
          <w:szCs w:val="22"/>
        </w:rPr>
        <w:t>Kroz dodatne edukacije upoznati učenike i sa sadržajima koji nisu obuhvaćeni redovnim programom kao što su razna online predavanja  u koje su uključeni svi zaposlenici škole.</w:t>
      </w:r>
    </w:p>
    <w:p w:rsidR="001B47E4" w:rsidRDefault="001B47E4" w:rsidP="001B47E4">
      <w:pPr>
        <w:rPr>
          <w:rFonts w:cs="Arial"/>
          <w:szCs w:val="22"/>
        </w:rPr>
      </w:pPr>
      <w:r>
        <w:rPr>
          <w:rFonts w:cs="Arial"/>
          <w:szCs w:val="22"/>
        </w:rPr>
        <w:t>Program se provodi kroz više aktivnosti:</w:t>
      </w:r>
    </w:p>
    <w:p w:rsidR="001B47E4" w:rsidRDefault="001B47E4" w:rsidP="001B47E4">
      <w:pPr>
        <w:rPr>
          <w:rFonts w:cs="Arial"/>
          <w:szCs w:val="22"/>
        </w:rPr>
      </w:pPr>
      <w:r>
        <w:rPr>
          <w:rFonts w:cs="Arial"/>
          <w:szCs w:val="22"/>
        </w:rPr>
        <w:t xml:space="preserve">A 220101 Materijalni rashodi SŠ po kriterijima </w:t>
      </w:r>
    </w:p>
    <w:p w:rsidR="001B47E4" w:rsidRDefault="001B47E4" w:rsidP="001B47E4">
      <w:pPr>
        <w:rPr>
          <w:rFonts w:cs="Arial"/>
          <w:szCs w:val="22"/>
        </w:rPr>
      </w:pPr>
      <w:r>
        <w:rPr>
          <w:rFonts w:cs="Arial"/>
          <w:szCs w:val="22"/>
        </w:rPr>
        <w:t>A 220102 Materijalni rashodi po stvarnom trošku</w:t>
      </w:r>
    </w:p>
    <w:p w:rsidR="001B47E4" w:rsidRDefault="001B47E4" w:rsidP="001B47E4">
      <w:pPr>
        <w:rPr>
          <w:rFonts w:cs="Arial"/>
          <w:szCs w:val="22"/>
        </w:rPr>
      </w:pPr>
      <w:r>
        <w:rPr>
          <w:rFonts w:cs="Arial"/>
          <w:szCs w:val="22"/>
        </w:rPr>
        <w:t>A 220103 Materijalni rashodi SŠ - drugi izvori</w:t>
      </w:r>
    </w:p>
    <w:p w:rsidR="001B47E4" w:rsidRDefault="001B47E4" w:rsidP="001B47E4">
      <w:pPr>
        <w:rPr>
          <w:rFonts w:cs="Arial"/>
          <w:szCs w:val="22"/>
        </w:rPr>
      </w:pPr>
      <w:r>
        <w:rPr>
          <w:rFonts w:cs="Arial"/>
          <w:szCs w:val="22"/>
        </w:rPr>
        <w:t>A 220104 Plaće i drugi rashodi za zaposlene</w:t>
      </w:r>
    </w:p>
    <w:p w:rsidR="001B47E4" w:rsidRDefault="001B47E4" w:rsidP="001B47E4">
      <w:pPr>
        <w:rPr>
          <w:rFonts w:cs="Arial"/>
          <w:szCs w:val="22"/>
        </w:rPr>
      </w:pPr>
    </w:p>
    <w:p w:rsidR="001B47E4" w:rsidRDefault="001B47E4" w:rsidP="001B47E4">
      <w:pPr>
        <w:rPr>
          <w:rFonts w:cs="Arial"/>
          <w:b/>
          <w:szCs w:val="22"/>
        </w:rPr>
      </w:pPr>
      <w:r>
        <w:rPr>
          <w:rFonts w:cs="Arial"/>
          <w:b/>
          <w:szCs w:val="22"/>
        </w:rPr>
        <w:t>Zakonske i druge podloge na kojima se zasnivaju programi</w:t>
      </w:r>
    </w:p>
    <w:p w:rsidR="001B47E4" w:rsidRDefault="001B47E4" w:rsidP="001B47E4">
      <w:pPr>
        <w:rPr>
          <w:rFonts w:cs="Arial"/>
          <w:szCs w:val="22"/>
        </w:rPr>
      </w:pPr>
      <w:r>
        <w:rPr>
          <w:rFonts w:cs="Arial"/>
          <w:szCs w:val="22"/>
        </w:rPr>
        <w:t>-Zakon o odgoju i obrazovanju u osnovnoj i srednjoj školi(NN 87/08, 86/09,92/10,105/10, 5/12,16/12,86/12,126/12-pročišćenitekst, 94/13,152/14,07/17,68/18, 64/20</w:t>
      </w:r>
    </w:p>
    <w:p w:rsidR="001B47E4" w:rsidRDefault="001B47E4" w:rsidP="001B47E4">
      <w:pPr>
        <w:rPr>
          <w:rFonts w:cs="Arial"/>
          <w:szCs w:val="22"/>
        </w:rPr>
      </w:pPr>
      <w:r>
        <w:rPr>
          <w:rFonts w:cs="Arial"/>
          <w:szCs w:val="22"/>
        </w:rPr>
        <w:t>-Statut Strukovne škole Pula</w:t>
      </w:r>
    </w:p>
    <w:p w:rsidR="001B47E4" w:rsidRDefault="001B47E4" w:rsidP="001B47E4">
      <w:pPr>
        <w:rPr>
          <w:rFonts w:cs="Arial"/>
          <w:szCs w:val="22"/>
        </w:rPr>
      </w:pPr>
      <w:r>
        <w:rPr>
          <w:rFonts w:cs="Arial"/>
          <w:szCs w:val="22"/>
        </w:rPr>
        <w:t>-Zakon o lokalnoj i područnoj (regionalnoj) samoupravi</w:t>
      </w:r>
    </w:p>
    <w:p w:rsidR="001B47E4" w:rsidRDefault="001B47E4" w:rsidP="001B47E4">
      <w:pPr>
        <w:rPr>
          <w:rFonts w:cs="Arial"/>
          <w:szCs w:val="22"/>
        </w:rPr>
      </w:pPr>
      <w:r>
        <w:rPr>
          <w:rFonts w:cs="Arial"/>
          <w:szCs w:val="22"/>
        </w:rPr>
        <w:t xml:space="preserve">-Temeljni kolektivni ugovor za službenike i namještenike (NN 128/2017 od 21.12.2017.; </w:t>
      </w:r>
    </w:p>
    <w:p w:rsidR="001B47E4" w:rsidRDefault="001B47E4" w:rsidP="001B47E4">
      <w:pPr>
        <w:rPr>
          <w:rFonts w:cs="Arial"/>
          <w:szCs w:val="22"/>
        </w:rPr>
      </w:pPr>
      <w:r>
        <w:rPr>
          <w:rFonts w:cs="Arial"/>
          <w:szCs w:val="22"/>
        </w:rPr>
        <w:t>Kolektivni ugovor za zaposlenike u srednjoškolskim ustanovama od 22.svibnja 2014; Odluka IŽ o kriterijima, mjerilima i načinu financiranja decentraliziranih funkcija srednjih škola i učeničkih domova.</w:t>
      </w:r>
    </w:p>
    <w:p w:rsidR="001B47E4" w:rsidRDefault="001B47E4" w:rsidP="001B47E4">
      <w:pPr>
        <w:rPr>
          <w:rFonts w:cs="Arial"/>
          <w:szCs w:val="22"/>
        </w:rPr>
      </w:pPr>
    </w:p>
    <w:p w:rsidR="001B47E4" w:rsidRDefault="001B47E4" w:rsidP="001B47E4">
      <w:pPr>
        <w:rPr>
          <w:rFonts w:cs="Arial"/>
          <w:b/>
          <w:color w:val="000000" w:themeColor="text1"/>
          <w:szCs w:val="22"/>
        </w:rPr>
      </w:pPr>
      <w:r>
        <w:rPr>
          <w:rFonts w:cs="Arial"/>
          <w:b/>
          <w:color w:val="000000" w:themeColor="text1"/>
          <w:szCs w:val="22"/>
        </w:rPr>
        <w:t xml:space="preserve">Ishodište i pokazatelji na kojima se zasnivaju izračuni i ocjene potrebnih sredstava za provođenje programa </w:t>
      </w:r>
    </w:p>
    <w:p w:rsidR="001B47E4" w:rsidRDefault="001B47E4" w:rsidP="001B47E4">
      <w:pPr>
        <w:rPr>
          <w:rFonts w:cs="Arial"/>
          <w:color w:val="000000" w:themeColor="text1"/>
          <w:szCs w:val="22"/>
        </w:rPr>
      </w:pPr>
      <w:r>
        <w:rPr>
          <w:rFonts w:cs="Arial"/>
          <w:color w:val="000000" w:themeColor="text1"/>
          <w:szCs w:val="22"/>
        </w:rPr>
        <w:t>Sredstva za provođenje programa dolaze iz više izvora:</w:t>
      </w:r>
    </w:p>
    <w:p w:rsidR="001B47E4" w:rsidRDefault="001B47E4" w:rsidP="001B47E4">
      <w:pPr>
        <w:rPr>
          <w:rFonts w:cs="Arial"/>
          <w:color w:val="000000" w:themeColor="text1"/>
          <w:szCs w:val="22"/>
        </w:rPr>
      </w:pPr>
      <w:r>
        <w:rPr>
          <w:rFonts w:cs="Arial"/>
          <w:color w:val="000000" w:themeColor="text1"/>
          <w:szCs w:val="22"/>
        </w:rPr>
        <w:t>Osnivač osigurava sredstva  za  provođenje aktivnosti:</w:t>
      </w:r>
    </w:p>
    <w:p w:rsidR="001B47E4" w:rsidRDefault="001B47E4" w:rsidP="001B47E4">
      <w:pPr>
        <w:rPr>
          <w:rFonts w:cs="Arial"/>
          <w:color w:val="000000" w:themeColor="text1"/>
          <w:szCs w:val="22"/>
        </w:rPr>
      </w:pPr>
      <w:r>
        <w:rPr>
          <w:rFonts w:cs="Arial"/>
          <w:color w:val="000000" w:themeColor="text1"/>
          <w:szCs w:val="22"/>
        </w:rPr>
        <w:t>A 220101 Materijalni rashodi SŠ po kriterijima planiraju se u istoj visini kao i za 2021. godinu(299.313,72 kune)</w:t>
      </w:r>
    </w:p>
    <w:p w:rsidR="001B47E4" w:rsidRDefault="001B47E4" w:rsidP="001B47E4">
      <w:pPr>
        <w:rPr>
          <w:rFonts w:cs="Arial"/>
          <w:color w:val="000000" w:themeColor="text1"/>
          <w:szCs w:val="22"/>
        </w:rPr>
      </w:pPr>
      <w:r>
        <w:rPr>
          <w:rFonts w:cs="Arial"/>
          <w:color w:val="000000" w:themeColor="text1"/>
          <w:szCs w:val="22"/>
        </w:rPr>
        <w:t>A 220102 Materijalni rashodi po stvarnom trošku planiraju se u istoj visini kao i za 2021. godinu (206.619,04 kune)</w:t>
      </w:r>
    </w:p>
    <w:p w:rsidR="001B47E4" w:rsidRDefault="001B47E4" w:rsidP="001B47E4">
      <w:pPr>
        <w:rPr>
          <w:rFonts w:cs="Arial"/>
          <w:color w:val="000000" w:themeColor="text1"/>
          <w:szCs w:val="22"/>
        </w:rPr>
      </w:pPr>
      <w:r>
        <w:rPr>
          <w:rFonts w:cs="Arial"/>
          <w:color w:val="000000" w:themeColor="text1"/>
          <w:szCs w:val="22"/>
        </w:rPr>
        <w:t>Iz sredstava za posebne namjene  financira se aktivnost A 220103 Materijalni rashodi SŠ -drugi izvori i to u visini od 6.000,00 kuna što je za 25% manje od planiranog za 2021. godinu</w:t>
      </w:r>
    </w:p>
    <w:p w:rsidR="001B47E4" w:rsidRDefault="001B47E4" w:rsidP="001B47E4">
      <w:pPr>
        <w:rPr>
          <w:rFonts w:cs="Arial"/>
          <w:color w:val="000000" w:themeColor="text1"/>
          <w:szCs w:val="22"/>
        </w:rPr>
      </w:pPr>
      <w:r>
        <w:rPr>
          <w:rFonts w:cs="Arial"/>
          <w:color w:val="000000" w:themeColor="text1"/>
          <w:szCs w:val="22"/>
        </w:rPr>
        <w:t>Iz izvora pomoći , a od strane Ministarstva znanosti i obrazovanja, financira se Aktivnost A 220104 Plaće i drugi rashodi za zaposlene planirani su za 2022. godinu u visini od 5.580.425,00 kuna što je 0,1% manje nego 2021. godine</w:t>
      </w:r>
    </w:p>
    <w:p w:rsidR="001B47E4" w:rsidRDefault="001B47E4" w:rsidP="001B47E4">
      <w:pPr>
        <w:rPr>
          <w:rFonts w:cs="Arial"/>
          <w:color w:val="000000" w:themeColor="text1"/>
          <w:szCs w:val="22"/>
        </w:rPr>
      </w:pPr>
    </w:p>
    <w:p w:rsidR="001B47E4" w:rsidRDefault="001B47E4" w:rsidP="001B47E4">
      <w:pPr>
        <w:rPr>
          <w:rFonts w:cs="Arial"/>
          <w:b/>
          <w:color w:val="000000" w:themeColor="text1"/>
          <w:szCs w:val="22"/>
        </w:rPr>
      </w:pPr>
      <w:r>
        <w:rPr>
          <w:rFonts w:cs="Arial"/>
          <w:b/>
          <w:color w:val="000000" w:themeColor="text1"/>
          <w:szCs w:val="22"/>
        </w:rPr>
        <w:t>Izvještaj o postignutim ciljevima i rezultatima programa temeljenim na pokazateljima uspješnosti u prethodnoj godini</w:t>
      </w:r>
    </w:p>
    <w:p w:rsidR="001B47E4" w:rsidRDefault="001B47E4" w:rsidP="001B47E4">
      <w:pPr>
        <w:rPr>
          <w:rFonts w:cs="Arial"/>
          <w:color w:val="000000" w:themeColor="text1"/>
          <w:szCs w:val="22"/>
        </w:rPr>
      </w:pPr>
      <w:r>
        <w:rPr>
          <w:rFonts w:cs="Arial"/>
          <w:color w:val="000000" w:themeColor="text1"/>
          <w:szCs w:val="22"/>
        </w:rPr>
        <w:t xml:space="preserve">Uspješan prolazak razreda  za 99,67 % djece po srednjoj ocjeni uspješnosti 3,96. </w:t>
      </w:r>
    </w:p>
    <w:p w:rsidR="001B47E4" w:rsidRDefault="001B47E4" w:rsidP="001B47E4">
      <w:pPr>
        <w:rPr>
          <w:rFonts w:cs="Arial"/>
          <w:color w:val="000000" w:themeColor="text1"/>
          <w:szCs w:val="22"/>
        </w:rPr>
      </w:pPr>
      <w:r>
        <w:rPr>
          <w:rFonts w:cs="Arial"/>
          <w:color w:val="000000" w:themeColor="text1"/>
          <w:szCs w:val="22"/>
        </w:rPr>
        <w:t xml:space="preserve">Od 80 učenika završnih razreda 76 učenika je uspješno položilo završni ispit u ljetnom i jesenskom roku. Ostali su polaganje pustili za zimski rok. </w:t>
      </w:r>
    </w:p>
    <w:p w:rsidR="001B47E4" w:rsidRDefault="001B47E4" w:rsidP="001B47E4">
      <w:pPr>
        <w:rPr>
          <w:rFonts w:cs="Arial"/>
          <w:color w:val="000000" w:themeColor="text1"/>
          <w:szCs w:val="22"/>
        </w:rPr>
      </w:pPr>
      <w:r>
        <w:rPr>
          <w:rFonts w:cs="Arial"/>
          <w:color w:val="000000" w:themeColor="text1"/>
          <w:szCs w:val="22"/>
        </w:rPr>
        <w:t>Ove školske godine je u školu upisano 324 učenika  što je više učenika nego protekle školske godine kad je bilo upisano 305 učenika.</w:t>
      </w:r>
    </w:p>
    <w:p w:rsidR="001B47E4" w:rsidRDefault="001B47E4" w:rsidP="001B47E4">
      <w:pPr>
        <w:rPr>
          <w:rFonts w:cs="Arial"/>
          <w:color w:val="000000" w:themeColor="text1"/>
          <w:szCs w:val="22"/>
        </w:rPr>
      </w:pPr>
      <w:r>
        <w:rPr>
          <w:rFonts w:cs="Arial"/>
          <w:color w:val="000000" w:themeColor="text1"/>
          <w:szCs w:val="22"/>
        </w:rPr>
        <w:t>Porastao je interes učenika za deficitarnim zanimanjima. Ove je godine upisano 26 učenika u deficitarna zanimanja što je više odnosu na prošlu školsku godinu kad ih je bilo 22.</w:t>
      </w:r>
    </w:p>
    <w:p w:rsidR="001B47E4" w:rsidRDefault="001B47E4" w:rsidP="001B47E4">
      <w:pPr>
        <w:rPr>
          <w:rFonts w:cs="Arial"/>
          <w:color w:val="000000" w:themeColor="text1"/>
          <w:szCs w:val="22"/>
        </w:rPr>
      </w:pPr>
      <w:r>
        <w:rPr>
          <w:rFonts w:cs="Arial"/>
          <w:color w:val="000000" w:themeColor="text1"/>
          <w:szCs w:val="22"/>
        </w:rPr>
        <w:t>Od predviđenih radionica održane su one koje su se mogle održati ONLINE, a ostale zbog situacije sa bolesti COVID-19 nisu realizirane.</w:t>
      </w:r>
    </w:p>
    <w:p w:rsidR="001B47E4" w:rsidRDefault="001B47E4" w:rsidP="001B47E4">
      <w:pPr>
        <w:rPr>
          <w:rFonts w:cs="Arial"/>
          <w:color w:val="000000" w:themeColor="text1"/>
          <w:szCs w:val="22"/>
        </w:rPr>
      </w:pPr>
    </w:p>
    <w:p w:rsidR="001B47E4" w:rsidRDefault="001B47E4" w:rsidP="001B47E4">
      <w:pPr>
        <w:rPr>
          <w:rFonts w:cs="Arial"/>
          <w:color w:val="000000" w:themeColor="text1"/>
          <w:szCs w:val="22"/>
        </w:rPr>
      </w:pPr>
    </w:p>
    <w:p w:rsidR="001B47E4" w:rsidRPr="009C61DF" w:rsidRDefault="009C61DF" w:rsidP="001B47E4">
      <w:pPr>
        <w:rPr>
          <w:rFonts w:cs="Arial"/>
          <w:b/>
          <w:szCs w:val="22"/>
          <w:u w:val="single"/>
        </w:rPr>
      </w:pPr>
      <w:r w:rsidRPr="009C61DF">
        <w:rPr>
          <w:rFonts w:cs="Arial"/>
          <w:b/>
          <w:szCs w:val="22"/>
          <w:u w:val="single"/>
        </w:rPr>
        <w:t>NAZIV PROGRAMA:</w:t>
      </w:r>
      <w:r w:rsidR="001B47E4" w:rsidRPr="009C61DF">
        <w:rPr>
          <w:rFonts w:cs="Arial"/>
          <w:b/>
          <w:szCs w:val="22"/>
          <w:u w:val="single"/>
        </w:rPr>
        <w:t xml:space="preserve"> PROGRAMI OBRAZOVANJA IZNAD STANDARDA</w:t>
      </w:r>
    </w:p>
    <w:p w:rsidR="001B47E4" w:rsidRDefault="001B47E4" w:rsidP="001B47E4">
      <w:pPr>
        <w:rPr>
          <w:rFonts w:cs="Arial"/>
          <w:b/>
          <w:szCs w:val="22"/>
        </w:rPr>
      </w:pPr>
    </w:p>
    <w:p w:rsidR="009C61DF" w:rsidRDefault="001B47E4" w:rsidP="001B47E4">
      <w:pPr>
        <w:rPr>
          <w:rFonts w:cs="Arial"/>
          <w:szCs w:val="22"/>
        </w:rPr>
      </w:pPr>
      <w:r>
        <w:rPr>
          <w:rFonts w:cs="Arial"/>
          <w:b/>
          <w:szCs w:val="22"/>
        </w:rPr>
        <w:t>Obrazloženje programa</w:t>
      </w:r>
      <w:r>
        <w:rPr>
          <w:rFonts w:cs="Arial"/>
          <w:szCs w:val="22"/>
        </w:rPr>
        <w:t xml:space="preserve"> </w:t>
      </w:r>
    </w:p>
    <w:p w:rsidR="001B47E4" w:rsidRDefault="001B47E4" w:rsidP="001B47E4">
      <w:pPr>
        <w:rPr>
          <w:rFonts w:cs="Arial"/>
          <w:szCs w:val="22"/>
        </w:rPr>
      </w:pPr>
      <w:r>
        <w:rPr>
          <w:rFonts w:cs="Arial"/>
          <w:szCs w:val="22"/>
        </w:rPr>
        <w:t>Ovo su dodatni programi koji se financiraju iz nenamjenskih sredstava za čije provođenje sredstva osigurava Istarska županija.</w:t>
      </w:r>
    </w:p>
    <w:p w:rsidR="001B47E4" w:rsidRDefault="001B47E4" w:rsidP="001B47E4">
      <w:pPr>
        <w:rPr>
          <w:rFonts w:cs="Arial"/>
          <w:szCs w:val="22"/>
        </w:rPr>
      </w:pPr>
      <w:r>
        <w:rPr>
          <w:rFonts w:cs="Arial"/>
          <w:szCs w:val="22"/>
        </w:rPr>
        <w:t>Program se provodi kroz Aktivnost A230184 Zavičajna nastava</w:t>
      </w:r>
    </w:p>
    <w:p w:rsidR="001B47E4" w:rsidRDefault="001B47E4" w:rsidP="001B47E4">
      <w:pPr>
        <w:rPr>
          <w:rFonts w:cs="Arial"/>
          <w:szCs w:val="22"/>
        </w:rPr>
      </w:pPr>
      <w:r>
        <w:rPr>
          <w:rFonts w:cs="Arial"/>
          <w:szCs w:val="22"/>
        </w:rPr>
        <w:t>Cilj je ove aktivnosti  upoznavanje učenika s okružjem u kojem žive kroz povijest Istre putem  različitih pristupa toj temi kako bi se očuvalo regionalno bogatstvo i regionalna posebnost istarskog kraja.</w:t>
      </w:r>
    </w:p>
    <w:p w:rsidR="001B47E4" w:rsidRDefault="001B47E4" w:rsidP="001B47E4">
      <w:pPr>
        <w:rPr>
          <w:rFonts w:cs="Arial"/>
          <w:szCs w:val="22"/>
        </w:rPr>
      </w:pPr>
      <w:r>
        <w:rPr>
          <w:rFonts w:cs="Arial"/>
          <w:szCs w:val="22"/>
        </w:rPr>
        <w:t>Ove školske godine će se, kroz različite predmete, istraživati glagoljicu u Istri, njezin nastanak,  tradiciju i važnost za očuvanje identiteta istarskih Hrvata.</w:t>
      </w:r>
    </w:p>
    <w:p w:rsidR="001B47E4" w:rsidRDefault="001B47E4" w:rsidP="001B47E4">
      <w:pPr>
        <w:rPr>
          <w:rFonts w:cs="Arial"/>
          <w:szCs w:val="22"/>
        </w:rPr>
      </w:pPr>
    </w:p>
    <w:p w:rsidR="001B47E4" w:rsidRDefault="001B47E4" w:rsidP="001B47E4">
      <w:pPr>
        <w:rPr>
          <w:rFonts w:cs="Arial"/>
          <w:b/>
          <w:color w:val="000000" w:themeColor="text1"/>
          <w:szCs w:val="22"/>
        </w:rPr>
      </w:pPr>
      <w:r>
        <w:rPr>
          <w:rFonts w:cs="Arial"/>
          <w:b/>
          <w:color w:val="000000" w:themeColor="text1"/>
          <w:szCs w:val="22"/>
        </w:rPr>
        <w:t xml:space="preserve">Ishodište i pokazatelji na kojima se zasnivaju izračuni i ocjene potrebnih sredstava za provođenje programa </w:t>
      </w:r>
    </w:p>
    <w:p w:rsidR="001B47E4" w:rsidRDefault="001B47E4" w:rsidP="001B47E4">
      <w:pPr>
        <w:rPr>
          <w:rFonts w:cs="Arial"/>
          <w:szCs w:val="22"/>
        </w:rPr>
      </w:pPr>
      <w:r>
        <w:rPr>
          <w:rFonts w:cs="Arial"/>
          <w:szCs w:val="22"/>
        </w:rPr>
        <w:t>Sredstva za realizaciju ovog programa osiguravaju se u proračunu Istarske županije iz nenamjenskih sredstava. Visina sredstava je 10.000,00 kuna  za 2022. godinu.</w:t>
      </w:r>
    </w:p>
    <w:p w:rsidR="001B47E4" w:rsidRDefault="001B47E4" w:rsidP="001B47E4">
      <w:pPr>
        <w:rPr>
          <w:rFonts w:cs="Arial"/>
          <w:szCs w:val="22"/>
        </w:rPr>
      </w:pPr>
    </w:p>
    <w:p w:rsidR="00A75637" w:rsidRDefault="001B47E4" w:rsidP="001B47E4">
      <w:pPr>
        <w:rPr>
          <w:rFonts w:cs="Arial"/>
          <w:szCs w:val="22"/>
        </w:rPr>
      </w:pPr>
      <w:r>
        <w:rPr>
          <w:rFonts w:cs="Arial"/>
          <w:b/>
          <w:szCs w:val="22"/>
        </w:rPr>
        <w:t>Zakonske i druge podloge na kojoj se zasniva  program</w:t>
      </w:r>
      <w:r>
        <w:rPr>
          <w:rFonts w:cs="Arial"/>
          <w:szCs w:val="22"/>
        </w:rPr>
        <w:t xml:space="preserve"> </w:t>
      </w:r>
    </w:p>
    <w:p w:rsidR="001B47E4" w:rsidRDefault="001B47E4" w:rsidP="001B47E4">
      <w:pPr>
        <w:rPr>
          <w:rFonts w:cs="Arial"/>
          <w:szCs w:val="22"/>
        </w:rPr>
      </w:pPr>
      <w:r>
        <w:rPr>
          <w:rFonts w:cs="Arial"/>
          <w:szCs w:val="22"/>
        </w:rPr>
        <w:t>Javni poziv za sudjelovanje u projektu institucionalizacija Zavičajne nastave.</w:t>
      </w:r>
    </w:p>
    <w:p w:rsidR="00A75637" w:rsidRDefault="00A75637" w:rsidP="001B47E4">
      <w:pPr>
        <w:rPr>
          <w:rFonts w:cs="Arial"/>
          <w:szCs w:val="22"/>
        </w:rPr>
      </w:pPr>
    </w:p>
    <w:p w:rsidR="001B47E4" w:rsidRDefault="001B47E4" w:rsidP="001B47E4">
      <w:pPr>
        <w:rPr>
          <w:rFonts w:cs="Arial"/>
          <w:szCs w:val="22"/>
        </w:rPr>
      </w:pPr>
      <w:r>
        <w:rPr>
          <w:rFonts w:cs="Arial"/>
          <w:b/>
          <w:color w:val="000000" w:themeColor="text1"/>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Namjera je u cijelosti utrošiti planirana sredstva, za razliku od protekle školske godine kada provođenje projekta, zbog pandemije COVID-19, nije realizirano nego su sredstva vraćena u proračun IŽ.</w:t>
      </w:r>
    </w:p>
    <w:p w:rsidR="001B47E4" w:rsidRDefault="001B47E4" w:rsidP="001B47E4">
      <w:pPr>
        <w:rPr>
          <w:rFonts w:cs="Arial"/>
          <w:szCs w:val="22"/>
        </w:rPr>
      </w:pPr>
    </w:p>
    <w:p w:rsidR="001B47E4" w:rsidRDefault="001B47E4" w:rsidP="001B47E4">
      <w:pPr>
        <w:rPr>
          <w:rFonts w:cs="Arial"/>
          <w:szCs w:val="22"/>
        </w:rPr>
      </w:pPr>
    </w:p>
    <w:p w:rsidR="001B47E4" w:rsidRPr="00A75637" w:rsidRDefault="00A75637" w:rsidP="001B47E4">
      <w:pPr>
        <w:rPr>
          <w:rFonts w:cs="Arial"/>
          <w:b/>
          <w:szCs w:val="22"/>
          <w:u w:val="single"/>
        </w:rPr>
      </w:pPr>
      <w:r w:rsidRPr="00A75637">
        <w:rPr>
          <w:rFonts w:cs="Arial"/>
          <w:b/>
          <w:szCs w:val="22"/>
          <w:u w:val="single"/>
        </w:rPr>
        <w:t>NAZIV PROGRAMA:</w:t>
      </w:r>
      <w:r w:rsidR="001B47E4" w:rsidRPr="00A75637">
        <w:rPr>
          <w:rFonts w:cs="Arial"/>
          <w:b/>
          <w:szCs w:val="22"/>
          <w:u w:val="single"/>
        </w:rPr>
        <w:t xml:space="preserve">  INVESTICIJSKO ODRŽAVANJE SREDNJIH ŠKOLA</w:t>
      </w:r>
    </w:p>
    <w:p w:rsidR="001B47E4" w:rsidRDefault="001B47E4" w:rsidP="001B47E4">
      <w:pPr>
        <w:rPr>
          <w:rFonts w:cs="Arial"/>
          <w:b/>
          <w:szCs w:val="22"/>
        </w:rPr>
      </w:pPr>
    </w:p>
    <w:p w:rsidR="00A037AC" w:rsidRDefault="001B47E4" w:rsidP="001B47E4">
      <w:pPr>
        <w:rPr>
          <w:rFonts w:cs="Arial"/>
          <w:b/>
          <w:szCs w:val="22"/>
        </w:rPr>
      </w:pPr>
      <w:r>
        <w:rPr>
          <w:rFonts w:cs="Arial"/>
          <w:b/>
          <w:szCs w:val="22"/>
        </w:rPr>
        <w:t xml:space="preserve">Obrazloženje programa </w:t>
      </w:r>
    </w:p>
    <w:p w:rsidR="001B47E4" w:rsidRDefault="001B47E4" w:rsidP="001B47E4">
      <w:pPr>
        <w:rPr>
          <w:rFonts w:cs="Arial"/>
          <w:szCs w:val="22"/>
        </w:rPr>
      </w:pPr>
      <w:r>
        <w:rPr>
          <w:rFonts w:cs="Arial"/>
          <w:szCs w:val="22"/>
        </w:rPr>
        <w:t>Program se odnosi na poboljšanje higijenskih uvjeta u školi kroz renoviranje učeničkih WC a koji su zastarjeli i teško se održavaju, a ujedno će se uvesti i topla voda što do sada nije bilo.</w:t>
      </w:r>
    </w:p>
    <w:p w:rsidR="001B47E4" w:rsidRDefault="001B47E4" w:rsidP="001B47E4">
      <w:pPr>
        <w:rPr>
          <w:rFonts w:cs="Arial"/>
          <w:szCs w:val="22"/>
        </w:rPr>
      </w:pPr>
    </w:p>
    <w:p w:rsidR="001B47E4" w:rsidRDefault="001B47E4" w:rsidP="001B47E4">
      <w:pPr>
        <w:rPr>
          <w:rFonts w:cs="Arial"/>
          <w:b/>
          <w:color w:val="000000" w:themeColor="text1"/>
          <w:szCs w:val="22"/>
        </w:rPr>
      </w:pPr>
      <w:r>
        <w:rPr>
          <w:rFonts w:cs="Arial"/>
          <w:b/>
          <w:color w:val="000000" w:themeColor="text1"/>
          <w:szCs w:val="22"/>
        </w:rPr>
        <w:t xml:space="preserve">Ishodište i pokazatelji na kojima se zasnivaju izračuni i ocjene potrebnih sredstava za provođenje programa </w:t>
      </w:r>
    </w:p>
    <w:p w:rsidR="001B47E4" w:rsidRDefault="001B47E4" w:rsidP="001B47E4">
      <w:pPr>
        <w:rPr>
          <w:rFonts w:cs="Arial"/>
          <w:szCs w:val="22"/>
        </w:rPr>
      </w:pPr>
      <w:r>
        <w:rPr>
          <w:rFonts w:cs="Arial"/>
          <w:szCs w:val="22"/>
        </w:rPr>
        <w:t>Sredstva za realizaciju ovog programa osigurana su u proračunu Istarske županije iz decentraliziranih sredstava. Visina planiranih sredstava je 550.000,00 kuna  za 2022. godinu.</w:t>
      </w:r>
    </w:p>
    <w:p w:rsidR="001B47E4" w:rsidRDefault="001B47E4" w:rsidP="001B47E4">
      <w:pPr>
        <w:rPr>
          <w:rFonts w:cs="Arial"/>
          <w:szCs w:val="22"/>
        </w:rPr>
      </w:pPr>
    </w:p>
    <w:p w:rsidR="00A037AC" w:rsidRDefault="001B47E4" w:rsidP="001B47E4">
      <w:pPr>
        <w:rPr>
          <w:rFonts w:cs="Arial"/>
          <w:szCs w:val="22"/>
        </w:rPr>
      </w:pPr>
      <w:r>
        <w:rPr>
          <w:rFonts w:cs="Arial"/>
          <w:b/>
          <w:szCs w:val="22"/>
        </w:rPr>
        <w:t>Zakonske i druge podloge na kojoj se zasniva  program</w:t>
      </w:r>
    </w:p>
    <w:p w:rsidR="001B47E4" w:rsidRDefault="001B47E4" w:rsidP="001B47E4">
      <w:pPr>
        <w:rPr>
          <w:rFonts w:cs="Arial"/>
          <w:szCs w:val="22"/>
        </w:rPr>
      </w:pPr>
      <w:r>
        <w:rPr>
          <w:rFonts w:cs="Arial"/>
          <w:szCs w:val="22"/>
        </w:rPr>
        <w:t>Zahtjev za odobravanje sredstava za hitne intervencije.</w:t>
      </w:r>
    </w:p>
    <w:p w:rsidR="001B47E4" w:rsidRDefault="001B47E4" w:rsidP="001B47E4">
      <w:pPr>
        <w:rPr>
          <w:rFonts w:cs="Arial"/>
          <w:szCs w:val="22"/>
        </w:rPr>
      </w:pPr>
    </w:p>
    <w:p w:rsidR="001B47E4" w:rsidRDefault="001B47E4" w:rsidP="001B47E4">
      <w:pPr>
        <w:rPr>
          <w:rFonts w:cs="Arial"/>
          <w:szCs w:val="22"/>
        </w:rPr>
      </w:pPr>
      <w:r>
        <w:rPr>
          <w:rFonts w:cs="Arial"/>
          <w:b/>
          <w:color w:val="000000" w:themeColor="text1"/>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Planirana sredstva utrošiti će se u skladu s planom u visini od 100% vrijednosti.</w:t>
      </w:r>
    </w:p>
    <w:p w:rsidR="001B47E4" w:rsidRDefault="001B47E4" w:rsidP="001B47E4">
      <w:pPr>
        <w:rPr>
          <w:rFonts w:cs="Arial"/>
          <w:szCs w:val="22"/>
        </w:rPr>
      </w:pPr>
      <w:r>
        <w:rPr>
          <w:rFonts w:cs="Arial"/>
          <w:szCs w:val="22"/>
        </w:rPr>
        <w:t>U odnosu na 2021. godinu za hitne intervencije  planira utrošiti 4 puta više sredstava.</w:t>
      </w:r>
    </w:p>
    <w:p w:rsidR="001B47E4" w:rsidRDefault="001B47E4" w:rsidP="001B47E4">
      <w:pPr>
        <w:rPr>
          <w:rFonts w:cs="Arial"/>
          <w:szCs w:val="22"/>
        </w:rPr>
      </w:pPr>
    </w:p>
    <w:p w:rsidR="001B47E4" w:rsidRDefault="001B47E4" w:rsidP="001B47E4">
      <w:pPr>
        <w:rPr>
          <w:rFonts w:cs="Arial"/>
          <w:szCs w:val="22"/>
        </w:rPr>
      </w:pPr>
    </w:p>
    <w:p w:rsidR="001B47E4" w:rsidRPr="00A037AC" w:rsidRDefault="00A037AC" w:rsidP="001B47E4">
      <w:pPr>
        <w:rPr>
          <w:rFonts w:cs="Arial"/>
          <w:b/>
          <w:szCs w:val="22"/>
          <w:u w:val="single"/>
        </w:rPr>
      </w:pPr>
      <w:r w:rsidRPr="00A037AC">
        <w:rPr>
          <w:rFonts w:cs="Arial"/>
          <w:b/>
          <w:szCs w:val="22"/>
          <w:u w:val="single"/>
        </w:rPr>
        <w:t>NAZIV PROGRAMA:</w:t>
      </w:r>
      <w:r w:rsidRPr="00A037AC">
        <w:rPr>
          <w:rFonts w:cs="Arial"/>
          <w:szCs w:val="22"/>
          <w:u w:val="single"/>
        </w:rPr>
        <w:t xml:space="preserve"> </w:t>
      </w:r>
      <w:r w:rsidR="001B47E4" w:rsidRPr="00A037AC">
        <w:rPr>
          <w:rFonts w:cs="Arial"/>
          <w:b/>
          <w:szCs w:val="22"/>
          <w:u w:val="single"/>
        </w:rPr>
        <w:t>OPREMANJE  U SREDNJIM ŠKOLAMA</w:t>
      </w:r>
    </w:p>
    <w:p w:rsidR="001B47E4" w:rsidRDefault="001B47E4" w:rsidP="001B47E4">
      <w:pPr>
        <w:rPr>
          <w:rFonts w:cs="Arial"/>
          <w:b/>
          <w:szCs w:val="22"/>
        </w:rPr>
      </w:pPr>
    </w:p>
    <w:p w:rsidR="00A037AC" w:rsidRDefault="001B47E4" w:rsidP="001B47E4">
      <w:pPr>
        <w:rPr>
          <w:rFonts w:cs="Arial"/>
          <w:szCs w:val="22"/>
        </w:rPr>
      </w:pPr>
      <w:r>
        <w:rPr>
          <w:rFonts w:cs="Arial"/>
          <w:b/>
          <w:szCs w:val="22"/>
        </w:rPr>
        <w:t>Obrazloženje programa</w:t>
      </w:r>
      <w:r>
        <w:rPr>
          <w:rFonts w:cs="Arial"/>
          <w:szCs w:val="22"/>
        </w:rPr>
        <w:t xml:space="preserve"> </w:t>
      </w:r>
    </w:p>
    <w:p w:rsidR="001B47E4" w:rsidRDefault="001B47E4" w:rsidP="001B47E4">
      <w:pPr>
        <w:rPr>
          <w:rFonts w:cs="Arial"/>
          <w:szCs w:val="22"/>
        </w:rPr>
      </w:pPr>
      <w:r>
        <w:rPr>
          <w:rFonts w:cs="Arial"/>
          <w:szCs w:val="22"/>
        </w:rPr>
        <w:t>Program je usmjeren na opremanje škole potrebnom opremom u skladu s potrebama koje se tijekom godine jave kako u nastavi tako i u ostalim službama u školi kako bi se omogućio redovan rad i mu rad uključile i moderne tehnologije.</w:t>
      </w:r>
    </w:p>
    <w:p w:rsidR="001B47E4" w:rsidRDefault="001B47E4" w:rsidP="001B47E4">
      <w:pPr>
        <w:rPr>
          <w:rFonts w:cs="Arial"/>
          <w:szCs w:val="22"/>
        </w:rPr>
      </w:pPr>
      <w:r>
        <w:rPr>
          <w:rFonts w:cs="Arial"/>
          <w:szCs w:val="22"/>
        </w:rPr>
        <w:t>Program se provodi kroz aktivnost A240601 : Školski namještaj i oprema</w:t>
      </w:r>
    </w:p>
    <w:p w:rsidR="00971D1C" w:rsidRDefault="00971D1C" w:rsidP="001B47E4">
      <w:pPr>
        <w:rPr>
          <w:rFonts w:cs="Arial"/>
          <w:szCs w:val="22"/>
        </w:rPr>
      </w:pPr>
    </w:p>
    <w:p w:rsidR="00971D1C" w:rsidRDefault="00971D1C" w:rsidP="00971D1C">
      <w:pPr>
        <w:rPr>
          <w:rFonts w:cs="Arial"/>
          <w:szCs w:val="22"/>
        </w:rPr>
      </w:pPr>
      <w:r>
        <w:rPr>
          <w:rFonts w:cs="Arial"/>
          <w:b/>
          <w:szCs w:val="22"/>
        </w:rPr>
        <w:t>Zakonske i druge podloge na kojim se zasniva program</w:t>
      </w:r>
      <w:r>
        <w:rPr>
          <w:rFonts w:cs="Arial"/>
          <w:szCs w:val="22"/>
        </w:rPr>
        <w:t xml:space="preserve"> </w:t>
      </w:r>
    </w:p>
    <w:p w:rsidR="00971D1C" w:rsidRDefault="00971D1C" w:rsidP="00971D1C">
      <w:pPr>
        <w:rPr>
          <w:rFonts w:cs="Arial"/>
          <w:szCs w:val="22"/>
        </w:rPr>
      </w:pPr>
      <w:r>
        <w:rPr>
          <w:rFonts w:cs="Arial"/>
          <w:szCs w:val="22"/>
        </w:rPr>
        <w:t>Statut Strukovne škole Pula  Klasa:003-05/19-01/2 Ur.broj. 2168-20-19-2 od 21.05.2019. godine</w:t>
      </w:r>
    </w:p>
    <w:p w:rsidR="001B47E4" w:rsidRDefault="001B47E4" w:rsidP="001B47E4">
      <w:pPr>
        <w:rPr>
          <w:rFonts w:cs="Arial"/>
          <w:szCs w:val="22"/>
        </w:rPr>
      </w:pPr>
    </w:p>
    <w:p w:rsidR="001B47E4" w:rsidRDefault="001B47E4" w:rsidP="001B47E4">
      <w:pPr>
        <w:rPr>
          <w:rFonts w:cs="Arial"/>
          <w:b/>
          <w:color w:val="000000" w:themeColor="text1"/>
          <w:szCs w:val="22"/>
        </w:rPr>
      </w:pPr>
      <w:r>
        <w:rPr>
          <w:rFonts w:cs="Arial"/>
          <w:b/>
          <w:color w:val="000000" w:themeColor="text1"/>
          <w:szCs w:val="22"/>
        </w:rPr>
        <w:t xml:space="preserve">Ishodište i pokazatelji na kojima se zasnivaju izračuni i ocjene potrebnih sredstava za provođenje programa </w:t>
      </w:r>
    </w:p>
    <w:p w:rsidR="001B47E4" w:rsidRDefault="001B47E4" w:rsidP="001B47E4">
      <w:pPr>
        <w:rPr>
          <w:rFonts w:cs="Arial"/>
          <w:szCs w:val="22"/>
        </w:rPr>
      </w:pPr>
      <w:r>
        <w:rPr>
          <w:rFonts w:cs="Arial"/>
          <w:color w:val="000000" w:themeColor="text1"/>
          <w:szCs w:val="22"/>
        </w:rPr>
        <w:t>Sredstva za realizaciju ovog programa</w:t>
      </w:r>
      <w:r>
        <w:rPr>
          <w:rFonts w:cs="Arial"/>
          <w:b/>
          <w:color w:val="000000" w:themeColor="text1"/>
          <w:szCs w:val="22"/>
        </w:rPr>
        <w:t xml:space="preserve">  </w:t>
      </w:r>
      <w:r>
        <w:rPr>
          <w:rFonts w:cs="Arial"/>
          <w:color w:val="000000" w:themeColor="text1"/>
          <w:szCs w:val="22"/>
        </w:rPr>
        <w:t>u visini od</w:t>
      </w:r>
      <w:r>
        <w:rPr>
          <w:rFonts w:cs="Arial"/>
          <w:b/>
          <w:color w:val="000000" w:themeColor="text1"/>
          <w:szCs w:val="22"/>
        </w:rPr>
        <w:t xml:space="preserve"> </w:t>
      </w:r>
      <w:r>
        <w:rPr>
          <w:rFonts w:cs="Arial"/>
          <w:color w:val="000000" w:themeColor="text1"/>
          <w:szCs w:val="22"/>
        </w:rPr>
        <w:t>29.007 kuna planirana su iz planiranog viška prihoda za 2021. godinu u visini od  28.862 kune, sredstava od prodaje stanova  135,00 kuna i prihoda od kamata na tekući račun 10,00 kuna.</w:t>
      </w:r>
      <w:r>
        <w:rPr>
          <w:rFonts w:cs="Arial"/>
          <w:szCs w:val="22"/>
        </w:rPr>
        <w:t xml:space="preserve"> Manje je planirano sredstava u odnosu na proteklu godinu za 5,8%.</w:t>
      </w:r>
    </w:p>
    <w:p w:rsidR="00A037AC" w:rsidRDefault="00A037AC" w:rsidP="001B47E4">
      <w:pPr>
        <w:rPr>
          <w:rFonts w:cs="Arial"/>
          <w:szCs w:val="22"/>
        </w:rPr>
      </w:pPr>
    </w:p>
    <w:p w:rsidR="001B47E4" w:rsidRDefault="001B47E4" w:rsidP="001B47E4">
      <w:pPr>
        <w:rPr>
          <w:rFonts w:cs="Arial"/>
          <w:szCs w:val="22"/>
        </w:rPr>
      </w:pPr>
      <w:r>
        <w:rPr>
          <w:rFonts w:cs="Arial"/>
          <w:b/>
          <w:color w:val="000000" w:themeColor="text1"/>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 xml:space="preserve">Pravovremeno osiguravanje nabave opreme u skladu s potrebama škole. </w:t>
      </w:r>
    </w:p>
    <w:p w:rsidR="001B47E4" w:rsidRDefault="001B47E4" w:rsidP="001B47E4">
      <w:pPr>
        <w:rPr>
          <w:rFonts w:cs="Arial"/>
          <w:szCs w:val="22"/>
        </w:rPr>
      </w:pPr>
    </w:p>
    <w:p w:rsidR="001B47E4" w:rsidRDefault="001B47E4" w:rsidP="001B47E4">
      <w:pPr>
        <w:rPr>
          <w:rFonts w:cs="Arial"/>
          <w:szCs w:val="22"/>
        </w:rPr>
      </w:pPr>
    </w:p>
    <w:p w:rsidR="001B47E4" w:rsidRPr="00A037AC" w:rsidRDefault="00A037AC" w:rsidP="001B47E4">
      <w:pPr>
        <w:rPr>
          <w:rFonts w:cs="Arial"/>
          <w:b/>
          <w:szCs w:val="22"/>
          <w:u w:val="single"/>
        </w:rPr>
      </w:pPr>
      <w:r w:rsidRPr="00A037AC">
        <w:rPr>
          <w:rFonts w:cs="Arial"/>
          <w:b/>
          <w:szCs w:val="22"/>
          <w:u w:val="single"/>
        </w:rPr>
        <w:t xml:space="preserve">NAZIV PROGRAMA: </w:t>
      </w:r>
      <w:r w:rsidR="001B47E4" w:rsidRPr="00A037AC">
        <w:rPr>
          <w:rFonts w:cs="Arial"/>
          <w:b/>
          <w:szCs w:val="22"/>
          <w:u w:val="single"/>
        </w:rPr>
        <w:t>MOZAIK 4</w:t>
      </w:r>
    </w:p>
    <w:p w:rsidR="001B47E4" w:rsidRDefault="001B47E4" w:rsidP="001B47E4">
      <w:pPr>
        <w:rPr>
          <w:rFonts w:cs="Arial"/>
          <w:b/>
          <w:szCs w:val="22"/>
        </w:rPr>
      </w:pPr>
    </w:p>
    <w:p w:rsidR="00A037AC" w:rsidRDefault="001B47E4" w:rsidP="001B47E4">
      <w:pPr>
        <w:shd w:val="clear" w:color="auto" w:fill="FFFFFF" w:themeFill="background1"/>
        <w:rPr>
          <w:rFonts w:cs="Arial"/>
          <w:b/>
          <w:szCs w:val="22"/>
        </w:rPr>
      </w:pPr>
      <w:r>
        <w:rPr>
          <w:rFonts w:cs="Arial"/>
          <w:b/>
          <w:szCs w:val="22"/>
        </w:rPr>
        <w:t xml:space="preserve">Obrazloženje projekta </w:t>
      </w:r>
    </w:p>
    <w:p w:rsidR="001B47E4" w:rsidRDefault="001B47E4" w:rsidP="001B47E4">
      <w:pPr>
        <w:shd w:val="clear" w:color="auto" w:fill="FFFFFF" w:themeFill="background1"/>
        <w:rPr>
          <w:rFonts w:cs="Arial"/>
          <w:color w:val="000000" w:themeColor="text1"/>
          <w:szCs w:val="22"/>
        </w:rPr>
      </w:pPr>
      <w:r>
        <w:rPr>
          <w:rFonts w:cs="Arial"/>
          <w:szCs w:val="22"/>
        </w:rPr>
        <w:t xml:space="preserve">Projekt se provodi kroz Aktivnost T910801: Provedba projekta Mozaik IV. Cilj projekta je osigurati pomoć </w:t>
      </w:r>
      <w:r>
        <w:rPr>
          <w:rFonts w:cs="Arial"/>
          <w:color w:val="000000" w:themeColor="text1"/>
          <w:szCs w:val="22"/>
        </w:rPr>
        <w:t>djeci s poteškoćama u svladavanju školskog gradiva i drugih zadataka. Učenici koja  ima oslabljeni sluh, poremećaj govora i poremećaj aktivnosti i pažnje, kao pomoć, zaposlen je po ugovoru o radu na nepuno radno vrijeme 1 pomoćnik u nastavi.</w:t>
      </w:r>
    </w:p>
    <w:p w:rsidR="00971D1C" w:rsidRDefault="00971D1C" w:rsidP="00971D1C">
      <w:pPr>
        <w:rPr>
          <w:rFonts w:cs="Arial"/>
          <w:color w:val="000000" w:themeColor="text1"/>
          <w:szCs w:val="22"/>
        </w:rPr>
      </w:pPr>
    </w:p>
    <w:p w:rsidR="00971D1C" w:rsidRDefault="00971D1C" w:rsidP="00971D1C">
      <w:pPr>
        <w:rPr>
          <w:rFonts w:cs="Arial"/>
          <w:b/>
          <w:szCs w:val="22"/>
        </w:rPr>
      </w:pPr>
      <w:r>
        <w:rPr>
          <w:rFonts w:cs="Arial"/>
          <w:b/>
          <w:szCs w:val="22"/>
        </w:rPr>
        <w:t>Zakonske i druge podloge na kojima se zasniva projekt</w:t>
      </w:r>
    </w:p>
    <w:p w:rsidR="00971D1C" w:rsidRDefault="00971D1C" w:rsidP="00971D1C">
      <w:pPr>
        <w:rPr>
          <w:rFonts w:cs="Arial"/>
          <w:szCs w:val="22"/>
        </w:rPr>
      </w:pPr>
      <w:r>
        <w:rPr>
          <w:rFonts w:cs="Arial"/>
          <w:szCs w:val="22"/>
        </w:rPr>
        <w:t>Javni poziv u skladu s uputama nositelja projekta.</w:t>
      </w:r>
    </w:p>
    <w:p w:rsidR="00971D1C" w:rsidRDefault="00971D1C" w:rsidP="00971D1C">
      <w:pPr>
        <w:rPr>
          <w:rFonts w:cs="Arial"/>
          <w:szCs w:val="22"/>
        </w:rPr>
      </w:pPr>
    </w:p>
    <w:p w:rsidR="001B47E4" w:rsidRDefault="001B47E4" w:rsidP="001B47E4">
      <w:pPr>
        <w:rPr>
          <w:rFonts w:cs="Arial"/>
          <w:color w:val="000000" w:themeColor="text1"/>
          <w:szCs w:val="22"/>
        </w:rPr>
      </w:pPr>
      <w:r>
        <w:rPr>
          <w:rFonts w:cs="Arial"/>
          <w:b/>
          <w:color w:val="000000" w:themeColor="text1"/>
          <w:szCs w:val="22"/>
        </w:rPr>
        <w:t xml:space="preserve">Ishodište i pokazatelji na kojima se zasnivaju izračuni i ocjene potrebnih sredstava za provođenje programa </w:t>
      </w:r>
    </w:p>
    <w:p w:rsidR="001B47E4" w:rsidRDefault="001B47E4" w:rsidP="001B47E4">
      <w:pPr>
        <w:shd w:val="clear" w:color="auto" w:fill="FFFFFF" w:themeFill="background1"/>
        <w:rPr>
          <w:rFonts w:cs="Arial"/>
          <w:color w:val="000000" w:themeColor="text1"/>
          <w:szCs w:val="22"/>
        </w:rPr>
      </w:pPr>
      <w:r>
        <w:rPr>
          <w:rFonts w:cs="Arial"/>
          <w:color w:val="000000" w:themeColor="text1"/>
          <w:szCs w:val="22"/>
        </w:rPr>
        <w:t xml:space="preserve">Sredstva za realizaciju projekta osiguranja su iz dva izvora: iz nenamjenskih prihoda i primitaka osigurani je 8.527,45 kuna a iz Strukturnih fondova EU osigurano je 51.193,41 kunu. </w:t>
      </w:r>
    </w:p>
    <w:p w:rsidR="001B47E4" w:rsidRDefault="001B47E4" w:rsidP="001B47E4">
      <w:pPr>
        <w:rPr>
          <w:rFonts w:cs="Arial"/>
          <w:color w:val="000000" w:themeColor="text1"/>
          <w:szCs w:val="22"/>
        </w:rPr>
      </w:pPr>
    </w:p>
    <w:p w:rsidR="001B47E4" w:rsidRDefault="001B47E4" w:rsidP="001B47E4">
      <w:pPr>
        <w:rPr>
          <w:rFonts w:cs="Arial"/>
          <w:b/>
          <w:color w:val="000000" w:themeColor="text1"/>
          <w:szCs w:val="22"/>
        </w:rPr>
      </w:pPr>
      <w:r>
        <w:rPr>
          <w:rFonts w:cs="Arial"/>
          <w:b/>
          <w:color w:val="000000" w:themeColor="text1"/>
          <w:szCs w:val="22"/>
        </w:rPr>
        <w:t>Izvještaj o postignutim ciljevima i rezultatima programa temeljenim na pokazateljima uspješnosti u prethodnoj godini</w:t>
      </w:r>
    </w:p>
    <w:p w:rsidR="001B47E4" w:rsidRDefault="001B47E4" w:rsidP="001B47E4">
      <w:pPr>
        <w:rPr>
          <w:rFonts w:cs="Arial"/>
          <w:szCs w:val="22"/>
        </w:rPr>
      </w:pPr>
      <w:r>
        <w:rPr>
          <w:rFonts w:cs="Arial"/>
          <w:szCs w:val="22"/>
        </w:rPr>
        <w:t xml:space="preserve">Uspješno završen I razred učenice s poteškoćama i uspješan završetak školovanja za  učenicu koja je završila školovanje šk. god 2020/2021. </w:t>
      </w:r>
    </w:p>
    <w:p w:rsidR="001B47E4" w:rsidRDefault="001B47E4" w:rsidP="001B47E4">
      <w:pPr>
        <w:rPr>
          <w:rFonts w:cs="Arial"/>
          <w:szCs w:val="22"/>
        </w:rPr>
      </w:pPr>
    </w:p>
    <w:p w:rsidR="001B47E4" w:rsidRDefault="001B47E4" w:rsidP="001B47E4">
      <w:pPr>
        <w:rPr>
          <w:rFonts w:cs="Arial"/>
          <w:b/>
          <w:szCs w:val="22"/>
        </w:rPr>
      </w:pPr>
      <w:r>
        <w:rPr>
          <w:rFonts w:cs="Arial"/>
          <w:b/>
          <w:szCs w:val="22"/>
        </w:rPr>
        <w:t>Usklađeni ciljevi, strategije i programi s dokumentima dugoročnog razvoja</w:t>
      </w:r>
    </w:p>
    <w:p w:rsidR="001B47E4" w:rsidRDefault="001B47E4" w:rsidP="001B47E4">
      <w:pPr>
        <w:rPr>
          <w:rFonts w:cs="Arial"/>
          <w:szCs w:val="22"/>
        </w:rPr>
      </w:pPr>
      <w:r>
        <w:rPr>
          <w:rFonts w:cs="Arial"/>
          <w:szCs w:val="22"/>
        </w:rPr>
        <w:t>Školske ustanove, pa tako i naša škola, ne donose  strateške, već godišnje operativne planove (Godišnji plan i program rada za školsku godinu 2021./2022. i Školski kurikulum) prema planu i programu kojeg je donijelo Ministarstvo znanosti i obrazovanja.</w:t>
      </w:r>
    </w:p>
    <w:p w:rsidR="001B47E4" w:rsidRDefault="001B47E4" w:rsidP="001B47E4">
      <w:pPr>
        <w:rPr>
          <w:rFonts w:cs="Arial"/>
          <w:szCs w:val="22"/>
        </w:rPr>
      </w:pPr>
      <w:r>
        <w:rPr>
          <w:rFonts w:cs="Arial"/>
          <w:szCs w:val="22"/>
        </w:rPr>
        <w:t>Navedeni planovi donose se za nastavnu a ne fiskalnu godinu. To je uzrok mogućih odstupanja u izvršenju financijskih planova. Ukoliko dođe do promjene u određenim aktivnostima unutar školske godine tj. prvog i drugog polugodišta, to uzrokuje promjene unutar dvije fiskalne godine.</w:t>
      </w:r>
    </w:p>
    <w:p w:rsidR="001B47E4" w:rsidRDefault="001B47E4" w:rsidP="001B47E4">
      <w:pPr>
        <w:rPr>
          <w:rFonts w:cs="Arial"/>
          <w:b/>
          <w:szCs w:val="22"/>
        </w:rPr>
      </w:pPr>
    </w:p>
    <w:p w:rsidR="001B47E4" w:rsidRDefault="001B47E4" w:rsidP="001B47E4">
      <w:pPr>
        <w:rPr>
          <w:rFonts w:cs="Arial"/>
          <w:b/>
          <w:szCs w:val="22"/>
        </w:rPr>
      </w:pPr>
    </w:p>
    <w:p w:rsidR="00D864F3" w:rsidRDefault="00D864F3" w:rsidP="001B47E4">
      <w:pPr>
        <w:rPr>
          <w:rFonts w:cs="Arial"/>
          <w:b/>
          <w:szCs w:val="22"/>
        </w:rPr>
      </w:pPr>
    </w:p>
    <w:p w:rsidR="008F02F2" w:rsidRDefault="008F02F2" w:rsidP="008F02F2">
      <w:pPr>
        <w:rPr>
          <w:rFonts w:cs="Arial"/>
          <w:b/>
          <w:color w:val="000000"/>
          <w:szCs w:val="22"/>
          <w:lang w:eastAsia="hr-HR"/>
        </w:rPr>
      </w:pPr>
      <w:r>
        <w:rPr>
          <w:rFonts w:cs="Arial"/>
          <w:b/>
          <w:color w:val="000000"/>
          <w:szCs w:val="22"/>
        </w:rPr>
        <w:t>GIMNAZIJA PULA</w:t>
      </w:r>
    </w:p>
    <w:p w:rsidR="008F02F2" w:rsidRDefault="008F02F2" w:rsidP="008F02F2">
      <w:pPr>
        <w:rPr>
          <w:rFonts w:cs="Arial"/>
          <w:b/>
          <w:color w:val="000000"/>
          <w:szCs w:val="22"/>
        </w:rPr>
      </w:pPr>
    </w:p>
    <w:p w:rsidR="008F02F2" w:rsidRDefault="008F02F2" w:rsidP="008F02F2">
      <w:pPr>
        <w:rPr>
          <w:rFonts w:cs="Arial"/>
          <w:b/>
          <w:color w:val="000000"/>
          <w:szCs w:val="22"/>
        </w:rPr>
      </w:pPr>
      <w:r>
        <w:rPr>
          <w:rFonts w:cs="Arial"/>
          <w:b/>
          <w:color w:val="000000"/>
          <w:szCs w:val="22"/>
        </w:rPr>
        <w:t>SAŽETAK DJELOKRUGA RADA</w:t>
      </w:r>
    </w:p>
    <w:p w:rsidR="008F02F2" w:rsidRDefault="008F02F2" w:rsidP="008F02F2">
      <w:pPr>
        <w:rPr>
          <w:rFonts w:cs="Arial"/>
          <w:color w:val="000000"/>
          <w:szCs w:val="22"/>
        </w:rPr>
      </w:pPr>
      <w:r>
        <w:rPr>
          <w:rFonts w:cs="Arial"/>
          <w:color w:val="000000"/>
          <w:szCs w:val="22"/>
        </w:rPr>
        <w:t xml:space="preserve">Gimnazija Pula – Osnivač škole je Istarska županija na koju je Ministarstvo prosvjete i športa prenijelo osnivačka prava odlukom Klasa: 602-01/01-01/1088, Urbroj: 532/1-01 od 29. studenoga 2001.g. – srednjoškolska je ustanova s dugogodišnjom tradicijom , odgaja i obrazuje učenike u tri usmjerenja (opće, jezično i prirodoslovno-matematičko). Danas broji 665 učenika u 28 razrednih odjela te 67-ak profesora i deset članova administrativno-tehničkog osoblja. Najveća je  srednjoškolska ustanova u Istarskoj županiji. Gimnazija Pula započela je s radom u jednoj smjeni, a od školske godine 2016./2017. Škola je krenula s kabinetskom nastavom. Pored obveznih i propisanih nastavnih  sadržaja nastojimo učenicima ponuditi one sadržaje koji će graditi njihovo samopouzdanje, suradnju, zanimanje za znanost, učenje i istraživanje. Tijekom proteklih pet godina uvedeni su novi sadržaji u mnoge oblike neposrednog rada s učenicima – fakultativna nastava (astronomija, web dizajn i programiranje, građanski odgoj, medijska kultura, socijalna  ekologija,  književnost engleskog govornog područja, DSD program njemačkog jezika od početnog do naprednog stupnja) kao i drugi oblici izvannastavnih aktivnosti (mladi biolozi, novinarska grupa, zbor, scenska umjetnost, kulturna baština, mladež Crvenog križa, ŠSD Gimnazijalac). </w:t>
      </w:r>
    </w:p>
    <w:p w:rsidR="008F02F2" w:rsidRDefault="008F02F2" w:rsidP="008F02F2">
      <w:pPr>
        <w:rPr>
          <w:rFonts w:cs="Arial"/>
          <w:color w:val="000000"/>
          <w:szCs w:val="22"/>
        </w:rPr>
      </w:pPr>
    </w:p>
    <w:p w:rsidR="00A037AC" w:rsidRDefault="00A037AC" w:rsidP="008F02F2">
      <w:pPr>
        <w:rPr>
          <w:rFonts w:cs="Arial"/>
          <w:b/>
          <w:color w:val="000000"/>
          <w:szCs w:val="22"/>
          <w:u w:val="single"/>
        </w:rPr>
      </w:pPr>
    </w:p>
    <w:p w:rsidR="008F02F2" w:rsidRDefault="008F02F2" w:rsidP="008F02F2">
      <w:pPr>
        <w:rPr>
          <w:rFonts w:cs="Arial"/>
          <w:b/>
          <w:color w:val="000000"/>
          <w:szCs w:val="22"/>
          <w:u w:val="single"/>
        </w:rPr>
      </w:pPr>
      <w:r>
        <w:rPr>
          <w:rFonts w:cs="Arial"/>
          <w:b/>
          <w:color w:val="000000"/>
          <w:szCs w:val="22"/>
          <w:u w:val="single"/>
        </w:rPr>
        <w:t>NAZIV PROGRAMA</w:t>
      </w:r>
      <w:r>
        <w:rPr>
          <w:rFonts w:cs="Arial"/>
          <w:color w:val="000000"/>
          <w:szCs w:val="22"/>
          <w:u w:val="single"/>
        </w:rPr>
        <w:t xml:space="preserve">: </w:t>
      </w:r>
      <w:r>
        <w:rPr>
          <w:rFonts w:cs="Arial"/>
          <w:b/>
          <w:color w:val="000000"/>
          <w:szCs w:val="22"/>
          <w:u w:val="single"/>
        </w:rPr>
        <w:t>REDOVNA DJELATNOST SREDNJIH ŠKOLA</w:t>
      </w:r>
      <w:r w:rsidR="00A037AC">
        <w:rPr>
          <w:rFonts w:cs="Arial"/>
          <w:b/>
          <w:color w:val="000000"/>
          <w:szCs w:val="22"/>
          <w:u w:val="single"/>
        </w:rPr>
        <w:t xml:space="preserve"> </w:t>
      </w:r>
      <w:r>
        <w:rPr>
          <w:rFonts w:cs="Arial"/>
          <w:b/>
          <w:color w:val="000000"/>
          <w:szCs w:val="22"/>
          <w:u w:val="single"/>
        </w:rPr>
        <w:t>-</w:t>
      </w:r>
      <w:r w:rsidR="00A037AC">
        <w:rPr>
          <w:rFonts w:cs="Arial"/>
          <w:b/>
          <w:color w:val="000000"/>
          <w:szCs w:val="22"/>
          <w:u w:val="single"/>
        </w:rPr>
        <w:t xml:space="preserve"> </w:t>
      </w:r>
      <w:r>
        <w:rPr>
          <w:rFonts w:cs="Arial"/>
          <w:b/>
          <w:color w:val="000000"/>
          <w:szCs w:val="22"/>
          <w:u w:val="single"/>
        </w:rPr>
        <w:t>MINIMALNI STANDARD</w:t>
      </w:r>
    </w:p>
    <w:p w:rsidR="00A037AC" w:rsidRDefault="00A037AC" w:rsidP="008F02F2">
      <w:pPr>
        <w:rPr>
          <w:rFonts w:cs="Arial"/>
          <w:b/>
          <w:color w:val="000000"/>
          <w:szCs w:val="22"/>
          <w:u w:val="single"/>
        </w:rPr>
      </w:pPr>
    </w:p>
    <w:p w:rsidR="008F02F2" w:rsidRDefault="008F02F2" w:rsidP="008F02F2">
      <w:pPr>
        <w:rPr>
          <w:rFonts w:cs="Arial"/>
          <w:b/>
          <w:color w:val="000000"/>
          <w:szCs w:val="22"/>
        </w:rPr>
      </w:pPr>
      <w:r>
        <w:rPr>
          <w:rFonts w:cs="Arial"/>
          <w:b/>
          <w:color w:val="000000"/>
          <w:szCs w:val="22"/>
        </w:rPr>
        <w:t>Obrazloženje programa</w:t>
      </w:r>
    </w:p>
    <w:p w:rsidR="008F02F2" w:rsidRDefault="008F02F2" w:rsidP="008F02F2">
      <w:pPr>
        <w:rPr>
          <w:rFonts w:cs="Arial"/>
          <w:color w:val="000000"/>
          <w:szCs w:val="22"/>
        </w:rPr>
      </w:pPr>
      <w:r>
        <w:rPr>
          <w:rFonts w:cs="Arial"/>
          <w:color w:val="000000"/>
          <w:szCs w:val="22"/>
        </w:rPr>
        <w:t>Program obuhvaća ukupna godišnja bilančna sredstva za srednje škole kojim se financiraju materijalni i financijski rashodi prema kriteriju stvarnog izdatka, broju učenika i broju razrednih odjela. Program obuhvaća aktivnosti A220101 Materijalni rashodi SŠ po kriterijima kojim se financiraju tekući izdaci za redovno poslovanje i odvijanje nastave u Gimnaziji Pula, aktivnost A220102 Materijalni rashodi SŠ po stvarnom trošku kojim se financiraju energenti, prijevoz, sistematski pregledi, zakupnine i premije osiguranja, te aktivnost A220103 Materijalni rashodi SŠ drugi izvori kojim škola vlastitim prihodima financira energente 50% a ostatak iznosa može koristiti za nabavu dugotrajne imovine. Dio ovog programa je i aktivnost A220104 MZO za proračunske korisnike kojim se financiraju plaće,  doprinosi iz plaća i na plaće,  te materijalna prava prema temeljnom kolektivnom ugovoru za službenike i zaposlenike u  javnim službama  i granskom kolektivnom ugovoru za zaposlenike u srednjim školama, te naknadu za nezapošljavanje invalidnih osoba.</w:t>
      </w:r>
    </w:p>
    <w:p w:rsidR="00A037AC" w:rsidRDefault="00A037AC" w:rsidP="008F02F2">
      <w:pPr>
        <w:rPr>
          <w:rFonts w:cs="Arial"/>
          <w:color w:val="000000"/>
          <w:szCs w:val="22"/>
        </w:rPr>
      </w:pPr>
    </w:p>
    <w:p w:rsidR="008F02F2" w:rsidRDefault="008F02F2" w:rsidP="008F02F2">
      <w:pPr>
        <w:rPr>
          <w:rFonts w:cs="Arial"/>
          <w:color w:val="000000"/>
          <w:szCs w:val="22"/>
        </w:rPr>
      </w:pPr>
      <w:r>
        <w:rPr>
          <w:rFonts w:cs="Arial"/>
          <w:b/>
          <w:color w:val="000000"/>
          <w:szCs w:val="22"/>
        </w:rPr>
        <w:t>Zakonske i druge podloge na kojima se zasniva program</w:t>
      </w:r>
    </w:p>
    <w:p w:rsidR="008F02F2" w:rsidRDefault="008F02F2" w:rsidP="008F02F2">
      <w:pPr>
        <w:rPr>
          <w:rFonts w:cs="Arial"/>
          <w:szCs w:val="22"/>
        </w:rPr>
      </w:pPr>
      <w:r>
        <w:rPr>
          <w:rFonts w:cs="Arial"/>
          <w:color w:val="000000"/>
          <w:szCs w:val="22"/>
        </w:rPr>
        <w:t xml:space="preserve">Temeljni kolektivni ugovor, Zakon o odgoju i obrazovanju u osnovnoj i srednjoj školi (NN 87/08,86/09,92/10,105/10,90/11,5/12,16/12,86/12,126/12,94/13,152/14,07/17,68/18,98/19,64/20) , </w:t>
      </w:r>
      <w:r>
        <w:rPr>
          <w:rFonts w:cs="Arial"/>
          <w:szCs w:val="22"/>
        </w:rPr>
        <w:t>Pravilniku o proračunskom računovodstvu i računskom planu, Godišnji plan i program Gimnazije Pula, Školski kurikulum Gimnazije Pula, Zakon o računovodstvu (NN 78/15,134/15,120/16,116/18,42/20,47/20), Zakon o fiskalnoj odgovornosti (NN 111/18), Uputa za izradu proračuna IŽ za razdoblje 2021-2023</w:t>
      </w:r>
    </w:p>
    <w:p w:rsidR="00A037AC" w:rsidRDefault="00A037AC" w:rsidP="008F02F2">
      <w:pPr>
        <w:rPr>
          <w:rFonts w:cs="Arial"/>
          <w:color w:val="000000"/>
          <w:szCs w:val="22"/>
        </w:rPr>
      </w:pPr>
    </w:p>
    <w:p w:rsidR="008F02F2" w:rsidRDefault="008F02F2" w:rsidP="008F02F2">
      <w:pPr>
        <w:rPr>
          <w:rFonts w:cs="Arial"/>
          <w:color w:val="000000"/>
          <w:szCs w:val="22"/>
        </w:rPr>
      </w:pPr>
      <w:r>
        <w:rPr>
          <w:rFonts w:cs="Arial"/>
          <w:b/>
          <w:color w:val="000000"/>
          <w:szCs w:val="22"/>
        </w:rPr>
        <w:t>Usklađenje ciljeva, strategije i programi dugoročnog razvoja</w:t>
      </w:r>
    </w:p>
    <w:p w:rsidR="008F02F2" w:rsidRDefault="008F02F2" w:rsidP="008F02F2">
      <w:pPr>
        <w:rPr>
          <w:rFonts w:cs="Arial"/>
          <w:color w:val="000000"/>
          <w:szCs w:val="22"/>
        </w:rPr>
      </w:pPr>
      <w:r>
        <w:rPr>
          <w:rFonts w:cs="Arial"/>
          <w:color w:val="000000"/>
          <w:szCs w:val="22"/>
        </w:rPr>
        <w:t>Usklađenje s Planom razvoja Istarske županije za 2021.-2021. bit će izvršeno po donošenju istog.</w:t>
      </w:r>
    </w:p>
    <w:p w:rsidR="008F02F2" w:rsidRDefault="008F02F2" w:rsidP="008F02F2">
      <w:pPr>
        <w:rPr>
          <w:rFonts w:cs="Arial"/>
          <w:b/>
          <w:color w:val="000000"/>
          <w:szCs w:val="22"/>
        </w:rPr>
      </w:pPr>
    </w:p>
    <w:p w:rsidR="008F02F2" w:rsidRDefault="008F02F2" w:rsidP="008F02F2">
      <w:pPr>
        <w:rPr>
          <w:rFonts w:cs="Arial"/>
          <w:b/>
          <w:color w:val="000000"/>
          <w:szCs w:val="22"/>
        </w:rPr>
      </w:pPr>
      <w:r>
        <w:rPr>
          <w:rFonts w:cs="Arial"/>
          <w:b/>
          <w:color w:val="000000"/>
          <w:szCs w:val="22"/>
        </w:rPr>
        <w:t>Ishodište i pokazatelji na kojima se zasnivaju izračuni i ocjene potrebnih sredstava za provođenje programa</w:t>
      </w:r>
    </w:p>
    <w:p w:rsidR="008F02F2" w:rsidRDefault="008F02F2" w:rsidP="008F02F2">
      <w:pPr>
        <w:rPr>
          <w:rFonts w:cs="Arial"/>
          <w:color w:val="000000"/>
          <w:szCs w:val="22"/>
        </w:rPr>
      </w:pPr>
      <w:r>
        <w:rPr>
          <w:rFonts w:cs="Arial"/>
          <w:color w:val="000000"/>
          <w:szCs w:val="22"/>
        </w:rPr>
        <w:t xml:space="preserve">Sve plaće i materijalna prava isplaćena su na vrijeme bez zakašnjenja. Također kroz 2020. godinu išla je isplata 6% razlike plaće po sudskim presudama. Trećina zaposlenika je kroz godinu ostvarila svoja prava, ostatak zaposlenika koji su tužili očekuju svoja sredstva do kraja godine. </w:t>
      </w:r>
    </w:p>
    <w:p w:rsidR="00A037AC" w:rsidRDefault="00A037AC" w:rsidP="008F02F2">
      <w:pPr>
        <w:rPr>
          <w:rFonts w:cs="Arial"/>
          <w:color w:val="000000"/>
          <w:szCs w:val="22"/>
        </w:rPr>
      </w:pPr>
    </w:p>
    <w:p w:rsidR="008F02F2" w:rsidRDefault="008F02F2" w:rsidP="008F02F2">
      <w:pPr>
        <w:rPr>
          <w:rFonts w:cs="Arial"/>
          <w:color w:val="000000"/>
          <w:szCs w:val="22"/>
        </w:rPr>
      </w:pPr>
      <w:r>
        <w:rPr>
          <w:rFonts w:cs="Arial"/>
          <w:b/>
          <w:color w:val="000000"/>
          <w:szCs w:val="22"/>
        </w:rPr>
        <w:t>Izvještaji o postignutim ciljevima i rezultatima programa temeljenim na pokazateljima uspješnosti iz nadležnosti upravnog odjela/proračunskog korisnika u prethodnoj godini:</w:t>
      </w:r>
      <w:r>
        <w:rPr>
          <w:rFonts w:cs="Arial"/>
          <w:color w:val="000000"/>
          <w:szCs w:val="22"/>
        </w:rPr>
        <w:t xml:space="preserve"> </w:t>
      </w:r>
    </w:p>
    <w:p w:rsidR="008F02F2" w:rsidRDefault="008F02F2" w:rsidP="008F02F2">
      <w:pPr>
        <w:rPr>
          <w:rFonts w:cs="Arial"/>
          <w:color w:val="000000"/>
          <w:szCs w:val="22"/>
        </w:rPr>
      </w:pPr>
      <w:r>
        <w:rPr>
          <w:rFonts w:cs="Arial"/>
          <w:color w:val="000000"/>
          <w:szCs w:val="22"/>
        </w:rPr>
        <w:t>Nema zaprimljenih pritužbi za obračun plaća i materijalnih prava, svi računi su podmireni u roku.</w:t>
      </w:r>
    </w:p>
    <w:p w:rsidR="008F02F2" w:rsidRDefault="008F02F2" w:rsidP="008F02F2">
      <w:pPr>
        <w:rPr>
          <w:rFonts w:cs="Arial"/>
          <w:b/>
          <w:color w:val="000000"/>
          <w:szCs w:val="22"/>
          <w:u w:val="single"/>
        </w:rPr>
      </w:pPr>
    </w:p>
    <w:p w:rsidR="008F02F2" w:rsidRDefault="008F02F2" w:rsidP="008F02F2">
      <w:pPr>
        <w:rPr>
          <w:rFonts w:cs="Arial"/>
          <w:b/>
          <w:color w:val="000000"/>
          <w:szCs w:val="22"/>
          <w:u w:val="single"/>
        </w:rPr>
      </w:pPr>
    </w:p>
    <w:p w:rsidR="008F02F2" w:rsidRDefault="008F02F2" w:rsidP="008F02F2">
      <w:pPr>
        <w:rPr>
          <w:rFonts w:cs="Arial"/>
          <w:color w:val="000000"/>
          <w:szCs w:val="22"/>
        </w:rPr>
      </w:pPr>
      <w:r>
        <w:rPr>
          <w:rFonts w:cs="Arial"/>
          <w:b/>
          <w:color w:val="000000"/>
          <w:szCs w:val="22"/>
          <w:u w:val="single"/>
        </w:rPr>
        <w:t>NAZIV PROGRAMA : PROGRAMI OBRAZOVANJA IZNAD STANDARDA</w:t>
      </w:r>
    </w:p>
    <w:p w:rsidR="008F02F2" w:rsidRDefault="008F02F2" w:rsidP="008F02F2">
      <w:pPr>
        <w:rPr>
          <w:rFonts w:cs="Arial"/>
          <w:b/>
          <w:color w:val="000000"/>
          <w:szCs w:val="22"/>
          <w:u w:val="single"/>
        </w:rPr>
      </w:pPr>
    </w:p>
    <w:p w:rsidR="008F02F2" w:rsidRDefault="008F02F2" w:rsidP="008F02F2">
      <w:pPr>
        <w:rPr>
          <w:rFonts w:cs="Arial"/>
          <w:b/>
          <w:color w:val="000000"/>
          <w:szCs w:val="22"/>
        </w:rPr>
      </w:pPr>
      <w:r>
        <w:rPr>
          <w:rFonts w:cs="Arial"/>
          <w:b/>
          <w:color w:val="000000"/>
          <w:szCs w:val="22"/>
        </w:rPr>
        <w:t>Obrazloženje programa</w:t>
      </w:r>
    </w:p>
    <w:p w:rsidR="008F02F2" w:rsidRDefault="008F02F2" w:rsidP="008F02F2">
      <w:pPr>
        <w:rPr>
          <w:rFonts w:cs="Arial"/>
          <w:color w:val="000000"/>
          <w:szCs w:val="22"/>
        </w:rPr>
      </w:pPr>
      <w:r>
        <w:rPr>
          <w:rFonts w:cs="Arial"/>
          <w:color w:val="000000"/>
          <w:szCs w:val="22"/>
        </w:rPr>
        <w:t xml:space="preserve">Program obuhvaća financiranje širih javnih potreba u školstvu, različite aktivnosti kao što su županijska natjecanja, financiranje prijevoza učenika sa posebnim potrebama od strane MZO, financiranje županijskih aktiva od strane Agencije za odgoj i obrazovanje, zavičajnu nastavu, putovanja preko Agencije za mobilnost i programe EU, te vlastite prihode ostvarene preko učeničkog servisa. </w:t>
      </w:r>
    </w:p>
    <w:p w:rsidR="00A037AC" w:rsidRDefault="00A037AC" w:rsidP="008F02F2">
      <w:pPr>
        <w:rPr>
          <w:rFonts w:cs="Arial"/>
          <w:color w:val="000000"/>
          <w:szCs w:val="22"/>
        </w:rPr>
      </w:pPr>
    </w:p>
    <w:p w:rsidR="008F02F2" w:rsidRDefault="008F02F2" w:rsidP="008F02F2">
      <w:pPr>
        <w:rPr>
          <w:rFonts w:cs="Arial"/>
          <w:color w:val="000000"/>
          <w:szCs w:val="22"/>
        </w:rPr>
      </w:pPr>
      <w:r>
        <w:rPr>
          <w:rFonts w:cs="Arial"/>
          <w:b/>
          <w:color w:val="000000"/>
          <w:szCs w:val="22"/>
        </w:rPr>
        <w:t>Zakonske i druge podloge na kojima se zasnivaju programi</w:t>
      </w:r>
    </w:p>
    <w:p w:rsidR="008F02F2" w:rsidRDefault="008F02F2" w:rsidP="008F02F2">
      <w:pPr>
        <w:rPr>
          <w:rFonts w:cs="Arial"/>
          <w:szCs w:val="22"/>
        </w:rPr>
      </w:pPr>
      <w:r>
        <w:rPr>
          <w:rFonts w:cs="Arial"/>
          <w:color w:val="000000"/>
          <w:szCs w:val="22"/>
        </w:rPr>
        <w:t xml:space="preserve">Temeljni kolektivni ugovor, Zakon o odgoju i obrazovanju u osnovnoj i srednjoj školi (NN 87/08,86/09,92/10,105/10,90/11,5/12,16/12,86/12,126/12,94/13,152/14,07/17,68/18,98/19,64/20) , </w:t>
      </w:r>
      <w:r>
        <w:rPr>
          <w:rFonts w:cs="Arial"/>
          <w:szCs w:val="22"/>
        </w:rPr>
        <w:t>Pravilniku o proračunskom računovodstvu i računskom planu, Godišnji plan i program Gimnazije Pula, Školski kurikulum Gimnazije Pula, Zakon o računovodstvu (NN 78/15,134/15,120/16,116/18,42/20,47/20), Zakon o fiskalnoj odgovornosti (NN 111/18), Uputa za izradu proračuna IŽ za razdoblje 2021-2023</w:t>
      </w:r>
    </w:p>
    <w:p w:rsidR="00A037AC" w:rsidRDefault="00A037AC" w:rsidP="008F02F2">
      <w:pPr>
        <w:rPr>
          <w:rFonts w:cs="Arial"/>
          <w:color w:val="000000"/>
          <w:szCs w:val="22"/>
        </w:rPr>
      </w:pPr>
    </w:p>
    <w:p w:rsidR="008F02F2" w:rsidRDefault="008F02F2" w:rsidP="008F02F2">
      <w:pPr>
        <w:rPr>
          <w:rFonts w:cs="Arial"/>
          <w:b/>
          <w:color w:val="000000"/>
          <w:szCs w:val="22"/>
        </w:rPr>
      </w:pPr>
      <w:r>
        <w:rPr>
          <w:rFonts w:cs="Arial"/>
          <w:b/>
          <w:color w:val="000000"/>
          <w:szCs w:val="22"/>
        </w:rPr>
        <w:t>Usklađenje ciljeva, strategija i programa s dokumentima dugoročnog razvoja</w:t>
      </w:r>
    </w:p>
    <w:p w:rsidR="008F02F2" w:rsidRDefault="008F02F2" w:rsidP="008F02F2">
      <w:pPr>
        <w:rPr>
          <w:rFonts w:cs="Arial"/>
          <w:color w:val="000000"/>
          <w:szCs w:val="22"/>
        </w:rPr>
      </w:pPr>
      <w:r>
        <w:rPr>
          <w:rFonts w:cs="Arial"/>
          <w:color w:val="000000"/>
          <w:szCs w:val="22"/>
        </w:rPr>
        <w:t>Usklađenje s Planom razvoja Istarske županije za 2021.-2021. bit će izvršeno po donošenju istog.</w:t>
      </w:r>
    </w:p>
    <w:p w:rsidR="00A037AC" w:rsidRDefault="00A037AC" w:rsidP="008F02F2">
      <w:pPr>
        <w:rPr>
          <w:rFonts w:cs="Arial"/>
          <w:color w:val="000000"/>
          <w:szCs w:val="22"/>
        </w:rPr>
      </w:pPr>
    </w:p>
    <w:p w:rsidR="008F02F2" w:rsidRDefault="008F02F2" w:rsidP="008F02F2">
      <w:pPr>
        <w:rPr>
          <w:rFonts w:cs="Arial"/>
          <w:b/>
          <w:color w:val="000000"/>
          <w:szCs w:val="22"/>
        </w:rPr>
      </w:pPr>
      <w:r>
        <w:rPr>
          <w:rFonts w:cs="Arial"/>
          <w:b/>
          <w:color w:val="000000"/>
          <w:szCs w:val="22"/>
        </w:rPr>
        <w:t>Ishodište i pokazatelji na kojima se zasnivaju izračuni i ocjene potrebnih sredstava za provođenje programa</w:t>
      </w:r>
    </w:p>
    <w:p w:rsidR="008F02F2" w:rsidRDefault="008F02F2" w:rsidP="008F02F2">
      <w:pPr>
        <w:rPr>
          <w:rFonts w:cs="Arial"/>
          <w:color w:val="000000"/>
          <w:szCs w:val="22"/>
        </w:rPr>
      </w:pPr>
      <w:r>
        <w:rPr>
          <w:rFonts w:cs="Arial"/>
          <w:color w:val="000000"/>
          <w:szCs w:val="22"/>
        </w:rPr>
        <w:t xml:space="preserve">Zavičajna nastava je odrađena, održana su natjecanja usprkos pandemiji covid 19, sredstva za prijevoz učenika s posebnim potrebama planirana su s obzirom na broj učenika, te su redovito isplaćena. Naknada za rad županijskih stručnih vijeća planirana je po broju voditelja. </w:t>
      </w:r>
    </w:p>
    <w:p w:rsidR="00A037AC" w:rsidRDefault="00A037AC" w:rsidP="008F02F2">
      <w:pPr>
        <w:rPr>
          <w:rFonts w:cs="Arial"/>
          <w:color w:val="000000"/>
          <w:szCs w:val="22"/>
        </w:rPr>
      </w:pPr>
    </w:p>
    <w:p w:rsidR="008F02F2" w:rsidRDefault="008F02F2" w:rsidP="008F02F2">
      <w:pPr>
        <w:rPr>
          <w:rFonts w:cs="Arial"/>
          <w:color w:val="000000"/>
          <w:szCs w:val="22"/>
        </w:rPr>
      </w:pPr>
      <w:r>
        <w:rPr>
          <w:rFonts w:cs="Arial"/>
          <w:b/>
          <w:color w:val="000000"/>
          <w:szCs w:val="22"/>
        </w:rPr>
        <w:t>Izvještaj o postignutim ciljevima i rezultatima programa temeljenim na pokazateljima</w:t>
      </w:r>
      <w:r>
        <w:rPr>
          <w:rFonts w:cs="Arial"/>
          <w:color w:val="000000"/>
          <w:szCs w:val="22"/>
        </w:rPr>
        <w:t xml:space="preserve"> </w:t>
      </w:r>
      <w:r>
        <w:rPr>
          <w:rFonts w:cs="Arial"/>
          <w:b/>
          <w:color w:val="000000"/>
          <w:szCs w:val="22"/>
        </w:rPr>
        <w:t>uspješnosti iz nadležnosti upravnog odjela/proračunskog korisnika</w:t>
      </w:r>
    </w:p>
    <w:p w:rsidR="008F02F2" w:rsidRDefault="008F02F2" w:rsidP="008F02F2">
      <w:pPr>
        <w:rPr>
          <w:rFonts w:cs="Arial"/>
          <w:color w:val="000000"/>
          <w:szCs w:val="22"/>
        </w:rPr>
      </w:pPr>
      <w:r>
        <w:rPr>
          <w:rFonts w:cs="Arial"/>
          <w:color w:val="000000"/>
          <w:szCs w:val="22"/>
        </w:rPr>
        <w:t>Zadovoljstvo učenika i nastavnika nastavnim planom i programom, optimalna opremljenost nastavnim sredstvima i učilima, nesmetano odvijanje nastavnog procesa.</w:t>
      </w:r>
    </w:p>
    <w:p w:rsidR="008F02F2" w:rsidRDefault="008F02F2" w:rsidP="008F02F2">
      <w:pPr>
        <w:rPr>
          <w:rFonts w:cs="Arial"/>
          <w:b/>
          <w:color w:val="000000"/>
          <w:szCs w:val="22"/>
        </w:rPr>
      </w:pPr>
    </w:p>
    <w:p w:rsidR="00A037AC" w:rsidRDefault="00A037AC" w:rsidP="008F02F2">
      <w:pPr>
        <w:rPr>
          <w:rFonts w:cs="Arial"/>
          <w:b/>
          <w:color w:val="000000"/>
          <w:szCs w:val="22"/>
        </w:rPr>
      </w:pPr>
    </w:p>
    <w:p w:rsidR="008F02F2" w:rsidRDefault="008F02F2" w:rsidP="008F02F2">
      <w:pPr>
        <w:rPr>
          <w:rFonts w:cs="Arial"/>
          <w:b/>
          <w:szCs w:val="22"/>
          <w:u w:val="single"/>
        </w:rPr>
      </w:pPr>
      <w:r>
        <w:rPr>
          <w:rFonts w:cs="Arial"/>
          <w:b/>
          <w:color w:val="000000"/>
          <w:szCs w:val="22"/>
          <w:u w:val="single"/>
        </w:rPr>
        <w:t xml:space="preserve">NAZIV  PROGRAMA: MOZAIK 4 </w:t>
      </w:r>
      <w:r w:rsidR="00321343">
        <w:rPr>
          <w:rFonts w:cs="Arial"/>
          <w:b/>
          <w:color w:val="000000"/>
          <w:szCs w:val="22"/>
          <w:u w:val="single"/>
        </w:rPr>
        <w:t xml:space="preserve"> </w:t>
      </w:r>
      <w:r>
        <w:rPr>
          <w:rFonts w:cs="Arial"/>
          <w:b/>
          <w:szCs w:val="22"/>
          <w:u w:val="single"/>
        </w:rPr>
        <w:t xml:space="preserve">POMOĆNICI U NASTAVI </w:t>
      </w:r>
    </w:p>
    <w:p w:rsidR="00A037AC" w:rsidRDefault="00A037AC" w:rsidP="008F02F2">
      <w:pPr>
        <w:rPr>
          <w:rFonts w:cs="Arial"/>
          <w:b/>
          <w:szCs w:val="22"/>
        </w:rPr>
      </w:pPr>
    </w:p>
    <w:p w:rsidR="008F02F2" w:rsidRDefault="008F02F2" w:rsidP="008F02F2">
      <w:pPr>
        <w:rPr>
          <w:rFonts w:cs="Arial"/>
          <w:b/>
          <w:szCs w:val="22"/>
        </w:rPr>
      </w:pPr>
      <w:r>
        <w:rPr>
          <w:rFonts w:cs="Arial"/>
          <w:b/>
          <w:szCs w:val="22"/>
        </w:rPr>
        <w:t>Obrazloženje programa</w:t>
      </w:r>
    </w:p>
    <w:p w:rsidR="00A037AC" w:rsidRDefault="008F02F2" w:rsidP="008F02F2">
      <w:pPr>
        <w:rPr>
          <w:rFonts w:cs="Arial"/>
          <w:color w:val="000000"/>
          <w:szCs w:val="22"/>
        </w:rPr>
      </w:pPr>
      <w:r>
        <w:rPr>
          <w:rFonts w:cs="Arial"/>
          <w:color w:val="000000"/>
          <w:szCs w:val="22"/>
        </w:rPr>
        <w:t>Osiguravanje pomoćnika u nastavi i stručno komunikacijskih posrednika učenicima s teškoćama u razvoju u osnovnoškolskim i srednjoškolskim odgojno-obrazovnim ustanovama.</w:t>
      </w:r>
    </w:p>
    <w:p w:rsidR="008F02F2" w:rsidRDefault="008F02F2" w:rsidP="008F02F2">
      <w:pPr>
        <w:rPr>
          <w:rFonts w:cs="Arial"/>
          <w:color w:val="000000"/>
          <w:szCs w:val="22"/>
        </w:rPr>
      </w:pPr>
      <w:r>
        <w:rPr>
          <w:rFonts w:cs="Arial"/>
          <w:color w:val="000000"/>
          <w:szCs w:val="22"/>
        </w:rPr>
        <w:t xml:space="preserve"> </w:t>
      </w:r>
    </w:p>
    <w:p w:rsidR="008F02F2" w:rsidRDefault="008F02F2" w:rsidP="008F02F2">
      <w:pPr>
        <w:rPr>
          <w:rFonts w:cs="Arial"/>
          <w:b/>
          <w:color w:val="000000"/>
          <w:szCs w:val="22"/>
        </w:rPr>
      </w:pPr>
      <w:r>
        <w:rPr>
          <w:rFonts w:cs="Arial"/>
          <w:b/>
          <w:color w:val="000000"/>
          <w:szCs w:val="22"/>
        </w:rPr>
        <w:t>Zakonske i druge podloge na kojima se zasniva program</w:t>
      </w:r>
    </w:p>
    <w:p w:rsidR="008F02F2" w:rsidRDefault="008F02F2" w:rsidP="008F02F2">
      <w:pPr>
        <w:rPr>
          <w:rFonts w:cs="Arial"/>
          <w:szCs w:val="22"/>
        </w:rPr>
      </w:pPr>
      <w:r>
        <w:rPr>
          <w:rFonts w:cs="Arial"/>
          <w:color w:val="000000"/>
          <w:szCs w:val="22"/>
        </w:rPr>
        <w:t xml:space="preserve">Zakon o odgoju i obrazovanju u osnovnoj i srednjoj školi (NN 87/08,86/09,92/10,105/10,90/11,5/12,16/12,86/12,126/12,94/13,152/14,07/17,68/18,98/19,64/20) , </w:t>
      </w:r>
      <w:r>
        <w:rPr>
          <w:rFonts w:cs="Arial"/>
          <w:szCs w:val="22"/>
        </w:rPr>
        <w:t>Pravilniku o proračunskom računovodstvu i računskom planu, Godišnji plan i program Gimnazije Pula, Školski kurikulum Gimnazije Pula, Zakon o računovodstvu (NN 78/15,134/15,120/16,116/18,42/20,47/20), Zakon o fiskalnoj odgovornosti (NN 111/18), Uputa za izradu proračuna IŽ za razdoblje 2021-2023, Pravilnik o srednjoškolskom obrazovanju učenika s teškoćama</w:t>
      </w:r>
    </w:p>
    <w:p w:rsidR="00801DD0" w:rsidRDefault="00801DD0" w:rsidP="008F02F2">
      <w:pPr>
        <w:rPr>
          <w:rFonts w:cs="Arial"/>
          <w:color w:val="000000"/>
          <w:szCs w:val="22"/>
        </w:rPr>
      </w:pPr>
    </w:p>
    <w:p w:rsidR="008F02F2" w:rsidRDefault="008F02F2" w:rsidP="008F02F2">
      <w:pPr>
        <w:rPr>
          <w:rFonts w:cs="Arial"/>
          <w:b/>
          <w:color w:val="000000"/>
          <w:szCs w:val="22"/>
        </w:rPr>
      </w:pPr>
      <w:r>
        <w:rPr>
          <w:rFonts w:cs="Arial"/>
          <w:b/>
          <w:color w:val="000000"/>
          <w:szCs w:val="22"/>
        </w:rPr>
        <w:t>Usklađeni ciljevi, strategija i programi s dokumentima dugoročnog razvoja</w:t>
      </w:r>
    </w:p>
    <w:p w:rsidR="008F02F2" w:rsidRDefault="008F02F2" w:rsidP="008F02F2">
      <w:pPr>
        <w:rPr>
          <w:rFonts w:cs="Arial"/>
          <w:color w:val="000000"/>
          <w:szCs w:val="22"/>
        </w:rPr>
      </w:pPr>
      <w:r>
        <w:rPr>
          <w:rFonts w:cs="Arial"/>
          <w:color w:val="000000"/>
          <w:szCs w:val="22"/>
        </w:rPr>
        <w:t>Usklađenje s Planom razvoja Istarske županije za 2021.-2021. bit će izvršeno po donošenju istog.</w:t>
      </w:r>
    </w:p>
    <w:p w:rsidR="00801DD0" w:rsidRDefault="00801DD0" w:rsidP="008F02F2">
      <w:pPr>
        <w:rPr>
          <w:rFonts w:cs="Arial"/>
          <w:color w:val="000000"/>
          <w:szCs w:val="22"/>
        </w:rPr>
      </w:pPr>
    </w:p>
    <w:p w:rsidR="008F02F2" w:rsidRDefault="008F02F2" w:rsidP="008F02F2">
      <w:pPr>
        <w:rPr>
          <w:rFonts w:cs="Arial"/>
          <w:b/>
          <w:color w:val="000000"/>
          <w:szCs w:val="22"/>
        </w:rPr>
      </w:pPr>
      <w:r>
        <w:rPr>
          <w:rFonts w:cs="Arial"/>
          <w:b/>
          <w:color w:val="000000"/>
          <w:szCs w:val="22"/>
        </w:rPr>
        <w:t>Ishodište i pokazatelji na kojima se zasnivaju izračuni i ocjene potrebnih sredstava za provođenje programa</w:t>
      </w:r>
    </w:p>
    <w:p w:rsidR="008F02F2" w:rsidRDefault="008F02F2" w:rsidP="008F02F2">
      <w:pPr>
        <w:rPr>
          <w:rFonts w:cs="Arial"/>
          <w:color w:val="000000"/>
          <w:szCs w:val="22"/>
        </w:rPr>
      </w:pPr>
      <w:r>
        <w:rPr>
          <w:rFonts w:cs="Arial"/>
          <w:color w:val="000000"/>
          <w:szCs w:val="22"/>
        </w:rPr>
        <w:t>Pomoćnike u nastavi financira Istarska županija preko Europskih fondova u iznosu od 85% a 15 % financira Istarska županija.</w:t>
      </w:r>
    </w:p>
    <w:p w:rsidR="00801DD0" w:rsidRDefault="00801DD0" w:rsidP="008F02F2">
      <w:pPr>
        <w:rPr>
          <w:rFonts w:cs="Arial"/>
          <w:szCs w:val="22"/>
        </w:rPr>
      </w:pPr>
    </w:p>
    <w:p w:rsidR="008F02F2" w:rsidRDefault="008F02F2" w:rsidP="008F02F2">
      <w:pPr>
        <w:rPr>
          <w:rFonts w:cs="Arial"/>
          <w:szCs w:val="22"/>
        </w:rPr>
      </w:pPr>
      <w:r>
        <w:rPr>
          <w:rFonts w:cs="Arial"/>
          <w:b/>
          <w:color w:val="000000"/>
          <w:szCs w:val="22"/>
        </w:rPr>
        <w:t>Izvještaj o postignutim ciljevima i rezultatima programa temeljenim na pokazateljima</w:t>
      </w:r>
      <w:r>
        <w:rPr>
          <w:rFonts w:cs="Arial"/>
          <w:color w:val="000000"/>
          <w:szCs w:val="22"/>
        </w:rPr>
        <w:t xml:space="preserve"> </w:t>
      </w:r>
      <w:r>
        <w:rPr>
          <w:rFonts w:cs="Arial"/>
          <w:b/>
          <w:color w:val="000000"/>
          <w:szCs w:val="22"/>
        </w:rPr>
        <w:t>uspješnosti iz nadležnosti upravnog odjela proračunskog korisnika</w:t>
      </w:r>
    </w:p>
    <w:p w:rsidR="008F02F2" w:rsidRDefault="008F02F2" w:rsidP="008F02F2">
      <w:pPr>
        <w:rPr>
          <w:rFonts w:cs="Arial"/>
          <w:b/>
          <w:szCs w:val="22"/>
        </w:rPr>
      </w:pPr>
      <w:r>
        <w:rPr>
          <w:rFonts w:cs="Arial"/>
          <w:szCs w:val="22"/>
        </w:rPr>
        <w:t>Zahvaljujući pomoći pomoćnika u nastavi učenik je bio zadovoljniji u školskom kontekstu, uspješno je integriran u zajednicu i redovito pohađao nastavu.</w:t>
      </w:r>
    </w:p>
    <w:p w:rsidR="008F02F2" w:rsidRDefault="008F02F2" w:rsidP="008F02F2">
      <w:pPr>
        <w:rPr>
          <w:rFonts w:cs="Arial"/>
          <w:szCs w:val="22"/>
        </w:rPr>
      </w:pPr>
    </w:p>
    <w:p w:rsidR="008F02F2" w:rsidRDefault="008F02F2" w:rsidP="008F02F2">
      <w:pPr>
        <w:rPr>
          <w:rFonts w:cs="Arial"/>
          <w:b/>
          <w:szCs w:val="22"/>
        </w:rPr>
      </w:pPr>
    </w:p>
    <w:p w:rsidR="008F02F2" w:rsidRDefault="008F02F2" w:rsidP="008F02F2">
      <w:pPr>
        <w:rPr>
          <w:rFonts w:cs="Arial"/>
          <w:b/>
          <w:szCs w:val="22"/>
        </w:rPr>
      </w:pPr>
    </w:p>
    <w:p w:rsidR="008F02F2" w:rsidRDefault="008F02F2" w:rsidP="008F02F2">
      <w:pPr>
        <w:rPr>
          <w:rFonts w:cs="Arial"/>
          <w:b/>
          <w:szCs w:val="22"/>
        </w:rPr>
      </w:pPr>
      <w:r>
        <w:rPr>
          <w:rFonts w:cs="Arial"/>
          <w:b/>
          <w:szCs w:val="22"/>
        </w:rPr>
        <w:t>INDUSTRIJSKO - OBRTNIČKA ŠKOLA PULA</w:t>
      </w:r>
    </w:p>
    <w:p w:rsidR="008F02F2" w:rsidRDefault="008F02F2" w:rsidP="008F02F2">
      <w:pPr>
        <w:rPr>
          <w:rFonts w:cs="Arial"/>
          <w:b/>
          <w:szCs w:val="22"/>
        </w:rPr>
      </w:pPr>
    </w:p>
    <w:p w:rsidR="008F02F2" w:rsidRDefault="008F02F2" w:rsidP="008F02F2">
      <w:pPr>
        <w:rPr>
          <w:rFonts w:cs="Arial"/>
          <w:b/>
          <w:szCs w:val="22"/>
        </w:rPr>
      </w:pPr>
      <w:r>
        <w:rPr>
          <w:rFonts w:cs="Arial"/>
          <w:b/>
          <w:szCs w:val="22"/>
        </w:rPr>
        <w:t>SAŽETAK DJELOKRUGA RADA</w:t>
      </w:r>
    </w:p>
    <w:p w:rsidR="008F02F2" w:rsidRDefault="008F02F2" w:rsidP="008F02F2">
      <w:pPr>
        <w:rPr>
          <w:rFonts w:cs="Arial"/>
          <w:szCs w:val="22"/>
        </w:rPr>
      </w:pPr>
      <w:r>
        <w:rPr>
          <w:rFonts w:cs="Arial"/>
          <w:szCs w:val="22"/>
        </w:rPr>
        <w:t>Industrijsko-obrtnička škola, Pula osnovana je s ciljem srednjoškolskog obrazovanja učenika za stjecanje srednje stručne spreme. Sjedište škole je u Puli, Rizzijeva 40. Škola je opremljena praktikumima, odnosno specijaliziranim učionicama za izvođenje nastave za industrijska i obrtnička zanimanja u oblasti strojarstva, elektrotehnike, graditeljstva i ostalih usluga. U školskoj godini 2021./2022. upisano je 193 učenika u 9 razrednih odjela. U Školi je zaposleno 37 radnika od čega 9 radnika radi u nepunom radnom vremenu. Redovna i dopunska nastava se odvija u jutarnjoj smjeni dok se u popodnevnim satima prostorije Škole (učionice i sportska dvorana) iznajmljuju te se na taj način ostvaruju vlastiti prihodi. Nastava se izvodi prema nastavnim planovima i programima koje je donijelo Ministarstvo znanosti i obrazovanja, operativnom Godišnjem izvedbenom odgojno-obrazovnom planu i programu rada te Školskom kurikulumu za školsku godinu 2021./2022.</w:t>
      </w:r>
    </w:p>
    <w:p w:rsidR="008F02F2" w:rsidRDefault="008F02F2" w:rsidP="008F02F2">
      <w:pPr>
        <w:rPr>
          <w:rFonts w:cs="Arial"/>
          <w:szCs w:val="22"/>
        </w:rPr>
      </w:pPr>
    </w:p>
    <w:p w:rsidR="008F02F2" w:rsidRDefault="008F02F2" w:rsidP="008F02F2">
      <w:pPr>
        <w:rPr>
          <w:rFonts w:cs="Arial"/>
          <w:szCs w:val="22"/>
        </w:rPr>
      </w:pPr>
    </w:p>
    <w:p w:rsidR="008F02F2" w:rsidRDefault="008F02F2" w:rsidP="008F02F2">
      <w:pPr>
        <w:rPr>
          <w:rFonts w:cs="Arial"/>
          <w:b/>
          <w:szCs w:val="22"/>
          <w:u w:val="single"/>
        </w:rPr>
      </w:pPr>
      <w:r>
        <w:rPr>
          <w:rFonts w:cs="Arial"/>
          <w:b/>
          <w:szCs w:val="22"/>
          <w:u w:val="single"/>
        </w:rPr>
        <w:t>NAZIV PROGRAMA: REDOVNA DJELATNOST SREDNJIH ŠKOLA - MINIMALNI STANDARD</w:t>
      </w:r>
    </w:p>
    <w:p w:rsidR="008F02F2" w:rsidRDefault="008F02F2" w:rsidP="008F02F2">
      <w:pPr>
        <w:rPr>
          <w:rFonts w:cs="Arial"/>
          <w:b/>
          <w:szCs w:val="22"/>
          <w:u w:val="single"/>
        </w:rPr>
      </w:pPr>
    </w:p>
    <w:p w:rsidR="008F02F2" w:rsidRPr="00D564BC" w:rsidRDefault="008F02F2" w:rsidP="008F02F2">
      <w:pPr>
        <w:rPr>
          <w:rFonts w:cs="Arial"/>
          <w:b/>
          <w:szCs w:val="22"/>
        </w:rPr>
      </w:pPr>
      <w:r w:rsidRPr="00D564BC">
        <w:rPr>
          <w:rFonts w:cs="Arial"/>
          <w:b/>
          <w:szCs w:val="22"/>
        </w:rPr>
        <w:t>Obrazloženje programa</w:t>
      </w:r>
    </w:p>
    <w:p w:rsidR="008F02F2" w:rsidRDefault="008F02F2" w:rsidP="008F02F2">
      <w:pPr>
        <w:rPr>
          <w:rFonts w:cs="Arial"/>
          <w:szCs w:val="22"/>
        </w:rPr>
      </w:pPr>
      <w:r>
        <w:rPr>
          <w:rFonts w:cs="Arial"/>
          <w:szCs w:val="22"/>
        </w:rPr>
        <w:t xml:space="preserve">Redovna djelatnost u školi se odvija kroz četiri aktivnosti: Materijalni rashodi SŠ po kriterijima, Materijalni rashodi SŠ po stvarnom trošku, Materijalni rashodi SŠ - drugi izvori te Plaće i drugi rashodi za zaposlene srednjih škola. Izvori financiranja su: Istarska županija, Ministarstvo znanosti i obrazovanja te vlastiti prihodi. Istarska županija financira materijalne rashode po kriterijima (naknade troškova zaposlenima, rashode za materijal i energiju, rashode za usluge i ostale rashode) i po stvarnom trošku (naknada troškova prijevoza zaposlenima te za preventivne zdravstvene preglede, rashode za energente - plin i električnu energiju te premije osiguranja zaposlenih i imovine). Vlastiti prihodi škole koji su ostvareni od obrazovanja odraslih i zakupa školske dvorane i učionica škole koriste se za tekuće i investicijsko održavanje te za isplate zaposlenima temeljem ugovora o djelu. MZO financira plaće zaposlenima za redovan rad, prekovremeni rad, za posebne uvjete rada, za doprinose na plaće te za ostale rashode za zaposlene kao što su jubilarne nagrade, darovi, otpremnine, pomoći, regres i dr. Osim toga, podmiruje i iznose iz pravomoćnih presuda radi isplate razlike plaće za razdoblje od prosinca 2015. do siječnja 2017. godine. </w:t>
      </w:r>
    </w:p>
    <w:p w:rsidR="008F02F2" w:rsidRDefault="008F02F2" w:rsidP="008F02F2">
      <w:pPr>
        <w:rPr>
          <w:rFonts w:cs="Arial"/>
          <w:b/>
          <w:szCs w:val="22"/>
          <w:u w:val="single"/>
        </w:rPr>
      </w:pPr>
    </w:p>
    <w:p w:rsidR="008F02F2" w:rsidRDefault="008F02F2" w:rsidP="008F02F2">
      <w:pPr>
        <w:rPr>
          <w:rFonts w:cs="Arial"/>
          <w:b/>
          <w:szCs w:val="22"/>
        </w:rPr>
      </w:pPr>
      <w:r>
        <w:rPr>
          <w:rFonts w:cs="Arial"/>
          <w:b/>
          <w:szCs w:val="22"/>
        </w:rPr>
        <w:t>Zakonske i druge odredbe na kojima se zasniva program</w:t>
      </w:r>
    </w:p>
    <w:p w:rsidR="008F02F2" w:rsidRDefault="008F02F2" w:rsidP="008F02F2">
      <w:pPr>
        <w:rPr>
          <w:szCs w:val="22"/>
        </w:rPr>
      </w:pPr>
      <w:r>
        <w:rPr>
          <w:szCs w:val="22"/>
        </w:rPr>
        <w:t>Zakon o odgoju i obrazovanju u osnovnoj i srednjoj školi (NN 126/12-pročišćeni tekst; 94/13; 152/14; 07/17; 68/18; 97/19; 64/20); Statut Industrijsko-obrtničke škole Pula, Zakon o lokalnoj i područnoj (regionalnoj) samoupravi (NN137/15; 123/17; 97/19); Temeljni kolektivni ugovor za službenike i namještenike (NN 128/2017 od 21.12.2017.); Kolektivni ugovor za zaposlenike u srednjoškolskim ustanovama od 22. svibnja 2014. godine; Odluka IŽ o kriterijima, mjerilima i načinu financiranja decentraliziranih funkcija srednjih škola i učeničkih domova za 2021. godinu od 14.12.2020.</w:t>
      </w:r>
    </w:p>
    <w:p w:rsidR="008F02F2" w:rsidRDefault="008F02F2" w:rsidP="008F02F2">
      <w:pPr>
        <w:rPr>
          <w:rFonts w:cs="Arial"/>
          <w:szCs w:val="22"/>
        </w:rPr>
      </w:pPr>
    </w:p>
    <w:p w:rsidR="008F02F2" w:rsidRDefault="008F02F2" w:rsidP="008F02F2">
      <w:pPr>
        <w:rPr>
          <w:b/>
          <w:szCs w:val="22"/>
        </w:rPr>
      </w:pPr>
      <w:r>
        <w:rPr>
          <w:b/>
          <w:szCs w:val="22"/>
        </w:rPr>
        <w:t>Ishodište i pokazatelji na kojima se zasnivaju izračuni i ocjene potrebnih sredstava za provođenje programa</w:t>
      </w:r>
    </w:p>
    <w:p w:rsidR="008F02F2" w:rsidRDefault="008F02F2" w:rsidP="008F02F2">
      <w:pPr>
        <w:rPr>
          <w:rFonts w:cs="Arial"/>
          <w:szCs w:val="22"/>
        </w:rPr>
      </w:pPr>
      <w:r>
        <w:rPr>
          <w:rFonts w:cs="Arial"/>
          <w:szCs w:val="22"/>
        </w:rPr>
        <w:t xml:space="preserve">Temeljem Godišnjeg plana i programa rada financiranje se vrši za obavljanje predviđenih aktivnosti. Planom je predviđeno da Istarska županija financira poslovanje škole u iznosu od 563.570 kn, za plaće i druge rashode planiran je iznos od 4.432.500 kn a od vlastitih prihoda je planirano 78.000 kn.  </w:t>
      </w:r>
    </w:p>
    <w:p w:rsidR="008F02F2" w:rsidRDefault="008F02F2" w:rsidP="008F02F2">
      <w:pPr>
        <w:rPr>
          <w:rFonts w:cs="Arial"/>
          <w:szCs w:val="22"/>
        </w:rPr>
      </w:pPr>
    </w:p>
    <w:p w:rsidR="008F02F2" w:rsidRDefault="008F02F2" w:rsidP="008F02F2">
      <w:pPr>
        <w:rPr>
          <w:b/>
          <w:szCs w:val="22"/>
        </w:rPr>
      </w:pPr>
      <w:r>
        <w:rPr>
          <w:b/>
          <w:szCs w:val="22"/>
        </w:rPr>
        <w:t>Izvještaj o postignutim ciljevima i rezultatima programa temeljenim na pokazateljima uspješnosti u prethodnoj godini</w:t>
      </w:r>
    </w:p>
    <w:p w:rsidR="008F02F2" w:rsidRDefault="008F02F2" w:rsidP="008F02F2">
      <w:pPr>
        <w:rPr>
          <w:rFonts w:cs="Arial"/>
          <w:szCs w:val="22"/>
        </w:rPr>
      </w:pPr>
      <w:r>
        <w:rPr>
          <w:szCs w:val="22"/>
        </w:rPr>
        <w:t xml:space="preserve">Redovito se ulaže u sigurnost učenika i zaposlenika za </w:t>
      </w:r>
      <w:r>
        <w:rPr>
          <w:rFonts w:cs="Arial"/>
          <w:szCs w:val="22"/>
        </w:rPr>
        <w:t xml:space="preserve">optimalno funkcioniranje nastavnog procesa i tekuće održavanje postojeće opreme radi sigurnosti djece i zaposlenika. Želi se omogućiti kvalitetan rad škole i njeno funkcioniranje te doprinijeti uspješnijem poslovanju u nastavnom procesu </w:t>
      </w:r>
      <w:r>
        <w:rPr>
          <w:szCs w:val="22"/>
        </w:rPr>
        <w:t>sukladno pozitivnim pravnim propisima.</w:t>
      </w:r>
    </w:p>
    <w:p w:rsidR="008F02F2" w:rsidRDefault="008F02F2" w:rsidP="008F02F2">
      <w:pPr>
        <w:rPr>
          <w:szCs w:val="22"/>
        </w:rPr>
      </w:pPr>
    </w:p>
    <w:p w:rsidR="008F02F2" w:rsidRDefault="008F02F2" w:rsidP="008F02F2">
      <w:pPr>
        <w:rPr>
          <w:rFonts w:cs="Arial"/>
          <w:b/>
          <w:szCs w:val="22"/>
          <w:u w:val="single"/>
        </w:rPr>
      </w:pPr>
    </w:p>
    <w:p w:rsidR="008F02F2" w:rsidRDefault="008F02F2" w:rsidP="008F02F2">
      <w:pPr>
        <w:rPr>
          <w:rFonts w:cs="Arial"/>
          <w:b/>
          <w:szCs w:val="22"/>
          <w:u w:val="single"/>
        </w:rPr>
      </w:pPr>
      <w:r>
        <w:rPr>
          <w:rFonts w:cs="Arial"/>
          <w:b/>
          <w:szCs w:val="22"/>
          <w:u w:val="single"/>
        </w:rPr>
        <w:t>NAZIV PROGRAMA: PROGRAMI OBRAZOVANJA IZNAD STANDARDA</w:t>
      </w:r>
    </w:p>
    <w:p w:rsidR="008F02F2" w:rsidRDefault="008F02F2" w:rsidP="008F02F2">
      <w:pPr>
        <w:rPr>
          <w:rFonts w:cs="Arial"/>
          <w:b/>
          <w:szCs w:val="22"/>
          <w:u w:val="single"/>
        </w:rPr>
      </w:pPr>
    </w:p>
    <w:p w:rsidR="008F02F2" w:rsidRPr="00D564BC" w:rsidRDefault="008F02F2" w:rsidP="008F02F2">
      <w:pPr>
        <w:rPr>
          <w:rFonts w:cs="Arial"/>
          <w:b/>
          <w:szCs w:val="22"/>
        </w:rPr>
      </w:pPr>
      <w:r w:rsidRPr="00D564BC">
        <w:rPr>
          <w:rFonts w:cs="Arial"/>
          <w:b/>
          <w:szCs w:val="22"/>
        </w:rPr>
        <w:t>Obrazloženje programa</w:t>
      </w:r>
    </w:p>
    <w:p w:rsidR="008F02F2" w:rsidRDefault="008F02F2" w:rsidP="008F02F2">
      <w:pPr>
        <w:rPr>
          <w:rFonts w:cs="Arial"/>
          <w:szCs w:val="22"/>
        </w:rPr>
      </w:pPr>
      <w:r>
        <w:rPr>
          <w:szCs w:val="22"/>
        </w:rPr>
        <w:t xml:space="preserve">Programom se želi pružiti financijska podrška za razvoj strukovnih standarda zanimanja, kvalifikacija i kurikuluma. Program se realizira kroz aktivnosti za rad stručnih vijeća, kroz EU projekte i Zavičajnu nastavu. </w:t>
      </w:r>
      <w:r>
        <w:rPr>
          <w:rFonts w:cs="Arial"/>
          <w:szCs w:val="22"/>
        </w:rPr>
        <w:t xml:space="preserve">Financiranje troškova od Agencije za odgoj i obrazovanje za planiranje, organiziranje i provođenje aktivnosti Međužupanijskog stručnog vijeća za graditeljstvo uključuju rad i održavanje stručnih skupova. U Industrijsko-obrtničkoj školi Pula provodi se financiranje troškova putem tri EU projekta u sklopu ERASMUS+. Sredstva će se utrošiti za službena putovanja, nabavku opreme te za plaćanje temeljem ugovora o djelu zaposlenima na projektima. U svim projektima smo partneri, dok su nositelji projekta Strukovna škola iz Zadra (Konkurentonst i kohezija te Budi spreman i kompetentan) te Sveučilište Jurja Dobrile (Tehnologija virtualne stvarnosti). Zavičajnom nastavom pod nazivom Autohtona stabla Istre nastaviti će se s uređenjem okoliša škole na način da se provede vodovodni sustav navodnavanja i zasade autohtona stabla. </w:t>
      </w:r>
    </w:p>
    <w:p w:rsidR="008F02F2" w:rsidRDefault="008F02F2" w:rsidP="008F02F2">
      <w:pPr>
        <w:rPr>
          <w:rFonts w:cs="Arial"/>
          <w:b/>
          <w:szCs w:val="22"/>
          <w:u w:val="single"/>
        </w:rPr>
      </w:pPr>
    </w:p>
    <w:p w:rsidR="008F02F2" w:rsidRPr="00D564BC" w:rsidRDefault="008F02F2" w:rsidP="008F02F2">
      <w:pPr>
        <w:rPr>
          <w:rFonts w:cs="Arial"/>
          <w:b/>
          <w:szCs w:val="22"/>
        </w:rPr>
      </w:pPr>
      <w:r w:rsidRPr="00D564BC">
        <w:rPr>
          <w:rFonts w:cs="Arial"/>
          <w:b/>
          <w:szCs w:val="22"/>
        </w:rPr>
        <w:t>Zakonske i druge odredbe na kojima se zasniva program</w:t>
      </w:r>
    </w:p>
    <w:p w:rsidR="008F02F2" w:rsidRDefault="008F02F2" w:rsidP="008F02F2">
      <w:pPr>
        <w:rPr>
          <w:szCs w:val="22"/>
        </w:rPr>
      </w:pPr>
      <w:r>
        <w:rPr>
          <w:szCs w:val="22"/>
        </w:rPr>
        <w:t>Agencija za strukovno obrazovanje i obrazovanje odraslih, Zagreb, Klasa: 602-01/20-01/17; Urbroj: 332-02-01/2-20-06 od 20. srpnja 2020. godine. Ugovor o partnerstvu u provedbi ERASMUS+ projekta No.2019-1-HR01-KA202-061006. Sporazum o partnerstvu - Uspostava infrastrukture regionalnih centara kompetentnosti u strukovnom obrazovanju kao podrška procesu reforme strukovnog obrazovanja i osposobljavanja Referentna oznaka: KK.09.1.3.01. Sporazum o partnerstvu - Uspostava regionalnih centara kompetentnosti u strukovnom obrazovanju u (pod)sektorima: strojarstvo, elektrotehnika i računalstvo, poljopriveda i zdravstvo, Ref.oznaka UP.03.3.1.04. Javni poziv IŽ - zavičajna nastava u srednjim školama.</w:t>
      </w:r>
    </w:p>
    <w:p w:rsidR="008F02F2" w:rsidRDefault="008F02F2" w:rsidP="008F02F2">
      <w:pPr>
        <w:rPr>
          <w:rFonts w:cs="Arial"/>
          <w:szCs w:val="22"/>
        </w:rPr>
      </w:pPr>
    </w:p>
    <w:p w:rsidR="008F02F2" w:rsidRPr="00D564BC" w:rsidRDefault="008F02F2" w:rsidP="008F02F2">
      <w:pPr>
        <w:rPr>
          <w:b/>
          <w:szCs w:val="22"/>
        </w:rPr>
      </w:pPr>
      <w:r w:rsidRPr="00D564BC">
        <w:rPr>
          <w:b/>
          <w:szCs w:val="22"/>
        </w:rPr>
        <w:t>Ishodište i pokazatelji na kojima se zasnivaju izračuni i ocjene potrebnih sredstava za provođenje programa</w:t>
      </w:r>
    </w:p>
    <w:p w:rsidR="008F02F2" w:rsidRDefault="008F02F2" w:rsidP="008F02F2">
      <w:pPr>
        <w:rPr>
          <w:szCs w:val="22"/>
        </w:rPr>
      </w:pPr>
      <w:r>
        <w:rPr>
          <w:szCs w:val="22"/>
        </w:rPr>
        <w:t xml:space="preserve">Planiranje potrebitih sredstava za realizaciju aktivnosti za ŽSV temeljilo se na primljenoj doznaci sredstava u iznosu od 1.300,00 kn od strane Agencije za odgoj i obrazovanje u travnju 2021. godine odnosno planiranim neutrošenim sredstvima na dan 31.12.2021. godine. Za EU projekte planirana su sredstva shodno dostavljenom financijskom pregledu nositelja projekta SŠ Vice Vlatkovića. </w:t>
      </w:r>
    </w:p>
    <w:p w:rsidR="008F02F2" w:rsidRDefault="008F02F2" w:rsidP="008F02F2">
      <w:pPr>
        <w:rPr>
          <w:szCs w:val="22"/>
        </w:rPr>
      </w:pPr>
    </w:p>
    <w:p w:rsidR="008F02F2" w:rsidRPr="00D564BC" w:rsidRDefault="008F02F2" w:rsidP="008F02F2">
      <w:pPr>
        <w:rPr>
          <w:b/>
          <w:szCs w:val="22"/>
        </w:rPr>
      </w:pPr>
      <w:r w:rsidRPr="00D564BC">
        <w:rPr>
          <w:b/>
          <w:szCs w:val="22"/>
        </w:rPr>
        <w:t>Izvještaj o postignutim ciljevima i rezultatima programa temeljenim na pokazateljima uspješnosti u prethodnoj godini</w:t>
      </w:r>
    </w:p>
    <w:p w:rsidR="008F02F2" w:rsidRDefault="008F02F2" w:rsidP="008F02F2">
      <w:pPr>
        <w:rPr>
          <w:szCs w:val="22"/>
        </w:rPr>
      </w:pPr>
      <w:r>
        <w:rPr>
          <w:szCs w:val="22"/>
        </w:rPr>
        <w:t>S obzirom na epidemiološke mjere i uvjete rada u pandemiji COVID-a, program i njegove aktivnosti izvršeni su u manjem opsegu tako da će se predviđena realizacija ostvariti u narednom periodu. Zavičajna nastava u 2020. godini u potpunosti je realizirana.</w:t>
      </w:r>
    </w:p>
    <w:p w:rsidR="008F02F2" w:rsidRDefault="008F02F2" w:rsidP="008F02F2">
      <w:pPr>
        <w:rPr>
          <w:rFonts w:cs="Arial"/>
          <w:szCs w:val="22"/>
        </w:rPr>
      </w:pPr>
    </w:p>
    <w:p w:rsidR="008F02F2" w:rsidRDefault="008F02F2" w:rsidP="008F02F2">
      <w:pPr>
        <w:rPr>
          <w:rFonts w:cs="Arial"/>
          <w:szCs w:val="22"/>
        </w:rPr>
      </w:pPr>
    </w:p>
    <w:p w:rsidR="008F02F2" w:rsidRDefault="008F02F2" w:rsidP="008F02F2">
      <w:pPr>
        <w:rPr>
          <w:rFonts w:cs="Arial"/>
          <w:b/>
          <w:szCs w:val="22"/>
          <w:u w:val="single"/>
        </w:rPr>
      </w:pPr>
      <w:r>
        <w:rPr>
          <w:rFonts w:cs="Arial"/>
          <w:b/>
          <w:szCs w:val="22"/>
          <w:u w:val="single"/>
        </w:rPr>
        <w:t>NAZIV PROGRAMA: MOZAIK 4</w:t>
      </w:r>
    </w:p>
    <w:p w:rsidR="008F02F2" w:rsidRDefault="008F02F2" w:rsidP="008F02F2">
      <w:pPr>
        <w:rPr>
          <w:rFonts w:cs="Arial"/>
          <w:b/>
          <w:szCs w:val="22"/>
          <w:u w:val="single"/>
        </w:rPr>
      </w:pPr>
    </w:p>
    <w:p w:rsidR="008F02F2" w:rsidRPr="00D564BC" w:rsidRDefault="008F02F2" w:rsidP="008F02F2">
      <w:pPr>
        <w:rPr>
          <w:rFonts w:cs="Arial"/>
          <w:b/>
          <w:szCs w:val="22"/>
        </w:rPr>
      </w:pPr>
      <w:r w:rsidRPr="00D564BC">
        <w:rPr>
          <w:rFonts w:cs="Arial"/>
          <w:b/>
          <w:szCs w:val="22"/>
        </w:rPr>
        <w:t>Obrazloženje programa</w:t>
      </w:r>
    </w:p>
    <w:p w:rsidR="008F02F2" w:rsidRDefault="008F02F2" w:rsidP="008F02F2">
      <w:pPr>
        <w:rPr>
          <w:rFonts w:cs="Arial"/>
          <w:szCs w:val="22"/>
        </w:rPr>
      </w:pPr>
      <w:r>
        <w:rPr>
          <w:rFonts w:cs="Arial"/>
          <w:szCs w:val="22"/>
        </w:rPr>
        <w:t>Financiranje troškova za pomoćnike u nastavi kako bi se njihovim radom kao stručnih komunikacijskih posrednika učenicima s teškoćama u razvoju omogućilo što lakši rad prilikom učenja i pomaganje u izvršavanju dnevnih zadataka.</w:t>
      </w:r>
    </w:p>
    <w:p w:rsidR="008F02F2" w:rsidRDefault="008F02F2" w:rsidP="008F02F2">
      <w:pPr>
        <w:rPr>
          <w:rFonts w:cs="Arial"/>
          <w:szCs w:val="22"/>
        </w:rPr>
      </w:pPr>
    </w:p>
    <w:p w:rsidR="008F02F2" w:rsidRPr="00D564BC" w:rsidRDefault="008F02F2" w:rsidP="008F02F2">
      <w:pPr>
        <w:rPr>
          <w:rFonts w:cs="Arial"/>
          <w:b/>
          <w:szCs w:val="22"/>
        </w:rPr>
      </w:pPr>
      <w:r w:rsidRPr="00D564BC">
        <w:rPr>
          <w:rFonts w:cs="Arial"/>
          <w:b/>
          <w:szCs w:val="22"/>
        </w:rPr>
        <w:t>Zakonske i druge odredbe na kojima se zasniva program</w:t>
      </w:r>
    </w:p>
    <w:p w:rsidR="008F02F2" w:rsidRDefault="008F02F2" w:rsidP="008F02F2">
      <w:pPr>
        <w:rPr>
          <w:rFonts w:cs="Arial"/>
          <w:szCs w:val="22"/>
        </w:rPr>
      </w:pPr>
      <w:r>
        <w:rPr>
          <w:rFonts w:cs="Arial"/>
          <w:szCs w:val="22"/>
        </w:rPr>
        <w:t>MOZAIK 4 je financiran iz Europskog socijalnog fonda u okviru projekta: Osiguravanje pomoćnika u nastavi i stručnih komunikacijskih posrednika učenicima s teškoćama u razvoju u OŠ I SŠ odgojno-obrazovnim ustanovama, faza IV.</w:t>
      </w:r>
    </w:p>
    <w:p w:rsidR="008F02F2" w:rsidRDefault="008F02F2" w:rsidP="008F02F2">
      <w:pPr>
        <w:rPr>
          <w:rFonts w:cs="Arial"/>
          <w:szCs w:val="22"/>
        </w:rPr>
      </w:pPr>
    </w:p>
    <w:p w:rsidR="008F02F2" w:rsidRPr="00D564BC" w:rsidRDefault="008F02F2" w:rsidP="008F02F2">
      <w:pPr>
        <w:rPr>
          <w:b/>
          <w:szCs w:val="22"/>
        </w:rPr>
      </w:pPr>
      <w:r w:rsidRPr="00D564BC">
        <w:rPr>
          <w:b/>
          <w:szCs w:val="22"/>
        </w:rPr>
        <w:t>Ishodište i pokazatelji na kojima se zasnivaju izračuni i ocjene potrebnih sredstava za provođenje programa</w:t>
      </w:r>
    </w:p>
    <w:p w:rsidR="008F02F2" w:rsidRDefault="008F02F2" w:rsidP="008F02F2">
      <w:pPr>
        <w:rPr>
          <w:szCs w:val="22"/>
        </w:rPr>
      </w:pPr>
      <w:r>
        <w:rPr>
          <w:szCs w:val="22"/>
        </w:rPr>
        <w:t>Sredstva su planirana za isplatu plaća i drugih naknada za rad pomoćnika u nastavi.</w:t>
      </w:r>
    </w:p>
    <w:p w:rsidR="008F02F2" w:rsidRDefault="008F02F2" w:rsidP="008F02F2">
      <w:pPr>
        <w:rPr>
          <w:szCs w:val="22"/>
        </w:rPr>
      </w:pPr>
    </w:p>
    <w:p w:rsidR="008F02F2" w:rsidRPr="00D564BC" w:rsidRDefault="008F02F2" w:rsidP="008F02F2">
      <w:pPr>
        <w:rPr>
          <w:b/>
          <w:szCs w:val="22"/>
        </w:rPr>
      </w:pPr>
      <w:r w:rsidRPr="00D564BC">
        <w:rPr>
          <w:b/>
          <w:szCs w:val="22"/>
        </w:rPr>
        <w:t>Izvještaj o postignutim ciljevima i rezultatima programa temeljenim na pokazateljima uspješnosti u prethodnoj godini</w:t>
      </w:r>
    </w:p>
    <w:p w:rsidR="008F02F2" w:rsidRDefault="008F02F2" w:rsidP="008F02F2">
      <w:pPr>
        <w:rPr>
          <w:szCs w:val="22"/>
        </w:rPr>
      </w:pPr>
      <w:r>
        <w:rPr>
          <w:szCs w:val="22"/>
        </w:rPr>
        <w:t>I u proteklom razdoblju rad pomoćnika u nastavi uspješno je realiziran.</w:t>
      </w:r>
    </w:p>
    <w:p w:rsidR="008F02F2" w:rsidRDefault="008F02F2" w:rsidP="008F02F2">
      <w:pPr>
        <w:rPr>
          <w:szCs w:val="22"/>
        </w:rPr>
      </w:pPr>
    </w:p>
    <w:p w:rsidR="008F02F2" w:rsidRDefault="008F02F2" w:rsidP="008F02F2">
      <w:pPr>
        <w:rPr>
          <w:szCs w:val="22"/>
        </w:rPr>
      </w:pPr>
    </w:p>
    <w:p w:rsidR="00B57E9F" w:rsidRDefault="00B57E9F" w:rsidP="008F02F2">
      <w:pPr>
        <w:rPr>
          <w:rFonts w:cs="Arial"/>
          <w:b/>
          <w:color w:val="000000"/>
          <w:szCs w:val="22"/>
        </w:rPr>
      </w:pPr>
    </w:p>
    <w:p w:rsidR="008F02F2" w:rsidRDefault="008F02F2" w:rsidP="008F02F2">
      <w:pPr>
        <w:rPr>
          <w:rFonts w:cs="Arial"/>
          <w:b/>
          <w:szCs w:val="22"/>
        </w:rPr>
      </w:pPr>
      <w:r>
        <w:rPr>
          <w:rFonts w:cs="Arial"/>
          <w:b/>
          <w:color w:val="000000"/>
          <w:szCs w:val="22"/>
        </w:rPr>
        <w:t>ŠKOLA ZA TURIZAM, UGOSTITELJSTVO I TRGOVINU PULA</w:t>
      </w:r>
    </w:p>
    <w:p w:rsidR="008F02F2" w:rsidRDefault="008F02F2" w:rsidP="008F02F2">
      <w:pPr>
        <w:rPr>
          <w:rFonts w:cs="Arial"/>
          <w:b/>
          <w:color w:val="000000"/>
          <w:szCs w:val="22"/>
        </w:rPr>
      </w:pPr>
    </w:p>
    <w:p w:rsidR="008F02F2" w:rsidRDefault="008F02F2" w:rsidP="008F02F2">
      <w:pPr>
        <w:rPr>
          <w:rFonts w:cs="Arial"/>
          <w:b/>
          <w:szCs w:val="22"/>
        </w:rPr>
      </w:pPr>
      <w:r>
        <w:rPr>
          <w:rFonts w:cs="Arial"/>
          <w:b/>
          <w:color w:val="000000"/>
          <w:szCs w:val="22"/>
        </w:rPr>
        <w:t>SAŽETAK DJELOKRUGA RADA</w:t>
      </w:r>
    </w:p>
    <w:p w:rsidR="008F02F2" w:rsidRDefault="008F02F2" w:rsidP="008F02F2">
      <w:pPr>
        <w:rPr>
          <w:rFonts w:cs="Arial"/>
          <w:szCs w:val="22"/>
        </w:rPr>
      </w:pPr>
      <w:r>
        <w:rPr>
          <w:rFonts w:cs="Arial"/>
          <w:color w:val="000000"/>
          <w:szCs w:val="22"/>
        </w:rPr>
        <w:t>Škola je javna ustanova koja obavlja djelatnost srednjeg školstva u skladu s aktom o osnivanju Skupštine općine Pula Klasa: 022-05/92-01/219 Ur.broj: 2168-01-93-92-4 od 9. srpnja 1992. godine i upisana je u upisnik ustanova srednjeg školstva kojeg vodi Ministarstvo znanosti i obrazovanja.</w:t>
      </w:r>
    </w:p>
    <w:p w:rsidR="008F02F2" w:rsidRDefault="008F02F2" w:rsidP="008F02F2">
      <w:pPr>
        <w:rPr>
          <w:rFonts w:cs="Arial"/>
          <w:szCs w:val="22"/>
        </w:rPr>
      </w:pPr>
      <w:r>
        <w:rPr>
          <w:rFonts w:cs="Arial"/>
          <w:color w:val="000000"/>
          <w:szCs w:val="22"/>
        </w:rPr>
        <w:t>Škola ima svojstvo pravne osobe, a upisana je u sudski registar ustanova kod Trgovačkog suda u Pazinu pod matičnim brojem subjekta upisa (MB) 3981355.</w:t>
      </w:r>
    </w:p>
    <w:p w:rsidR="008F02F2" w:rsidRDefault="008F02F2" w:rsidP="008F02F2">
      <w:pPr>
        <w:rPr>
          <w:rFonts w:cs="Arial"/>
          <w:szCs w:val="22"/>
        </w:rPr>
      </w:pPr>
      <w:r>
        <w:rPr>
          <w:rFonts w:cs="Arial"/>
          <w:color w:val="000000"/>
          <w:szCs w:val="22"/>
        </w:rPr>
        <w:t>Osnivač Škole je Istarska županija.</w:t>
      </w:r>
      <w:r>
        <w:rPr>
          <w:rFonts w:cs="Arial"/>
          <w:color w:val="000000"/>
          <w:szCs w:val="22"/>
        </w:rPr>
        <w:tab/>
      </w:r>
      <w:r>
        <w:rPr>
          <w:rFonts w:cs="Arial"/>
          <w:color w:val="000000"/>
          <w:szCs w:val="22"/>
        </w:rPr>
        <w:tab/>
      </w:r>
      <w:r>
        <w:rPr>
          <w:rFonts w:cs="Arial"/>
          <w:color w:val="000000"/>
          <w:szCs w:val="22"/>
        </w:rPr>
        <w:tab/>
      </w:r>
    </w:p>
    <w:p w:rsidR="008F02F2" w:rsidRDefault="008F02F2" w:rsidP="008F02F2">
      <w:pPr>
        <w:rPr>
          <w:rFonts w:cs="Arial"/>
          <w:szCs w:val="22"/>
        </w:rPr>
      </w:pPr>
      <w:r>
        <w:rPr>
          <w:rFonts w:cs="Arial"/>
          <w:color w:val="000000"/>
          <w:szCs w:val="22"/>
        </w:rPr>
        <w:t>Naziv Škole je Škola za turizam, ugostiteljstvo i trgovinu.</w:t>
      </w:r>
      <w:r>
        <w:rPr>
          <w:rFonts w:cs="Arial"/>
          <w:color w:val="000000"/>
          <w:szCs w:val="22"/>
        </w:rPr>
        <w:tab/>
      </w:r>
    </w:p>
    <w:p w:rsidR="008F02F2" w:rsidRDefault="008F02F2" w:rsidP="008F02F2">
      <w:pPr>
        <w:rPr>
          <w:rFonts w:cs="Arial"/>
          <w:szCs w:val="22"/>
        </w:rPr>
      </w:pPr>
      <w:r>
        <w:rPr>
          <w:rFonts w:cs="Arial"/>
          <w:color w:val="000000"/>
          <w:szCs w:val="22"/>
        </w:rPr>
        <w:t>Sjedište Škole je u Puli, Kandlerova 48.</w:t>
      </w:r>
    </w:p>
    <w:p w:rsidR="008F02F2" w:rsidRDefault="008F02F2" w:rsidP="008F02F2">
      <w:pPr>
        <w:rPr>
          <w:rFonts w:cs="Arial"/>
          <w:szCs w:val="22"/>
        </w:rPr>
      </w:pPr>
      <w:r>
        <w:rPr>
          <w:rFonts w:cs="Arial"/>
          <w:color w:val="000000"/>
          <w:szCs w:val="22"/>
        </w:rPr>
        <w:t>Puni naziv Škola ističe se na zgradi njezinog sjedišta i na drugim zgradama u kojima obavlja djelatnost.</w:t>
      </w:r>
    </w:p>
    <w:p w:rsidR="008F02F2" w:rsidRDefault="008F02F2" w:rsidP="008F02F2">
      <w:pPr>
        <w:rPr>
          <w:rFonts w:cs="Arial"/>
          <w:szCs w:val="22"/>
        </w:rPr>
      </w:pPr>
      <w:r>
        <w:rPr>
          <w:rFonts w:cs="Arial"/>
          <w:color w:val="000000"/>
          <w:szCs w:val="22"/>
        </w:rPr>
        <w:t>Škola može promijeniti naziv i sjedište odlukom osnivača.</w:t>
      </w:r>
    </w:p>
    <w:p w:rsidR="008F02F2" w:rsidRDefault="008F02F2" w:rsidP="008F02F2">
      <w:pPr>
        <w:rPr>
          <w:rFonts w:cs="Arial"/>
          <w:szCs w:val="22"/>
        </w:rPr>
      </w:pPr>
      <w:r>
        <w:rPr>
          <w:rFonts w:cs="Arial"/>
          <w:color w:val="000000"/>
          <w:szCs w:val="22"/>
        </w:rPr>
        <w:t>Djelatnost srednjeg odgoja i obrazovanja obavlja se kao javna služba.</w:t>
      </w:r>
    </w:p>
    <w:p w:rsidR="008F02F2" w:rsidRDefault="008F02F2" w:rsidP="008F02F2">
      <w:pPr>
        <w:rPr>
          <w:rFonts w:cs="Arial"/>
          <w:b/>
          <w:color w:val="000000"/>
          <w:szCs w:val="22"/>
        </w:rPr>
      </w:pPr>
    </w:p>
    <w:p w:rsidR="008F02F2" w:rsidRDefault="00631CC2" w:rsidP="008F02F2">
      <w:pPr>
        <w:rPr>
          <w:rFonts w:cs="Arial"/>
          <w:color w:val="000000"/>
          <w:szCs w:val="22"/>
        </w:rPr>
      </w:pPr>
      <w:r>
        <w:rPr>
          <w:rFonts w:cs="Arial"/>
          <w:b/>
          <w:color w:val="000000"/>
          <w:szCs w:val="22"/>
        </w:rPr>
        <w:t>Obrazloženje programa</w:t>
      </w:r>
    </w:p>
    <w:p w:rsidR="008F02F2" w:rsidRDefault="008F02F2" w:rsidP="008F02F2">
      <w:pPr>
        <w:rPr>
          <w:rFonts w:cs="Arial"/>
          <w:szCs w:val="22"/>
        </w:rPr>
      </w:pPr>
      <w:r>
        <w:rPr>
          <w:rFonts w:cs="Arial"/>
          <w:color w:val="000000"/>
          <w:szCs w:val="22"/>
        </w:rPr>
        <w:t>Prioritet škole je kvalitetno obrazovanje i odgoj učenika što ostvarujemo stalnim usavršavanjem nastavnika i podizanjem nastavnog standarda na višu razinu, poticanjem učenika na izražavanje kreativnosti, talenata i sposobnosti uključivanjem u razne aktivnosti, natjecanja, projekte, priredbe.</w:t>
      </w:r>
    </w:p>
    <w:p w:rsidR="008F02F2" w:rsidRDefault="008F02F2" w:rsidP="00631CC2">
      <w:pPr>
        <w:rPr>
          <w:rFonts w:cs="Arial"/>
          <w:color w:val="000000"/>
          <w:szCs w:val="22"/>
        </w:rPr>
      </w:pPr>
      <w:r>
        <w:rPr>
          <w:rFonts w:eastAsiaTheme="minorHAnsi" w:cs="Arial"/>
          <w:color w:val="000000"/>
          <w:szCs w:val="22"/>
        </w:rPr>
        <w:t xml:space="preserve">U cilju uključenosti učenika u rad škole  organizirali smo izvannastavne aktivnosti i dodatnu te dopunsku nastavu: </w:t>
      </w:r>
      <w:r>
        <w:rPr>
          <w:rFonts w:eastAsiaTheme="minorHAnsi" w:cs="Arial"/>
          <w:bCs/>
          <w:color w:val="000000"/>
          <w:szCs w:val="22"/>
        </w:rPr>
        <w:t>ŠSD LIPA– stolni tenis, odbojka, rukomet, badminton; Osnove prve pomoći i Crveni križ; Povijest-zavičajna nastava; Građanski odgoj; Studio ŠTUT – umjetnička radionica (plesno, glazbeno, likovno, fotografsko izražavanje); Glazbeno scenski sastav „Lipa“; Lipa kavana – online školski list</w:t>
      </w:r>
    </w:p>
    <w:p w:rsidR="008F02F2" w:rsidRDefault="008F02F2" w:rsidP="00631CC2">
      <w:pPr>
        <w:contextualSpacing/>
        <w:rPr>
          <w:rFonts w:cs="Arial"/>
          <w:color w:val="000000"/>
          <w:szCs w:val="22"/>
        </w:rPr>
      </w:pPr>
      <w:r>
        <w:rPr>
          <w:rFonts w:eastAsiaTheme="minorHAnsi" w:cs="Arial"/>
          <w:color w:val="000000"/>
          <w:szCs w:val="22"/>
        </w:rPr>
        <w:t xml:space="preserve">Rekonstrukcijom postojećeg prostora i opremanjem organizirali smo kabinetski rad te omogućili da veliki broj razrednih odjeljenja pohađa nastavu u jutarnjoj smjeni. Kabinete smo opremili LCD pametnim pločama i nabavili 24 računala kojima smo opremili još jedan kabinet informatike. </w:t>
      </w:r>
    </w:p>
    <w:p w:rsidR="008F02F2" w:rsidRDefault="008F02F2" w:rsidP="00631CC2">
      <w:pPr>
        <w:rPr>
          <w:rFonts w:cs="Arial"/>
          <w:color w:val="000000"/>
          <w:szCs w:val="22"/>
        </w:rPr>
      </w:pPr>
      <w:r>
        <w:rPr>
          <w:rFonts w:cs="Arial"/>
          <w:color w:val="000000"/>
          <w:szCs w:val="22"/>
        </w:rPr>
        <w:t>Škola radi na temelju Godišnjeg plana i programa i Školskog kurikuluma.</w:t>
      </w:r>
    </w:p>
    <w:p w:rsidR="008F02F2" w:rsidRDefault="008F02F2" w:rsidP="00631CC2">
      <w:pPr>
        <w:rPr>
          <w:rFonts w:cs="Arial"/>
          <w:szCs w:val="22"/>
        </w:rPr>
      </w:pPr>
      <w:r>
        <w:rPr>
          <w:rFonts w:cs="Arial"/>
          <w:color w:val="000000"/>
          <w:szCs w:val="22"/>
        </w:rPr>
        <w:t>Od 2004. godine članovi smo Zajednice europskih hotelijersko i turističkih škola (AEHT) – Europska asocijacija hotelijerskih i turističkih škola. Ove godine je ravnateljica Orhideja Petković izabrana za predstavnicu hotelijerskih i turističkih škola Republike Hrvateske u izvršnom odboru AEHT-e.</w:t>
      </w:r>
    </w:p>
    <w:p w:rsidR="008F02F2" w:rsidRDefault="008F02F2" w:rsidP="00631CC2">
      <w:pPr>
        <w:rPr>
          <w:rFonts w:cs="Arial"/>
          <w:color w:val="000000"/>
          <w:szCs w:val="22"/>
        </w:rPr>
      </w:pPr>
      <w:r>
        <w:rPr>
          <w:rFonts w:cs="Arial"/>
          <w:color w:val="000000"/>
          <w:szCs w:val="22"/>
        </w:rPr>
        <w:t>AEHT je osnovana u svibnju 1988. godine u Strasbourgu, a danas je glavni ured u Luxembourgu. AEHT broji gotovo 400 škola iz 40 europskih zemalja. Glavni cilj je promoviranje europskih hotelijerskih i turističkih škola kroz poticanje kontakata među školama u cijeloj Europi, upoznavanje obrazovnih sustava drugih škola, njegovanje razmjene nastavnika i učenika, stvaranje boljih veza između škola i profesije, pružanja pomoći u potrazi za partnerom za međunarodne projekte, razmjena obrazovnih metoda i materijala, vještina i znanja. Sve se to postiže kroz godišnje konferencije, mnogobrojna učenička strukovna natjecanja i seminare. Također Asocijacija potiče razmjenu učenika i nastavnika, kao i obavljanje prakse u hotelima i restoranima diljem Europe.</w:t>
      </w:r>
    </w:p>
    <w:p w:rsidR="006C4181" w:rsidRDefault="008F02F2" w:rsidP="00631CC2">
      <w:pPr>
        <w:rPr>
          <w:rFonts w:cs="Arial"/>
          <w:color w:val="000000"/>
          <w:szCs w:val="22"/>
        </w:rPr>
      </w:pPr>
      <w:r>
        <w:rPr>
          <w:rFonts w:cs="Arial"/>
          <w:color w:val="000000"/>
          <w:szCs w:val="22"/>
        </w:rPr>
        <w:t xml:space="preserve">Škola je krajem 2008. godine postala članom svjetske prestižne mreže „Škole:partneri budućnosti“ koja obuhvaća mrežu od oko 1500 škola u kojima se posebna pažnja pridaje njemačkom jeziku. Cilj projekta je senzibilizacija mladih za njemački jezik i kulturu, poticanje razumijevanja među kulturama i osnivanje međunarodne zajednice znanja i izvrsnosti. Program se realizira sredstvima Ministarstva vanjskih poslova SR Njemačke uz logističku potporu Goethe-Instituta Njemačka i Hrvatska. Učenici koriste posebno uređen multimedijalni prostor SR Njemačke u školi, pohađaju tematske radionice u organizaciji Goethe-Instituta i sudjeluju na ljetnim kampovima za mlade u SR Njemačkoj. Nastavnici se kontinuirano usavršavaju u zemlji i inozemstvu. </w:t>
      </w:r>
    </w:p>
    <w:p w:rsidR="006C4181" w:rsidRDefault="006C4181" w:rsidP="00631CC2">
      <w:pPr>
        <w:rPr>
          <w:rFonts w:cs="Arial"/>
          <w:color w:val="000000"/>
          <w:szCs w:val="22"/>
        </w:rPr>
      </w:pPr>
    </w:p>
    <w:p w:rsidR="006C4181" w:rsidRDefault="006C4181" w:rsidP="006C4181">
      <w:pPr>
        <w:rPr>
          <w:rFonts w:cs="Arial"/>
          <w:b/>
          <w:szCs w:val="22"/>
        </w:rPr>
      </w:pPr>
      <w:r>
        <w:rPr>
          <w:rFonts w:cs="Arial"/>
          <w:b/>
          <w:color w:val="000000"/>
          <w:szCs w:val="22"/>
        </w:rPr>
        <w:t>Zakonske i druge podloge na kojima se zasnivaju programi</w:t>
      </w:r>
    </w:p>
    <w:p w:rsidR="006C4181" w:rsidRDefault="006C4181" w:rsidP="006C4181">
      <w:pPr>
        <w:rPr>
          <w:rFonts w:cs="Arial"/>
          <w:b/>
          <w:szCs w:val="22"/>
        </w:rPr>
      </w:pPr>
      <w:r>
        <w:rPr>
          <w:rFonts w:cs="Arial"/>
          <w:color w:val="000000"/>
          <w:szCs w:val="22"/>
        </w:rPr>
        <w:t>Zakon o odgoju i obrazovanju NN broj 87/08,86/09,92/10,105/10,</w:t>
      </w:r>
    </w:p>
    <w:p w:rsidR="006C4181" w:rsidRDefault="006C4181" w:rsidP="006C4181">
      <w:pPr>
        <w:rPr>
          <w:rFonts w:cs="Arial"/>
          <w:b/>
          <w:szCs w:val="22"/>
        </w:rPr>
      </w:pPr>
      <w:r>
        <w:rPr>
          <w:rFonts w:cs="Arial"/>
          <w:color w:val="000000"/>
          <w:szCs w:val="22"/>
        </w:rPr>
        <w:t>90/11,5/12,16/12,152/14,7/17,68/18, 98/19 i 64/20</w:t>
      </w:r>
    </w:p>
    <w:p w:rsidR="006C4181" w:rsidRDefault="006C4181" w:rsidP="006C4181">
      <w:pPr>
        <w:rPr>
          <w:rFonts w:cs="Arial"/>
          <w:b/>
          <w:szCs w:val="22"/>
        </w:rPr>
      </w:pPr>
      <w:r>
        <w:rPr>
          <w:rFonts w:cs="Arial"/>
          <w:color w:val="000000"/>
          <w:szCs w:val="22"/>
        </w:rPr>
        <w:t>Zakon o ustanovama NN broj 76/93,29/97,47/99,35/08 i 127/19</w:t>
      </w:r>
    </w:p>
    <w:p w:rsidR="006C4181" w:rsidRDefault="006C4181" w:rsidP="006C4181">
      <w:pPr>
        <w:rPr>
          <w:rFonts w:cs="Arial"/>
          <w:b/>
          <w:szCs w:val="22"/>
        </w:rPr>
      </w:pPr>
      <w:r>
        <w:rPr>
          <w:rFonts w:cs="Arial"/>
          <w:color w:val="000000"/>
          <w:szCs w:val="22"/>
        </w:rPr>
        <w:t>Zakon o fiskalnoj odgovornosti NN broj 111/18</w:t>
      </w:r>
    </w:p>
    <w:p w:rsidR="006C4181" w:rsidRDefault="006C4181" w:rsidP="006C4181">
      <w:pPr>
        <w:rPr>
          <w:rFonts w:cs="Arial"/>
          <w:b/>
          <w:szCs w:val="22"/>
        </w:rPr>
      </w:pPr>
      <w:r>
        <w:rPr>
          <w:rFonts w:cs="Arial"/>
          <w:color w:val="000000"/>
          <w:szCs w:val="22"/>
        </w:rPr>
        <w:t xml:space="preserve">Zakon o proračunu NN 87/08, 136/12 i 15/15 </w:t>
      </w:r>
    </w:p>
    <w:p w:rsidR="006C4181" w:rsidRPr="00D864F3" w:rsidRDefault="006C4181" w:rsidP="006C4181">
      <w:pPr>
        <w:rPr>
          <w:rFonts w:cs="Arial"/>
          <w:b/>
          <w:szCs w:val="22"/>
        </w:rPr>
      </w:pPr>
      <w:r>
        <w:rPr>
          <w:rFonts w:cs="Arial"/>
          <w:color w:val="000000"/>
          <w:szCs w:val="22"/>
        </w:rPr>
        <w:t>Pravilnik o proračunskom računovodstvu i računskom planu NN 124/14, 115/15, 87/16, 3/18, </w:t>
      </w:r>
      <w:r w:rsidRPr="00D864F3">
        <w:rPr>
          <w:rStyle w:val="Naglaeno"/>
          <w:rFonts w:cs="Arial"/>
          <w:b w:val="0"/>
          <w:color w:val="000000"/>
          <w:szCs w:val="22"/>
        </w:rPr>
        <w:t>126/19 i 108/20.</w:t>
      </w:r>
    </w:p>
    <w:p w:rsidR="006C4181" w:rsidRDefault="006C4181" w:rsidP="006C4181">
      <w:pPr>
        <w:rPr>
          <w:rFonts w:cs="Arial"/>
          <w:b/>
          <w:szCs w:val="22"/>
        </w:rPr>
      </w:pPr>
      <w:r>
        <w:rPr>
          <w:rFonts w:cs="Arial"/>
          <w:color w:val="000000"/>
          <w:szCs w:val="22"/>
        </w:rPr>
        <w:t xml:space="preserve">Upute za izradu proračuna jedinice lokalne uprave i samouprave za razdoblje 2022.-2024. </w:t>
      </w:r>
    </w:p>
    <w:p w:rsidR="006C4181" w:rsidRDefault="006C4181" w:rsidP="006C4181">
      <w:pPr>
        <w:rPr>
          <w:rFonts w:cs="Arial"/>
          <w:b/>
          <w:szCs w:val="22"/>
        </w:rPr>
      </w:pPr>
      <w:r>
        <w:rPr>
          <w:rFonts w:cs="Arial"/>
          <w:color w:val="000000"/>
          <w:szCs w:val="22"/>
        </w:rPr>
        <w:t>Godišnji plan i program za školsku godinu 2021./22. godinu</w:t>
      </w:r>
    </w:p>
    <w:p w:rsidR="006C4181" w:rsidRDefault="006C4181" w:rsidP="006C4181">
      <w:pPr>
        <w:rPr>
          <w:rFonts w:cs="Arial"/>
          <w:b/>
          <w:szCs w:val="22"/>
        </w:rPr>
      </w:pPr>
      <w:r>
        <w:rPr>
          <w:rFonts w:cs="Arial"/>
          <w:color w:val="000000"/>
          <w:szCs w:val="22"/>
        </w:rPr>
        <w:t>Školski kurikulum za školsku godinu 2021./22. godinu</w:t>
      </w:r>
    </w:p>
    <w:p w:rsidR="006C4181" w:rsidRDefault="006C4181" w:rsidP="006C4181">
      <w:pPr>
        <w:rPr>
          <w:rFonts w:cs="Arial"/>
          <w:b/>
          <w:color w:val="000000"/>
          <w:szCs w:val="22"/>
        </w:rPr>
      </w:pPr>
    </w:p>
    <w:p w:rsidR="006C4181" w:rsidRDefault="006C4181" w:rsidP="006C4181">
      <w:pPr>
        <w:rPr>
          <w:rFonts w:cs="Arial"/>
          <w:b/>
          <w:szCs w:val="22"/>
        </w:rPr>
      </w:pPr>
      <w:r>
        <w:rPr>
          <w:rFonts w:cs="Arial"/>
          <w:b/>
          <w:color w:val="000000"/>
          <w:szCs w:val="22"/>
        </w:rPr>
        <w:t>Usklađenost ciljeva, strategije i programa s dokumentima dugoročnog razvoja</w:t>
      </w:r>
    </w:p>
    <w:p w:rsidR="006C4181" w:rsidRDefault="006C4181" w:rsidP="006C4181">
      <w:pPr>
        <w:rPr>
          <w:rFonts w:cs="Arial"/>
          <w:color w:val="000000"/>
          <w:szCs w:val="22"/>
        </w:rPr>
      </w:pPr>
      <w:r>
        <w:rPr>
          <w:rFonts w:cs="Arial"/>
          <w:color w:val="000000"/>
          <w:szCs w:val="22"/>
        </w:rPr>
        <w:t>Djelatnost Škole za turizam, ugostiteljstvo i trgovinu je ostvarivanje odgojno-obrazovnog programa u području ugostiteljstva i turizma te ekonomije, trgovine i poslovne administracije u skladu s odobrenjem Ministarstva znanosti i obrazovanja.</w:t>
      </w:r>
    </w:p>
    <w:p w:rsidR="006C4181" w:rsidRDefault="006C4181" w:rsidP="006C4181">
      <w:pPr>
        <w:rPr>
          <w:rFonts w:cs="Arial"/>
          <w:color w:val="000000"/>
          <w:szCs w:val="22"/>
        </w:rPr>
      </w:pPr>
      <w:r>
        <w:rPr>
          <w:rFonts w:cs="Arial"/>
          <w:color w:val="000000"/>
          <w:szCs w:val="22"/>
        </w:rPr>
        <w:t>Škola je, u srpnju 2018., imenovana Regionalnim centrom kompetencija.</w:t>
      </w:r>
    </w:p>
    <w:p w:rsidR="006C4181" w:rsidRDefault="006C4181" w:rsidP="006C4181">
      <w:pPr>
        <w:rPr>
          <w:rFonts w:cs="Arial"/>
          <w:color w:val="000000"/>
          <w:szCs w:val="22"/>
        </w:rPr>
      </w:pPr>
      <w:r>
        <w:rPr>
          <w:rFonts w:cs="Arial"/>
          <w:color w:val="000000"/>
          <w:szCs w:val="22"/>
        </w:rPr>
        <w:t>Od školske godine 2019./2020. u četverogodišnjim razrednim odjeljenjima započela je provedba Škole za život kroz kurikulume hrvatskog jezika, matematike, engleskog i njemačkog jezika.</w:t>
      </w:r>
    </w:p>
    <w:p w:rsidR="006C4181" w:rsidRDefault="006C4181" w:rsidP="006C4181">
      <w:pPr>
        <w:widowControl w:val="0"/>
        <w:tabs>
          <w:tab w:val="left" w:pos="892"/>
        </w:tabs>
        <w:ind w:right="300"/>
        <w:rPr>
          <w:rFonts w:cs="Arial"/>
          <w:color w:val="000000"/>
          <w:szCs w:val="22"/>
        </w:rPr>
      </w:pPr>
      <w:r>
        <w:rPr>
          <w:rFonts w:cs="Arial"/>
          <w:color w:val="000000"/>
          <w:szCs w:val="22"/>
          <w:lang w:bidi="hr-HR"/>
        </w:rPr>
        <w:t>Odluke o donošenju kurikuluma za nastavne predmete</w:t>
      </w:r>
    </w:p>
    <w:p w:rsidR="006C4181" w:rsidRDefault="006C4181" w:rsidP="006C4181">
      <w:pPr>
        <w:widowControl w:val="0"/>
        <w:tabs>
          <w:tab w:val="left" w:pos="892"/>
        </w:tabs>
        <w:spacing w:before="2" w:line="244" w:lineRule="auto"/>
        <w:ind w:right="305"/>
        <w:rPr>
          <w:rFonts w:cs="Arial"/>
          <w:color w:val="000000"/>
          <w:szCs w:val="22"/>
        </w:rPr>
      </w:pPr>
      <w:r>
        <w:rPr>
          <w:rFonts w:cs="Arial"/>
          <w:color w:val="000000"/>
          <w:szCs w:val="22"/>
          <w:lang w:bidi="hr-HR"/>
        </w:rPr>
        <w:t>Odluka o donošenju kurikuluma za nastavni predmet Hrvatski jezik za srednje strukovne škole na razini 4.2. u Republici Hrvatskoj, NN 10/2019,</w:t>
      </w:r>
      <w:r>
        <w:rPr>
          <w:rFonts w:cs="Arial"/>
          <w:color w:val="000000"/>
          <w:spacing w:val="5"/>
          <w:szCs w:val="22"/>
          <w:lang w:bidi="hr-HR"/>
        </w:rPr>
        <w:t xml:space="preserve"> </w:t>
      </w:r>
      <w:r>
        <w:rPr>
          <w:rFonts w:cs="Arial"/>
          <w:color w:val="000000"/>
          <w:szCs w:val="22"/>
          <w:lang w:bidi="hr-HR"/>
        </w:rPr>
        <w:t>29.1.2019.</w:t>
      </w:r>
    </w:p>
    <w:p w:rsidR="006C4181" w:rsidRDefault="006C4181" w:rsidP="006C4181">
      <w:pPr>
        <w:widowControl w:val="0"/>
        <w:tabs>
          <w:tab w:val="left" w:pos="892"/>
        </w:tabs>
        <w:spacing w:before="3" w:line="244" w:lineRule="auto"/>
        <w:ind w:right="296"/>
        <w:rPr>
          <w:rFonts w:cs="Arial"/>
          <w:color w:val="000000"/>
          <w:szCs w:val="22"/>
        </w:rPr>
      </w:pPr>
      <w:r>
        <w:rPr>
          <w:rFonts w:cs="Arial"/>
          <w:color w:val="000000"/>
          <w:szCs w:val="22"/>
          <w:lang w:bidi="hr-HR"/>
        </w:rPr>
        <w:t>Odluka o dopuni Odluke o donošenju kurikuluma za nastavni predmet Hrvatski jezik za srednje</w:t>
      </w:r>
      <w:r>
        <w:rPr>
          <w:rFonts w:cs="Arial"/>
          <w:color w:val="000000"/>
          <w:spacing w:val="-11"/>
          <w:szCs w:val="22"/>
          <w:lang w:bidi="hr-HR"/>
        </w:rPr>
        <w:t xml:space="preserve"> </w:t>
      </w:r>
      <w:r>
        <w:rPr>
          <w:rFonts w:cs="Arial"/>
          <w:color w:val="000000"/>
          <w:szCs w:val="22"/>
          <w:lang w:bidi="hr-HR"/>
        </w:rPr>
        <w:t>strukovne</w:t>
      </w:r>
      <w:r>
        <w:rPr>
          <w:rFonts w:cs="Arial"/>
          <w:color w:val="000000"/>
          <w:spacing w:val="-7"/>
          <w:szCs w:val="22"/>
          <w:lang w:bidi="hr-HR"/>
        </w:rPr>
        <w:t xml:space="preserve"> </w:t>
      </w:r>
      <w:r>
        <w:rPr>
          <w:rFonts w:cs="Arial"/>
          <w:color w:val="000000"/>
          <w:szCs w:val="22"/>
          <w:lang w:bidi="hr-HR"/>
        </w:rPr>
        <w:t>škole</w:t>
      </w:r>
      <w:r>
        <w:rPr>
          <w:rFonts w:cs="Arial"/>
          <w:color w:val="000000"/>
          <w:spacing w:val="-13"/>
          <w:szCs w:val="22"/>
          <w:lang w:bidi="hr-HR"/>
        </w:rPr>
        <w:t xml:space="preserve"> </w:t>
      </w:r>
      <w:r>
        <w:rPr>
          <w:rFonts w:cs="Arial"/>
          <w:color w:val="000000"/>
          <w:szCs w:val="22"/>
          <w:lang w:bidi="hr-HR"/>
        </w:rPr>
        <w:t>na</w:t>
      </w:r>
      <w:r>
        <w:rPr>
          <w:rFonts w:cs="Arial"/>
          <w:color w:val="000000"/>
          <w:spacing w:val="-11"/>
          <w:szCs w:val="22"/>
          <w:lang w:bidi="hr-HR"/>
        </w:rPr>
        <w:t xml:space="preserve"> </w:t>
      </w:r>
      <w:r>
        <w:rPr>
          <w:rFonts w:cs="Arial"/>
          <w:color w:val="000000"/>
          <w:szCs w:val="22"/>
          <w:lang w:bidi="hr-HR"/>
        </w:rPr>
        <w:t>razini</w:t>
      </w:r>
      <w:r>
        <w:rPr>
          <w:rFonts w:cs="Arial"/>
          <w:color w:val="000000"/>
          <w:spacing w:val="-13"/>
          <w:szCs w:val="22"/>
          <w:lang w:bidi="hr-HR"/>
        </w:rPr>
        <w:t xml:space="preserve"> </w:t>
      </w:r>
      <w:r>
        <w:rPr>
          <w:rFonts w:cs="Arial"/>
          <w:color w:val="000000"/>
          <w:szCs w:val="22"/>
          <w:lang w:bidi="hr-HR"/>
        </w:rPr>
        <w:t>4.2.</w:t>
      </w:r>
      <w:r>
        <w:rPr>
          <w:rFonts w:cs="Arial"/>
          <w:color w:val="000000"/>
          <w:spacing w:val="-12"/>
          <w:szCs w:val="22"/>
          <w:lang w:bidi="hr-HR"/>
        </w:rPr>
        <w:t xml:space="preserve"> </w:t>
      </w:r>
      <w:r>
        <w:rPr>
          <w:rFonts w:cs="Arial"/>
          <w:color w:val="000000"/>
          <w:szCs w:val="22"/>
          <w:lang w:bidi="hr-HR"/>
        </w:rPr>
        <w:t>u</w:t>
      </w:r>
      <w:r>
        <w:rPr>
          <w:rFonts w:cs="Arial"/>
          <w:color w:val="000000"/>
          <w:spacing w:val="-17"/>
          <w:szCs w:val="22"/>
          <w:lang w:bidi="hr-HR"/>
        </w:rPr>
        <w:t xml:space="preserve"> </w:t>
      </w:r>
      <w:r>
        <w:rPr>
          <w:rFonts w:cs="Arial"/>
          <w:color w:val="000000"/>
          <w:szCs w:val="22"/>
          <w:lang w:bidi="hr-HR"/>
        </w:rPr>
        <w:t>Republici</w:t>
      </w:r>
      <w:r>
        <w:rPr>
          <w:rFonts w:cs="Arial"/>
          <w:color w:val="000000"/>
          <w:spacing w:val="-1"/>
          <w:szCs w:val="22"/>
          <w:lang w:bidi="hr-HR"/>
        </w:rPr>
        <w:t xml:space="preserve"> </w:t>
      </w:r>
      <w:r>
        <w:rPr>
          <w:rFonts w:cs="Arial"/>
          <w:color w:val="000000"/>
          <w:szCs w:val="22"/>
          <w:lang w:bidi="hr-HR"/>
        </w:rPr>
        <w:t>Hrvatskoj,</w:t>
      </w:r>
      <w:r>
        <w:rPr>
          <w:rFonts w:cs="Arial"/>
          <w:color w:val="000000"/>
          <w:spacing w:val="-3"/>
          <w:szCs w:val="22"/>
          <w:lang w:bidi="hr-HR"/>
        </w:rPr>
        <w:t xml:space="preserve"> </w:t>
      </w:r>
      <w:r>
        <w:rPr>
          <w:rFonts w:cs="Arial"/>
          <w:color w:val="000000"/>
          <w:szCs w:val="22"/>
          <w:lang w:bidi="hr-HR"/>
        </w:rPr>
        <w:t>NN</w:t>
      </w:r>
      <w:r>
        <w:rPr>
          <w:rFonts w:cs="Arial"/>
          <w:color w:val="000000"/>
          <w:spacing w:val="-14"/>
          <w:szCs w:val="22"/>
          <w:lang w:bidi="hr-HR"/>
        </w:rPr>
        <w:t xml:space="preserve"> </w:t>
      </w:r>
      <w:r>
        <w:rPr>
          <w:rFonts w:cs="Arial"/>
          <w:color w:val="000000"/>
          <w:szCs w:val="22"/>
          <w:lang w:bidi="hr-HR"/>
        </w:rPr>
        <w:t>24/2019,</w:t>
      </w:r>
      <w:r>
        <w:rPr>
          <w:rFonts w:cs="Arial"/>
          <w:color w:val="000000"/>
          <w:spacing w:val="-9"/>
          <w:szCs w:val="22"/>
          <w:lang w:bidi="hr-HR"/>
        </w:rPr>
        <w:t xml:space="preserve"> </w:t>
      </w:r>
      <w:r>
        <w:rPr>
          <w:rFonts w:cs="Arial"/>
          <w:color w:val="000000"/>
          <w:szCs w:val="22"/>
          <w:lang w:bidi="hr-HR"/>
        </w:rPr>
        <w:t>11.3.2019.</w:t>
      </w:r>
    </w:p>
    <w:p w:rsidR="006C4181" w:rsidRDefault="006C4181" w:rsidP="006C4181">
      <w:pPr>
        <w:widowControl w:val="0"/>
        <w:tabs>
          <w:tab w:val="left" w:pos="892"/>
        </w:tabs>
        <w:spacing w:line="244" w:lineRule="auto"/>
        <w:ind w:right="293"/>
        <w:rPr>
          <w:rFonts w:cs="Arial"/>
          <w:color w:val="000000"/>
          <w:szCs w:val="22"/>
        </w:rPr>
      </w:pPr>
      <w:r>
        <w:rPr>
          <w:rFonts w:cs="Arial"/>
          <w:color w:val="000000"/>
          <w:szCs w:val="22"/>
          <w:lang w:bidi="hr-HR"/>
        </w:rPr>
        <w:t>Odluka</w:t>
      </w:r>
      <w:r>
        <w:rPr>
          <w:rFonts w:cs="Arial"/>
          <w:color w:val="000000"/>
          <w:spacing w:val="-18"/>
          <w:szCs w:val="22"/>
          <w:lang w:bidi="hr-HR"/>
        </w:rPr>
        <w:t xml:space="preserve"> </w:t>
      </w:r>
      <w:r>
        <w:rPr>
          <w:rFonts w:cs="Arial"/>
          <w:color w:val="000000"/>
          <w:szCs w:val="22"/>
          <w:lang w:bidi="hr-HR"/>
        </w:rPr>
        <w:t>o</w:t>
      </w:r>
      <w:r>
        <w:rPr>
          <w:rFonts w:cs="Arial"/>
          <w:color w:val="000000"/>
          <w:spacing w:val="-26"/>
          <w:szCs w:val="22"/>
          <w:lang w:bidi="hr-HR"/>
        </w:rPr>
        <w:t xml:space="preserve"> </w:t>
      </w:r>
      <w:r>
        <w:rPr>
          <w:rFonts w:cs="Arial"/>
          <w:color w:val="000000"/>
          <w:szCs w:val="22"/>
          <w:lang w:bidi="hr-HR"/>
        </w:rPr>
        <w:t>donošenju</w:t>
      </w:r>
      <w:r>
        <w:rPr>
          <w:rFonts w:cs="Arial"/>
          <w:color w:val="000000"/>
          <w:spacing w:val="-17"/>
          <w:szCs w:val="22"/>
          <w:lang w:bidi="hr-HR"/>
        </w:rPr>
        <w:t xml:space="preserve"> </w:t>
      </w:r>
      <w:r>
        <w:rPr>
          <w:rFonts w:cs="Arial"/>
          <w:color w:val="000000"/>
          <w:szCs w:val="22"/>
          <w:lang w:bidi="hr-HR"/>
        </w:rPr>
        <w:t>kurikuluma</w:t>
      </w:r>
      <w:r>
        <w:rPr>
          <w:rFonts w:cs="Arial"/>
          <w:color w:val="000000"/>
          <w:spacing w:val="-15"/>
          <w:szCs w:val="22"/>
          <w:lang w:bidi="hr-HR"/>
        </w:rPr>
        <w:t xml:space="preserve"> </w:t>
      </w:r>
      <w:r>
        <w:rPr>
          <w:rFonts w:cs="Arial"/>
          <w:color w:val="000000"/>
          <w:szCs w:val="22"/>
          <w:lang w:bidi="hr-HR"/>
        </w:rPr>
        <w:t>za</w:t>
      </w:r>
      <w:r>
        <w:rPr>
          <w:rFonts w:cs="Arial"/>
          <w:color w:val="000000"/>
          <w:spacing w:val="-24"/>
          <w:szCs w:val="22"/>
          <w:lang w:bidi="hr-HR"/>
        </w:rPr>
        <w:t xml:space="preserve"> </w:t>
      </w:r>
      <w:r>
        <w:rPr>
          <w:rFonts w:cs="Arial"/>
          <w:color w:val="000000"/>
          <w:szCs w:val="22"/>
          <w:lang w:bidi="hr-HR"/>
        </w:rPr>
        <w:t>nastavni</w:t>
      </w:r>
      <w:r>
        <w:rPr>
          <w:rFonts w:cs="Arial"/>
          <w:color w:val="000000"/>
          <w:spacing w:val="-19"/>
          <w:szCs w:val="22"/>
          <w:lang w:bidi="hr-HR"/>
        </w:rPr>
        <w:t xml:space="preserve"> </w:t>
      </w:r>
      <w:r>
        <w:rPr>
          <w:rFonts w:cs="Arial"/>
          <w:color w:val="000000"/>
          <w:szCs w:val="22"/>
          <w:lang w:bidi="hr-HR"/>
        </w:rPr>
        <w:t>predmet</w:t>
      </w:r>
      <w:r>
        <w:rPr>
          <w:rFonts w:cs="Arial"/>
          <w:color w:val="000000"/>
          <w:spacing w:val="-22"/>
          <w:szCs w:val="22"/>
          <w:lang w:bidi="hr-HR"/>
        </w:rPr>
        <w:t xml:space="preserve"> </w:t>
      </w:r>
      <w:r>
        <w:rPr>
          <w:rFonts w:cs="Arial"/>
          <w:color w:val="000000"/>
          <w:szCs w:val="22"/>
          <w:lang w:bidi="hr-HR"/>
        </w:rPr>
        <w:t>Matematika</w:t>
      </w:r>
      <w:r>
        <w:rPr>
          <w:rFonts w:cs="Arial"/>
          <w:color w:val="000000"/>
          <w:spacing w:val="-12"/>
          <w:szCs w:val="22"/>
          <w:lang w:bidi="hr-HR"/>
        </w:rPr>
        <w:t xml:space="preserve"> </w:t>
      </w:r>
      <w:r>
        <w:rPr>
          <w:rFonts w:cs="Arial"/>
          <w:color w:val="000000"/>
          <w:szCs w:val="22"/>
          <w:lang w:bidi="hr-HR"/>
        </w:rPr>
        <w:t>za</w:t>
      </w:r>
      <w:r>
        <w:rPr>
          <w:rFonts w:cs="Arial"/>
          <w:color w:val="000000"/>
          <w:spacing w:val="-22"/>
          <w:szCs w:val="22"/>
          <w:lang w:bidi="hr-HR"/>
        </w:rPr>
        <w:t xml:space="preserve"> </w:t>
      </w:r>
      <w:r>
        <w:rPr>
          <w:rFonts w:cs="Arial"/>
          <w:color w:val="000000"/>
          <w:szCs w:val="22"/>
          <w:lang w:bidi="hr-HR"/>
        </w:rPr>
        <w:t>srednje</w:t>
      </w:r>
      <w:r>
        <w:rPr>
          <w:rFonts w:cs="Arial"/>
          <w:color w:val="000000"/>
          <w:spacing w:val="-22"/>
          <w:szCs w:val="22"/>
          <w:lang w:bidi="hr-HR"/>
        </w:rPr>
        <w:t xml:space="preserve"> </w:t>
      </w:r>
      <w:r>
        <w:rPr>
          <w:rFonts w:cs="Arial"/>
          <w:color w:val="000000"/>
          <w:szCs w:val="22"/>
          <w:lang w:bidi="hr-HR"/>
        </w:rPr>
        <w:t>strukovne</w:t>
      </w:r>
      <w:r>
        <w:rPr>
          <w:rFonts w:cs="Arial"/>
          <w:color w:val="000000"/>
          <w:spacing w:val="-23"/>
          <w:szCs w:val="22"/>
          <w:lang w:bidi="hr-HR"/>
        </w:rPr>
        <w:t xml:space="preserve"> </w:t>
      </w:r>
      <w:r>
        <w:rPr>
          <w:rFonts w:cs="Arial"/>
          <w:color w:val="000000"/>
          <w:szCs w:val="22"/>
          <w:lang w:bidi="hr-HR"/>
        </w:rPr>
        <w:t>škole na razini 4.2. u Republici Hrvatskoj, NN 10/2019,</w:t>
      </w:r>
      <w:r>
        <w:rPr>
          <w:rFonts w:cs="Arial"/>
          <w:color w:val="000000"/>
          <w:spacing w:val="31"/>
          <w:szCs w:val="22"/>
          <w:lang w:bidi="hr-HR"/>
        </w:rPr>
        <w:t xml:space="preserve"> </w:t>
      </w:r>
      <w:r>
        <w:rPr>
          <w:rFonts w:cs="Arial"/>
          <w:color w:val="000000"/>
          <w:szCs w:val="22"/>
          <w:lang w:bidi="hr-HR"/>
        </w:rPr>
        <w:t>29.1.2019.</w:t>
      </w:r>
    </w:p>
    <w:p w:rsidR="006C4181" w:rsidRDefault="006C4181" w:rsidP="006C4181">
      <w:pPr>
        <w:widowControl w:val="0"/>
        <w:tabs>
          <w:tab w:val="left" w:pos="892"/>
        </w:tabs>
        <w:spacing w:line="244" w:lineRule="auto"/>
        <w:ind w:right="296"/>
        <w:rPr>
          <w:rFonts w:cs="Arial"/>
          <w:color w:val="000000"/>
          <w:szCs w:val="22"/>
        </w:rPr>
      </w:pPr>
      <w:r>
        <w:rPr>
          <w:rFonts w:cs="Arial"/>
          <w:color w:val="000000"/>
          <w:szCs w:val="22"/>
          <w:lang w:bidi="hr-HR"/>
        </w:rPr>
        <w:t>Odluka o donošenju kurikuluma za nastavni predmet Engleski jezik za srednje strukovne škole na razini 4.2. u Republici Hrvatskoj, NN 10/2019,</w:t>
      </w:r>
      <w:r>
        <w:rPr>
          <w:rFonts w:cs="Arial"/>
          <w:color w:val="000000"/>
          <w:spacing w:val="3"/>
          <w:szCs w:val="22"/>
          <w:lang w:bidi="hr-HR"/>
        </w:rPr>
        <w:t xml:space="preserve"> </w:t>
      </w:r>
      <w:r>
        <w:rPr>
          <w:rFonts w:cs="Arial"/>
          <w:color w:val="000000"/>
          <w:szCs w:val="22"/>
          <w:lang w:bidi="hr-HR"/>
        </w:rPr>
        <w:t>29.1.2019.</w:t>
      </w:r>
    </w:p>
    <w:p w:rsidR="006C4181" w:rsidRDefault="006C4181" w:rsidP="006C4181">
      <w:pPr>
        <w:widowControl w:val="0"/>
        <w:spacing w:line="244" w:lineRule="auto"/>
        <w:ind w:right="296"/>
        <w:rPr>
          <w:rFonts w:cs="Arial"/>
          <w:color w:val="000000"/>
          <w:szCs w:val="22"/>
        </w:rPr>
      </w:pPr>
      <w:r>
        <w:rPr>
          <w:rFonts w:cs="Arial"/>
          <w:color w:val="000000"/>
          <w:szCs w:val="22"/>
          <w:lang w:bidi="hr-HR"/>
        </w:rPr>
        <w:t xml:space="preserve"> Odluka o donošenju kurikuluma za nastavni predmet Njemački jezik za srednje strukovne škole na razini 4.2. u Republici Hrvatskoj, NN 10/2019, 29.1.2019.</w:t>
      </w:r>
    </w:p>
    <w:p w:rsidR="006C4181" w:rsidRDefault="006C4181" w:rsidP="006C4181">
      <w:pPr>
        <w:rPr>
          <w:rFonts w:cs="Arial"/>
          <w:color w:val="FF0000"/>
          <w:szCs w:val="22"/>
        </w:rPr>
      </w:pPr>
      <w:r>
        <w:rPr>
          <w:rFonts w:cs="Arial"/>
          <w:color w:val="000000"/>
          <w:szCs w:val="22"/>
        </w:rPr>
        <w:t>Školske ustanove ne donose strateške već godišnje operativne planove, Godišnji plan i program i Školski kurikulum, prema planu i programu koje je donijelo Ministarstvo znanosti i obrazovanja.</w:t>
      </w:r>
    </w:p>
    <w:p w:rsidR="006C4181" w:rsidRDefault="006C4181" w:rsidP="006C4181">
      <w:pPr>
        <w:rPr>
          <w:rFonts w:cs="Arial"/>
          <w:szCs w:val="22"/>
        </w:rPr>
      </w:pPr>
      <w:r>
        <w:rPr>
          <w:rFonts w:cs="Arial"/>
          <w:color w:val="000000"/>
          <w:szCs w:val="22"/>
        </w:rPr>
        <w:t>Planovi se donose za nastavnu, a ne za fiskalnu godinu. Zbog toga dolazi do odstupanja u izvršenju financijskih planova npr. pomicanje određenih aktivnosti unutar školske godine iz jednog polugodišta u drugi.</w:t>
      </w:r>
    </w:p>
    <w:p w:rsidR="006C4181" w:rsidRDefault="006C4181" w:rsidP="006C4181">
      <w:pPr>
        <w:ind w:firstLine="708"/>
        <w:rPr>
          <w:rFonts w:cs="Arial"/>
          <w:color w:val="000000"/>
          <w:szCs w:val="22"/>
        </w:rPr>
      </w:pPr>
    </w:p>
    <w:p w:rsidR="006C4181" w:rsidRDefault="006C4181" w:rsidP="006C4181">
      <w:pPr>
        <w:rPr>
          <w:rFonts w:cs="Arial"/>
          <w:color w:val="000000"/>
          <w:szCs w:val="22"/>
        </w:rPr>
      </w:pPr>
      <w:r>
        <w:rPr>
          <w:rFonts w:cs="Arial"/>
          <w:b/>
          <w:color w:val="000000"/>
          <w:szCs w:val="22"/>
        </w:rPr>
        <w:t>Ishodište i pokazatelji na kojima se zasnivaju izračuni i ocjene potrebnih sredstava za provođenje programa</w:t>
      </w:r>
    </w:p>
    <w:p w:rsidR="006C4181" w:rsidRDefault="006C4181" w:rsidP="006C4181">
      <w:pPr>
        <w:rPr>
          <w:rFonts w:cs="Arial"/>
          <w:szCs w:val="22"/>
        </w:rPr>
      </w:pPr>
      <w:r>
        <w:rPr>
          <w:rFonts w:cs="Arial"/>
          <w:color w:val="000000"/>
          <w:szCs w:val="22"/>
        </w:rPr>
        <w:t xml:space="preserve">Prijedlog financijskog plana za razdoblje 2022.-2024. izrađen je temeljem odredbi Zakona o proračunu (Narodne novine, br. 87/08, 136/12 i 15/15) i Uputa Ministarstva financija za izradu prijedloga proračuna jedinica lokalne i područne (regionalne) samouprave za razdoblje 2022-2024. Prihodi i rashodi za 2022. godinu planirani su na razini podskupine (treća razina računskog plana), a projekcije prihoda i rashoda za 2023. i 2024. godinu na razini skupine (druga razina računskog plana). Donošenje financijskog plana i projekcija na ovim, manje razrađenim, razinama omogućava veću fleksibilnost u izvršavanju financijskog plana koja je nužna za efikasniju provedbu Školskog kurikuluma i Godišnjeg plana i programa Škole.  </w:t>
      </w:r>
    </w:p>
    <w:p w:rsidR="006C4181" w:rsidRDefault="006C4181" w:rsidP="006C4181">
      <w:pPr>
        <w:rPr>
          <w:rFonts w:cs="Arial"/>
          <w:szCs w:val="22"/>
        </w:rPr>
      </w:pPr>
      <w:r>
        <w:rPr>
          <w:rFonts w:cs="Arial"/>
          <w:color w:val="000000"/>
          <w:szCs w:val="22"/>
        </w:rPr>
        <w:t xml:space="preserve">Kod izrade prijedloga financijskog plana primijenjena je ekonomska klasifikacija sukladno Pravilniku o proračunskom računovodstvu i Računskom planu (Narodne novine, br. 124/14, 115/15, 87/16, 3/18, </w:t>
      </w:r>
      <w:r w:rsidRPr="005451AF">
        <w:rPr>
          <w:rStyle w:val="Naglaeno"/>
          <w:rFonts w:cs="Arial"/>
          <w:b w:val="0"/>
          <w:color w:val="000000"/>
          <w:szCs w:val="22"/>
        </w:rPr>
        <w:t>126/19 i 108/20</w:t>
      </w:r>
      <w:r>
        <w:rPr>
          <w:rFonts w:cs="Arial"/>
          <w:color w:val="000000"/>
          <w:szCs w:val="22"/>
        </w:rPr>
        <w:t>) i klasifikacija po izvorima financiranja sukladno Pravilniku o proračunskim klasifikacijama (Narodne novine, br. 26/10, 120/13 i 1/20).</w:t>
      </w:r>
    </w:p>
    <w:p w:rsidR="006C4181" w:rsidRDefault="006C4181" w:rsidP="006C4181">
      <w:pPr>
        <w:rPr>
          <w:rFonts w:cs="Arial"/>
          <w:color w:val="000000"/>
          <w:szCs w:val="22"/>
        </w:rPr>
      </w:pPr>
      <w:r>
        <w:rPr>
          <w:rFonts w:cs="Arial"/>
          <w:color w:val="000000"/>
          <w:szCs w:val="22"/>
        </w:rPr>
        <w:t>Opći prihodi i primici su prihodi iz državnog proračuna u okviru podskupine 636 Pomoći proračunskim korisnicima koji im nije nadležan i županijskog proračuna za financiranje redovne djelatnosti u okviru podskupine 671 Prihodi iz nadležnog proračuna za financiranje redovne djelatnosti proračunskih korisnika.</w:t>
      </w:r>
    </w:p>
    <w:p w:rsidR="006C4181" w:rsidRDefault="006C4181" w:rsidP="006C4181">
      <w:pPr>
        <w:rPr>
          <w:rFonts w:cs="Arial"/>
          <w:szCs w:val="22"/>
        </w:rPr>
      </w:pPr>
      <w:r>
        <w:rPr>
          <w:rFonts w:cs="Arial"/>
          <w:color w:val="000000"/>
          <w:szCs w:val="22"/>
        </w:rPr>
        <w:t>MZO financira školu za plaće i naknade plaća s doprinosima na plaće, rad iznad norme, dvokratni rad, smjenski rad, za rad s teškoćama u razvoju, mentorstvo i ostale naknade za zaposlene ugovorene kolektivnim ugovorima, županijska stručna vijeća i određene projekte.</w:t>
      </w:r>
    </w:p>
    <w:p w:rsidR="006C4181" w:rsidRDefault="006C4181" w:rsidP="006C4181">
      <w:pPr>
        <w:rPr>
          <w:rFonts w:cs="Arial"/>
          <w:szCs w:val="22"/>
        </w:rPr>
      </w:pPr>
      <w:r>
        <w:rPr>
          <w:rFonts w:cs="Arial"/>
          <w:color w:val="000000"/>
          <w:szCs w:val="22"/>
        </w:rPr>
        <w:t>Istarska županija kao osnivač financira decentralizirane funkcije škole sukladno Odluci o kriterijima, mjerilima i načinu financiranja decentraliziranih funkcija škole prema minimalnim standardima i to:Prema kriteriju stvarnog izdatka: energente, prijevoz zaposlenika, zakupnine, premije osiguranja, zdravstvene preglede zaposlenika po GKU,</w:t>
      </w:r>
      <w:r>
        <w:rPr>
          <w:rFonts w:cs="Arial"/>
          <w:szCs w:val="22"/>
        </w:rPr>
        <w:t xml:space="preserve"> </w:t>
      </w:r>
      <w:r>
        <w:rPr>
          <w:rFonts w:cs="Arial"/>
          <w:color w:val="000000"/>
          <w:szCs w:val="22"/>
        </w:rPr>
        <w:t>prema kriteriju broja učenika, broja razrednih odnosno strukovnih odjela – materijalne troškove i financijske rashode</w:t>
      </w:r>
    </w:p>
    <w:p w:rsidR="006C4181" w:rsidRDefault="006C4181" w:rsidP="006C4181">
      <w:pPr>
        <w:rPr>
          <w:rFonts w:cs="Arial"/>
          <w:szCs w:val="22"/>
        </w:rPr>
      </w:pPr>
      <w:r>
        <w:rPr>
          <w:rFonts w:cs="Arial"/>
          <w:color w:val="000000"/>
          <w:szCs w:val="22"/>
        </w:rPr>
        <w:t xml:space="preserve">Vlastiti prihodi su prihodi koji se ostvaruju obavljanjem poslova na tržištu i u tržnim uvjetima. </w:t>
      </w:r>
    </w:p>
    <w:p w:rsidR="006C4181" w:rsidRDefault="006C4181" w:rsidP="006C4181">
      <w:pPr>
        <w:pStyle w:val="t-98-2"/>
        <w:spacing w:after="0"/>
        <w:ind w:firstLine="0"/>
        <w:rPr>
          <w:rFonts w:ascii="Arial" w:hAnsi="Arial" w:cs="Arial"/>
          <w:sz w:val="22"/>
          <w:szCs w:val="22"/>
        </w:rPr>
      </w:pPr>
      <w:r>
        <w:rPr>
          <w:rFonts w:ascii="Arial" w:hAnsi="Arial" w:cs="Arial"/>
          <w:color w:val="000000"/>
          <w:sz w:val="22"/>
          <w:szCs w:val="22"/>
        </w:rPr>
        <w:t xml:space="preserve">Osim redovnih nastavnih programa 2002. godine  osnovali smo Učenički servis „Lipa“. </w:t>
      </w:r>
    </w:p>
    <w:p w:rsidR="006C4181" w:rsidRDefault="006C4181" w:rsidP="006C4181">
      <w:pPr>
        <w:pStyle w:val="t-98-2"/>
        <w:spacing w:after="0"/>
        <w:ind w:firstLine="0"/>
        <w:rPr>
          <w:rFonts w:ascii="Arial" w:hAnsi="Arial" w:cs="Arial"/>
          <w:sz w:val="22"/>
          <w:szCs w:val="22"/>
        </w:rPr>
      </w:pPr>
      <w:r>
        <w:rPr>
          <w:rFonts w:ascii="Arial" w:hAnsi="Arial" w:cs="Arial"/>
          <w:color w:val="000000"/>
          <w:sz w:val="22"/>
          <w:szCs w:val="22"/>
        </w:rPr>
        <w:t xml:space="preserve">Škola za turizam, ugostiteljstvo i trgovinu obavlja poslove posredovanja za povremeni rad redovnih učenika srednjih škola na temelju Zakona o tržištu rada (NN 118/18), Pravilnika o obavljanju djelatnosti u svezi sa zapošljavanjem (NN br. 28/19) i Dozvole Ministarstva rada i socijalne skrbi: UP/I-102-02/02-02/08, Urbroj: 524-04/1-1-02-2 od 03.listopada 2002. godine.  </w:t>
      </w:r>
    </w:p>
    <w:p w:rsidR="006C4181" w:rsidRDefault="006C4181" w:rsidP="006C4181">
      <w:pPr>
        <w:pStyle w:val="t-98-2"/>
        <w:spacing w:after="0"/>
        <w:ind w:firstLine="0"/>
        <w:rPr>
          <w:rFonts w:ascii="Arial" w:hAnsi="Arial" w:cs="Arial"/>
          <w:sz w:val="22"/>
          <w:szCs w:val="22"/>
        </w:rPr>
      </w:pPr>
      <w:r>
        <w:rPr>
          <w:rFonts w:ascii="Arial" w:hAnsi="Arial" w:cs="Arial"/>
          <w:color w:val="000000"/>
          <w:sz w:val="22"/>
          <w:szCs w:val="22"/>
        </w:rPr>
        <w:t>Na temelju navedenog Pravilnika, redovni učenici srednjih škola mogu povremeno raditi  za vrijeme zimskog, proljetnog i ljetnog odmora.</w:t>
      </w:r>
      <w:r>
        <w:rPr>
          <w:rFonts w:ascii="Arial" w:hAnsi="Arial" w:cs="Arial"/>
          <w:sz w:val="22"/>
          <w:szCs w:val="22"/>
        </w:rPr>
        <w:t xml:space="preserve"> </w:t>
      </w:r>
      <w:r>
        <w:rPr>
          <w:rFonts w:ascii="Arial" w:hAnsi="Arial" w:cs="Arial"/>
          <w:color w:val="000000"/>
          <w:sz w:val="22"/>
          <w:szCs w:val="22"/>
        </w:rPr>
        <w:t>Ostali prihodi su od donacija , nadoknada šteta s osnove osiguranja, prihodi od nefinancijske imovine i ostali prihodi. Prihodi od prodaje stambenih objekata koriste se za nabavku nove opreme i održavanje iste.</w:t>
      </w:r>
    </w:p>
    <w:p w:rsidR="006C4181" w:rsidRDefault="006C4181" w:rsidP="006C4181">
      <w:pPr>
        <w:rPr>
          <w:rFonts w:cs="Arial"/>
          <w:color w:val="000000"/>
          <w:szCs w:val="22"/>
        </w:rPr>
      </w:pPr>
      <w:r>
        <w:rPr>
          <w:rFonts w:cs="Arial"/>
          <w:color w:val="000000"/>
          <w:szCs w:val="22"/>
        </w:rPr>
        <w:t>Pomoći su prihodi ostvareni od međunarodnih organizacija za projekte, iz proračuna koji im nije nadležan i iz državnog proračuna temeljem prijenosa EU sredstava.</w:t>
      </w:r>
      <w:r>
        <w:rPr>
          <w:rFonts w:cs="Arial"/>
          <w:szCs w:val="22"/>
        </w:rPr>
        <w:t xml:space="preserve"> </w:t>
      </w:r>
      <w:r>
        <w:rPr>
          <w:rFonts w:cs="Arial"/>
          <w:color w:val="000000"/>
          <w:szCs w:val="22"/>
        </w:rPr>
        <w:t>Donacije su prihodi ostvareni od fizičkih osoba, neprofitnih organizacija, trgovačkih društava i ostalih subjekata izvan općeg proračuna. Prihodi od prodaje nefinancijske imovine i nadoknade šteta s osnova osiguranja</w:t>
      </w:r>
      <w:r>
        <w:rPr>
          <w:rFonts w:cs="Arial"/>
          <w:b/>
          <w:color w:val="000000"/>
          <w:szCs w:val="22"/>
        </w:rPr>
        <w:t xml:space="preserve"> </w:t>
      </w:r>
      <w:r>
        <w:rPr>
          <w:rFonts w:cs="Arial"/>
          <w:color w:val="000000"/>
          <w:szCs w:val="22"/>
        </w:rPr>
        <w:t>čine prihodi ostvareni prodajom ili zamjenom nefinancijske imovine i naknade štete s osnova osiguranja, a mogu se koristiti za kapitalne rashode tj. za nabavu i održavanje nefinancijske imovine. Program srednjoškolskog obrazovanja financira se iz Državnog proračuna, proračuna IŽ, projekata EU, vlastitih prihoda i donacija.</w:t>
      </w:r>
    </w:p>
    <w:p w:rsidR="006C4181" w:rsidRPr="00E32FDF" w:rsidRDefault="006C4181" w:rsidP="006C4181">
      <w:pPr>
        <w:rPr>
          <w:rFonts w:cs="Arial"/>
          <w:szCs w:val="22"/>
        </w:rPr>
      </w:pPr>
      <w:r w:rsidRPr="00E32FDF">
        <w:rPr>
          <w:rFonts w:cs="Arial"/>
          <w:color w:val="000000"/>
          <w:szCs w:val="22"/>
        </w:rPr>
        <w:t xml:space="preserve">Prijedlog financijskog plana škole za 2022. izrađen je prema realizaciji plana do 31.08.2021. i projekciji za listopad - prosinac 2021. godine). </w:t>
      </w:r>
    </w:p>
    <w:p w:rsidR="006C4181" w:rsidRPr="00E32FDF" w:rsidRDefault="006C4181" w:rsidP="006C4181">
      <w:pPr>
        <w:rPr>
          <w:rFonts w:cs="Arial"/>
          <w:szCs w:val="22"/>
        </w:rPr>
      </w:pPr>
      <w:r w:rsidRPr="00E32FDF">
        <w:rPr>
          <w:rFonts w:cs="Arial"/>
          <w:color w:val="000000"/>
          <w:szCs w:val="22"/>
        </w:rPr>
        <w:t>Projekcije za 2023. i 2024. godinu izrađene su prema financijskim pokazateljima danim u Uputama za izradu proračuna jedinica lokalne i područne (regionalne)  samouprave za razdoblje 2022.-2024. godine.</w:t>
      </w:r>
      <w:r w:rsidRPr="00E32FDF">
        <w:rPr>
          <w:rFonts w:cs="Arial"/>
          <w:szCs w:val="22"/>
        </w:rPr>
        <w:t xml:space="preserve"> </w:t>
      </w:r>
      <w:r w:rsidRPr="00E32FDF">
        <w:rPr>
          <w:rFonts w:cs="Arial"/>
          <w:color w:val="000000"/>
          <w:szCs w:val="22"/>
        </w:rPr>
        <w:t xml:space="preserve">Rashodi za zaposlene – bruto plaće planirane su na temelju print liste a doprinosi na bruto plaće iznose 16,50%. </w:t>
      </w:r>
      <w:r w:rsidRPr="00E32FDF">
        <w:rPr>
          <w:rFonts w:cs="Arial"/>
          <w:szCs w:val="22"/>
        </w:rPr>
        <w:t xml:space="preserve"> </w:t>
      </w:r>
      <w:r w:rsidRPr="00E32FDF">
        <w:rPr>
          <w:rFonts w:cs="Arial"/>
          <w:color w:val="000000"/>
          <w:szCs w:val="22"/>
        </w:rPr>
        <w:t>Ostali rashodi za zaposlene (jubilarne nagrade, otpremnine, dar djeci i pomoći…)  planirani su sukladno Temeljnom kolektivnom ugovoru za službenike i namještenike u javnim službama.</w:t>
      </w:r>
      <w:r w:rsidRPr="00E32FDF">
        <w:rPr>
          <w:rFonts w:cs="Arial"/>
          <w:szCs w:val="22"/>
        </w:rPr>
        <w:t xml:space="preserve"> </w:t>
      </w:r>
      <w:r w:rsidRPr="00E32FDF">
        <w:rPr>
          <w:rFonts w:cs="Arial"/>
          <w:color w:val="000000"/>
          <w:szCs w:val="22"/>
        </w:rPr>
        <w:t>Budući da planirana dotacija Istarske županije nije dostatna za pokriće redovnih troškova dio materijalnih rashoda pokrivaju se iz vlastitih i ostalih prihoda.</w:t>
      </w:r>
    </w:p>
    <w:p w:rsidR="006C4181" w:rsidRDefault="006C4181" w:rsidP="006C4181">
      <w:pPr>
        <w:rPr>
          <w:rFonts w:cs="Arial"/>
          <w:color w:val="000000"/>
          <w:szCs w:val="22"/>
        </w:rPr>
      </w:pPr>
    </w:p>
    <w:p w:rsidR="006C4181" w:rsidRDefault="006C4181" w:rsidP="006C4181">
      <w:pPr>
        <w:rPr>
          <w:b/>
          <w:szCs w:val="22"/>
        </w:rPr>
      </w:pPr>
      <w:r w:rsidRPr="00D564BC">
        <w:rPr>
          <w:b/>
          <w:szCs w:val="22"/>
        </w:rPr>
        <w:t>Izvještaj o postignutim ciljevima i rezultatima programa temeljenim na pokazateljima uspješnosti u prethodnoj godini</w:t>
      </w:r>
    </w:p>
    <w:p w:rsidR="006C4181" w:rsidRPr="00E32FDF" w:rsidRDefault="006C4181" w:rsidP="006C4181">
      <w:pPr>
        <w:rPr>
          <w:rFonts w:cs="Arial"/>
          <w:color w:val="000000"/>
          <w:szCs w:val="22"/>
        </w:rPr>
      </w:pPr>
      <w:r w:rsidRPr="00E32FDF">
        <w:rPr>
          <w:rFonts w:cs="Arial"/>
          <w:color w:val="000000"/>
          <w:szCs w:val="22"/>
        </w:rPr>
        <w:t xml:space="preserve">Škola ima 90 zaposlenih radnika. </w:t>
      </w:r>
    </w:p>
    <w:p w:rsidR="006C4181" w:rsidRPr="00E32FDF" w:rsidRDefault="006C4181" w:rsidP="006C4181">
      <w:pPr>
        <w:rPr>
          <w:rFonts w:cs="Arial"/>
          <w:szCs w:val="22"/>
        </w:rPr>
      </w:pPr>
      <w:r w:rsidRPr="00E32FDF">
        <w:rPr>
          <w:rFonts w:cs="Arial"/>
          <w:color w:val="000000"/>
          <w:szCs w:val="22"/>
        </w:rPr>
        <w:t>U školskoj godini 2021./2022. imamo upisanih  568 učenika.</w:t>
      </w:r>
    </w:p>
    <w:p w:rsidR="006C4181" w:rsidRPr="00E32FDF" w:rsidRDefault="006C4181" w:rsidP="006C4181">
      <w:pPr>
        <w:rPr>
          <w:rFonts w:cs="Arial"/>
          <w:szCs w:val="22"/>
        </w:rPr>
      </w:pPr>
      <w:r w:rsidRPr="00E32FDF">
        <w:rPr>
          <w:rFonts w:cs="Arial"/>
          <w:color w:val="000000"/>
          <w:szCs w:val="22"/>
        </w:rPr>
        <w:t>Učenike se potiče na izražavanje kreativnosti, talenata i sposobnosti kroz uključivanje u razne aktivnosti, natjecanja, manifestacija,projekata, sudjelovanja u radionicama.</w:t>
      </w:r>
      <w:r w:rsidRPr="00E32FDF">
        <w:rPr>
          <w:rFonts w:cs="Arial"/>
          <w:szCs w:val="22"/>
        </w:rPr>
        <w:t xml:space="preserve"> </w:t>
      </w:r>
      <w:r w:rsidRPr="00E32FDF">
        <w:rPr>
          <w:rFonts w:cs="Arial"/>
          <w:color w:val="000000"/>
          <w:szCs w:val="22"/>
        </w:rPr>
        <w:t>Na regionalnom WorldSkills Gastro natjecanju naši su učenici izborili sudjelovanje na državnom natjecanju WorldSkills Croatia 2020.</w:t>
      </w:r>
      <w:r w:rsidRPr="00E32FDF">
        <w:rPr>
          <w:rFonts w:cs="Arial"/>
          <w:color w:val="FF0000"/>
          <w:szCs w:val="22"/>
        </w:rPr>
        <w:t xml:space="preserve"> </w:t>
      </w:r>
      <w:r w:rsidRPr="00E32FDF">
        <w:rPr>
          <w:rStyle w:val="Naglaeno"/>
          <w:rFonts w:cs="Arial"/>
          <w:b w:val="0"/>
          <w:color w:val="000000"/>
          <w:szCs w:val="22"/>
          <w:shd w:val="clear" w:color="auto" w:fill="FFFFFF"/>
        </w:rPr>
        <w:t>Učenici su na školskim i županijskim natjecanjima iz stranih jezika postigli izvrsne rezultate</w:t>
      </w:r>
      <w:r w:rsidRPr="00E32FDF">
        <w:rPr>
          <w:rStyle w:val="Naglaeno"/>
          <w:rFonts w:cs="Arial"/>
          <w:color w:val="000000"/>
          <w:szCs w:val="22"/>
          <w:shd w:val="clear" w:color="auto" w:fill="FFFFFF"/>
        </w:rPr>
        <w:t>.</w:t>
      </w:r>
      <w:r w:rsidRPr="00E32FDF">
        <w:rPr>
          <w:rStyle w:val="Naglaeno"/>
          <w:rFonts w:cs="Arial"/>
          <w:color w:val="FF0000"/>
          <w:szCs w:val="22"/>
        </w:rPr>
        <w:t xml:space="preserve"> </w:t>
      </w:r>
      <w:r w:rsidRPr="00E32FDF">
        <w:rPr>
          <w:rFonts w:cs="Arial"/>
          <w:color w:val="000000"/>
          <w:szCs w:val="22"/>
        </w:rPr>
        <w:t>Na školskim natjecanju iz geografije naš učenik je zauzeo prvo mjesto te se plasirao na županijsko natjecanje.</w:t>
      </w:r>
      <w:r w:rsidRPr="00E32FDF">
        <w:rPr>
          <w:rFonts w:cs="Arial"/>
          <w:color w:val="FF0000"/>
          <w:szCs w:val="22"/>
        </w:rPr>
        <w:t xml:space="preserve"> </w:t>
      </w:r>
      <w:r w:rsidRPr="00E32FDF">
        <w:rPr>
          <w:rFonts w:cs="Arial"/>
          <w:color w:val="000000"/>
          <w:szCs w:val="22"/>
        </w:rPr>
        <w:t>Sudjelujemo u raznim projektima: Klik-ERDF, KLIK-ESF, Goethe  i na svim važnim manifestacijama Grada Pule i Istarske županije.</w:t>
      </w:r>
      <w:r w:rsidRPr="00E32FDF">
        <w:rPr>
          <w:rFonts w:cs="Arial"/>
          <w:color w:val="FF0000"/>
          <w:szCs w:val="22"/>
        </w:rPr>
        <w:t xml:space="preserve"> </w:t>
      </w:r>
      <w:r w:rsidRPr="00E32FDF">
        <w:rPr>
          <w:rFonts w:cs="Arial"/>
          <w:color w:val="000000"/>
          <w:szCs w:val="22"/>
        </w:rPr>
        <w:t>Surađujemo s mnogim Udrugama i vanjskim suradnicima (Školska medicina, MUP, HZJZ, HZZ).</w:t>
      </w:r>
      <w:r w:rsidRPr="00E32FDF">
        <w:rPr>
          <w:rFonts w:cs="Arial"/>
          <w:szCs w:val="22"/>
        </w:rPr>
        <w:t xml:space="preserve"> </w:t>
      </w:r>
      <w:r w:rsidRPr="00E32FDF">
        <w:rPr>
          <w:rFonts w:cs="Arial"/>
          <w:color w:val="000000"/>
          <w:szCs w:val="22"/>
        </w:rPr>
        <w:t>Nastavničko vijeće pohvalilo je i nagradilo učenike koji su ostvarili zapažene rezultate u bilo kojim od aktivnosti te one koji su postigli odličan uspjeh i uzorno vladanje, pogotovo učenici završnih razreda kroz cijelo školovanje.</w:t>
      </w:r>
      <w:r w:rsidRPr="00E32FDF">
        <w:rPr>
          <w:rFonts w:cs="Arial"/>
          <w:szCs w:val="22"/>
        </w:rPr>
        <w:t xml:space="preserve"> </w:t>
      </w:r>
      <w:r w:rsidRPr="00E32FDF">
        <w:rPr>
          <w:rFonts w:cs="Arial"/>
          <w:color w:val="000000"/>
          <w:szCs w:val="22"/>
        </w:rPr>
        <w:t>Zaposlenici su se stručno usavršavali na seminarima i stručnim aktivima kako bismo podizali kvalitetu nastave na što višu razinu.</w:t>
      </w:r>
      <w:r w:rsidRPr="00E32FDF">
        <w:rPr>
          <w:rFonts w:cs="Arial"/>
          <w:szCs w:val="22"/>
        </w:rPr>
        <w:t xml:space="preserve"> </w:t>
      </w:r>
      <w:r w:rsidRPr="00E32FDF">
        <w:rPr>
          <w:rFonts w:eastAsiaTheme="minorHAnsi" w:cs="Arial"/>
          <w:color w:val="000000"/>
          <w:szCs w:val="22"/>
        </w:rPr>
        <w:t>Od 2012./2013. provodimo proces samovrednovanja kojim pratimo, analiziramo i preispitujemo rad s ciljem njegovog kontinuiranog razvoja. Samovrednovanje tumačimo kao temelj napretka škole, a ono počiva na međusobnom povjerenju i iskrenosti svih dionika kako bismo naš rad unaprijedili i usporedili s drugima.</w:t>
      </w:r>
      <w:r w:rsidRPr="00E32FDF">
        <w:rPr>
          <w:rFonts w:cs="Arial"/>
          <w:szCs w:val="22"/>
        </w:rPr>
        <w:t xml:space="preserve"> </w:t>
      </w:r>
      <w:r w:rsidRPr="00E32FDF">
        <w:rPr>
          <w:rFonts w:eastAsiaTheme="minorHAnsi" w:cs="Arial"/>
          <w:color w:val="000000"/>
          <w:szCs w:val="22"/>
        </w:rPr>
        <w:t>Tijekom ovogodišnjeg  procesa samovrednovanja utvrđene su sljedeće prednosti</w:t>
      </w:r>
      <w:r w:rsidRPr="00E32FDF">
        <w:rPr>
          <w:rFonts w:cs="Arial"/>
          <w:color w:val="000000"/>
          <w:szCs w:val="22"/>
        </w:rPr>
        <w:t>:</w:t>
      </w:r>
      <w:r w:rsidRPr="00E32FDF">
        <w:rPr>
          <w:rFonts w:eastAsiaTheme="minorHAnsi" w:cs="Arial"/>
          <w:color w:val="000000"/>
          <w:szCs w:val="22"/>
        </w:rPr>
        <w:t xml:space="preserve"> sve potrebne zakonske akte donosimo na vrijeme, organizacija nastave primjerena je uvjetima u kojima škola funkcionira, nastava na daljinu uspješno je odrađena, dobra suradnja s vanjskim dionicima,  sudjelovanje u brojnim projektima i aktivnostima, odlični rezultati na natjecanjima koja se se uspjela održati, računovodstvo i financije vode se učinkovito i pravovremeno te u skladu s važećim propisima, transparentnost rada ustanove.</w:t>
      </w:r>
    </w:p>
    <w:p w:rsidR="006C4181" w:rsidRDefault="006C4181" w:rsidP="006C4181">
      <w:pPr>
        <w:spacing w:after="200"/>
        <w:rPr>
          <w:rFonts w:eastAsiaTheme="minorHAnsi" w:cs="Arial"/>
          <w:color w:val="000000"/>
          <w:szCs w:val="22"/>
        </w:rPr>
      </w:pPr>
      <w:r w:rsidRPr="00E32FDF">
        <w:rPr>
          <w:rFonts w:eastAsiaTheme="minorHAnsi" w:cs="Arial"/>
          <w:color w:val="000000"/>
          <w:szCs w:val="22"/>
        </w:rPr>
        <w:t xml:space="preserve">Tijekom ove godine procesa samovrednovanja utvrđeni su sljedeći nedostaci koje treba unaprijediti i/ili riješiti: nezainteresiranost dijela učenika za rad škole, veliki broj učenika putnika i loše prometne linije, veliki broj učenika s teškoćama (9%) i nedostatan broj stručnih suradnika edukacijsko-rehabilitacijskog profila, nezainteresiranost dijela nastavnika za suradnju u području samovrednovanja i rada u projektima/aktivnostima škole, nedovoljan broj učionica i kabineta, dislociranost škole. </w:t>
      </w:r>
      <w:r w:rsidRPr="00E32FDF">
        <w:rPr>
          <w:rFonts w:cs="Arial"/>
          <w:szCs w:val="22"/>
        </w:rPr>
        <w:t>Analizom rezultata samovrednovanja digitalne zrelosti škola, koje je proveo</w:t>
      </w:r>
      <w:r w:rsidRPr="00E32FDF">
        <w:rPr>
          <w:rFonts w:cs="Arial"/>
          <w:b/>
          <w:szCs w:val="22"/>
        </w:rPr>
        <w:t xml:space="preserve"> </w:t>
      </w:r>
      <w:r w:rsidRPr="00E32FDF">
        <w:rPr>
          <w:rFonts w:cs="Arial"/>
          <w:szCs w:val="22"/>
        </w:rPr>
        <w:t>Carnet 2020.</w:t>
      </w:r>
      <w:r w:rsidRPr="00E32FDF">
        <w:rPr>
          <w:rFonts w:cs="Arial"/>
          <w:b/>
          <w:szCs w:val="22"/>
        </w:rPr>
        <w:t xml:space="preserve"> </w:t>
      </w:r>
      <w:r w:rsidRPr="00E32FDF">
        <w:rPr>
          <w:rFonts w:cs="Arial"/>
          <w:szCs w:val="22"/>
        </w:rPr>
        <w:t>godine,</w:t>
      </w:r>
      <w:r w:rsidRPr="00E32FDF">
        <w:rPr>
          <w:rFonts w:cs="Arial"/>
          <w:b/>
          <w:szCs w:val="22"/>
        </w:rPr>
        <w:t xml:space="preserve"> </w:t>
      </w:r>
      <w:r w:rsidRPr="00E32FDF">
        <w:rPr>
          <w:rFonts w:cs="Arial"/>
          <w:szCs w:val="22"/>
        </w:rPr>
        <w:t xml:space="preserve">po svim područjima Škola je na razini </w:t>
      </w:r>
      <w:r w:rsidRPr="00E32FDF">
        <w:rPr>
          <w:rFonts w:cs="Arial"/>
          <w:bCs/>
          <w:szCs w:val="22"/>
        </w:rPr>
        <w:t>(4) Digitalno napredna</w:t>
      </w:r>
      <w:r w:rsidRPr="00E32FDF">
        <w:rPr>
          <w:rFonts w:cs="Arial"/>
          <w:b/>
          <w:bCs/>
          <w:szCs w:val="22"/>
        </w:rPr>
        <w:t xml:space="preserve"> </w:t>
      </w:r>
      <w:r w:rsidRPr="00E32FDF">
        <w:rPr>
          <w:rFonts w:cs="Arial"/>
          <w:bCs/>
          <w:szCs w:val="22"/>
        </w:rPr>
        <w:t>(samo 3 škole u RH su na</w:t>
      </w:r>
      <w:r w:rsidRPr="00E32FDF">
        <w:rPr>
          <w:rFonts w:cs="Arial"/>
          <w:szCs w:val="22"/>
        </w:rPr>
        <w:t xml:space="preserve"> 5. razini i mogu se definirati kao “digitalno zrele škole)</w:t>
      </w:r>
    </w:p>
    <w:p w:rsidR="000219B3" w:rsidRDefault="000219B3" w:rsidP="00631CC2">
      <w:pPr>
        <w:rPr>
          <w:rFonts w:cs="Arial"/>
          <w:color w:val="000000"/>
          <w:szCs w:val="22"/>
        </w:rPr>
      </w:pPr>
    </w:p>
    <w:p w:rsidR="000219B3" w:rsidRPr="00C50C1A" w:rsidRDefault="000219B3" w:rsidP="000219B3">
      <w:pPr>
        <w:rPr>
          <w:rFonts w:cs="Arial"/>
          <w:b/>
          <w:szCs w:val="22"/>
          <w:u w:val="single"/>
        </w:rPr>
      </w:pPr>
      <w:r w:rsidRPr="00C50C1A">
        <w:rPr>
          <w:rFonts w:cs="Arial"/>
          <w:b/>
          <w:color w:val="000000"/>
          <w:szCs w:val="22"/>
          <w:u w:val="single"/>
        </w:rPr>
        <w:t xml:space="preserve">NAZIV PROGRAMA: REDOVNA DJELATNOST SREDNJIH ŠKOLA </w:t>
      </w:r>
      <w:r>
        <w:rPr>
          <w:rFonts w:cs="Arial"/>
          <w:b/>
          <w:color w:val="000000"/>
          <w:szCs w:val="22"/>
          <w:u w:val="single"/>
        </w:rPr>
        <w:t>–MINIMALNI STANDARD</w:t>
      </w:r>
    </w:p>
    <w:p w:rsidR="000219B3" w:rsidRDefault="000219B3" w:rsidP="000219B3">
      <w:pPr>
        <w:rPr>
          <w:rFonts w:cs="Arial"/>
          <w:szCs w:val="22"/>
        </w:rPr>
      </w:pPr>
    </w:p>
    <w:p w:rsidR="000219B3" w:rsidRDefault="000219B3" w:rsidP="000219B3">
      <w:pPr>
        <w:rPr>
          <w:rFonts w:cs="Arial"/>
          <w:b/>
          <w:color w:val="000000"/>
          <w:szCs w:val="22"/>
        </w:rPr>
      </w:pPr>
      <w:r w:rsidRPr="00C50C1A">
        <w:rPr>
          <w:rFonts w:cs="Arial"/>
          <w:b/>
          <w:color w:val="000000"/>
          <w:szCs w:val="22"/>
        </w:rPr>
        <w:t>Obrazloženje programa</w:t>
      </w:r>
    </w:p>
    <w:p w:rsidR="000219B3" w:rsidRDefault="000219B3" w:rsidP="000219B3">
      <w:pPr>
        <w:rPr>
          <w:rFonts w:cs="Arial"/>
          <w:color w:val="000000"/>
          <w:szCs w:val="22"/>
        </w:rPr>
      </w:pPr>
      <w:r>
        <w:rPr>
          <w:rFonts w:cs="Arial"/>
          <w:color w:val="000000"/>
          <w:szCs w:val="22"/>
        </w:rPr>
        <w:t>Osnovni ciljevi  programa su o</w:t>
      </w:r>
      <w:r w:rsidRPr="00C50C1A">
        <w:rPr>
          <w:rFonts w:cs="Arial"/>
          <w:color w:val="000000"/>
          <w:szCs w:val="22"/>
        </w:rPr>
        <w:t>mogućiti nesmetano obavljanje nastavnog procesa  i tekuće održavanje postojeće opreme radi sigurnosti učenika i zaposlenika</w:t>
      </w:r>
      <w:r>
        <w:rPr>
          <w:rFonts w:cs="Arial"/>
          <w:color w:val="000000"/>
          <w:szCs w:val="22"/>
        </w:rPr>
        <w:t>, poboljšanje uvjeta rada i uspješnosti učenika, isplata plaća i materijalnih prava zaposlenicima u cilju redovnog funkcioniranja školske ustanove. Posebni ciljevi programa su učenicima i zaposlenicima omogućiti dobre uvjete kako bi što bolje obavljali svoje obveze, financiranje troškova za normalno funkcioniranje škole uz poštivanje obveza koje proizlaze  iz zakona i drugih akata  (kolektivnog ugovora i drugo) kao i u cilju sigurnosti u školi.</w:t>
      </w:r>
      <w:r w:rsidR="00D17C70">
        <w:rPr>
          <w:rFonts w:cs="Arial"/>
          <w:color w:val="000000"/>
          <w:szCs w:val="22"/>
        </w:rPr>
        <w:t xml:space="preserve"> Izvor financiranja je županijski proračun i vlastiti prihodi-učenički servis.</w:t>
      </w:r>
    </w:p>
    <w:p w:rsidR="000219B3" w:rsidRDefault="000219B3" w:rsidP="000219B3">
      <w:pPr>
        <w:rPr>
          <w:rFonts w:cs="Arial"/>
          <w:szCs w:val="22"/>
        </w:rPr>
      </w:pPr>
      <w:r>
        <w:rPr>
          <w:rFonts w:cs="Arial"/>
          <w:szCs w:val="22"/>
        </w:rPr>
        <w:t>Program se provodi kroz više aktivnosti:</w:t>
      </w:r>
    </w:p>
    <w:p w:rsidR="000219B3" w:rsidRDefault="000219B3" w:rsidP="000219B3">
      <w:pPr>
        <w:rPr>
          <w:rFonts w:cs="Arial"/>
          <w:szCs w:val="22"/>
        </w:rPr>
      </w:pPr>
      <w:r>
        <w:rPr>
          <w:rFonts w:cs="Arial"/>
          <w:szCs w:val="22"/>
        </w:rPr>
        <w:t xml:space="preserve">A 220101 Materijalni rashodi SŠ po kriterijima </w:t>
      </w:r>
    </w:p>
    <w:p w:rsidR="000219B3" w:rsidRDefault="000219B3" w:rsidP="000219B3">
      <w:pPr>
        <w:rPr>
          <w:rFonts w:cs="Arial"/>
          <w:szCs w:val="22"/>
        </w:rPr>
      </w:pPr>
      <w:r>
        <w:rPr>
          <w:rFonts w:cs="Arial"/>
          <w:szCs w:val="22"/>
        </w:rPr>
        <w:t>A 220102 Materijalni rashodi po stvarnom trošku</w:t>
      </w:r>
    </w:p>
    <w:p w:rsidR="000219B3" w:rsidRDefault="000219B3" w:rsidP="000219B3">
      <w:pPr>
        <w:rPr>
          <w:rFonts w:cs="Arial"/>
          <w:szCs w:val="22"/>
        </w:rPr>
      </w:pPr>
      <w:r>
        <w:rPr>
          <w:rFonts w:cs="Arial"/>
          <w:szCs w:val="22"/>
        </w:rPr>
        <w:t>A 220103 Materijalni rashodi SŠ - drugi izvori</w:t>
      </w:r>
    </w:p>
    <w:p w:rsidR="000219B3" w:rsidRDefault="000219B3" w:rsidP="000219B3">
      <w:pPr>
        <w:rPr>
          <w:rFonts w:cs="Arial"/>
          <w:szCs w:val="22"/>
        </w:rPr>
      </w:pPr>
      <w:r>
        <w:rPr>
          <w:rFonts w:cs="Arial"/>
          <w:szCs w:val="22"/>
        </w:rPr>
        <w:t>A 220104 Plaće i drugi rashodi za zaposlene</w:t>
      </w:r>
    </w:p>
    <w:p w:rsidR="00ED6BF2" w:rsidRDefault="00ED6BF2" w:rsidP="000219B3">
      <w:pPr>
        <w:rPr>
          <w:rFonts w:cs="Arial"/>
          <w:szCs w:val="22"/>
        </w:rPr>
      </w:pPr>
    </w:p>
    <w:p w:rsidR="00ED6BF2" w:rsidRPr="00D564BC" w:rsidRDefault="00ED6BF2" w:rsidP="00ED6BF2">
      <w:pPr>
        <w:rPr>
          <w:b/>
          <w:szCs w:val="22"/>
        </w:rPr>
      </w:pPr>
      <w:r w:rsidRPr="00D564BC">
        <w:rPr>
          <w:b/>
          <w:szCs w:val="22"/>
        </w:rPr>
        <w:t>Izvještaj o postignutim ciljevima i rezultatima programa temeljenim na pokazateljima uspješnosti u prethodnoj godini</w:t>
      </w:r>
    </w:p>
    <w:p w:rsidR="00ED6BF2" w:rsidRDefault="00ED6BF2" w:rsidP="00ED6BF2">
      <w:pPr>
        <w:rPr>
          <w:rFonts w:cs="Arial"/>
          <w:color w:val="000000"/>
          <w:szCs w:val="22"/>
        </w:rPr>
      </w:pPr>
      <w:r>
        <w:rPr>
          <w:rFonts w:cs="Arial"/>
          <w:color w:val="000000"/>
          <w:szCs w:val="22"/>
        </w:rPr>
        <w:t>Zadovoljstvo djelatnika i učenika, namjensko trošenje sredstava, veoma dobra opremljenost škole, isplata  plaća i ostalih materijalnih prava u zadanim rokovima prema odlukama o isplati istih.</w:t>
      </w:r>
    </w:p>
    <w:p w:rsidR="00ED6BF2" w:rsidRDefault="00ED6BF2" w:rsidP="000219B3">
      <w:pPr>
        <w:rPr>
          <w:rFonts w:cs="Arial"/>
          <w:color w:val="000000"/>
          <w:szCs w:val="22"/>
        </w:rPr>
      </w:pPr>
    </w:p>
    <w:p w:rsidR="000219B3" w:rsidRPr="00631CC2" w:rsidRDefault="000219B3" w:rsidP="000219B3">
      <w:pPr>
        <w:rPr>
          <w:rFonts w:cs="Arial"/>
          <w:szCs w:val="22"/>
          <w:highlight w:val="yellow"/>
        </w:rPr>
      </w:pPr>
      <w:r w:rsidRPr="00631CC2">
        <w:rPr>
          <w:rFonts w:cs="Arial"/>
          <w:color w:val="000000"/>
          <w:szCs w:val="22"/>
          <w:highlight w:val="yellow"/>
        </w:rPr>
        <w:t xml:space="preserve">                                                           </w:t>
      </w:r>
    </w:p>
    <w:p w:rsidR="000219B3" w:rsidRPr="00852236" w:rsidRDefault="000219B3" w:rsidP="000219B3">
      <w:pPr>
        <w:rPr>
          <w:rFonts w:cs="Arial"/>
          <w:b/>
          <w:szCs w:val="22"/>
        </w:rPr>
      </w:pPr>
      <w:r w:rsidRPr="005451AF">
        <w:rPr>
          <w:rFonts w:cs="Arial"/>
          <w:b/>
          <w:color w:val="000000"/>
          <w:szCs w:val="22"/>
          <w:u w:val="single"/>
        </w:rPr>
        <w:t>N</w:t>
      </w:r>
      <w:r w:rsidRPr="00852236">
        <w:rPr>
          <w:rFonts w:cs="Arial"/>
          <w:b/>
          <w:color w:val="000000"/>
          <w:szCs w:val="22"/>
          <w:u w:val="single"/>
        </w:rPr>
        <w:t>AZIV PROGRAMA: PROGRAM OBRAZOVANJA IZNAD STANDARDA</w:t>
      </w:r>
    </w:p>
    <w:p w:rsidR="000219B3" w:rsidRDefault="000219B3" w:rsidP="000219B3">
      <w:pPr>
        <w:rPr>
          <w:rFonts w:cs="Arial"/>
          <w:color w:val="000000"/>
          <w:szCs w:val="22"/>
        </w:rPr>
      </w:pPr>
    </w:p>
    <w:p w:rsidR="000219B3" w:rsidRDefault="000219B3" w:rsidP="000219B3">
      <w:pPr>
        <w:rPr>
          <w:rFonts w:cs="Arial"/>
          <w:b/>
          <w:color w:val="000000"/>
          <w:szCs w:val="22"/>
        </w:rPr>
      </w:pPr>
      <w:r w:rsidRPr="00852236">
        <w:rPr>
          <w:rFonts w:cs="Arial"/>
          <w:b/>
          <w:color w:val="000000"/>
          <w:szCs w:val="22"/>
        </w:rPr>
        <w:t>Obrazloženje programa</w:t>
      </w:r>
    </w:p>
    <w:p w:rsidR="000219B3" w:rsidRPr="00852236" w:rsidRDefault="000219B3" w:rsidP="000219B3">
      <w:pPr>
        <w:rPr>
          <w:rFonts w:cs="Arial"/>
          <w:color w:val="000000"/>
          <w:szCs w:val="22"/>
        </w:rPr>
      </w:pPr>
      <w:r w:rsidRPr="00852236">
        <w:rPr>
          <w:rFonts w:cs="Arial"/>
          <w:color w:val="000000"/>
          <w:szCs w:val="22"/>
        </w:rPr>
        <w:t>Osnovni</w:t>
      </w:r>
      <w:r>
        <w:rPr>
          <w:rFonts w:cs="Arial"/>
          <w:color w:val="000000"/>
          <w:szCs w:val="22"/>
        </w:rPr>
        <w:t xml:space="preserve"> ciljevi programa su natjecanje učenika, razvijanje kreativnosti kod učenika te podizanje svijesti o svom zavičaju, razvijanje svijesti o zdravoj prehrani kod učenika. Posebni ciljevi programa su motiviranje i usvajanje novih vještina te stjecanje znanja (državno natjecanje), otkrivanje i prezentiranje posebnosti svog zavičaja, poboljšanje prehrambenih navika učenika.</w:t>
      </w:r>
      <w:r w:rsidR="00D17C70">
        <w:rPr>
          <w:rFonts w:cs="Arial"/>
          <w:color w:val="000000"/>
          <w:szCs w:val="22"/>
        </w:rPr>
        <w:t xml:space="preserve"> Izvor financiranja je  HŠS, Agencija za strukovno obrazovanje, Istarska županija i APPRR-Istarska županija.</w:t>
      </w:r>
    </w:p>
    <w:p w:rsidR="000219B3" w:rsidRDefault="000219B3" w:rsidP="000219B3">
      <w:pPr>
        <w:rPr>
          <w:rFonts w:cs="Arial"/>
          <w:szCs w:val="22"/>
        </w:rPr>
      </w:pPr>
      <w:r>
        <w:rPr>
          <w:rFonts w:cs="Arial"/>
          <w:szCs w:val="22"/>
        </w:rPr>
        <w:t>Program se provodi kroz više aktivnosti:</w:t>
      </w:r>
    </w:p>
    <w:p w:rsidR="000219B3" w:rsidRDefault="000219B3" w:rsidP="000219B3">
      <w:pPr>
        <w:rPr>
          <w:rFonts w:cs="Arial"/>
          <w:szCs w:val="22"/>
        </w:rPr>
      </w:pPr>
      <w:r>
        <w:rPr>
          <w:rFonts w:cs="Arial"/>
          <w:szCs w:val="22"/>
        </w:rPr>
        <w:t xml:space="preserve">A 230135 Školsko sportsko natjecanje </w:t>
      </w:r>
    </w:p>
    <w:p w:rsidR="000219B3" w:rsidRDefault="000219B3" w:rsidP="000219B3">
      <w:pPr>
        <w:rPr>
          <w:rFonts w:cs="Arial"/>
          <w:szCs w:val="22"/>
        </w:rPr>
      </w:pPr>
      <w:r>
        <w:rPr>
          <w:rFonts w:cs="Arial"/>
          <w:szCs w:val="22"/>
        </w:rPr>
        <w:t>A 230176 Državno natjecanje</w:t>
      </w:r>
    </w:p>
    <w:p w:rsidR="000219B3" w:rsidRDefault="000219B3" w:rsidP="000219B3">
      <w:pPr>
        <w:rPr>
          <w:rFonts w:cs="Arial"/>
          <w:szCs w:val="22"/>
        </w:rPr>
      </w:pPr>
      <w:r>
        <w:rPr>
          <w:rFonts w:cs="Arial"/>
          <w:szCs w:val="22"/>
        </w:rPr>
        <w:t>A 230184 Zavičajna nastava</w:t>
      </w:r>
    </w:p>
    <w:p w:rsidR="000219B3" w:rsidRDefault="000219B3" w:rsidP="000219B3">
      <w:pPr>
        <w:rPr>
          <w:rFonts w:cs="Arial"/>
          <w:b/>
          <w:color w:val="000000"/>
          <w:szCs w:val="22"/>
        </w:rPr>
      </w:pPr>
      <w:r>
        <w:rPr>
          <w:rFonts w:cs="Arial"/>
          <w:szCs w:val="22"/>
        </w:rPr>
        <w:t>A 230199 Školska shema voća</w:t>
      </w:r>
    </w:p>
    <w:p w:rsidR="000219B3" w:rsidRDefault="000219B3" w:rsidP="000219B3">
      <w:pPr>
        <w:rPr>
          <w:rFonts w:cs="Arial"/>
          <w:b/>
          <w:color w:val="000000"/>
          <w:szCs w:val="22"/>
        </w:rPr>
      </w:pPr>
    </w:p>
    <w:p w:rsidR="00C65CE7" w:rsidRDefault="00C65CE7" w:rsidP="00C65CE7">
      <w:pPr>
        <w:rPr>
          <w:b/>
          <w:szCs w:val="22"/>
        </w:rPr>
      </w:pPr>
      <w:r w:rsidRPr="00D564BC">
        <w:rPr>
          <w:b/>
          <w:szCs w:val="22"/>
        </w:rPr>
        <w:t>Izvještaj o postignutim ciljevima i rezultatima programa temeljenim na pokazateljima uspješnosti u prethodnoj godini</w:t>
      </w:r>
    </w:p>
    <w:p w:rsidR="00C65CE7" w:rsidRPr="00C65CE7" w:rsidRDefault="00C65CE7" w:rsidP="00C65CE7">
      <w:pPr>
        <w:rPr>
          <w:szCs w:val="22"/>
        </w:rPr>
      </w:pPr>
      <w:r w:rsidRPr="00C65CE7">
        <w:rPr>
          <w:szCs w:val="22"/>
        </w:rPr>
        <w:t>Školsko sportsko natjecanje – 2. mjesto na svjetskom natjecanju,  na državnom natjecanju WorldSkills Croatia osvojeno 8. i 9. mjesto,  značajan interes učenika za sudjelovanje u projektu zavičajne nastave i zadovoljstvo učenika projektom Školska shema voća.</w:t>
      </w:r>
    </w:p>
    <w:p w:rsidR="001E52AB" w:rsidRDefault="001E52AB" w:rsidP="001E52AB">
      <w:pPr>
        <w:rPr>
          <w:rFonts w:cs="Arial"/>
          <w:color w:val="000000"/>
          <w:szCs w:val="22"/>
        </w:rPr>
      </w:pPr>
    </w:p>
    <w:p w:rsidR="001E52AB" w:rsidRPr="00852236" w:rsidRDefault="001E52AB" w:rsidP="001E52AB">
      <w:pPr>
        <w:rPr>
          <w:rFonts w:cs="Arial"/>
          <w:b/>
          <w:szCs w:val="22"/>
        </w:rPr>
      </w:pPr>
      <w:r w:rsidRPr="005451AF">
        <w:rPr>
          <w:rFonts w:cs="Arial"/>
          <w:b/>
          <w:color w:val="000000"/>
          <w:szCs w:val="22"/>
          <w:u w:val="single"/>
        </w:rPr>
        <w:t>N</w:t>
      </w:r>
      <w:r w:rsidRPr="00852236">
        <w:rPr>
          <w:rFonts w:cs="Arial"/>
          <w:b/>
          <w:color w:val="000000"/>
          <w:szCs w:val="22"/>
          <w:u w:val="single"/>
        </w:rPr>
        <w:t xml:space="preserve">AZIV PROGRAMA: </w:t>
      </w:r>
      <w:r>
        <w:rPr>
          <w:rFonts w:cs="Arial"/>
          <w:b/>
          <w:color w:val="000000"/>
          <w:szCs w:val="22"/>
          <w:u w:val="single"/>
        </w:rPr>
        <w:t>OPREMANJE U SREDNJIM ŠKOLAMA</w:t>
      </w:r>
    </w:p>
    <w:p w:rsidR="001E52AB" w:rsidRDefault="001E52AB" w:rsidP="001E52AB">
      <w:pPr>
        <w:rPr>
          <w:rFonts w:cs="Arial"/>
          <w:color w:val="000000"/>
          <w:szCs w:val="22"/>
        </w:rPr>
      </w:pPr>
    </w:p>
    <w:p w:rsidR="001E52AB" w:rsidRDefault="001E52AB" w:rsidP="001E52AB">
      <w:pPr>
        <w:rPr>
          <w:rFonts w:cs="Arial"/>
          <w:b/>
          <w:color w:val="000000"/>
          <w:szCs w:val="22"/>
        </w:rPr>
      </w:pPr>
      <w:r w:rsidRPr="00852236">
        <w:rPr>
          <w:rFonts w:cs="Arial"/>
          <w:b/>
          <w:color w:val="000000"/>
          <w:szCs w:val="22"/>
        </w:rPr>
        <w:t>Obrazloženje programa</w:t>
      </w:r>
    </w:p>
    <w:p w:rsidR="001E52AB" w:rsidRDefault="001E52AB" w:rsidP="001E52AB">
      <w:pPr>
        <w:rPr>
          <w:rFonts w:cs="Arial"/>
          <w:color w:val="000000"/>
          <w:szCs w:val="22"/>
        </w:rPr>
      </w:pPr>
      <w:r>
        <w:rPr>
          <w:rFonts w:cs="Arial"/>
          <w:color w:val="000000"/>
          <w:szCs w:val="22"/>
        </w:rPr>
        <w:t>Opći cilj je usklađivanje uvjeta održavanja nastave s državnim pedagoškim standardima.Posebni ciljevi su povećana kvaliteta nastave te učenicima i zaposlenicima poboljšati uvjete za izvođenje praktičnog dijela nastave.</w:t>
      </w:r>
      <w:r w:rsidR="007F5581">
        <w:rPr>
          <w:rFonts w:cs="Arial"/>
          <w:color w:val="000000"/>
          <w:szCs w:val="22"/>
        </w:rPr>
        <w:t xml:space="preserve"> Izvor financiranja su vlastiti prihodi i Grad Pula.</w:t>
      </w:r>
    </w:p>
    <w:p w:rsidR="001E52AB" w:rsidRDefault="001E52AB" w:rsidP="001E52AB">
      <w:pPr>
        <w:rPr>
          <w:rFonts w:cs="Arial"/>
          <w:szCs w:val="22"/>
        </w:rPr>
      </w:pPr>
      <w:r>
        <w:rPr>
          <w:rFonts w:cs="Arial"/>
          <w:szCs w:val="22"/>
        </w:rPr>
        <w:t>Program se provodi kroz više aktivnosti:</w:t>
      </w:r>
    </w:p>
    <w:p w:rsidR="001E52AB" w:rsidRDefault="001E52AB" w:rsidP="001E52AB">
      <w:pPr>
        <w:rPr>
          <w:rFonts w:cs="Arial"/>
          <w:szCs w:val="22"/>
        </w:rPr>
      </w:pPr>
      <w:r>
        <w:rPr>
          <w:rFonts w:cs="Arial"/>
          <w:szCs w:val="22"/>
        </w:rPr>
        <w:t xml:space="preserve">K 240601 Školski namještaj i oprema </w:t>
      </w:r>
    </w:p>
    <w:p w:rsidR="001E52AB" w:rsidRDefault="001E52AB" w:rsidP="001E52AB">
      <w:pPr>
        <w:rPr>
          <w:rFonts w:cs="Arial"/>
          <w:szCs w:val="22"/>
        </w:rPr>
      </w:pPr>
      <w:r>
        <w:rPr>
          <w:rFonts w:cs="Arial"/>
          <w:szCs w:val="22"/>
        </w:rPr>
        <w:t>K 240604 Opremanje kabineta</w:t>
      </w:r>
    </w:p>
    <w:p w:rsidR="004E3D25" w:rsidRDefault="004E3D25" w:rsidP="001E52AB">
      <w:pPr>
        <w:rPr>
          <w:rFonts w:cs="Arial"/>
          <w:szCs w:val="22"/>
        </w:rPr>
      </w:pPr>
    </w:p>
    <w:p w:rsidR="004E3D25" w:rsidRDefault="004E3D25" w:rsidP="004E3D25">
      <w:pPr>
        <w:rPr>
          <w:b/>
          <w:szCs w:val="22"/>
        </w:rPr>
      </w:pPr>
      <w:r w:rsidRPr="00D564BC">
        <w:rPr>
          <w:b/>
          <w:szCs w:val="22"/>
        </w:rPr>
        <w:t>Izvještaj o postignutim ciljevima i rezultatima programa temeljenim na pokazateljima uspješnosti u prethodnoj godini</w:t>
      </w:r>
    </w:p>
    <w:p w:rsidR="001E52AB" w:rsidRDefault="004E3D25" w:rsidP="001E52AB">
      <w:pPr>
        <w:rPr>
          <w:rFonts w:cs="Arial"/>
          <w:color w:val="000000"/>
          <w:szCs w:val="22"/>
        </w:rPr>
      </w:pPr>
      <w:r>
        <w:rPr>
          <w:rFonts w:cs="Arial"/>
          <w:color w:val="000000"/>
          <w:szCs w:val="22"/>
        </w:rPr>
        <w:t>Specijalizirane učionice su opremljene namještajem za kvalitetno održavanje nastave, omogućen je kvalitetan rad škole i njeno funkcioniranje te nesmetano odvijanje nastavnog procesa.</w:t>
      </w:r>
    </w:p>
    <w:p w:rsidR="001E52AB" w:rsidRDefault="001E52AB" w:rsidP="001E52AB">
      <w:pPr>
        <w:rPr>
          <w:rFonts w:cs="Arial"/>
          <w:szCs w:val="22"/>
        </w:rPr>
      </w:pPr>
    </w:p>
    <w:p w:rsidR="001E52AB" w:rsidRDefault="001E52AB" w:rsidP="001E52AB">
      <w:pPr>
        <w:rPr>
          <w:rFonts w:cs="Arial"/>
          <w:b/>
          <w:szCs w:val="22"/>
          <w:u w:val="single"/>
        </w:rPr>
      </w:pPr>
      <w:r>
        <w:rPr>
          <w:rFonts w:cs="Arial"/>
          <w:b/>
          <w:szCs w:val="22"/>
          <w:u w:val="single"/>
        </w:rPr>
        <w:t>NAZIV PROGRAMA: MOZAIK 4</w:t>
      </w:r>
    </w:p>
    <w:p w:rsidR="001E52AB" w:rsidRDefault="001E52AB" w:rsidP="001E52AB">
      <w:pPr>
        <w:rPr>
          <w:rFonts w:cs="Arial"/>
          <w:b/>
          <w:szCs w:val="22"/>
          <w:u w:val="single"/>
        </w:rPr>
      </w:pPr>
    </w:p>
    <w:p w:rsidR="001E52AB" w:rsidRDefault="001E52AB" w:rsidP="001E52AB">
      <w:pPr>
        <w:rPr>
          <w:rFonts w:cs="Arial"/>
          <w:b/>
          <w:szCs w:val="22"/>
        </w:rPr>
      </w:pPr>
      <w:r w:rsidRPr="00D564BC">
        <w:rPr>
          <w:rFonts w:cs="Arial"/>
          <w:b/>
          <w:szCs w:val="22"/>
        </w:rPr>
        <w:t>Obrazloženje programa</w:t>
      </w:r>
    </w:p>
    <w:p w:rsidR="001E52AB" w:rsidRDefault="001E52AB" w:rsidP="001E52AB">
      <w:pPr>
        <w:rPr>
          <w:rFonts w:cs="Arial"/>
          <w:szCs w:val="22"/>
        </w:rPr>
      </w:pPr>
      <w:r w:rsidRPr="00EF009B">
        <w:rPr>
          <w:rFonts w:cs="Arial"/>
          <w:szCs w:val="22"/>
        </w:rPr>
        <w:t>Izvor financiranja je Projekt MOZAIK 4. Sredstva se troše na pomaganje učenicima da se što bolje uključe u odgojno obrazovni proces.</w:t>
      </w:r>
      <w:r>
        <w:rPr>
          <w:rFonts w:cs="Arial"/>
          <w:szCs w:val="22"/>
        </w:rPr>
        <w:t xml:space="preserve"> Opći cilj je omogućiti nesmetano odvijanje odgojno-obrazovnog procesa. Posebni cilj je omogućiti učenicima sa poteškoćama praćenja nastavnog procesa. Pomoć nastavnicima da što kvalitetnije učenik</w:t>
      </w:r>
      <w:r w:rsidR="007F5581">
        <w:rPr>
          <w:rFonts w:cs="Arial"/>
          <w:szCs w:val="22"/>
        </w:rPr>
        <w:t>e uključe u redovno školovanje.</w:t>
      </w:r>
    </w:p>
    <w:p w:rsidR="004E3D25" w:rsidRPr="00D564BC" w:rsidRDefault="004E3D25" w:rsidP="001E52AB">
      <w:pPr>
        <w:rPr>
          <w:rFonts w:cs="Arial"/>
          <w:b/>
          <w:szCs w:val="22"/>
        </w:rPr>
      </w:pPr>
    </w:p>
    <w:p w:rsidR="004E3D25" w:rsidRDefault="004E3D25" w:rsidP="004E3D25">
      <w:pPr>
        <w:rPr>
          <w:b/>
          <w:szCs w:val="22"/>
        </w:rPr>
      </w:pPr>
      <w:r w:rsidRPr="00D564BC">
        <w:rPr>
          <w:b/>
          <w:szCs w:val="22"/>
        </w:rPr>
        <w:t>Izvještaj o postignutim ciljevima i rezultatima programa temeljenim na pokazateljima uspješnosti u prethodnoj godini</w:t>
      </w:r>
    </w:p>
    <w:p w:rsidR="001E52AB" w:rsidRPr="00EF009B" w:rsidRDefault="004E3D25" w:rsidP="001E52AB">
      <w:pPr>
        <w:rPr>
          <w:rFonts w:cs="Arial"/>
          <w:b/>
          <w:color w:val="000000"/>
          <w:szCs w:val="22"/>
          <w:u w:val="single"/>
        </w:rPr>
      </w:pPr>
      <w:r>
        <w:rPr>
          <w:rFonts w:cs="Arial"/>
          <w:szCs w:val="22"/>
        </w:rPr>
        <w:t>Pokazatelj uspješnosti realizacije ciljeva je bolji uspjeh učenika na kraju godine i uključivanje u razredno odjeljenje</w:t>
      </w:r>
    </w:p>
    <w:p w:rsidR="001E52AB" w:rsidRDefault="001E52AB" w:rsidP="001E52AB">
      <w:pPr>
        <w:rPr>
          <w:rFonts w:cs="Arial"/>
          <w:b/>
          <w:color w:val="000000"/>
          <w:szCs w:val="22"/>
          <w:u w:val="single"/>
        </w:rPr>
      </w:pPr>
    </w:p>
    <w:p w:rsidR="00A90B18" w:rsidRDefault="00A90B18" w:rsidP="001E52AB">
      <w:pPr>
        <w:rPr>
          <w:rFonts w:cs="Arial"/>
          <w:b/>
          <w:color w:val="000000"/>
          <w:szCs w:val="22"/>
          <w:u w:val="single"/>
        </w:rPr>
      </w:pPr>
    </w:p>
    <w:p w:rsidR="001E52AB" w:rsidRPr="00EF009B" w:rsidRDefault="001E52AB" w:rsidP="001E52AB">
      <w:pPr>
        <w:rPr>
          <w:rFonts w:cs="Arial"/>
          <w:b/>
          <w:color w:val="000000"/>
          <w:szCs w:val="22"/>
          <w:u w:val="single"/>
        </w:rPr>
      </w:pPr>
      <w:r w:rsidRPr="00EF009B">
        <w:rPr>
          <w:rFonts w:cs="Arial"/>
          <w:b/>
          <w:color w:val="000000"/>
          <w:szCs w:val="22"/>
          <w:u w:val="single"/>
        </w:rPr>
        <w:t xml:space="preserve">NAZIV PROGRAMA: </w:t>
      </w:r>
      <w:r>
        <w:rPr>
          <w:rFonts w:cs="Arial"/>
          <w:b/>
          <w:color w:val="000000"/>
          <w:szCs w:val="22"/>
          <w:u w:val="single"/>
        </w:rPr>
        <w:t xml:space="preserve">PROVEDBA PROJEKTA </w:t>
      </w:r>
      <w:r w:rsidRPr="00EF009B">
        <w:rPr>
          <w:rFonts w:cs="Arial"/>
          <w:b/>
          <w:color w:val="000000"/>
          <w:szCs w:val="22"/>
          <w:u w:val="single"/>
        </w:rPr>
        <w:t>KLIK - ERDF</w:t>
      </w:r>
    </w:p>
    <w:p w:rsidR="001E52AB" w:rsidRDefault="001E52AB" w:rsidP="001E52AB">
      <w:pPr>
        <w:rPr>
          <w:rFonts w:cs="Arial"/>
          <w:b/>
          <w:szCs w:val="22"/>
        </w:rPr>
      </w:pPr>
    </w:p>
    <w:p w:rsidR="001E52AB" w:rsidRDefault="001E52AB" w:rsidP="001E52AB">
      <w:pPr>
        <w:rPr>
          <w:rFonts w:cs="Arial"/>
          <w:b/>
          <w:szCs w:val="22"/>
        </w:rPr>
      </w:pPr>
      <w:r w:rsidRPr="00D564BC">
        <w:rPr>
          <w:rFonts w:cs="Arial"/>
          <w:b/>
          <w:szCs w:val="22"/>
        </w:rPr>
        <w:t>Obrazloženje programa</w:t>
      </w:r>
    </w:p>
    <w:p w:rsidR="001E52AB" w:rsidRDefault="001E52AB" w:rsidP="001E52AB">
      <w:pPr>
        <w:rPr>
          <w:rFonts w:cs="Arial"/>
          <w:szCs w:val="22"/>
        </w:rPr>
      </w:pPr>
      <w:r w:rsidRPr="001E52AB">
        <w:rPr>
          <w:rFonts w:cs="Arial"/>
          <w:szCs w:val="22"/>
        </w:rPr>
        <w:t>Izvor financiranja: Europski fond za regionalni razvoj. Opći ciljevi: stvaranje centra kompetencija sa suvremeno opremljenim i funkcionalnim učionicama koji će omogućiti rad na jednoj lokaciji i u jednoj smjeni te kabinetsku nastavu. Posebni ciljevi:  suvremena Škola koja sustavno i sveobuhvatno primjenjuje IKT u učenje, poučavanje i poslovanje uz osiguravanje uvjeta za uspjeh svakog pojedinog učenika kroz individualni pristup i podršku.</w:t>
      </w:r>
    </w:p>
    <w:p w:rsidR="00346EE8" w:rsidRDefault="00346EE8" w:rsidP="00346EE8">
      <w:pPr>
        <w:rPr>
          <w:b/>
          <w:szCs w:val="22"/>
        </w:rPr>
      </w:pPr>
    </w:p>
    <w:p w:rsidR="00346EE8" w:rsidRDefault="00346EE8" w:rsidP="00346EE8">
      <w:pPr>
        <w:rPr>
          <w:b/>
          <w:szCs w:val="22"/>
        </w:rPr>
      </w:pPr>
      <w:r w:rsidRPr="00D564BC">
        <w:rPr>
          <w:b/>
          <w:szCs w:val="22"/>
        </w:rPr>
        <w:t>Izvještaj o postignutim ciljevima i rezultatima programa temeljenim na pokazateljima uspješnosti u prethodnoj godini</w:t>
      </w:r>
    </w:p>
    <w:p w:rsidR="00346EE8" w:rsidRDefault="00346EE8" w:rsidP="00346EE8">
      <w:pPr>
        <w:rPr>
          <w:rFonts w:cs="Arial"/>
          <w:szCs w:val="22"/>
        </w:rPr>
      </w:pPr>
      <w:r>
        <w:rPr>
          <w:rFonts w:cs="Arial"/>
          <w:szCs w:val="22"/>
        </w:rPr>
        <w:t>P</w:t>
      </w:r>
      <w:r w:rsidRPr="001E52AB">
        <w:rPr>
          <w:rFonts w:cs="Arial"/>
          <w:szCs w:val="22"/>
        </w:rPr>
        <w:t>rovedba obrazovanja, usavršavanja i osposobljavanja u ugostiteljstvu i turizmu temeljenog na radu, a prema potrebama poslodavca.</w:t>
      </w:r>
    </w:p>
    <w:p w:rsidR="001E52AB" w:rsidRDefault="001E52AB" w:rsidP="001E52AB">
      <w:pPr>
        <w:rPr>
          <w:rFonts w:cs="Arial"/>
          <w:szCs w:val="22"/>
        </w:rPr>
      </w:pPr>
    </w:p>
    <w:p w:rsidR="001E52AB" w:rsidRDefault="001E52AB" w:rsidP="001E52AB">
      <w:pPr>
        <w:rPr>
          <w:rFonts w:cs="Arial"/>
          <w:szCs w:val="22"/>
        </w:rPr>
      </w:pPr>
    </w:p>
    <w:p w:rsidR="001E52AB" w:rsidRPr="00EF009B" w:rsidRDefault="001E52AB" w:rsidP="001E52AB">
      <w:pPr>
        <w:rPr>
          <w:rFonts w:cs="Arial"/>
          <w:b/>
          <w:color w:val="000000"/>
          <w:szCs w:val="22"/>
          <w:u w:val="single"/>
        </w:rPr>
      </w:pPr>
      <w:r w:rsidRPr="00EF009B">
        <w:rPr>
          <w:rFonts w:cs="Arial"/>
          <w:b/>
          <w:color w:val="000000"/>
          <w:szCs w:val="22"/>
          <w:u w:val="single"/>
        </w:rPr>
        <w:t xml:space="preserve">NAZIV PROGRAMA: </w:t>
      </w:r>
      <w:r>
        <w:rPr>
          <w:rFonts w:cs="Arial"/>
          <w:b/>
          <w:color w:val="000000"/>
          <w:szCs w:val="22"/>
          <w:u w:val="single"/>
        </w:rPr>
        <w:t xml:space="preserve">PROVEDBA PROJEKTA </w:t>
      </w:r>
      <w:r w:rsidRPr="00EF009B">
        <w:rPr>
          <w:rFonts w:cs="Arial"/>
          <w:b/>
          <w:color w:val="000000"/>
          <w:szCs w:val="22"/>
          <w:u w:val="single"/>
        </w:rPr>
        <w:t xml:space="preserve">KLIK - </w:t>
      </w:r>
      <w:r w:rsidR="007F5581">
        <w:rPr>
          <w:rFonts w:cs="Arial"/>
          <w:b/>
          <w:color w:val="000000"/>
          <w:szCs w:val="22"/>
          <w:u w:val="single"/>
        </w:rPr>
        <w:t>ESF</w:t>
      </w:r>
    </w:p>
    <w:p w:rsidR="001E52AB" w:rsidRPr="001E52AB" w:rsidRDefault="001E52AB" w:rsidP="001E52AB">
      <w:pPr>
        <w:rPr>
          <w:rFonts w:cs="Arial"/>
          <w:szCs w:val="22"/>
        </w:rPr>
      </w:pPr>
    </w:p>
    <w:p w:rsidR="001E52AB" w:rsidRDefault="001E52AB" w:rsidP="001E52AB">
      <w:pPr>
        <w:rPr>
          <w:rFonts w:cs="Arial"/>
          <w:b/>
          <w:szCs w:val="22"/>
        </w:rPr>
      </w:pPr>
      <w:r w:rsidRPr="00D564BC">
        <w:rPr>
          <w:rFonts w:cs="Arial"/>
          <w:b/>
          <w:szCs w:val="22"/>
        </w:rPr>
        <w:t>Obrazloženje programa</w:t>
      </w:r>
    </w:p>
    <w:p w:rsidR="001E52AB" w:rsidRDefault="001E52AB" w:rsidP="001E52AB">
      <w:pPr>
        <w:rPr>
          <w:rFonts w:cs="Arial"/>
          <w:szCs w:val="22"/>
        </w:rPr>
      </w:pPr>
      <w:r w:rsidRPr="001E52AB">
        <w:rPr>
          <w:rFonts w:cs="Arial"/>
          <w:szCs w:val="22"/>
        </w:rPr>
        <w:t xml:space="preserve">Izvor financiranja: Europski socijalni fond. Opći ciljevi: stvaranje centra kompetencija sa svrhom povećanja konkurentnosti hrvatskog turizma kroz unapređenje obrazovne infrastrukture i provedbu programa obrazovanja, usavršavanja i osposobljavanja ljudskih potencijala. Posebni ciljevi:  uspostava strateške suradnje obrazovnog, javnog, privatnog i civilnog sektora. Kreiranje, razvoj i provedba suvremenih programa usavršavanja u sektoru turizma i ugostiteljstva. </w:t>
      </w:r>
    </w:p>
    <w:p w:rsidR="00A032BD" w:rsidRPr="001E52AB" w:rsidRDefault="00A032BD" w:rsidP="001E52AB">
      <w:pPr>
        <w:rPr>
          <w:rFonts w:cs="Arial"/>
          <w:color w:val="000000"/>
          <w:szCs w:val="22"/>
        </w:rPr>
      </w:pPr>
    </w:p>
    <w:p w:rsidR="00A032BD" w:rsidRDefault="00A032BD" w:rsidP="00A032BD">
      <w:pPr>
        <w:rPr>
          <w:b/>
          <w:szCs w:val="22"/>
        </w:rPr>
      </w:pPr>
      <w:r w:rsidRPr="00D564BC">
        <w:rPr>
          <w:b/>
          <w:szCs w:val="22"/>
        </w:rPr>
        <w:t>Izvještaj o postignutim ciljevima i rezultatima programa temeljenim na pokazateljima uspješnosti u prethodnoj godini</w:t>
      </w:r>
    </w:p>
    <w:p w:rsidR="00A032BD" w:rsidRPr="001E52AB" w:rsidRDefault="00A032BD" w:rsidP="00A032BD">
      <w:pPr>
        <w:rPr>
          <w:rFonts w:cs="Arial"/>
          <w:szCs w:val="22"/>
        </w:rPr>
      </w:pPr>
      <w:r>
        <w:rPr>
          <w:rFonts w:cs="Arial"/>
          <w:szCs w:val="22"/>
        </w:rPr>
        <w:t>I</w:t>
      </w:r>
      <w:r w:rsidRPr="001E52AB">
        <w:rPr>
          <w:rFonts w:cs="Arial"/>
          <w:szCs w:val="22"/>
        </w:rPr>
        <w:t>zrađen strateški plan razvoja regionalnog centra kompetentnosti KLIK, izrađeni okviri za razvoj suradnje, kurikulumi, provedba praktične i teorijske nastave, kupnja specijalizirane opreme, edukacije, natjecanja učenika.</w:t>
      </w:r>
    </w:p>
    <w:p w:rsidR="00A032BD" w:rsidRPr="001E52AB" w:rsidRDefault="00A032BD" w:rsidP="00A032BD">
      <w:pPr>
        <w:rPr>
          <w:rFonts w:cs="Arial"/>
          <w:color w:val="000000"/>
          <w:szCs w:val="22"/>
        </w:rPr>
      </w:pPr>
    </w:p>
    <w:p w:rsidR="000219B3" w:rsidRDefault="000219B3" w:rsidP="000219B3">
      <w:pPr>
        <w:rPr>
          <w:rFonts w:cs="Arial"/>
          <w:color w:val="000000"/>
          <w:szCs w:val="22"/>
        </w:rPr>
      </w:pPr>
    </w:p>
    <w:p w:rsidR="00852236" w:rsidRDefault="00852236" w:rsidP="008F02F2">
      <w:pPr>
        <w:rPr>
          <w:rFonts w:cs="Arial"/>
          <w:b/>
          <w:color w:val="000000"/>
          <w:szCs w:val="22"/>
        </w:rPr>
      </w:pPr>
    </w:p>
    <w:p w:rsidR="005451AF" w:rsidRDefault="005451AF" w:rsidP="008F02F2">
      <w:pPr>
        <w:rPr>
          <w:rFonts w:cs="Arial"/>
          <w:color w:val="000000"/>
          <w:szCs w:val="22"/>
        </w:rPr>
      </w:pPr>
    </w:p>
    <w:p w:rsidR="008F02F2" w:rsidRDefault="008F02F2" w:rsidP="008F02F2">
      <w:pPr>
        <w:rPr>
          <w:rFonts w:cs="Arial"/>
          <w:b/>
          <w:szCs w:val="22"/>
        </w:rPr>
      </w:pPr>
    </w:p>
    <w:p w:rsidR="008F02F2" w:rsidRDefault="008F02F2" w:rsidP="008F02F2">
      <w:pPr>
        <w:rPr>
          <w:rFonts w:cs="Arial"/>
          <w:b/>
          <w:szCs w:val="22"/>
        </w:rPr>
      </w:pPr>
      <w:r>
        <w:rPr>
          <w:rFonts w:cs="Arial"/>
          <w:b/>
          <w:szCs w:val="22"/>
        </w:rPr>
        <w:t xml:space="preserve"> GLAZBENA ŠKOLA IVANA MATETIĆA-RONJGOVA PULA</w:t>
      </w:r>
    </w:p>
    <w:p w:rsidR="008F02F2" w:rsidRDefault="008F02F2" w:rsidP="008F02F2">
      <w:pPr>
        <w:rPr>
          <w:rFonts w:cs="Arial"/>
          <w:b/>
          <w:szCs w:val="22"/>
        </w:rPr>
      </w:pPr>
    </w:p>
    <w:p w:rsidR="008F02F2" w:rsidRDefault="008F02F2" w:rsidP="008F02F2">
      <w:pPr>
        <w:rPr>
          <w:rFonts w:cs="Arial"/>
          <w:b/>
          <w:szCs w:val="22"/>
        </w:rPr>
      </w:pPr>
      <w:r>
        <w:rPr>
          <w:rFonts w:cs="Arial"/>
          <w:b/>
          <w:szCs w:val="22"/>
        </w:rPr>
        <w:t>SAŽETAK DJELOKRUGA RADA</w:t>
      </w:r>
    </w:p>
    <w:p w:rsidR="008F02F2" w:rsidRDefault="008F02F2" w:rsidP="00263BD6">
      <w:pPr>
        <w:tabs>
          <w:tab w:val="right" w:pos="9090"/>
        </w:tabs>
        <w:ind w:left="-15"/>
        <w:rPr>
          <w:rFonts w:cs="Arial"/>
          <w:szCs w:val="22"/>
        </w:rPr>
      </w:pPr>
      <w:r>
        <w:rPr>
          <w:rFonts w:cs="Arial"/>
          <w:szCs w:val="22"/>
        </w:rPr>
        <w:t>Glazbena škola Ivana Matetića – Ronjgova Pula osnovana je Odlukom Skupštine Županije</w:t>
      </w:r>
      <w:r w:rsidR="00263BD6">
        <w:rPr>
          <w:rFonts w:cs="Arial"/>
          <w:szCs w:val="22"/>
        </w:rPr>
        <w:t xml:space="preserve"> </w:t>
      </w:r>
      <w:r>
        <w:rPr>
          <w:rFonts w:cs="Arial"/>
          <w:szCs w:val="22"/>
        </w:rPr>
        <w:t>Istarske o prestanku rada Umjetničke škole Pula i osnivanju Glazbene škole Ivana Matetića Ronjgova Pula i Škole primijenjene umjetnosti i dizajna Pula, KLASA: 602-03/9401/01, UR. BROJ: 2163/1-01/94-1, od 20. svibnja 1994. godine. Na temelju članka 11. Zakona o izmjenama i dopunama Zakona o srednjem školstvu (NN 50/95.), Ministarstvo prosvjete i sporta donosi Rješenje, KLASA: 602-03/95-01/1272, UR. BROJ: 532-06/95-02, od 22. rujna 1995. godine o prijenosu osnivačkih prava na Republiku Hrvatsku.  Škola je registrirana kao ustanova predškolskog, osnovnoškolskog i srednjoškolskog glazbenog odgoja i obrazovanja sa zajedničkom administrativnom, stručnom i pomoćnom – tehničkom službom za osnovnu i srednju školu te za Područni odjel u Barbanu.  Školu trenutno pohađa ukupno 458 učenika od 35 učenika u PO Barban. U odgojno-obrazovnoj strukturi, Škola objedinjuje predškolski uzrast, osnovnoškolski uzrast (instrument sa solfeggiom i teorijom glazbe, 1. – 6. razred osnovne glazbene škole) te srednjoškolski uzrast (4. stupanj glazbenoga obrazovanja za zanimanja glazbenik: klavirist, violinist, violist, violončelist, kontrabasist, gitarist, flautist, klarinetist, saksofonist, rogist, trubač, tubist, udaraljkaš, harmonikaš, pjevač, teorijski smjer i orguljaš – stručna i općeobrazovna nastava).  Prenesena su osnivačka prava na Županiju Istarsku sukladno Izmjenama i dopunama Zakona o srednjem školstvu. Škola je ustrojena kao jedinstvena i samostalna srednjoškolska ustanova. Odgojnoobrazovni rad realizira se, u skladu s nastavnim planovima i programima te godišnjim planskim i programskim aktima škole, na lokaciji Mletačka 3, 52100 Pula.</w:t>
      </w:r>
    </w:p>
    <w:p w:rsidR="008F02F2" w:rsidRDefault="008F02F2" w:rsidP="008F02F2">
      <w:pPr>
        <w:rPr>
          <w:rFonts w:cs="Arial"/>
          <w:b/>
          <w:szCs w:val="22"/>
        </w:rPr>
      </w:pPr>
    </w:p>
    <w:p w:rsidR="008F02F2" w:rsidRDefault="008F02F2" w:rsidP="008F02F2">
      <w:pPr>
        <w:rPr>
          <w:rFonts w:cs="Arial"/>
          <w:b/>
          <w:szCs w:val="22"/>
        </w:rPr>
      </w:pPr>
    </w:p>
    <w:p w:rsidR="008F02F2" w:rsidRDefault="008F02F2" w:rsidP="008F02F2">
      <w:pPr>
        <w:rPr>
          <w:rFonts w:cs="Arial"/>
          <w:b/>
          <w:szCs w:val="22"/>
          <w:u w:val="single"/>
        </w:rPr>
      </w:pPr>
      <w:r>
        <w:rPr>
          <w:rFonts w:cs="Arial"/>
          <w:b/>
          <w:szCs w:val="22"/>
          <w:u w:val="single"/>
        </w:rPr>
        <w:t>NAZIV PROGRAMA: REDOVNA DJELATNOST SREDNJIH ŠKOLA – MINIMALNI STANDARD</w:t>
      </w:r>
    </w:p>
    <w:p w:rsidR="008F02F2" w:rsidRDefault="008F02F2" w:rsidP="008F02F2">
      <w:pPr>
        <w:rPr>
          <w:rFonts w:cs="Arial"/>
          <w:szCs w:val="22"/>
        </w:rPr>
      </w:pPr>
    </w:p>
    <w:p w:rsidR="008F02F2" w:rsidRDefault="008F02F2" w:rsidP="008F02F2">
      <w:pPr>
        <w:rPr>
          <w:rFonts w:cs="Arial"/>
          <w:b/>
          <w:szCs w:val="22"/>
        </w:rPr>
      </w:pPr>
      <w:r>
        <w:rPr>
          <w:rFonts w:cs="Arial"/>
          <w:b/>
          <w:szCs w:val="22"/>
        </w:rPr>
        <w:t>Obrazloženje programa</w:t>
      </w:r>
    </w:p>
    <w:p w:rsidR="008F02F2" w:rsidRDefault="008F02F2" w:rsidP="008F02F2">
      <w:pPr>
        <w:rPr>
          <w:rFonts w:cs="Arial"/>
          <w:szCs w:val="22"/>
        </w:rPr>
      </w:pPr>
      <w:r>
        <w:rPr>
          <w:rFonts w:cs="Arial"/>
          <w:szCs w:val="22"/>
        </w:rPr>
        <w:t xml:space="preserve">Odgojno-obrazovni program glazbene umjetnosti za petnaest zanimanja na tri razine škola ostvaruje prema nastavnim planovima i programima Ministarstva znanosti i obrazovanja. Program redovna djelatnost srednjih škola – minimalni standard realizira se kroz nekoliko aktivnosti i iz različitih izvora financiranja. Iz decentralizacije se pokrivaju redovni troškovi Škole, a ostali rashodi potrebni za redovno održavanje nastave financiraju se iz prihoda za posebne namjene (participacije školarine učenika) i vlastitih prihoda. Sredstva za plaće i druge rashode srednjih škola financiraju se iz sredstava Ministarstva znanosti i obrazovanja, a odnose se na plaće i naknade zaposlenika (jubilarne nagrade, regres za GO, božićnica i isplate 6% razlike plaća po sudskim presudama). </w:t>
      </w:r>
    </w:p>
    <w:p w:rsidR="008F02F2" w:rsidRDefault="008F02F2" w:rsidP="008F02F2">
      <w:pPr>
        <w:rPr>
          <w:rFonts w:cs="Arial"/>
          <w:szCs w:val="22"/>
        </w:rPr>
      </w:pPr>
    </w:p>
    <w:p w:rsidR="008F02F2" w:rsidRDefault="008F02F2" w:rsidP="00263BD6">
      <w:pPr>
        <w:rPr>
          <w:rFonts w:cs="Arial"/>
          <w:b/>
          <w:bCs/>
          <w:szCs w:val="22"/>
        </w:rPr>
      </w:pPr>
      <w:r>
        <w:rPr>
          <w:rFonts w:cs="Arial"/>
          <w:b/>
          <w:bCs/>
          <w:szCs w:val="22"/>
        </w:rPr>
        <w:t>Zakonske i druge podloge na kojima se zasniva program</w:t>
      </w:r>
    </w:p>
    <w:p w:rsidR="008F02F2" w:rsidRPr="00263BD6" w:rsidRDefault="00263BD6" w:rsidP="00263BD6">
      <w:pPr>
        <w:rPr>
          <w:rFonts w:cs="Arial"/>
          <w:b/>
          <w:bCs/>
          <w:szCs w:val="22"/>
        </w:rPr>
      </w:pPr>
      <w:r>
        <w:rPr>
          <w:rFonts w:cs="Arial"/>
          <w:szCs w:val="22"/>
        </w:rPr>
        <w:t>-</w:t>
      </w:r>
      <w:r w:rsidR="008F02F2" w:rsidRPr="00263BD6">
        <w:rPr>
          <w:rFonts w:cs="Arial"/>
          <w:szCs w:val="22"/>
        </w:rPr>
        <w:t>Zakon o odgoju</w:t>
      </w:r>
      <w:r w:rsidR="008F02F2" w:rsidRPr="00263BD6">
        <w:rPr>
          <w:rFonts w:cs="Arial"/>
          <w:b/>
          <w:bCs/>
          <w:szCs w:val="22"/>
        </w:rPr>
        <w:t xml:space="preserve"> </w:t>
      </w:r>
      <w:r w:rsidR="008F02F2" w:rsidRPr="00263BD6">
        <w:rPr>
          <w:rFonts w:cs="Arial"/>
          <w:szCs w:val="22"/>
        </w:rPr>
        <w:t>i obrazovanju u osnovnoj i srednjoj školi (NN 87/08, 86/09, 92/10, 105/10, 90/11, 5/12, 16/12, 86/12, 126/12, 94/13, 152/14, 07/17, 68/18, 98/19 i 64/20</w:t>
      </w:r>
      <w:r w:rsidR="008F02F2" w:rsidRPr="00263BD6">
        <w:rPr>
          <w:rFonts w:cs="Arial"/>
          <w:b/>
          <w:bCs/>
          <w:szCs w:val="22"/>
        </w:rPr>
        <w:t xml:space="preserve"> </w:t>
      </w:r>
    </w:p>
    <w:p w:rsidR="008F02F2" w:rsidRPr="00263BD6" w:rsidRDefault="00263BD6" w:rsidP="00263BD6">
      <w:pPr>
        <w:rPr>
          <w:rFonts w:cs="Arial"/>
          <w:szCs w:val="22"/>
        </w:rPr>
      </w:pPr>
      <w:r>
        <w:rPr>
          <w:rFonts w:cs="Arial"/>
          <w:szCs w:val="22"/>
        </w:rPr>
        <w:t>-</w:t>
      </w:r>
      <w:r w:rsidR="008F02F2" w:rsidRPr="00263BD6">
        <w:rPr>
          <w:rFonts w:cs="Arial"/>
          <w:szCs w:val="22"/>
        </w:rPr>
        <w:t>Zakon o ustanovama (NN 76/93, 29/97, 47/99, 35/08, 127/19)</w:t>
      </w:r>
    </w:p>
    <w:p w:rsidR="008F02F2" w:rsidRPr="00263BD6" w:rsidRDefault="00263BD6" w:rsidP="00263BD6">
      <w:pPr>
        <w:rPr>
          <w:rFonts w:cs="Arial"/>
          <w:szCs w:val="22"/>
        </w:rPr>
      </w:pPr>
      <w:r>
        <w:rPr>
          <w:rFonts w:cs="Arial"/>
          <w:szCs w:val="22"/>
        </w:rPr>
        <w:t>-</w:t>
      </w:r>
      <w:r w:rsidR="008F02F2" w:rsidRPr="00263BD6">
        <w:rPr>
          <w:rFonts w:cs="Arial"/>
          <w:szCs w:val="22"/>
        </w:rPr>
        <w:t>Zakon o proračunu (NN 87/08, 136/12, 15/15)</w:t>
      </w:r>
    </w:p>
    <w:p w:rsidR="008F02F2" w:rsidRPr="00263BD6" w:rsidRDefault="00263BD6" w:rsidP="00263BD6">
      <w:pPr>
        <w:rPr>
          <w:rFonts w:cs="Arial"/>
          <w:szCs w:val="22"/>
        </w:rPr>
      </w:pPr>
      <w:r>
        <w:rPr>
          <w:rFonts w:cs="Arial"/>
          <w:szCs w:val="22"/>
        </w:rPr>
        <w:t>-</w:t>
      </w:r>
      <w:r w:rsidR="008F02F2" w:rsidRPr="00263BD6">
        <w:rPr>
          <w:rFonts w:cs="Arial"/>
          <w:szCs w:val="22"/>
        </w:rPr>
        <w:t>Pravilnik o proračunskim klasifikacijama (NN 26/10, 120/13, 01/20)</w:t>
      </w:r>
    </w:p>
    <w:p w:rsidR="008F02F2" w:rsidRPr="00263BD6" w:rsidRDefault="00263BD6" w:rsidP="00263BD6">
      <w:pPr>
        <w:rPr>
          <w:rFonts w:cs="Arial"/>
          <w:szCs w:val="22"/>
        </w:rPr>
      </w:pPr>
      <w:r>
        <w:rPr>
          <w:rFonts w:cs="Arial"/>
          <w:szCs w:val="22"/>
        </w:rPr>
        <w:t>-</w:t>
      </w:r>
      <w:r w:rsidR="008F02F2" w:rsidRPr="00263BD6">
        <w:rPr>
          <w:rFonts w:cs="Arial"/>
          <w:szCs w:val="22"/>
        </w:rPr>
        <w:t>Pravilnik o proračunskom računovodstvu i računskom planu (NN 124/14, 115/15, 87/16, 3/18, 126/19, 108/20)</w:t>
      </w:r>
    </w:p>
    <w:p w:rsidR="008F02F2" w:rsidRPr="00263BD6" w:rsidRDefault="00263BD6" w:rsidP="00263BD6">
      <w:pPr>
        <w:rPr>
          <w:rFonts w:cs="Arial"/>
          <w:szCs w:val="22"/>
        </w:rPr>
      </w:pPr>
      <w:r>
        <w:rPr>
          <w:rFonts w:cs="Arial"/>
          <w:szCs w:val="22"/>
        </w:rPr>
        <w:t>-</w:t>
      </w:r>
      <w:r w:rsidR="008F02F2" w:rsidRPr="00263BD6">
        <w:rPr>
          <w:rFonts w:cs="Arial"/>
          <w:szCs w:val="22"/>
        </w:rPr>
        <w:t>Zakon o računovodstvu (NN 78/15, 134/15, 120/16, 116/18, 42/20, 47/20)</w:t>
      </w:r>
    </w:p>
    <w:p w:rsidR="008F02F2" w:rsidRPr="00263BD6" w:rsidRDefault="00263BD6" w:rsidP="00263BD6">
      <w:pPr>
        <w:rPr>
          <w:rFonts w:cs="Arial"/>
          <w:szCs w:val="22"/>
        </w:rPr>
      </w:pPr>
      <w:r>
        <w:rPr>
          <w:rFonts w:cs="Arial"/>
          <w:szCs w:val="22"/>
        </w:rPr>
        <w:t>-</w:t>
      </w:r>
      <w:r w:rsidR="008F02F2" w:rsidRPr="00263BD6">
        <w:rPr>
          <w:rFonts w:cs="Arial"/>
          <w:szCs w:val="22"/>
        </w:rPr>
        <w:t>Zakon o fiskalnoj odgovornosti (NN 111/18)</w:t>
      </w:r>
    </w:p>
    <w:p w:rsidR="008F02F2" w:rsidRPr="00263BD6" w:rsidRDefault="00263BD6" w:rsidP="00263BD6">
      <w:pPr>
        <w:rPr>
          <w:rFonts w:cs="Arial"/>
          <w:szCs w:val="22"/>
        </w:rPr>
      </w:pPr>
      <w:r>
        <w:rPr>
          <w:rFonts w:cs="Arial"/>
          <w:szCs w:val="22"/>
        </w:rPr>
        <w:t>-</w:t>
      </w:r>
      <w:r w:rsidR="008F02F2" w:rsidRPr="00263BD6">
        <w:rPr>
          <w:rFonts w:cs="Arial"/>
          <w:szCs w:val="22"/>
        </w:rPr>
        <w:t>Uputa za izradu Proračuna IŽ za razdoblje 2021 – 2023</w:t>
      </w:r>
    </w:p>
    <w:p w:rsidR="008F02F2" w:rsidRPr="00263BD6" w:rsidRDefault="00263BD6" w:rsidP="00263BD6">
      <w:pPr>
        <w:rPr>
          <w:rFonts w:cs="Arial"/>
          <w:szCs w:val="22"/>
        </w:rPr>
      </w:pPr>
      <w:r>
        <w:rPr>
          <w:rFonts w:cs="Arial"/>
          <w:szCs w:val="22"/>
        </w:rPr>
        <w:t>-</w:t>
      </w:r>
      <w:r w:rsidR="008F02F2" w:rsidRPr="00263BD6">
        <w:rPr>
          <w:rFonts w:cs="Arial"/>
          <w:szCs w:val="22"/>
        </w:rPr>
        <w:t>Godišnji plan i program rada za šk. god. 2021./2022.</w:t>
      </w:r>
    </w:p>
    <w:p w:rsidR="008F02F2" w:rsidRPr="00263BD6" w:rsidRDefault="00263BD6" w:rsidP="00263BD6">
      <w:pPr>
        <w:rPr>
          <w:rFonts w:cs="Arial"/>
          <w:szCs w:val="22"/>
        </w:rPr>
      </w:pPr>
      <w:r>
        <w:rPr>
          <w:rFonts w:cs="Arial"/>
          <w:szCs w:val="22"/>
        </w:rPr>
        <w:t>-</w:t>
      </w:r>
      <w:r w:rsidR="008F02F2" w:rsidRPr="00263BD6">
        <w:rPr>
          <w:rFonts w:cs="Arial"/>
          <w:szCs w:val="22"/>
        </w:rPr>
        <w:t>Kurikulum škole za šk. god. 2021./2022.</w:t>
      </w:r>
    </w:p>
    <w:p w:rsidR="008F02F2" w:rsidRDefault="00263BD6" w:rsidP="00263BD6">
      <w:pPr>
        <w:rPr>
          <w:rFonts w:eastAsiaTheme="minorHAnsi" w:cs="Arial"/>
          <w:szCs w:val="22"/>
        </w:rPr>
      </w:pPr>
      <w:r>
        <w:rPr>
          <w:rFonts w:eastAsiaTheme="minorHAnsi" w:cs="Arial"/>
          <w:szCs w:val="22"/>
        </w:rPr>
        <w:t>-</w:t>
      </w:r>
      <w:r w:rsidR="008F02F2" w:rsidRPr="00263BD6">
        <w:rPr>
          <w:rFonts w:eastAsiaTheme="minorHAnsi" w:cs="Arial"/>
          <w:szCs w:val="22"/>
        </w:rPr>
        <w:t>Kolektivni ugovor zaposlenika u srednjoškolskim ustanovama (NN 39/17)</w:t>
      </w:r>
    </w:p>
    <w:p w:rsidR="00263BD6" w:rsidRDefault="00263BD6" w:rsidP="008F02F2">
      <w:pPr>
        <w:rPr>
          <w:rFonts w:eastAsiaTheme="minorHAnsi" w:cs="Arial"/>
          <w:b/>
          <w:szCs w:val="22"/>
        </w:rPr>
      </w:pPr>
    </w:p>
    <w:p w:rsidR="008F02F2" w:rsidRDefault="008F02F2" w:rsidP="008F02F2">
      <w:pPr>
        <w:rPr>
          <w:rFonts w:eastAsiaTheme="minorHAnsi" w:cs="Arial"/>
          <w:b/>
          <w:szCs w:val="22"/>
        </w:rPr>
      </w:pPr>
      <w:r>
        <w:rPr>
          <w:rFonts w:eastAsiaTheme="minorHAnsi" w:cs="Arial"/>
          <w:b/>
          <w:szCs w:val="22"/>
        </w:rPr>
        <w:t>Usklađenje ciljeva, strategije i programa s dokumentima dugoročnog razvoja</w:t>
      </w:r>
    </w:p>
    <w:p w:rsidR="008F02F2" w:rsidRDefault="008F02F2" w:rsidP="008F02F2">
      <w:pPr>
        <w:rPr>
          <w:rFonts w:cs="Arial"/>
          <w:noProof/>
          <w:szCs w:val="22"/>
          <w:lang w:eastAsia="hr-HR"/>
        </w:rPr>
      </w:pPr>
      <w:r>
        <w:rPr>
          <w:rFonts w:eastAsiaTheme="minorHAnsi" w:cs="Arial"/>
          <w:szCs w:val="22"/>
        </w:rPr>
        <w:t>Usklađenje s Planom razvoja Istarske županije za 2021.-2027. bit će izvršeno po donošenju istog.</w:t>
      </w:r>
    </w:p>
    <w:p w:rsidR="008F02F2" w:rsidRDefault="008F02F2" w:rsidP="008F02F2">
      <w:pPr>
        <w:rPr>
          <w:rFonts w:cs="Arial"/>
          <w:noProof/>
          <w:szCs w:val="22"/>
        </w:rPr>
      </w:pPr>
    </w:p>
    <w:p w:rsidR="008F02F2" w:rsidRDefault="008F02F2" w:rsidP="008F02F2">
      <w:pPr>
        <w:rPr>
          <w:rFonts w:cs="Arial"/>
          <w:b/>
          <w:noProof/>
          <w:szCs w:val="22"/>
        </w:rPr>
      </w:pPr>
      <w:r>
        <w:rPr>
          <w:rFonts w:cs="Arial"/>
          <w:b/>
          <w:noProof/>
          <w:szCs w:val="22"/>
        </w:rPr>
        <w:t>Ishodište i pokazatelji na kojima se zasnivaju izračuni i ocjene potrebnih sredstava za provođenje programa</w:t>
      </w:r>
    </w:p>
    <w:p w:rsidR="008F02F2" w:rsidRDefault="008F02F2" w:rsidP="008F02F2">
      <w:pPr>
        <w:rPr>
          <w:rFonts w:cs="Arial"/>
          <w:szCs w:val="22"/>
        </w:rPr>
      </w:pPr>
      <w:r>
        <w:rPr>
          <w:rFonts w:cs="Arial"/>
          <w:noProof/>
          <w:szCs w:val="22"/>
        </w:rPr>
        <w:t>Iz državnog proračuna Škola prima sredstva putem računa državne riznice  i preko žiro-računa Škole. Najveći dio prihoda se ostvaruje iz državnog proračuna – putem računa državne riznice jer se iz tih sredstava podmiruju rashodi za plaće i materijalnaprava zaposlenika,  sukladno Kolektivnom ugovoru za zaposlenike  u srednjim školama. Izračun potrebnih sredstava za isplatu plaća temelji se na propisanim koeficijentima složenosti poslova i osnovici za obračun plaća. U plaćama je ukalkulirano i povećanje staža od 0,5% za svaku godinu staža, rad preko nastavničke norme, rad s djecom s teškoćama po prilagođenom programu. U materijalna prava uračunata su prava na jubilarne nagrade, božićnice, regres za GO, pomoći za dulje bolovanje i pomoći za slučaj smrti člana obitelji zaposlenika, potpore za novorođenu djecu, darove za djecu povodom sv. Nikole</w:t>
      </w:r>
      <w:r>
        <w:rPr>
          <w:rFonts w:cs="Arial"/>
          <w:szCs w:val="22"/>
        </w:rPr>
        <w:t xml:space="preserve">. </w:t>
      </w:r>
    </w:p>
    <w:p w:rsidR="008F02F2" w:rsidRDefault="008F02F2" w:rsidP="008F02F2">
      <w:pPr>
        <w:rPr>
          <w:rFonts w:cs="Arial"/>
          <w:noProof/>
          <w:szCs w:val="22"/>
        </w:rPr>
      </w:pPr>
      <w:r>
        <w:rPr>
          <w:rFonts w:cs="Arial"/>
          <w:noProof/>
          <w:szCs w:val="22"/>
        </w:rPr>
        <w:t xml:space="preserve"> </w:t>
      </w:r>
    </w:p>
    <w:p w:rsidR="008F02F2" w:rsidRDefault="008F02F2" w:rsidP="008F02F2">
      <w:pPr>
        <w:rPr>
          <w:rFonts w:cs="Arial"/>
          <w:b/>
          <w:noProof/>
          <w:szCs w:val="22"/>
        </w:rPr>
      </w:pPr>
      <w:r>
        <w:rPr>
          <w:rFonts w:cs="Arial"/>
          <w:b/>
          <w:noProof/>
          <w:szCs w:val="22"/>
        </w:rPr>
        <w:t>Izvještaj o postignutim ciljevima i rezultatima programa temeljenim na pokazateljima</w:t>
      </w:r>
      <w:r>
        <w:rPr>
          <w:rFonts w:cs="Arial"/>
          <w:noProof/>
          <w:szCs w:val="22"/>
        </w:rPr>
        <w:t xml:space="preserve"> </w:t>
      </w:r>
      <w:r>
        <w:rPr>
          <w:rFonts w:cs="Arial"/>
          <w:b/>
          <w:noProof/>
          <w:szCs w:val="22"/>
        </w:rPr>
        <w:t>uspješnosti u prethodnoj godini</w:t>
      </w:r>
    </w:p>
    <w:p w:rsidR="008F02F2" w:rsidRDefault="008F02F2" w:rsidP="008F02F2">
      <w:pPr>
        <w:rPr>
          <w:rFonts w:cs="Arial"/>
          <w:noProof/>
          <w:szCs w:val="22"/>
        </w:rPr>
      </w:pPr>
      <w:r>
        <w:rPr>
          <w:rFonts w:cs="Arial"/>
          <w:noProof/>
          <w:szCs w:val="22"/>
        </w:rPr>
        <w:t>Podmirivanje plaća zaposlenika, materijalnih rashoda i tekućih izdataka.Osigurano je kvalitetno odvijanje nastave i sigurnost učenika i zaposlenika.</w:t>
      </w:r>
    </w:p>
    <w:p w:rsidR="008F02F2" w:rsidRDefault="008F02F2" w:rsidP="008F02F2">
      <w:pPr>
        <w:rPr>
          <w:rFonts w:cs="Arial"/>
          <w:b/>
          <w:szCs w:val="22"/>
        </w:rPr>
      </w:pPr>
    </w:p>
    <w:p w:rsidR="008F02F2" w:rsidRDefault="008F02F2" w:rsidP="008F02F2">
      <w:pPr>
        <w:rPr>
          <w:rFonts w:cs="Arial"/>
          <w:szCs w:val="22"/>
        </w:rPr>
      </w:pPr>
    </w:p>
    <w:p w:rsidR="008F02F2" w:rsidRDefault="008F02F2" w:rsidP="008F02F2">
      <w:pPr>
        <w:rPr>
          <w:rFonts w:cs="Arial"/>
          <w:b/>
          <w:szCs w:val="22"/>
          <w:u w:val="single"/>
        </w:rPr>
      </w:pPr>
      <w:r>
        <w:rPr>
          <w:rFonts w:cs="Arial"/>
          <w:b/>
          <w:szCs w:val="22"/>
          <w:u w:val="single"/>
        </w:rPr>
        <w:t>NAZIV PROGRAMA: PROGRAMI OBRAZOVANJA IZNAD STANDARDA</w:t>
      </w:r>
    </w:p>
    <w:p w:rsidR="008F02F2" w:rsidRDefault="008F02F2" w:rsidP="008F02F2">
      <w:pPr>
        <w:rPr>
          <w:rFonts w:cs="Arial"/>
          <w:szCs w:val="22"/>
        </w:rPr>
      </w:pPr>
    </w:p>
    <w:p w:rsidR="008F02F2" w:rsidRDefault="008F02F2" w:rsidP="008F02F2">
      <w:pPr>
        <w:rPr>
          <w:rFonts w:cs="Arial"/>
          <w:b/>
          <w:szCs w:val="22"/>
        </w:rPr>
      </w:pPr>
      <w:r>
        <w:rPr>
          <w:rFonts w:cs="Arial"/>
          <w:b/>
          <w:szCs w:val="22"/>
        </w:rPr>
        <w:t>Obrazloženje programa</w:t>
      </w:r>
    </w:p>
    <w:p w:rsidR="008F02F2" w:rsidRDefault="008F02F2" w:rsidP="008F02F2">
      <w:pPr>
        <w:rPr>
          <w:rFonts w:cs="Arial"/>
          <w:noProof/>
          <w:szCs w:val="22"/>
        </w:rPr>
      </w:pPr>
      <w:r>
        <w:rPr>
          <w:rFonts w:cs="Arial"/>
          <w:szCs w:val="22"/>
        </w:rPr>
        <w:t xml:space="preserve"> Programi obrazovanja iznad standarda obuhvaća financiranje Pomoćnika u nastavi, troškove prijevoza učenika s posebnim potrebama, Ostale programe i projekte, Obilježavanje godišnjice Škole, Zavičajna nastava. Pomoćnika u nastavi  financira Istarska županija, Prijevoz učenika s posebnim potrebama financira se od Ministarstva znanosti i obrazovanja, omogućava učenicima redoviti dolazak u školu i praćenje nastave. Ostali programi i projekti realiziraju  se kroz aktivnosti Istarska pučka glazba koji uključuju održavanje koncerata tijekom godine. Turistička zajednica Grada Pule i Grad Pula donacijom su omogućili realizaciju programa PrimaveranDO. Arheološki muzej Istre financirao je izložbu učeničkih radova na temu antičke baštine 'Šareni trijem'. Innerwheel je financirao rad na projektu koji je rezultirao koncertom 2.6.2021. Turistička zajednica Grada Pule financirala je program 'Glazba na igralištu'. Istarska županija financirala je fakultetsko obrazovanje Leonarda Rojnića. Obilježavanje godišnjice škole financira se iz prihoda za posebne namjene (participacije školarine učenika) i vlastitih prihoda.</w:t>
      </w:r>
      <w:r>
        <w:rPr>
          <w:rFonts w:cs="Arial"/>
          <w:noProof/>
          <w:szCs w:val="22"/>
        </w:rPr>
        <w:t xml:space="preserve"> Zavičajna nastava  financira se sredstvima Istarske županije.</w:t>
      </w:r>
    </w:p>
    <w:p w:rsidR="008F02F2" w:rsidRDefault="008F02F2" w:rsidP="008F02F2">
      <w:pPr>
        <w:rPr>
          <w:rFonts w:cs="Arial"/>
          <w:b/>
          <w:szCs w:val="22"/>
          <w:u w:val="single"/>
        </w:rPr>
      </w:pPr>
    </w:p>
    <w:p w:rsidR="008F02F2" w:rsidRDefault="008F02F2" w:rsidP="008F02F2">
      <w:pPr>
        <w:rPr>
          <w:rFonts w:cs="Arial"/>
          <w:b/>
          <w:bCs/>
          <w:szCs w:val="22"/>
        </w:rPr>
      </w:pPr>
      <w:r>
        <w:rPr>
          <w:rFonts w:cs="Arial"/>
          <w:b/>
          <w:bCs/>
          <w:szCs w:val="22"/>
        </w:rPr>
        <w:t>Zakonske i druge podloge na kojima se zasniva program</w:t>
      </w:r>
    </w:p>
    <w:p w:rsidR="008F02F2" w:rsidRPr="00CB55AA" w:rsidRDefault="00CB55AA" w:rsidP="00CB55AA">
      <w:pPr>
        <w:spacing w:line="254" w:lineRule="auto"/>
        <w:rPr>
          <w:rFonts w:cs="Arial"/>
          <w:b/>
          <w:bCs/>
          <w:szCs w:val="22"/>
        </w:rPr>
      </w:pPr>
      <w:r>
        <w:rPr>
          <w:rFonts w:cs="Arial"/>
          <w:szCs w:val="22"/>
        </w:rPr>
        <w:t>-</w:t>
      </w:r>
      <w:r w:rsidR="008F02F2" w:rsidRPr="00CB55AA">
        <w:rPr>
          <w:rFonts w:cs="Arial"/>
          <w:szCs w:val="22"/>
        </w:rPr>
        <w:t>Zakon o odgoju</w:t>
      </w:r>
      <w:r w:rsidR="008F02F2" w:rsidRPr="00CB55AA">
        <w:rPr>
          <w:rFonts w:cs="Arial"/>
          <w:b/>
          <w:bCs/>
          <w:szCs w:val="22"/>
        </w:rPr>
        <w:t xml:space="preserve"> </w:t>
      </w:r>
      <w:r w:rsidR="008F02F2" w:rsidRPr="00CB55AA">
        <w:rPr>
          <w:rFonts w:cs="Arial"/>
          <w:szCs w:val="22"/>
        </w:rPr>
        <w:t>i obrazovanju u osnovnoj i srednjoj školi (NN 87/08, 86/09, 92/10, 105/10, 90/11, 5/12, 16/12, 86/12, 126/12, 94/13, 152/14, 07/17, 68/18, 98/19 i 64/20</w:t>
      </w:r>
      <w:r w:rsidR="008F02F2" w:rsidRPr="00CB55AA">
        <w:rPr>
          <w:rFonts w:cs="Arial"/>
          <w:b/>
          <w:bCs/>
          <w:szCs w:val="22"/>
        </w:rPr>
        <w:t xml:space="preserve"> </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Zakon o ustanovama (NN 76/93, 29/97, 47/99, 35/08, 127/19)</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Zakon o proračunu (NN 87/08, 136/12, 15/15)</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Pravilnik o proračunskim klasifikacijama (NN 26/10, 120/13, 01/20)</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Pravilnik o proračunskom računovodstvu i računskom planu (NN 124/14, 115/15, 87/16, 3/18, 126/19, 108/20)</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Zakon o računovodstvu (NN 78/15, 134/15, 120/16, 116/18, 42/20, 47/20)</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Zakon o fiskalnoj odgovornosti (NN 111/18)</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Uputa za izradu Proračuna IŽ za razdoblje 2021 – 2023</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Godišnji plan i program rada za šk. god. 2021./2022.</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Kurikulum škole za šk. god. 2021./2022.</w:t>
      </w:r>
    </w:p>
    <w:p w:rsidR="008F02F2" w:rsidRPr="00CB55AA" w:rsidRDefault="00CB55AA" w:rsidP="00CB55AA">
      <w:pPr>
        <w:rPr>
          <w:rFonts w:eastAsiaTheme="minorHAnsi" w:cs="Arial"/>
          <w:szCs w:val="22"/>
        </w:rPr>
      </w:pPr>
      <w:r>
        <w:rPr>
          <w:rFonts w:eastAsiaTheme="minorHAnsi" w:cs="Arial"/>
          <w:szCs w:val="22"/>
        </w:rPr>
        <w:t>-</w:t>
      </w:r>
      <w:r w:rsidR="008F02F2" w:rsidRPr="00CB55AA">
        <w:rPr>
          <w:rFonts w:eastAsiaTheme="minorHAnsi" w:cs="Arial"/>
          <w:szCs w:val="22"/>
        </w:rPr>
        <w:t>Kolektivni ugovor zaposlenika u srednjoškolskim ustanovama (NN 39/17)</w:t>
      </w:r>
    </w:p>
    <w:p w:rsidR="008F02F2" w:rsidRDefault="008F02F2" w:rsidP="008F02F2">
      <w:pPr>
        <w:rPr>
          <w:rFonts w:eastAsiaTheme="minorHAnsi" w:cs="Arial"/>
          <w:szCs w:val="22"/>
        </w:rPr>
      </w:pPr>
    </w:p>
    <w:p w:rsidR="008F02F2" w:rsidRDefault="008F02F2" w:rsidP="008F02F2">
      <w:pPr>
        <w:rPr>
          <w:rFonts w:eastAsiaTheme="minorHAnsi" w:cs="Arial"/>
          <w:b/>
          <w:szCs w:val="22"/>
        </w:rPr>
      </w:pPr>
      <w:r>
        <w:rPr>
          <w:rFonts w:eastAsiaTheme="minorHAnsi" w:cs="Arial"/>
          <w:b/>
          <w:szCs w:val="22"/>
        </w:rPr>
        <w:t>Usklađenje ciljeva, strategije i programa s dokumentima dugoročnog razvoja</w:t>
      </w:r>
    </w:p>
    <w:p w:rsidR="008F02F2" w:rsidRDefault="008F02F2" w:rsidP="008F02F2">
      <w:pPr>
        <w:rPr>
          <w:rFonts w:eastAsiaTheme="minorHAnsi" w:cs="Arial"/>
          <w:szCs w:val="22"/>
        </w:rPr>
      </w:pPr>
      <w:r>
        <w:rPr>
          <w:rFonts w:eastAsiaTheme="minorHAnsi" w:cs="Arial"/>
          <w:szCs w:val="22"/>
        </w:rPr>
        <w:t>Usklađenje s Planom razvoja Istarske županije za 2021.-2027. bit će izvršeno po donošenju istog.</w:t>
      </w:r>
    </w:p>
    <w:p w:rsidR="008F02F2" w:rsidRDefault="008F02F2" w:rsidP="008F02F2">
      <w:pPr>
        <w:rPr>
          <w:rFonts w:eastAsiaTheme="minorHAnsi" w:cs="Arial"/>
          <w:szCs w:val="22"/>
        </w:rPr>
      </w:pPr>
    </w:p>
    <w:p w:rsidR="008F02F2" w:rsidRDefault="008F02F2" w:rsidP="008F02F2">
      <w:pPr>
        <w:rPr>
          <w:rFonts w:cs="Arial"/>
          <w:b/>
          <w:noProof/>
          <w:szCs w:val="22"/>
          <w:lang w:eastAsia="hr-HR"/>
        </w:rPr>
      </w:pPr>
      <w:r>
        <w:rPr>
          <w:rFonts w:cs="Arial"/>
          <w:b/>
          <w:noProof/>
          <w:szCs w:val="22"/>
        </w:rPr>
        <w:t>Ishodište i pokazatelji na kojima se zasnivaju izračuni i ocjene potrebnih sredstava za provođenje programa</w:t>
      </w:r>
    </w:p>
    <w:p w:rsidR="008F02F2" w:rsidRDefault="008F02F2" w:rsidP="008F02F2">
      <w:pPr>
        <w:rPr>
          <w:rFonts w:cs="Arial"/>
          <w:noProof/>
          <w:szCs w:val="22"/>
        </w:rPr>
      </w:pPr>
      <w:r>
        <w:rPr>
          <w:rFonts w:cs="Arial"/>
          <w:noProof/>
          <w:szCs w:val="22"/>
        </w:rPr>
        <w:t xml:space="preserve">Potrebna sredstva za isplatu Pomoćnika u nastavi izračunata su temeljem satnice za rada, sredstva za prijevoz učenika s posebnim potrebama planirana su temeljem broja učenika korisnika usluge, broja dolazaka i udaljenosti pojedinog učenika od Škole. Vlastiti prihod (participacija školarine) donijele su plan rada, temeljem kojeg su planirani prihodi i rashodi. Zavičajna nastava planira se u fiksnom iznosu. </w:t>
      </w:r>
    </w:p>
    <w:p w:rsidR="008F02F2" w:rsidRDefault="008F02F2" w:rsidP="008F02F2">
      <w:pPr>
        <w:rPr>
          <w:rFonts w:cs="Arial"/>
          <w:noProof/>
          <w:szCs w:val="22"/>
        </w:rPr>
      </w:pPr>
    </w:p>
    <w:p w:rsidR="008F02F2" w:rsidRDefault="008F02F2" w:rsidP="008F02F2">
      <w:pPr>
        <w:rPr>
          <w:rFonts w:cs="Arial"/>
          <w:b/>
          <w:noProof/>
          <w:szCs w:val="22"/>
        </w:rPr>
      </w:pPr>
      <w:r>
        <w:rPr>
          <w:rFonts w:cs="Arial"/>
          <w:b/>
          <w:noProof/>
          <w:szCs w:val="22"/>
        </w:rPr>
        <w:t>Izvještaj o postignutim ciljevima i rezultatima programa temeljenim na pokazateljima</w:t>
      </w:r>
      <w:r>
        <w:rPr>
          <w:rFonts w:cs="Arial"/>
          <w:noProof/>
          <w:szCs w:val="22"/>
        </w:rPr>
        <w:t xml:space="preserve"> </w:t>
      </w:r>
      <w:r>
        <w:rPr>
          <w:rFonts w:cs="Arial"/>
          <w:b/>
          <w:noProof/>
          <w:szCs w:val="22"/>
        </w:rPr>
        <w:t>uspješnosti u prethodnoj godini</w:t>
      </w:r>
    </w:p>
    <w:p w:rsidR="008F02F2" w:rsidRDefault="008F02F2" w:rsidP="008F02F2">
      <w:pPr>
        <w:rPr>
          <w:rFonts w:cs="Arial"/>
          <w:szCs w:val="22"/>
        </w:rPr>
      </w:pPr>
      <w:r>
        <w:rPr>
          <w:rFonts w:cs="Arial"/>
          <w:szCs w:val="22"/>
        </w:rPr>
        <w:t>Podmirivanje materijalnih rashoda i tekućih izdataka je iz godine u godinu u približno jednakim okvirima.</w:t>
      </w:r>
    </w:p>
    <w:p w:rsidR="008F02F2" w:rsidRDefault="008F02F2" w:rsidP="008F02F2">
      <w:pPr>
        <w:rPr>
          <w:rFonts w:cs="Arial"/>
          <w:szCs w:val="22"/>
        </w:rPr>
      </w:pPr>
    </w:p>
    <w:p w:rsidR="00CB55AA" w:rsidRDefault="00CB55AA" w:rsidP="008F02F2">
      <w:pPr>
        <w:rPr>
          <w:rFonts w:cs="Arial"/>
          <w:b/>
          <w:szCs w:val="22"/>
          <w:u w:val="single"/>
        </w:rPr>
      </w:pPr>
    </w:p>
    <w:p w:rsidR="008F02F2" w:rsidRDefault="008F02F2" w:rsidP="008F02F2">
      <w:pPr>
        <w:rPr>
          <w:rFonts w:cs="Arial"/>
          <w:b/>
          <w:szCs w:val="22"/>
          <w:u w:val="single"/>
        </w:rPr>
      </w:pPr>
      <w:r>
        <w:rPr>
          <w:rFonts w:cs="Arial"/>
          <w:b/>
          <w:szCs w:val="22"/>
          <w:u w:val="single"/>
        </w:rPr>
        <w:t>NAZIV PROGRAMA: INVESTICIJSKO ODRŽAVANJE S</w:t>
      </w:r>
      <w:r w:rsidR="00CB55AA">
        <w:rPr>
          <w:rFonts w:cs="Arial"/>
          <w:b/>
          <w:szCs w:val="22"/>
          <w:u w:val="single"/>
        </w:rPr>
        <w:t>REDNJIH ŠKOLA</w:t>
      </w:r>
      <w:r>
        <w:rPr>
          <w:rFonts w:cs="Arial"/>
          <w:b/>
          <w:szCs w:val="22"/>
          <w:u w:val="single"/>
        </w:rPr>
        <w:t xml:space="preserve"> – IZNAD STANDARDA</w:t>
      </w:r>
    </w:p>
    <w:p w:rsidR="008F02F2" w:rsidRDefault="008F02F2" w:rsidP="008F02F2">
      <w:pPr>
        <w:rPr>
          <w:rFonts w:cs="Arial"/>
          <w:b/>
          <w:szCs w:val="22"/>
          <w:u w:val="single"/>
        </w:rPr>
      </w:pPr>
    </w:p>
    <w:p w:rsidR="008F02F2" w:rsidRDefault="008F02F2" w:rsidP="008F02F2">
      <w:pPr>
        <w:rPr>
          <w:rFonts w:cs="Arial"/>
          <w:b/>
          <w:szCs w:val="22"/>
        </w:rPr>
      </w:pPr>
      <w:r>
        <w:rPr>
          <w:rFonts w:cs="Arial"/>
          <w:b/>
          <w:szCs w:val="22"/>
        </w:rPr>
        <w:t>Obrazloženje programa</w:t>
      </w:r>
    </w:p>
    <w:p w:rsidR="008F02F2" w:rsidRDefault="008F02F2" w:rsidP="008F02F2">
      <w:pPr>
        <w:rPr>
          <w:rFonts w:cs="Arial"/>
          <w:szCs w:val="22"/>
        </w:rPr>
      </w:pPr>
      <w:r>
        <w:rPr>
          <w:rFonts w:cs="Arial"/>
          <w:szCs w:val="22"/>
        </w:rPr>
        <w:t>Investicijsko održavanje odnosi se na projektiranje i opremanje Školske arhive koju financira Istarska županija.</w:t>
      </w:r>
    </w:p>
    <w:p w:rsidR="00CB55AA" w:rsidRDefault="00CB55AA" w:rsidP="008F02F2">
      <w:pPr>
        <w:rPr>
          <w:rFonts w:cs="Arial"/>
          <w:szCs w:val="22"/>
        </w:rPr>
      </w:pPr>
    </w:p>
    <w:p w:rsidR="008F02F2" w:rsidRDefault="008F02F2" w:rsidP="008F02F2">
      <w:pPr>
        <w:rPr>
          <w:rFonts w:cs="Arial"/>
          <w:b/>
          <w:bCs/>
          <w:szCs w:val="22"/>
        </w:rPr>
      </w:pPr>
      <w:r>
        <w:rPr>
          <w:rFonts w:cs="Arial"/>
          <w:b/>
          <w:bCs/>
          <w:szCs w:val="22"/>
        </w:rPr>
        <w:t>Zakonske i druge podloge na kojima se zasniva program</w:t>
      </w:r>
    </w:p>
    <w:p w:rsidR="008F02F2" w:rsidRPr="00CB55AA" w:rsidRDefault="00CB55AA" w:rsidP="00CB55AA">
      <w:pPr>
        <w:spacing w:line="254" w:lineRule="auto"/>
        <w:rPr>
          <w:rFonts w:cs="Arial"/>
          <w:b/>
          <w:bCs/>
          <w:szCs w:val="22"/>
        </w:rPr>
      </w:pPr>
      <w:r>
        <w:rPr>
          <w:rFonts w:cs="Arial"/>
          <w:szCs w:val="22"/>
        </w:rPr>
        <w:t>-</w:t>
      </w:r>
      <w:r w:rsidR="008F02F2" w:rsidRPr="00CB55AA">
        <w:rPr>
          <w:rFonts w:cs="Arial"/>
          <w:szCs w:val="22"/>
        </w:rPr>
        <w:t>Zakon o odgoju</w:t>
      </w:r>
      <w:r w:rsidR="008F02F2" w:rsidRPr="00CB55AA">
        <w:rPr>
          <w:rFonts w:cs="Arial"/>
          <w:b/>
          <w:bCs/>
          <w:szCs w:val="22"/>
        </w:rPr>
        <w:t xml:space="preserve"> </w:t>
      </w:r>
      <w:r w:rsidR="008F02F2" w:rsidRPr="00CB55AA">
        <w:rPr>
          <w:rFonts w:cs="Arial"/>
          <w:szCs w:val="22"/>
        </w:rPr>
        <w:t>i obrazovanju u osnovnoj i srednjoj školi (NN 87/08, 86/09, 92/10, 105/10, 90/11, 5/12, 16/12, 86/12, 126/12, 94/13, 152/14, 07/17, 68/18, 98/19 i 64/20</w:t>
      </w:r>
      <w:r w:rsidR="008F02F2" w:rsidRPr="00CB55AA">
        <w:rPr>
          <w:rFonts w:cs="Arial"/>
          <w:b/>
          <w:bCs/>
          <w:szCs w:val="22"/>
        </w:rPr>
        <w:t xml:space="preserve"> </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Zakon o ustanovama (NN 76/93, 29/97, 47/99, 35/08, 127/19)</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Zakon o proračunu (NN 87/08, 136/12, 15/15)</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Pravilnik o proračunskim klasifikacijama (NN 26/10, 120/13, 01/20)</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Pravilnik o proračunskom računovodstvu i računskom planu (NN 124/14, 115/15, 87/16, 3/18, 126/19, 108/20)</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Zakon o računovodstvu (NN 78/15, 134/15, 120/16, 116/18, 42/20, 47/20)</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Zakon o fiskalnoj odgovornosti (NN 111/18)</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Uputa za izradu Proračuna IŽ za razdoblje 2021 – 2023</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Godišnji plan i program rada za šk. god. 2021./2022.</w:t>
      </w:r>
    </w:p>
    <w:p w:rsidR="008F02F2" w:rsidRPr="00CB55AA" w:rsidRDefault="00CB55AA" w:rsidP="00CB55AA">
      <w:pPr>
        <w:spacing w:line="254" w:lineRule="auto"/>
        <w:rPr>
          <w:rFonts w:cs="Arial"/>
          <w:szCs w:val="22"/>
        </w:rPr>
      </w:pPr>
      <w:r>
        <w:rPr>
          <w:rFonts w:cs="Arial"/>
          <w:szCs w:val="22"/>
        </w:rPr>
        <w:t>-</w:t>
      </w:r>
      <w:r w:rsidR="008F02F2" w:rsidRPr="00CB55AA">
        <w:rPr>
          <w:rFonts w:cs="Arial"/>
          <w:szCs w:val="22"/>
        </w:rPr>
        <w:t>Kurikulum škole za šk. god. 2021./2022.</w:t>
      </w:r>
    </w:p>
    <w:p w:rsidR="008F02F2" w:rsidRDefault="00CB55AA" w:rsidP="00CB55AA">
      <w:pPr>
        <w:rPr>
          <w:rFonts w:eastAsiaTheme="minorHAnsi" w:cs="Arial"/>
          <w:szCs w:val="22"/>
        </w:rPr>
      </w:pPr>
      <w:r>
        <w:rPr>
          <w:rFonts w:eastAsiaTheme="minorHAnsi" w:cs="Arial"/>
          <w:szCs w:val="22"/>
        </w:rPr>
        <w:t>-</w:t>
      </w:r>
      <w:r w:rsidR="008F02F2" w:rsidRPr="00CB55AA">
        <w:rPr>
          <w:rFonts w:eastAsiaTheme="minorHAnsi" w:cs="Arial"/>
          <w:szCs w:val="22"/>
        </w:rPr>
        <w:t>Kolektivni ugovor zaposlenika u srednjoškolskim ustanovama (NN 39/17)</w:t>
      </w:r>
    </w:p>
    <w:p w:rsidR="00CB55AA" w:rsidRPr="00CB55AA" w:rsidRDefault="00CB55AA" w:rsidP="00CB55AA">
      <w:pPr>
        <w:rPr>
          <w:rFonts w:eastAsiaTheme="minorHAnsi" w:cs="Arial"/>
          <w:szCs w:val="22"/>
        </w:rPr>
      </w:pPr>
    </w:p>
    <w:p w:rsidR="008F02F2" w:rsidRDefault="008F02F2" w:rsidP="008F02F2">
      <w:pPr>
        <w:rPr>
          <w:rFonts w:cs="Arial"/>
          <w:b/>
          <w:bCs/>
          <w:szCs w:val="22"/>
          <w:lang w:eastAsia="hr-HR"/>
        </w:rPr>
      </w:pPr>
      <w:r>
        <w:rPr>
          <w:rFonts w:cs="Arial"/>
          <w:b/>
          <w:bCs/>
          <w:szCs w:val="22"/>
        </w:rPr>
        <w:t>Usklađenje ciljeva, strategije i programa s dokumentima dugoročnog razvoja</w:t>
      </w:r>
    </w:p>
    <w:p w:rsidR="008F02F2" w:rsidRDefault="008F02F2" w:rsidP="008F02F2">
      <w:pPr>
        <w:rPr>
          <w:rFonts w:cs="Arial"/>
          <w:szCs w:val="22"/>
        </w:rPr>
      </w:pPr>
      <w:r>
        <w:rPr>
          <w:rFonts w:cs="Arial"/>
          <w:szCs w:val="22"/>
        </w:rPr>
        <w:t>Usklađenje s Planom razvoja Istarske županije za 2021.-2027. bit će izvršeno po donošenju istog.</w:t>
      </w:r>
    </w:p>
    <w:p w:rsidR="008F02F2" w:rsidRDefault="008F02F2" w:rsidP="008F02F2">
      <w:pPr>
        <w:rPr>
          <w:rFonts w:cs="Arial"/>
          <w:szCs w:val="22"/>
        </w:rPr>
      </w:pPr>
    </w:p>
    <w:p w:rsidR="008F02F2" w:rsidRDefault="008F02F2" w:rsidP="008F02F2">
      <w:pPr>
        <w:rPr>
          <w:rFonts w:cs="Arial"/>
          <w:b/>
          <w:bCs/>
          <w:szCs w:val="22"/>
        </w:rPr>
      </w:pPr>
      <w:r>
        <w:rPr>
          <w:rFonts w:cs="Arial"/>
          <w:b/>
          <w:bCs/>
          <w:szCs w:val="22"/>
        </w:rPr>
        <w:t>Ishodište i pokazatelji  na kojima se zasnivaju izračuni i ocjene potrebnih sredstava za provođenje programa</w:t>
      </w:r>
    </w:p>
    <w:p w:rsidR="008F02F2" w:rsidRDefault="008F02F2" w:rsidP="008F02F2">
      <w:pPr>
        <w:rPr>
          <w:rFonts w:cs="Arial"/>
          <w:b/>
          <w:bCs/>
          <w:szCs w:val="22"/>
        </w:rPr>
      </w:pPr>
      <w:r>
        <w:rPr>
          <w:rFonts w:cs="Arial"/>
          <w:szCs w:val="22"/>
        </w:rPr>
        <w:t>Osigurati adekvatan prostor za pohranjivanje kompletne dokumentacije Škole – arhive.</w:t>
      </w:r>
    </w:p>
    <w:p w:rsidR="008F02F2" w:rsidRDefault="008F02F2" w:rsidP="008F02F2">
      <w:pPr>
        <w:rPr>
          <w:rFonts w:cs="Arial"/>
          <w:szCs w:val="22"/>
        </w:rPr>
      </w:pPr>
      <w:r>
        <w:rPr>
          <w:rFonts w:cs="Arial"/>
          <w:szCs w:val="22"/>
        </w:rPr>
        <w:t>Omogućiti sačuvanost građe- arhive Škole u skladu sa važećim propisima.</w:t>
      </w:r>
    </w:p>
    <w:p w:rsidR="008F02F2" w:rsidRDefault="008F02F2" w:rsidP="008F02F2">
      <w:pPr>
        <w:rPr>
          <w:rFonts w:cs="Arial"/>
          <w:szCs w:val="22"/>
        </w:rPr>
      </w:pPr>
    </w:p>
    <w:p w:rsidR="008F02F2" w:rsidRDefault="008F02F2" w:rsidP="008F02F2">
      <w:pPr>
        <w:rPr>
          <w:rFonts w:cs="Arial"/>
          <w:b/>
          <w:bCs/>
          <w:szCs w:val="22"/>
        </w:rPr>
      </w:pPr>
      <w:r>
        <w:rPr>
          <w:rFonts w:cs="Arial"/>
          <w:b/>
          <w:bCs/>
          <w:szCs w:val="22"/>
        </w:rPr>
        <w:t>Izvještaj o postignutim ciljevima i rezultatima programa temeljenim na pokazateljima uspješnosti u prethodnoj godini</w:t>
      </w:r>
    </w:p>
    <w:p w:rsidR="008F02F2" w:rsidRDefault="008F02F2" w:rsidP="008F02F2">
      <w:pPr>
        <w:rPr>
          <w:rFonts w:cs="Arial"/>
          <w:szCs w:val="22"/>
        </w:rPr>
      </w:pPr>
      <w:r>
        <w:rPr>
          <w:rFonts w:cs="Arial"/>
          <w:szCs w:val="22"/>
        </w:rPr>
        <w:t>Kvaliteta rada u školi je poboljšana zbog Školske arhive koja je sada u zgradi Škole.</w:t>
      </w:r>
    </w:p>
    <w:p w:rsidR="008F02F2" w:rsidRDefault="008F02F2" w:rsidP="008F02F2">
      <w:pPr>
        <w:rPr>
          <w:rFonts w:cs="Arial"/>
          <w:szCs w:val="22"/>
        </w:rPr>
      </w:pPr>
    </w:p>
    <w:p w:rsidR="00CB55AA" w:rsidRDefault="00CB55AA" w:rsidP="008F02F2">
      <w:pPr>
        <w:rPr>
          <w:rFonts w:cs="Arial"/>
          <w:b/>
          <w:szCs w:val="22"/>
          <w:u w:val="single"/>
        </w:rPr>
      </w:pPr>
    </w:p>
    <w:p w:rsidR="008F02F2" w:rsidRDefault="008F02F2" w:rsidP="008F02F2">
      <w:pPr>
        <w:rPr>
          <w:rFonts w:cs="Arial"/>
          <w:b/>
          <w:szCs w:val="22"/>
          <w:u w:val="single"/>
        </w:rPr>
      </w:pPr>
      <w:r>
        <w:rPr>
          <w:rFonts w:cs="Arial"/>
          <w:b/>
          <w:szCs w:val="22"/>
          <w:u w:val="single"/>
        </w:rPr>
        <w:t>NAZIV PROGRAMA: OPREMANJE U SREDNJIM ŠKOLAMA</w:t>
      </w:r>
    </w:p>
    <w:p w:rsidR="008F02F2" w:rsidRDefault="008F02F2" w:rsidP="008F02F2">
      <w:pPr>
        <w:rPr>
          <w:rFonts w:cs="Arial"/>
          <w:b/>
          <w:szCs w:val="22"/>
          <w:u w:val="single"/>
        </w:rPr>
      </w:pPr>
    </w:p>
    <w:p w:rsidR="008F02F2" w:rsidRDefault="008F02F2" w:rsidP="008F02F2">
      <w:pPr>
        <w:rPr>
          <w:rFonts w:cs="Arial"/>
          <w:b/>
          <w:szCs w:val="22"/>
        </w:rPr>
      </w:pPr>
      <w:r>
        <w:rPr>
          <w:rFonts w:cs="Arial"/>
          <w:b/>
          <w:szCs w:val="22"/>
        </w:rPr>
        <w:t>Obrazloženje programa</w:t>
      </w:r>
    </w:p>
    <w:p w:rsidR="008F02F2" w:rsidRDefault="008F02F2" w:rsidP="008F02F2">
      <w:pPr>
        <w:rPr>
          <w:rFonts w:cs="Arial"/>
          <w:szCs w:val="22"/>
        </w:rPr>
      </w:pPr>
      <w:r>
        <w:rPr>
          <w:rFonts w:cs="Arial"/>
          <w:szCs w:val="22"/>
        </w:rPr>
        <w:t>Opremanje u srednjim školama odnosi se na nabavu dugotrajne opreme financirane vlastitim sredstvima</w:t>
      </w:r>
      <w:r>
        <w:rPr>
          <w:rFonts w:cs="Arial"/>
          <w:b/>
          <w:szCs w:val="22"/>
        </w:rPr>
        <w:t xml:space="preserve"> </w:t>
      </w:r>
      <w:r>
        <w:rPr>
          <w:rFonts w:cs="Arial"/>
          <w:szCs w:val="22"/>
        </w:rPr>
        <w:t>tj. prihodi za posebne namjene (participacija školarine) i prihodi od prodaje imovine.</w:t>
      </w:r>
    </w:p>
    <w:p w:rsidR="008F02F2" w:rsidRDefault="008F02F2" w:rsidP="008F02F2">
      <w:pPr>
        <w:rPr>
          <w:rFonts w:cs="Arial"/>
          <w:b/>
          <w:szCs w:val="22"/>
          <w:u w:val="single"/>
        </w:rPr>
      </w:pPr>
    </w:p>
    <w:p w:rsidR="008F02F2" w:rsidRDefault="008F02F2" w:rsidP="00CB55AA">
      <w:pPr>
        <w:rPr>
          <w:rFonts w:cs="Arial"/>
          <w:b/>
          <w:bCs/>
          <w:szCs w:val="22"/>
        </w:rPr>
      </w:pPr>
      <w:r>
        <w:rPr>
          <w:rFonts w:cs="Arial"/>
          <w:b/>
          <w:bCs/>
          <w:szCs w:val="22"/>
        </w:rPr>
        <w:t>Zakonske i druge podloge na kojima se zasniva program</w:t>
      </w:r>
    </w:p>
    <w:p w:rsidR="008F02F2" w:rsidRPr="00CB55AA" w:rsidRDefault="008F02F2" w:rsidP="00CB55AA">
      <w:pPr>
        <w:rPr>
          <w:rFonts w:cs="Arial"/>
          <w:b/>
          <w:bCs/>
          <w:szCs w:val="22"/>
        </w:rPr>
      </w:pPr>
      <w:r w:rsidRPr="00CB55AA">
        <w:rPr>
          <w:rFonts w:cs="Arial"/>
          <w:szCs w:val="22"/>
        </w:rPr>
        <w:t>Zakon o odgoju</w:t>
      </w:r>
      <w:r w:rsidRPr="00CB55AA">
        <w:rPr>
          <w:rFonts w:cs="Arial"/>
          <w:b/>
          <w:bCs/>
          <w:szCs w:val="22"/>
        </w:rPr>
        <w:t xml:space="preserve"> </w:t>
      </w:r>
      <w:r w:rsidRPr="00CB55AA">
        <w:rPr>
          <w:rFonts w:cs="Arial"/>
          <w:szCs w:val="22"/>
        </w:rPr>
        <w:t>i obrazovanju u osnovnoj i srednjoj školi (NN 87/08, 86/09, 92/10, 105/10, 90/11, 5/12, 16/12, 86/12, 126/12, 94/13, 152/14, 07/17, 68/18, 98/19 i 64/20</w:t>
      </w:r>
      <w:r w:rsidRPr="00CB55AA">
        <w:rPr>
          <w:rFonts w:cs="Arial"/>
          <w:b/>
          <w:bCs/>
          <w:szCs w:val="22"/>
        </w:rPr>
        <w:t xml:space="preserve"> </w:t>
      </w:r>
    </w:p>
    <w:p w:rsidR="008F02F2" w:rsidRPr="00CB55AA" w:rsidRDefault="008F02F2" w:rsidP="00CB55AA">
      <w:pPr>
        <w:rPr>
          <w:rFonts w:cs="Arial"/>
          <w:szCs w:val="22"/>
        </w:rPr>
      </w:pPr>
      <w:r w:rsidRPr="00CB55AA">
        <w:rPr>
          <w:rFonts w:cs="Arial"/>
          <w:szCs w:val="22"/>
        </w:rPr>
        <w:t>Zakon o ustanovama (NN 76/93, 29/97, 47/99, 35/08, 127/19)</w:t>
      </w:r>
    </w:p>
    <w:p w:rsidR="008F02F2" w:rsidRPr="00CB55AA" w:rsidRDefault="008F02F2" w:rsidP="00CB55AA">
      <w:pPr>
        <w:rPr>
          <w:rFonts w:cs="Arial"/>
          <w:szCs w:val="22"/>
        </w:rPr>
      </w:pPr>
      <w:r w:rsidRPr="00CB55AA">
        <w:rPr>
          <w:rFonts w:cs="Arial"/>
          <w:szCs w:val="22"/>
        </w:rPr>
        <w:t>Zakon o proračunu (NN 87/08, 136/12, 15/15)</w:t>
      </w:r>
    </w:p>
    <w:p w:rsidR="008F02F2" w:rsidRPr="00CB55AA" w:rsidRDefault="008F02F2" w:rsidP="00CB55AA">
      <w:pPr>
        <w:rPr>
          <w:rFonts w:cs="Arial"/>
          <w:szCs w:val="22"/>
        </w:rPr>
      </w:pPr>
      <w:r w:rsidRPr="00CB55AA">
        <w:rPr>
          <w:rFonts w:cs="Arial"/>
          <w:szCs w:val="22"/>
        </w:rPr>
        <w:t>Pravilnik o proračunskim klasifikacijama (NN 26/10, 120/13, 01/20)</w:t>
      </w:r>
    </w:p>
    <w:p w:rsidR="008F02F2" w:rsidRPr="00CB55AA" w:rsidRDefault="008F02F2" w:rsidP="00CB55AA">
      <w:pPr>
        <w:rPr>
          <w:rFonts w:cs="Arial"/>
          <w:szCs w:val="22"/>
        </w:rPr>
      </w:pPr>
      <w:r w:rsidRPr="00CB55AA">
        <w:rPr>
          <w:rFonts w:cs="Arial"/>
          <w:szCs w:val="22"/>
        </w:rPr>
        <w:t>Pravilnik o proračunskom računovodstvu i računskom planu (NN 124/14, 115/15, 87/16, 3/18, 126/19, 108/20)</w:t>
      </w:r>
    </w:p>
    <w:p w:rsidR="008F02F2" w:rsidRPr="00CB55AA" w:rsidRDefault="008F02F2" w:rsidP="00CB55AA">
      <w:pPr>
        <w:rPr>
          <w:rFonts w:cs="Arial"/>
          <w:szCs w:val="22"/>
        </w:rPr>
      </w:pPr>
      <w:r w:rsidRPr="00CB55AA">
        <w:rPr>
          <w:rFonts w:cs="Arial"/>
          <w:szCs w:val="22"/>
        </w:rPr>
        <w:t>Zakon o računovodstvu (NN 78/15, 134/15, 120/16, 116/18, 42/20, 47/20)</w:t>
      </w:r>
    </w:p>
    <w:p w:rsidR="008F02F2" w:rsidRPr="00CB55AA" w:rsidRDefault="008F02F2" w:rsidP="00CB55AA">
      <w:pPr>
        <w:rPr>
          <w:rFonts w:cs="Arial"/>
          <w:szCs w:val="22"/>
        </w:rPr>
      </w:pPr>
      <w:r w:rsidRPr="00CB55AA">
        <w:rPr>
          <w:rFonts w:cs="Arial"/>
          <w:szCs w:val="22"/>
        </w:rPr>
        <w:t>Zakon o fiskalnoj odgovornosti (NN 111/18)</w:t>
      </w:r>
    </w:p>
    <w:p w:rsidR="008F02F2" w:rsidRPr="00CB55AA" w:rsidRDefault="008F02F2" w:rsidP="00CB55AA">
      <w:pPr>
        <w:rPr>
          <w:rFonts w:cs="Arial"/>
          <w:szCs w:val="22"/>
        </w:rPr>
      </w:pPr>
      <w:r w:rsidRPr="00CB55AA">
        <w:rPr>
          <w:rFonts w:cs="Arial"/>
          <w:szCs w:val="22"/>
        </w:rPr>
        <w:t>Uputa za izradu Proračuna IŽ za razdoblje 2021 – 2023</w:t>
      </w:r>
    </w:p>
    <w:p w:rsidR="008F02F2" w:rsidRPr="00CB55AA" w:rsidRDefault="008F02F2" w:rsidP="00CB55AA">
      <w:pPr>
        <w:rPr>
          <w:rFonts w:cs="Arial"/>
          <w:szCs w:val="22"/>
        </w:rPr>
      </w:pPr>
      <w:r w:rsidRPr="00CB55AA">
        <w:rPr>
          <w:rFonts w:cs="Arial"/>
          <w:szCs w:val="22"/>
        </w:rPr>
        <w:t>Godišnji plan i program rada za šk. god. 2021./2022.</w:t>
      </w:r>
    </w:p>
    <w:p w:rsidR="008F02F2" w:rsidRPr="00CB55AA" w:rsidRDefault="008F02F2" w:rsidP="00CB55AA">
      <w:pPr>
        <w:rPr>
          <w:rFonts w:cs="Arial"/>
          <w:szCs w:val="22"/>
        </w:rPr>
      </w:pPr>
      <w:r w:rsidRPr="00CB55AA">
        <w:rPr>
          <w:rFonts w:cs="Arial"/>
          <w:szCs w:val="22"/>
        </w:rPr>
        <w:t>Kurikulum škole za šk. god. 2021./2022.</w:t>
      </w:r>
    </w:p>
    <w:p w:rsidR="008F02F2" w:rsidRDefault="008F02F2" w:rsidP="00CB55AA">
      <w:pPr>
        <w:rPr>
          <w:rFonts w:cs="Arial"/>
          <w:szCs w:val="22"/>
        </w:rPr>
      </w:pPr>
      <w:r w:rsidRPr="00CB55AA">
        <w:rPr>
          <w:rFonts w:cs="Arial"/>
          <w:szCs w:val="22"/>
        </w:rPr>
        <w:t>Državni pedagoški standard osnovnoškolskog sustava odgoja i obrazovanja (NN 63/08, 90/10)</w:t>
      </w:r>
    </w:p>
    <w:p w:rsidR="00CB55AA" w:rsidRPr="00CB55AA" w:rsidRDefault="00CB55AA" w:rsidP="00CB55AA">
      <w:pPr>
        <w:rPr>
          <w:rFonts w:cs="Arial"/>
          <w:szCs w:val="22"/>
        </w:rPr>
      </w:pPr>
    </w:p>
    <w:p w:rsidR="008F02F2" w:rsidRDefault="008F02F2" w:rsidP="008F02F2">
      <w:pPr>
        <w:rPr>
          <w:rFonts w:cs="Arial"/>
          <w:b/>
          <w:bCs/>
          <w:szCs w:val="22"/>
        </w:rPr>
      </w:pPr>
      <w:r>
        <w:rPr>
          <w:rFonts w:cs="Arial"/>
          <w:b/>
          <w:bCs/>
          <w:szCs w:val="22"/>
        </w:rPr>
        <w:t>Usklađenje ciljeva, strategije i programa s dokumentima dugoročnog razvoja</w:t>
      </w:r>
    </w:p>
    <w:p w:rsidR="008F02F2" w:rsidRDefault="008F02F2" w:rsidP="008F02F2">
      <w:pPr>
        <w:rPr>
          <w:rFonts w:cs="Arial"/>
          <w:szCs w:val="22"/>
        </w:rPr>
      </w:pPr>
      <w:r>
        <w:rPr>
          <w:rFonts w:cs="Arial"/>
          <w:szCs w:val="22"/>
        </w:rPr>
        <w:t>Usklađenje s Planom razvoja Istarske županije za 2021.-2027. bit će izvršeno po donošenju istog.</w:t>
      </w:r>
    </w:p>
    <w:p w:rsidR="008F02F2" w:rsidRDefault="008F02F2" w:rsidP="008F02F2">
      <w:pPr>
        <w:rPr>
          <w:rFonts w:cs="Arial"/>
          <w:szCs w:val="22"/>
        </w:rPr>
      </w:pPr>
    </w:p>
    <w:p w:rsidR="008F02F2" w:rsidRDefault="008F02F2" w:rsidP="008F02F2">
      <w:pPr>
        <w:rPr>
          <w:rFonts w:cs="Arial"/>
          <w:b/>
          <w:bCs/>
          <w:szCs w:val="22"/>
        </w:rPr>
      </w:pPr>
      <w:r>
        <w:rPr>
          <w:rFonts w:cs="Arial"/>
          <w:b/>
          <w:bCs/>
          <w:szCs w:val="22"/>
        </w:rPr>
        <w:t>Ishodište i pokazatelji  na kojima se zasnivaju izračuni i ocjene potrebnih sredstava za provođenje programa</w:t>
      </w:r>
    </w:p>
    <w:p w:rsidR="008F02F2" w:rsidRDefault="008F02F2" w:rsidP="008F02F2">
      <w:pPr>
        <w:rPr>
          <w:rFonts w:cs="Arial"/>
          <w:szCs w:val="22"/>
        </w:rPr>
      </w:pPr>
      <w:r>
        <w:rPr>
          <w:rFonts w:cs="Arial"/>
          <w:szCs w:val="22"/>
        </w:rPr>
        <w:t>Opremiti školu prema pedagoškom standardu i obnoviti instrumentarij Škole.Omogućiti učenicima muziciranje na novim instrumentima. Učenicima i zaposlenicima omogućiti dobre uvjete rada.</w:t>
      </w:r>
    </w:p>
    <w:p w:rsidR="008F02F2" w:rsidRDefault="008F02F2" w:rsidP="008F02F2">
      <w:pPr>
        <w:rPr>
          <w:rFonts w:cs="Arial"/>
          <w:szCs w:val="22"/>
        </w:rPr>
      </w:pPr>
    </w:p>
    <w:p w:rsidR="008F02F2" w:rsidRDefault="008F02F2" w:rsidP="008F02F2">
      <w:pPr>
        <w:rPr>
          <w:rFonts w:cs="Arial"/>
          <w:b/>
          <w:bCs/>
          <w:szCs w:val="22"/>
        </w:rPr>
      </w:pPr>
      <w:r>
        <w:rPr>
          <w:rFonts w:cs="Arial"/>
          <w:b/>
          <w:bCs/>
          <w:szCs w:val="22"/>
        </w:rPr>
        <w:t>Izvještaj o postignutim ciljevima i rezultatima programa temeljenim na pokazateljima uspješnosti u prethodnoj godini</w:t>
      </w:r>
    </w:p>
    <w:p w:rsidR="008F02F2" w:rsidRDefault="008F02F2" w:rsidP="008F02F2">
      <w:pPr>
        <w:rPr>
          <w:rFonts w:cs="Arial"/>
          <w:szCs w:val="22"/>
        </w:rPr>
      </w:pPr>
      <w:r>
        <w:rPr>
          <w:rFonts w:cs="Arial"/>
          <w:szCs w:val="22"/>
        </w:rPr>
        <w:t>Kvaliteta rada u školi je poboljšana zbog Školske arhive koja je sada u zgradi Škole.</w:t>
      </w:r>
    </w:p>
    <w:p w:rsidR="008F02F2" w:rsidRDefault="008F02F2" w:rsidP="008F02F2">
      <w:pPr>
        <w:rPr>
          <w:rFonts w:cs="Arial"/>
          <w:szCs w:val="22"/>
        </w:rPr>
      </w:pPr>
    </w:p>
    <w:p w:rsidR="008F02F2" w:rsidRDefault="008F02F2" w:rsidP="008F02F2">
      <w:pPr>
        <w:rPr>
          <w:rFonts w:cs="Arial"/>
          <w:szCs w:val="22"/>
        </w:rPr>
      </w:pPr>
    </w:p>
    <w:p w:rsidR="008F02F2" w:rsidRDefault="008F02F2" w:rsidP="008F02F2">
      <w:pPr>
        <w:rPr>
          <w:rFonts w:cs="Arial"/>
          <w:b/>
          <w:szCs w:val="22"/>
          <w:u w:val="single"/>
        </w:rPr>
      </w:pPr>
      <w:r>
        <w:rPr>
          <w:rFonts w:cs="Arial"/>
          <w:b/>
          <w:szCs w:val="22"/>
          <w:u w:val="single"/>
        </w:rPr>
        <w:t>NAZIV PROGRAMA: MOZAIK 4 – POMOĆNICI U NASTAVI</w:t>
      </w:r>
    </w:p>
    <w:p w:rsidR="008F02F2" w:rsidRDefault="008F02F2" w:rsidP="008F02F2">
      <w:pPr>
        <w:rPr>
          <w:rFonts w:cs="Arial"/>
          <w:szCs w:val="22"/>
        </w:rPr>
      </w:pPr>
    </w:p>
    <w:p w:rsidR="008F02F2" w:rsidRDefault="008F02F2" w:rsidP="008F02F2">
      <w:pPr>
        <w:rPr>
          <w:rFonts w:cs="Arial"/>
          <w:b/>
          <w:szCs w:val="22"/>
        </w:rPr>
      </w:pPr>
      <w:r>
        <w:rPr>
          <w:rFonts w:cs="Arial"/>
          <w:b/>
          <w:szCs w:val="22"/>
        </w:rPr>
        <w:t>Obrazloženje programa</w:t>
      </w:r>
    </w:p>
    <w:p w:rsidR="008F02F2" w:rsidRDefault="008F02F2" w:rsidP="008F02F2">
      <w:pPr>
        <w:rPr>
          <w:rFonts w:cs="Arial"/>
          <w:szCs w:val="22"/>
        </w:rPr>
      </w:pPr>
      <w:r>
        <w:rPr>
          <w:rFonts w:cs="Arial"/>
          <w:szCs w:val="22"/>
        </w:rPr>
        <w:t>Osiguranje pomoćnika u nastavi učeniku s teškoćama u razvoju preko projekta MOZAIK 4 koji se financira preko EU fondova 85% i 15 % Istarska županija.</w:t>
      </w:r>
    </w:p>
    <w:p w:rsidR="008F02F2" w:rsidRDefault="008F02F2" w:rsidP="008F02F2">
      <w:pPr>
        <w:rPr>
          <w:rFonts w:cs="Arial"/>
          <w:b/>
          <w:szCs w:val="22"/>
          <w:u w:val="single"/>
        </w:rPr>
      </w:pPr>
    </w:p>
    <w:p w:rsidR="008F02F2" w:rsidRDefault="008F02F2" w:rsidP="008F02F2">
      <w:pPr>
        <w:rPr>
          <w:rFonts w:cs="Arial"/>
          <w:b/>
          <w:bCs/>
          <w:szCs w:val="22"/>
        </w:rPr>
      </w:pPr>
      <w:r>
        <w:rPr>
          <w:rFonts w:cs="Arial"/>
          <w:b/>
          <w:bCs/>
          <w:szCs w:val="22"/>
        </w:rPr>
        <w:t>Zakonske i druge podloge na kojima se zasniva program</w:t>
      </w:r>
    </w:p>
    <w:p w:rsidR="008F02F2" w:rsidRPr="0003204B" w:rsidRDefault="008F02F2" w:rsidP="0003204B">
      <w:pPr>
        <w:spacing w:line="254" w:lineRule="auto"/>
        <w:rPr>
          <w:rFonts w:cs="Arial"/>
          <w:b/>
          <w:bCs/>
          <w:szCs w:val="22"/>
        </w:rPr>
      </w:pPr>
      <w:r w:rsidRPr="0003204B">
        <w:rPr>
          <w:rFonts w:cs="Arial"/>
          <w:szCs w:val="22"/>
        </w:rPr>
        <w:t>Zakon o odgoju</w:t>
      </w:r>
      <w:r w:rsidRPr="0003204B">
        <w:rPr>
          <w:rFonts w:cs="Arial"/>
          <w:b/>
          <w:bCs/>
          <w:szCs w:val="22"/>
        </w:rPr>
        <w:t xml:space="preserve"> </w:t>
      </w:r>
      <w:r w:rsidRPr="0003204B">
        <w:rPr>
          <w:rFonts w:cs="Arial"/>
          <w:szCs w:val="22"/>
        </w:rPr>
        <w:t>i obrazovanju u osnovnoj i srednjoj školi (NN 87/08, 86/09, 92/10, 105/10, 90/11, 5/12, 16/12, 86/12, 126/12, 94/13, 152/14, 07/17, 68/18, 98/19 i 64/20</w:t>
      </w:r>
      <w:r w:rsidRPr="0003204B">
        <w:rPr>
          <w:rFonts w:cs="Arial"/>
          <w:b/>
          <w:bCs/>
          <w:szCs w:val="22"/>
        </w:rPr>
        <w:t xml:space="preserve"> </w:t>
      </w:r>
    </w:p>
    <w:p w:rsidR="008F02F2" w:rsidRPr="0003204B" w:rsidRDefault="008F02F2" w:rsidP="0003204B">
      <w:pPr>
        <w:spacing w:line="254" w:lineRule="auto"/>
        <w:rPr>
          <w:rFonts w:cs="Arial"/>
          <w:szCs w:val="22"/>
        </w:rPr>
      </w:pPr>
      <w:r w:rsidRPr="0003204B">
        <w:rPr>
          <w:rFonts w:cs="Arial"/>
          <w:szCs w:val="22"/>
        </w:rPr>
        <w:t>Zakon o ustanovama (NN 76/93, 29/97, 47/99, 35/08, 127/19)</w:t>
      </w:r>
    </w:p>
    <w:p w:rsidR="008F02F2" w:rsidRPr="0003204B" w:rsidRDefault="008F02F2" w:rsidP="0003204B">
      <w:pPr>
        <w:spacing w:line="254" w:lineRule="auto"/>
        <w:rPr>
          <w:rFonts w:cs="Arial"/>
          <w:szCs w:val="22"/>
        </w:rPr>
      </w:pPr>
      <w:r w:rsidRPr="0003204B">
        <w:rPr>
          <w:rFonts w:cs="Arial"/>
          <w:szCs w:val="22"/>
        </w:rPr>
        <w:t>Zakon o proračunu (NN 87/08, 136/12, 15/15)</w:t>
      </w:r>
    </w:p>
    <w:p w:rsidR="008F02F2" w:rsidRPr="0003204B" w:rsidRDefault="008F02F2" w:rsidP="0003204B">
      <w:pPr>
        <w:spacing w:line="254" w:lineRule="auto"/>
        <w:rPr>
          <w:rFonts w:cs="Arial"/>
          <w:szCs w:val="22"/>
        </w:rPr>
      </w:pPr>
      <w:r w:rsidRPr="0003204B">
        <w:rPr>
          <w:rFonts w:cs="Arial"/>
          <w:szCs w:val="22"/>
        </w:rPr>
        <w:t>Pravilnik o proračunskim klasifikacijama (NN 26/10, 120/13, 01/20)</w:t>
      </w:r>
    </w:p>
    <w:p w:rsidR="008F02F2" w:rsidRPr="0003204B" w:rsidRDefault="008F02F2" w:rsidP="0003204B">
      <w:pPr>
        <w:spacing w:line="254" w:lineRule="auto"/>
        <w:rPr>
          <w:rFonts w:cs="Arial"/>
          <w:szCs w:val="22"/>
        </w:rPr>
      </w:pPr>
      <w:r w:rsidRPr="0003204B">
        <w:rPr>
          <w:rFonts w:cs="Arial"/>
          <w:szCs w:val="22"/>
        </w:rPr>
        <w:t>Pravilnik o proračunskom računovodstvu i računskom planu (NN 124/14, 115/15, 87/16, 3/18, 126/19, 108/20)</w:t>
      </w:r>
    </w:p>
    <w:p w:rsidR="008F02F2" w:rsidRPr="0003204B" w:rsidRDefault="008F02F2" w:rsidP="0003204B">
      <w:pPr>
        <w:spacing w:line="254" w:lineRule="auto"/>
        <w:rPr>
          <w:rFonts w:cs="Arial"/>
          <w:szCs w:val="22"/>
        </w:rPr>
      </w:pPr>
      <w:r w:rsidRPr="0003204B">
        <w:rPr>
          <w:rFonts w:cs="Arial"/>
          <w:szCs w:val="22"/>
        </w:rPr>
        <w:t>Zakon o računovodstvu (NN 78/15, 134/15, 120/16, 116/18, 42/20, 47/20)</w:t>
      </w:r>
    </w:p>
    <w:p w:rsidR="008F02F2" w:rsidRPr="0003204B" w:rsidRDefault="008F02F2" w:rsidP="0003204B">
      <w:pPr>
        <w:spacing w:line="254" w:lineRule="auto"/>
        <w:rPr>
          <w:rFonts w:cs="Arial"/>
          <w:szCs w:val="22"/>
        </w:rPr>
      </w:pPr>
      <w:r w:rsidRPr="0003204B">
        <w:rPr>
          <w:rFonts w:cs="Arial"/>
          <w:szCs w:val="22"/>
        </w:rPr>
        <w:t>Zakon o fiskalnoj odgovornosti (NN 111/18)</w:t>
      </w:r>
    </w:p>
    <w:p w:rsidR="008F02F2" w:rsidRPr="0003204B" w:rsidRDefault="008F02F2" w:rsidP="0003204B">
      <w:pPr>
        <w:spacing w:line="254" w:lineRule="auto"/>
        <w:rPr>
          <w:rFonts w:cs="Arial"/>
          <w:szCs w:val="22"/>
        </w:rPr>
      </w:pPr>
      <w:r w:rsidRPr="0003204B">
        <w:rPr>
          <w:rFonts w:cs="Arial"/>
          <w:szCs w:val="22"/>
        </w:rPr>
        <w:t>Uputa za izradu Proračuna IŽ za razdoblje 2021 – 2023</w:t>
      </w:r>
    </w:p>
    <w:p w:rsidR="008F02F2" w:rsidRPr="0003204B" w:rsidRDefault="008F02F2" w:rsidP="0003204B">
      <w:pPr>
        <w:spacing w:line="254" w:lineRule="auto"/>
        <w:rPr>
          <w:rFonts w:cs="Arial"/>
          <w:szCs w:val="22"/>
        </w:rPr>
      </w:pPr>
      <w:r w:rsidRPr="0003204B">
        <w:rPr>
          <w:rFonts w:cs="Arial"/>
          <w:szCs w:val="22"/>
        </w:rPr>
        <w:t>Godišnji plan i program rada za šk. god. 2021./2022.</w:t>
      </w:r>
    </w:p>
    <w:p w:rsidR="008F02F2" w:rsidRPr="0003204B" w:rsidRDefault="008F02F2" w:rsidP="0003204B">
      <w:pPr>
        <w:spacing w:line="254" w:lineRule="auto"/>
        <w:rPr>
          <w:rFonts w:cs="Arial"/>
          <w:szCs w:val="22"/>
        </w:rPr>
      </w:pPr>
      <w:r w:rsidRPr="0003204B">
        <w:rPr>
          <w:rFonts w:cs="Arial"/>
          <w:szCs w:val="22"/>
        </w:rPr>
        <w:t>Kurikulum škole za šk. god. 2021./2022.</w:t>
      </w:r>
    </w:p>
    <w:p w:rsidR="008F02F2" w:rsidRPr="0003204B" w:rsidRDefault="008F02F2" w:rsidP="0003204B">
      <w:pPr>
        <w:spacing w:line="254" w:lineRule="auto"/>
        <w:rPr>
          <w:rFonts w:cs="Arial"/>
          <w:szCs w:val="22"/>
        </w:rPr>
      </w:pPr>
      <w:r w:rsidRPr="0003204B">
        <w:rPr>
          <w:rFonts w:cs="Arial"/>
          <w:szCs w:val="22"/>
        </w:rPr>
        <w:t>Državni pedagoški standard osnovnoškolskog sustava odgoja i obrazovanja (NN 63/08, 90/10)</w:t>
      </w:r>
    </w:p>
    <w:p w:rsidR="008F02F2" w:rsidRDefault="008F02F2" w:rsidP="008F02F2">
      <w:pPr>
        <w:rPr>
          <w:rFonts w:cs="Arial"/>
          <w:noProof/>
          <w:szCs w:val="22"/>
        </w:rPr>
      </w:pPr>
    </w:p>
    <w:p w:rsidR="008F02F2" w:rsidRDefault="008F02F2" w:rsidP="008F02F2">
      <w:pPr>
        <w:rPr>
          <w:rFonts w:eastAsiaTheme="minorHAnsi" w:cs="Arial"/>
          <w:b/>
          <w:szCs w:val="22"/>
        </w:rPr>
      </w:pPr>
      <w:r>
        <w:rPr>
          <w:rFonts w:eastAsiaTheme="minorHAnsi" w:cs="Arial"/>
          <w:b/>
          <w:szCs w:val="22"/>
        </w:rPr>
        <w:t>Usklađenje ciljeva, strategije i programa s dokumentima dugoročnog razvoja</w:t>
      </w:r>
    </w:p>
    <w:p w:rsidR="008F02F2" w:rsidRDefault="008F02F2" w:rsidP="008F02F2">
      <w:pPr>
        <w:rPr>
          <w:rFonts w:eastAsiaTheme="minorHAnsi" w:cs="Arial"/>
          <w:szCs w:val="22"/>
        </w:rPr>
      </w:pPr>
      <w:r>
        <w:rPr>
          <w:rFonts w:eastAsiaTheme="minorHAnsi" w:cs="Arial"/>
          <w:szCs w:val="22"/>
        </w:rPr>
        <w:t>Usklađenje s Planom razvoja Istarske županije za 2021.-2027. bit će izvršeno po donošenju istog</w:t>
      </w:r>
    </w:p>
    <w:p w:rsidR="008F02F2" w:rsidRDefault="008F02F2" w:rsidP="008F02F2">
      <w:pPr>
        <w:rPr>
          <w:rFonts w:eastAsiaTheme="minorHAnsi" w:cs="Arial"/>
          <w:szCs w:val="22"/>
        </w:rPr>
      </w:pPr>
    </w:p>
    <w:p w:rsidR="008F02F2" w:rsidRDefault="008F02F2" w:rsidP="008F02F2">
      <w:pPr>
        <w:rPr>
          <w:rFonts w:cs="Arial"/>
          <w:b/>
          <w:noProof/>
          <w:szCs w:val="22"/>
          <w:lang w:eastAsia="hr-HR"/>
        </w:rPr>
      </w:pPr>
      <w:r>
        <w:rPr>
          <w:rFonts w:cs="Arial"/>
          <w:b/>
          <w:noProof/>
          <w:szCs w:val="22"/>
        </w:rPr>
        <w:t>Ishodište i pokazatelji na kojima se zasnivaju izračuni i ocjene potrebnih sredstava za provođenje programa</w:t>
      </w:r>
    </w:p>
    <w:p w:rsidR="008F02F2" w:rsidRDefault="008F02F2" w:rsidP="008F02F2">
      <w:pPr>
        <w:rPr>
          <w:rFonts w:cs="Arial"/>
          <w:noProof/>
          <w:szCs w:val="22"/>
        </w:rPr>
      </w:pPr>
      <w:r>
        <w:rPr>
          <w:rFonts w:cs="Arial"/>
          <w:noProof/>
          <w:szCs w:val="22"/>
        </w:rPr>
        <w:t>Potrebna sredstva za provođenje ovog projekta izračunata su temeljem satnice za rad pomoćnika u nastavi, broja sati i broja pomoćnika koji su angažirani.</w:t>
      </w:r>
    </w:p>
    <w:p w:rsidR="008F02F2" w:rsidRDefault="008F02F2" w:rsidP="008F02F2">
      <w:pPr>
        <w:rPr>
          <w:rFonts w:cs="Arial"/>
          <w:noProof/>
          <w:szCs w:val="22"/>
        </w:rPr>
      </w:pPr>
    </w:p>
    <w:p w:rsidR="008F02F2" w:rsidRDefault="008F02F2" w:rsidP="008F02F2">
      <w:pPr>
        <w:rPr>
          <w:rFonts w:cs="Arial"/>
          <w:b/>
          <w:noProof/>
          <w:szCs w:val="22"/>
        </w:rPr>
      </w:pPr>
      <w:r>
        <w:rPr>
          <w:rFonts w:cs="Arial"/>
          <w:b/>
          <w:noProof/>
          <w:szCs w:val="22"/>
        </w:rPr>
        <w:t>Izvještaj o postignutim ciljevima i rezultatima programa temeljenim na pokazateljima</w:t>
      </w:r>
      <w:r>
        <w:rPr>
          <w:rFonts w:cs="Arial"/>
          <w:noProof/>
          <w:szCs w:val="22"/>
        </w:rPr>
        <w:t xml:space="preserve"> </w:t>
      </w:r>
      <w:r>
        <w:rPr>
          <w:rFonts w:cs="Arial"/>
          <w:b/>
          <w:noProof/>
          <w:szCs w:val="22"/>
        </w:rPr>
        <w:t>uspješnosti u prethodnoj godini</w:t>
      </w:r>
    </w:p>
    <w:p w:rsidR="008F02F2" w:rsidRDefault="008F02F2" w:rsidP="008F02F2">
      <w:pPr>
        <w:rPr>
          <w:rFonts w:cs="Arial"/>
          <w:szCs w:val="22"/>
        </w:rPr>
      </w:pPr>
      <w:r>
        <w:rPr>
          <w:rFonts w:eastAsiaTheme="minorHAnsi" w:cs="Arial"/>
          <w:szCs w:val="22"/>
        </w:rPr>
        <w:t xml:space="preserve">Učenik se uspješno integrirani u razredne odjele, prihvaćeni su od zdravih učenika. </w:t>
      </w:r>
    </w:p>
    <w:p w:rsidR="008F02F2" w:rsidRDefault="008F02F2" w:rsidP="008F02F2">
      <w:pPr>
        <w:rPr>
          <w:rFonts w:cs="Arial"/>
          <w:szCs w:val="22"/>
        </w:rPr>
      </w:pPr>
    </w:p>
    <w:p w:rsidR="008F02F2" w:rsidRDefault="008F02F2" w:rsidP="008F02F2">
      <w:pPr>
        <w:rPr>
          <w:rFonts w:cs="Arial"/>
          <w:szCs w:val="22"/>
        </w:rPr>
      </w:pPr>
    </w:p>
    <w:p w:rsidR="008F02F2" w:rsidRDefault="008F02F2" w:rsidP="008F02F2">
      <w:pPr>
        <w:spacing w:line="276" w:lineRule="auto"/>
        <w:rPr>
          <w:rFonts w:cs="Arial"/>
          <w:b/>
          <w:szCs w:val="22"/>
        </w:rPr>
      </w:pPr>
    </w:p>
    <w:p w:rsidR="008F02F2" w:rsidRDefault="008F02F2" w:rsidP="008F02F2">
      <w:pPr>
        <w:spacing w:line="276" w:lineRule="auto"/>
        <w:rPr>
          <w:rFonts w:cs="Arial"/>
          <w:b/>
          <w:szCs w:val="22"/>
          <w:lang w:eastAsia="hr-HR"/>
        </w:rPr>
      </w:pPr>
      <w:r>
        <w:rPr>
          <w:rFonts w:cs="Arial"/>
          <w:b/>
          <w:szCs w:val="22"/>
        </w:rPr>
        <w:t>TALIJANSKA SREDNJA ŠKOLA - SCUOLA MEDIA SUPERIORE ITALIANA ROVINJ – ROVIGNO</w:t>
      </w:r>
    </w:p>
    <w:p w:rsidR="008F02F2" w:rsidRDefault="008F02F2" w:rsidP="008F02F2">
      <w:pPr>
        <w:spacing w:line="276" w:lineRule="auto"/>
        <w:rPr>
          <w:rFonts w:cs="Arial"/>
          <w:b/>
          <w:szCs w:val="22"/>
        </w:rPr>
      </w:pPr>
    </w:p>
    <w:p w:rsidR="008F02F2" w:rsidRDefault="008F02F2" w:rsidP="008F02F2">
      <w:pPr>
        <w:spacing w:line="276" w:lineRule="auto"/>
        <w:rPr>
          <w:rFonts w:cs="Arial"/>
          <w:b/>
          <w:szCs w:val="22"/>
        </w:rPr>
      </w:pPr>
      <w:r>
        <w:rPr>
          <w:rFonts w:cs="Arial"/>
          <w:b/>
          <w:szCs w:val="22"/>
        </w:rPr>
        <w:t>SAŽETAK DJELOKRUGA RADA</w:t>
      </w:r>
    </w:p>
    <w:p w:rsidR="008F02F2" w:rsidRDefault="008F02F2" w:rsidP="008F02F2">
      <w:pPr>
        <w:rPr>
          <w:rFonts w:cs="Arial"/>
          <w:szCs w:val="22"/>
        </w:rPr>
      </w:pPr>
      <w:r>
        <w:rPr>
          <w:rFonts w:cs="Arial"/>
          <w:color w:val="000000"/>
          <w:szCs w:val="22"/>
        </w:rPr>
        <w:t xml:space="preserve">Redovna djelatnost </w:t>
      </w:r>
      <w:r>
        <w:rPr>
          <w:rFonts w:cs="Arial"/>
          <w:szCs w:val="22"/>
        </w:rPr>
        <w:t xml:space="preserve">Talijanske srednje škole - Scuola media superiore italiana Rovinj - Rovigno,  Carduccijeva ulica 20, Rovinj-Rovigno </w:t>
      </w:r>
      <w:r>
        <w:rPr>
          <w:rFonts w:cs="Arial"/>
          <w:color w:val="000000"/>
          <w:szCs w:val="22"/>
        </w:rPr>
        <w:t xml:space="preserve">je odgoj i obrazovanje mladeži za stjecanje srednje školske spreme te stjecanje znanja i sposobnosti za rad i nastavak školovanja u obrazovnim područjima gimnazija, ekonomija, trgovina i poslovna administracija, ugostiteljstvo i turizam, zdravstvo i socijalna skrb. Škola broji ukupno </w:t>
      </w:r>
      <w:r>
        <w:rPr>
          <w:rFonts w:cs="Arial"/>
          <w:szCs w:val="22"/>
        </w:rPr>
        <w:t>112 učenika razvrstanih u 15 razrednih odjela od čega četiri (4) odjela opće gimnazije, četiri (4) u zanimanju hotelijerski - turistički tehničar, tri (3) u zanimanju ekonomist te četiri (4) u kombiniranom odjelu fizioterapeutski tehničar i medicinski kozmetičar.</w:t>
      </w:r>
    </w:p>
    <w:p w:rsidR="008F02F2" w:rsidRDefault="008F02F2" w:rsidP="008F02F2">
      <w:pPr>
        <w:rPr>
          <w:rFonts w:cs="Arial"/>
          <w:szCs w:val="22"/>
        </w:rPr>
      </w:pPr>
      <w:r>
        <w:rPr>
          <w:rFonts w:cs="Arial"/>
          <w:szCs w:val="22"/>
        </w:rPr>
        <w:t>Talijanska Srednja Škola Rovinj postoji prvenstveno u funkciji potreba talijanske nacionalne manjine i stoga je i formativna  ponuda polivalentna kako bi zadovoljila čim više specifične potrebe učenika.</w:t>
      </w:r>
    </w:p>
    <w:p w:rsidR="008F02F2" w:rsidRDefault="008F02F2" w:rsidP="008F02F2">
      <w:pPr>
        <w:rPr>
          <w:rFonts w:cs="Arial"/>
          <w:color w:val="000000"/>
          <w:szCs w:val="22"/>
        </w:rPr>
      </w:pPr>
      <w:r>
        <w:rPr>
          <w:rFonts w:cs="Arial"/>
          <w:color w:val="000000"/>
          <w:szCs w:val="22"/>
        </w:rPr>
        <w:t>U Školi je stalno zaposleno ukupno 43 djelatnika, od kojih 1 ravnatelj, 36 nastavnika, 0,5 stručni suradnik pedagog, 0,5 stručni suradnik knjižničar te 6 administrativno – tehničkog osoblja.</w:t>
      </w:r>
    </w:p>
    <w:p w:rsidR="008F02F2" w:rsidRDefault="008F02F2" w:rsidP="008F02F2">
      <w:pPr>
        <w:rPr>
          <w:rFonts w:cs="Arial"/>
          <w:color w:val="000000"/>
          <w:szCs w:val="22"/>
        </w:rPr>
      </w:pPr>
      <w:r>
        <w:rPr>
          <w:rFonts w:cs="Arial"/>
          <w:color w:val="000000"/>
          <w:szCs w:val="22"/>
        </w:rPr>
        <w:t>Redovna i dopunska nastava se odvija u jutarnjoj smjeni dok se u popodnevnim satima odvijaju neke aktivnosti u sklopu glazbenih, kreativnih i vizualnih radionica. Nastava se izvodi prema nastavnim planovima i programima koje je donijelo Ministarstvo znanosti i obrazovanja, operativnom Godišnjem izvedbenom odgojno-obrazovnom planu i programu rada te Školskom kurikulumu za školsku godinu 2021./2022.</w:t>
      </w:r>
    </w:p>
    <w:p w:rsidR="008F02F2" w:rsidRDefault="008F02F2" w:rsidP="008F02F2">
      <w:pPr>
        <w:rPr>
          <w:rFonts w:cs="Arial"/>
          <w:szCs w:val="22"/>
        </w:rPr>
      </w:pPr>
      <w:r>
        <w:rPr>
          <w:rFonts w:cs="Arial"/>
          <w:szCs w:val="22"/>
        </w:rPr>
        <w:t>Tjedna i godišnja organizacija rada Škole determinirana je i definirana brojem razrednih odjela, postojećim kadrom, raspoloživim prostorom, mogućnošću organizacije prijevoza učenika te organizacijom praktične nastave.</w:t>
      </w:r>
    </w:p>
    <w:p w:rsidR="008F02F2" w:rsidRDefault="008F02F2" w:rsidP="008F02F2">
      <w:r>
        <w:t xml:space="preserve">Nastava TZK održava se u novoizgrađenoj školskoj dvorani. Dvorana je vlasništvo grada Rovinja kojom upravlja javno poduzeće «Valbruna sport». Dvoranu dijelimo s Srednjom školom“Zvane Črnje“ i Strukovnom školom Eugena Kumičića. Nastava TZK u rujnu mjesecu održava se na gradskom bazenu „Delfin“ kojim također upravlja javno poduzeće «Valbruna sport». </w:t>
      </w:r>
    </w:p>
    <w:p w:rsidR="008F02F2" w:rsidRDefault="008F02F2" w:rsidP="008F02F2">
      <w:pPr>
        <w:rPr>
          <w:rFonts w:cs="Arial"/>
          <w:szCs w:val="22"/>
        </w:rPr>
      </w:pPr>
    </w:p>
    <w:p w:rsidR="008F02F2" w:rsidRDefault="008F02F2" w:rsidP="008F02F2">
      <w:pPr>
        <w:spacing w:line="276" w:lineRule="auto"/>
        <w:rPr>
          <w:rFonts w:cs="Arial"/>
          <w:szCs w:val="22"/>
        </w:rPr>
      </w:pPr>
    </w:p>
    <w:p w:rsidR="008F02F2" w:rsidRDefault="008F02F2" w:rsidP="008F02F2">
      <w:pPr>
        <w:spacing w:line="276" w:lineRule="auto"/>
        <w:rPr>
          <w:rFonts w:cs="Arial"/>
          <w:b/>
          <w:szCs w:val="22"/>
          <w:u w:val="single"/>
        </w:rPr>
      </w:pPr>
      <w:r>
        <w:rPr>
          <w:rFonts w:cs="Arial"/>
          <w:b/>
          <w:szCs w:val="22"/>
          <w:u w:val="single"/>
        </w:rPr>
        <w:t>NAZIV PROGRAMA: REDOVNA DJELATNOST SREDNJIH ŠKOLA - MINIMALNI STANDARD</w:t>
      </w:r>
    </w:p>
    <w:p w:rsidR="008F02F2" w:rsidRDefault="008F02F2" w:rsidP="008F02F2">
      <w:pPr>
        <w:spacing w:line="276" w:lineRule="auto"/>
        <w:rPr>
          <w:rFonts w:cs="Arial"/>
          <w:b/>
          <w:szCs w:val="22"/>
          <w:u w:val="single"/>
        </w:rPr>
      </w:pPr>
    </w:p>
    <w:p w:rsidR="008F02F2" w:rsidRDefault="008F02F2" w:rsidP="008F02F2">
      <w:pPr>
        <w:spacing w:line="276" w:lineRule="auto"/>
        <w:rPr>
          <w:rFonts w:cs="Arial"/>
          <w:b/>
          <w:szCs w:val="22"/>
        </w:rPr>
      </w:pPr>
      <w:r>
        <w:rPr>
          <w:rFonts w:cs="Arial"/>
          <w:b/>
          <w:szCs w:val="22"/>
        </w:rPr>
        <w:t>Obrazloženje programa</w:t>
      </w:r>
    </w:p>
    <w:p w:rsidR="008F02F2" w:rsidRDefault="008F02F2" w:rsidP="008F02F2">
      <w:pPr>
        <w:rPr>
          <w:rFonts w:cs="Arial"/>
          <w:szCs w:val="22"/>
        </w:rPr>
      </w:pPr>
      <w:r>
        <w:rPr>
          <w:rFonts w:cs="Arial"/>
          <w:szCs w:val="22"/>
        </w:rPr>
        <w:t xml:space="preserve">Redovna djelatnost u školi se odvija kroz četiri aktivnosti: Materijalni rashodi SŠ po kriterijima, Materijalni rashodi SŠ po stvarnom trošku, Materijalni rashodi SŠ - drugi izvori te Plaće i drugi rashodi za zaposlene srednjih škola. Izvori financiranja su: Istarska županija, Ministarstvo znanosti i obrazovanja te vlastiti prihodi. Istarska županija financira materijalne rashode po kriterijima (naknade troškova zaposlenima, rashode za materijal i energiju, rashode za usluge i ostale rashode) i po stvarnom trošku (naknada troškova prijevoza zaposlenima te za preventivne zdravstvene preglede, rashode za energente - plin i električnu energiju te premije osiguranja zaposlenih i imovine). Vlastiti prihodi škole koji su ostvareni od i zakupa prostora predviđenih za školsku kuhinju i učionica škole koriste se za tekuće i investicijsko održavanje te za isplate zaposlenima temeljem ugovora o djelu. MZO financira plaće zaposlenima za redovan rad, prekovremeni rad, za posebne uvjete rada, za doprinose na plaće te za ostale rashode za zaposlene kao što su jubilarne nagrade, darovi, otpremnine, pomoći, regres i dr. Osim toga, podmiruje i iznose iz pravomoćnih presuda radi isplate razlike plaće za razdoblje od prosinca 2015. do siječnja 2017. godine. </w:t>
      </w:r>
    </w:p>
    <w:p w:rsidR="008F02F2" w:rsidRDefault="008F02F2" w:rsidP="008F02F2">
      <w:pPr>
        <w:spacing w:line="276" w:lineRule="auto"/>
        <w:rPr>
          <w:rFonts w:cs="Arial"/>
          <w:b/>
          <w:szCs w:val="22"/>
          <w:u w:val="single"/>
        </w:rPr>
      </w:pPr>
    </w:p>
    <w:p w:rsidR="008F02F2" w:rsidRDefault="008F02F2" w:rsidP="008F02F2">
      <w:pPr>
        <w:spacing w:line="276" w:lineRule="auto"/>
        <w:rPr>
          <w:rFonts w:cs="Arial"/>
          <w:b/>
          <w:szCs w:val="22"/>
        </w:rPr>
      </w:pPr>
      <w:r>
        <w:rPr>
          <w:rFonts w:cs="Arial"/>
          <w:b/>
          <w:szCs w:val="22"/>
        </w:rPr>
        <w:t>Zakonske i druge odredbe na kojima se zasniva program</w:t>
      </w:r>
    </w:p>
    <w:p w:rsidR="008F02F2" w:rsidRDefault="008F02F2" w:rsidP="008F02F2">
      <w:r>
        <w:t>Financijski plan za 2022. godinu je izrađen prema Uputi za izradu Proračuna Istarske županije 2022-2024. godine od 10.06.2021. Upravnog odjela za proračun i financije  KLASA: 400-08/21-01/02, URBROJ: 2163/1-07-01/2-21-04,</w:t>
      </w:r>
    </w:p>
    <w:p w:rsidR="008F02F2" w:rsidRDefault="008F02F2" w:rsidP="008F02F2">
      <w:r>
        <w:rPr>
          <w:szCs w:val="22"/>
        </w:rPr>
        <w:t xml:space="preserve">Zakonu o odgoju i obrazovanju u osnovnoj i srednjoj školi (NN 126/12-pročišćeni tekst; 94/13; 152/14; 07/17; 68/18; 97/19; 64/20); Statutu </w:t>
      </w:r>
      <w:r>
        <w:rPr>
          <w:rFonts w:cs="Arial"/>
          <w:szCs w:val="22"/>
        </w:rPr>
        <w:t>Talijanske srednje škole - Scuola media superiore italiana Rovinj - Rovigno</w:t>
      </w:r>
      <w:r>
        <w:rPr>
          <w:szCs w:val="22"/>
        </w:rPr>
        <w:t xml:space="preserve">, Zakonu o lokalnoj i područnoj (regionalnoj) samoupravi (NN137/15; 123/17; 97/19); Temeljnom kolektivnom ugovoru za službenike i namještenike (NN 128/2017 od 21.12.2017.); Kolektivnom ugovoru za zaposlenike u srednjoškolskim ustanovama od 22. svibnja 2014. godine; </w:t>
      </w:r>
      <w:r>
        <w:t>Godišnjem izvedbeno odgojno – obrazovnom planu i programu rada za školsku godinu 2021./2022. (listopad 2021.) kojim se utvrđuju osnovni uvjeti i uvjeti rada, podaci o izvršiteljima, godišnji kalendar rada, tjedna i dnevna organizacija rada, nastavni planovi, planovi rada ravnatelja, razrednika i stručnih suradnika, planovi rada školskih odbora i stručnih tijela, plan stručnog osposobljavanja i usavršavanja zaposlenika, te ostale aktivnosti; Izvješću o realizaciji godišnjeg plana i programa za školsku godinu 2020./2021. (rujan 2021).</w:t>
      </w:r>
    </w:p>
    <w:p w:rsidR="008F02F2" w:rsidRDefault="008F02F2" w:rsidP="008F02F2">
      <w:pPr>
        <w:spacing w:line="276" w:lineRule="auto"/>
        <w:rPr>
          <w:szCs w:val="22"/>
        </w:rPr>
      </w:pPr>
    </w:p>
    <w:p w:rsidR="008F02F2" w:rsidRDefault="008F02F2" w:rsidP="008F02F2">
      <w:pPr>
        <w:spacing w:line="276" w:lineRule="auto"/>
        <w:rPr>
          <w:rFonts w:cs="Arial"/>
          <w:b/>
          <w:color w:val="000000"/>
          <w:szCs w:val="24"/>
        </w:rPr>
      </w:pPr>
      <w:r>
        <w:rPr>
          <w:rFonts w:cs="Arial"/>
          <w:b/>
          <w:color w:val="000000"/>
          <w:szCs w:val="24"/>
        </w:rPr>
        <w:t>Usklađenje ciljeva, strategije i programa s dokumentima dugoročnog razvoja</w:t>
      </w:r>
    </w:p>
    <w:p w:rsidR="008F02F2" w:rsidRDefault="008F02F2" w:rsidP="008F02F2">
      <w:pPr>
        <w:rPr>
          <w:rFonts w:cs="Arial"/>
        </w:rPr>
      </w:pPr>
      <w:r>
        <w:rPr>
          <w:rFonts w:cs="Arial"/>
        </w:rPr>
        <w:t xml:space="preserve">Školske ustanove donose godišnje operativne planove (GPP i Školski kurikulum) prema planu i programu koje je donijelo Ministarstvo znanosti i obrazovanja. Također, planovi se donose za nastavnu, a ne za fiskalnu godinu. To je uzrok mnogim odstupanjima u izvršenju financijskih planova. </w:t>
      </w:r>
    </w:p>
    <w:p w:rsidR="008F02F2" w:rsidRDefault="008F02F2" w:rsidP="008F02F2">
      <w:pPr>
        <w:spacing w:line="276" w:lineRule="auto"/>
        <w:rPr>
          <w:rFonts w:cs="Arial"/>
        </w:rPr>
      </w:pPr>
    </w:p>
    <w:p w:rsidR="008F02F2" w:rsidRDefault="008F02F2" w:rsidP="008F02F2">
      <w:pPr>
        <w:spacing w:line="276" w:lineRule="auto"/>
        <w:rPr>
          <w:b/>
          <w:szCs w:val="22"/>
        </w:rPr>
      </w:pPr>
      <w:r>
        <w:rPr>
          <w:b/>
          <w:szCs w:val="22"/>
        </w:rPr>
        <w:t>Ishodište i pokazatelji na kojima se zasnivaju izračuni i ocjene potrebnih sredstava za provođenje programa</w:t>
      </w:r>
    </w:p>
    <w:p w:rsidR="008F02F2" w:rsidRDefault="008F02F2" w:rsidP="008F02F2">
      <w:pPr>
        <w:rPr>
          <w:rFonts w:cs="Arial"/>
          <w:strike/>
          <w:szCs w:val="22"/>
        </w:rPr>
      </w:pPr>
      <w:r>
        <w:rPr>
          <w:rFonts w:cs="Arial"/>
          <w:szCs w:val="22"/>
        </w:rPr>
        <w:t>Temeljem Godišnjeg plana i programa rada financiranje se vrši za obavljanje predviđenih aktivnosti. Planom je predviđeno da Istarska županija financira poslovanje škole u iznosu od 385.779,59 kn, za plaće i druge rashode planiran je iznos od 5.326.575,20 kn a od vlastitih prihoda je planirano 27.700,00 kn.</w:t>
      </w:r>
      <w:r>
        <w:rPr>
          <w:rFonts w:cs="Arial"/>
          <w:strike/>
          <w:szCs w:val="22"/>
        </w:rPr>
        <w:t xml:space="preserve">  </w:t>
      </w:r>
    </w:p>
    <w:p w:rsidR="008F02F2" w:rsidRDefault="008F02F2" w:rsidP="008F02F2">
      <w:pPr>
        <w:spacing w:line="276" w:lineRule="auto"/>
        <w:rPr>
          <w:szCs w:val="22"/>
        </w:rPr>
      </w:pPr>
    </w:p>
    <w:p w:rsidR="008F02F2" w:rsidRDefault="008F02F2" w:rsidP="008F02F2">
      <w:pPr>
        <w:spacing w:line="276" w:lineRule="auto"/>
        <w:rPr>
          <w:b/>
          <w:szCs w:val="22"/>
        </w:rPr>
      </w:pPr>
      <w:r>
        <w:rPr>
          <w:b/>
          <w:szCs w:val="22"/>
        </w:rPr>
        <w:t>Izvještaj o postignutim ciljevima i rezultatima programa temeljenim na pokazateljima uspješnosti u prethodnoj godini</w:t>
      </w:r>
    </w:p>
    <w:p w:rsidR="008F02F2" w:rsidRDefault="008F02F2" w:rsidP="008F02F2">
      <w:pPr>
        <w:rPr>
          <w:rFonts w:cs="Arial"/>
          <w:szCs w:val="22"/>
        </w:rPr>
      </w:pPr>
      <w:r>
        <w:rPr>
          <w:rFonts w:cs="Arial"/>
          <w:szCs w:val="22"/>
        </w:rPr>
        <w:t>Učenici su stekli europski certifikat u poznavanju Njemačkog jezika, dobili nagrade i priznanja na raznim natječajima: literarnim i na onima slikarstva (Favalando a la ruvignisa, Bježi-via, Mailing List Histria, ), on-line kvizu „Čitanjem do zvijezda“ (na državnom nivou), „Lektira na mreži“ i drugima.</w:t>
      </w:r>
    </w:p>
    <w:p w:rsidR="008F02F2" w:rsidRDefault="008F02F2" w:rsidP="008F02F2">
      <w:pPr>
        <w:rPr>
          <w:rFonts w:cs="Arial"/>
          <w:szCs w:val="22"/>
        </w:rPr>
      </w:pPr>
    </w:p>
    <w:p w:rsidR="008F02F2" w:rsidRDefault="008F02F2" w:rsidP="008F02F2">
      <w:pPr>
        <w:spacing w:line="276" w:lineRule="auto"/>
        <w:rPr>
          <w:rFonts w:cs="Arial"/>
          <w:szCs w:val="22"/>
        </w:rPr>
      </w:pPr>
    </w:p>
    <w:p w:rsidR="008F02F2" w:rsidRDefault="008F02F2" w:rsidP="008F02F2">
      <w:pPr>
        <w:spacing w:line="276" w:lineRule="auto"/>
        <w:rPr>
          <w:rFonts w:cs="Arial"/>
          <w:b/>
          <w:szCs w:val="22"/>
          <w:u w:val="single"/>
        </w:rPr>
      </w:pPr>
      <w:r>
        <w:rPr>
          <w:rFonts w:cs="Arial"/>
          <w:b/>
          <w:szCs w:val="22"/>
          <w:u w:val="single"/>
        </w:rPr>
        <w:t>NAZIV PROGRAMA: PROGRAMI OBRAZOVANJA IZNAD STANDARDA</w:t>
      </w:r>
    </w:p>
    <w:p w:rsidR="008F02F2" w:rsidRDefault="008F02F2" w:rsidP="008F02F2">
      <w:pPr>
        <w:spacing w:line="276" w:lineRule="auto"/>
        <w:rPr>
          <w:rFonts w:cs="Arial"/>
          <w:b/>
          <w:szCs w:val="22"/>
          <w:u w:val="single"/>
        </w:rPr>
      </w:pPr>
    </w:p>
    <w:p w:rsidR="008F02F2" w:rsidRDefault="008F02F2" w:rsidP="008F02F2">
      <w:pPr>
        <w:spacing w:line="276" w:lineRule="auto"/>
        <w:rPr>
          <w:rFonts w:cs="Arial"/>
          <w:b/>
          <w:szCs w:val="22"/>
        </w:rPr>
      </w:pPr>
      <w:r>
        <w:rPr>
          <w:rFonts w:cs="Arial"/>
          <w:b/>
          <w:szCs w:val="22"/>
        </w:rPr>
        <w:t>Obrazloženje programa</w:t>
      </w:r>
    </w:p>
    <w:p w:rsidR="008F02F2" w:rsidRDefault="008F02F2" w:rsidP="008F02F2">
      <w:pPr>
        <w:rPr>
          <w:rFonts w:cs="Arial"/>
          <w:szCs w:val="22"/>
        </w:rPr>
      </w:pPr>
      <w:r>
        <w:rPr>
          <w:szCs w:val="22"/>
        </w:rPr>
        <w:t>Programom se želi pružiti financijska podrška za razvoj strukovnih standarda zanimanja, kvalifikacija i kurikuluma. Program se realizira kroz aktivnosti školskog sportskog društva Ad Astra i Zavičajnu nastavu.</w:t>
      </w:r>
      <w:r>
        <w:rPr>
          <w:strike/>
          <w:szCs w:val="22"/>
        </w:rPr>
        <w:t xml:space="preserve"> </w:t>
      </w:r>
      <w:r>
        <w:rPr>
          <w:rFonts w:cs="Arial"/>
          <w:szCs w:val="22"/>
        </w:rPr>
        <w:t>Zavičajnom nastavom pod nazivom “Aristocle Vatova – una vita dedicata al mare- život posvećen moru”. Radi se projektu interdisciplinarnog karaktera prirodoslovne i humanističke grupe predmeta.</w:t>
      </w:r>
    </w:p>
    <w:p w:rsidR="008F02F2" w:rsidRDefault="008F02F2" w:rsidP="008F02F2">
      <w:pPr>
        <w:spacing w:line="276" w:lineRule="auto"/>
        <w:rPr>
          <w:rFonts w:cs="Arial"/>
          <w:szCs w:val="22"/>
        </w:rPr>
      </w:pPr>
    </w:p>
    <w:p w:rsidR="008F02F2" w:rsidRDefault="008F02F2" w:rsidP="008F02F2">
      <w:pPr>
        <w:spacing w:line="276" w:lineRule="auto"/>
        <w:rPr>
          <w:rFonts w:cs="Arial"/>
          <w:b/>
          <w:szCs w:val="22"/>
        </w:rPr>
      </w:pPr>
      <w:r>
        <w:rPr>
          <w:rFonts w:cs="Arial"/>
          <w:b/>
          <w:szCs w:val="22"/>
        </w:rPr>
        <w:t>Zakonske i druge odredbe na kojima se zasniva program</w:t>
      </w:r>
    </w:p>
    <w:p w:rsidR="008F02F2" w:rsidRDefault="008F02F2" w:rsidP="008F02F2">
      <w:pPr>
        <w:spacing w:line="276" w:lineRule="auto"/>
        <w:rPr>
          <w:szCs w:val="22"/>
        </w:rPr>
      </w:pPr>
      <w:r>
        <w:rPr>
          <w:szCs w:val="22"/>
        </w:rPr>
        <w:t>Javni poziv IŽ - zavičajna nastava u srednjim školama.</w:t>
      </w:r>
    </w:p>
    <w:p w:rsidR="008F02F2" w:rsidRDefault="008F02F2" w:rsidP="008F02F2">
      <w:pPr>
        <w:spacing w:line="276" w:lineRule="auto"/>
        <w:rPr>
          <w:rFonts w:cs="Arial"/>
          <w:szCs w:val="22"/>
        </w:rPr>
      </w:pPr>
    </w:p>
    <w:p w:rsidR="008F02F2" w:rsidRDefault="008F02F2" w:rsidP="008F02F2">
      <w:pPr>
        <w:spacing w:line="276" w:lineRule="auto"/>
        <w:rPr>
          <w:b/>
          <w:szCs w:val="22"/>
        </w:rPr>
      </w:pPr>
      <w:r>
        <w:rPr>
          <w:b/>
          <w:szCs w:val="22"/>
        </w:rPr>
        <w:t>Ishodište i pokazatelji na kojima se zasnivaju izračuni i ocjene potrebnih sredstava za provođenje programa</w:t>
      </w:r>
    </w:p>
    <w:p w:rsidR="008F02F2" w:rsidRDefault="008F02F2" w:rsidP="008F02F2">
      <w:pPr>
        <w:rPr>
          <w:szCs w:val="22"/>
        </w:rPr>
      </w:pPr>
      <w:r>
        <w:rPr>
          <w:szCs w:val="22"/>
        </w:rPr>
        <w:t>Potrebna sredstava za realizaciju aktivnosti školskog sportskog društva Ad Astra dostavlja Grad Rovinj – Rovigno u skladu sa epidemiološkim uvjetima uzrokovanim COVID pandemijom. Sredstva za Zavičajnu nastavu dostavlja Županija u iznosu od 10.000,00 kuna i dijelom donacija Talijanske Unije iz Rijeke.</w:t>
      </w:r>
    </w:p>
    <w:p w:rsidR="008F02F2" w:rsidRDefault="008F02F2" w:rsidP="008F02F2">
      <w:pPr>
        <w:spacing w:line="276" w:lineRule="auto"/>
        <w:rPr>
          <w:szCs w:val="22"/>
        </w:rPr>
      </w:pPr>
    </w:p>
    <w:p w:rsidR="008F02F2" w:rsidRDefault="008F02F2" w:rsidP="008F02F2">
      <w:pPr>
        <w:spacing w:line="276" w:lineRule="auto"/>
        <w:rPr>
          <w:b/>
          <w:szCs w:val="22"/>
        </w:rPr>
      </w:pPr>
      <w:r>
        <w:rPr>
          <w:b/>
          <w:szCs w:val="22"/>
        </w:rPr>
        <w:t>Izvještaj o postignutim ciljevima i rezultatima programa temeljenim na pokazateljima uspješnosti u prethodnoj godini</w:t>
      </w:r>
    </w:p>
    <w:p w:rsidR="008F02F2" w:rsidRDefault="008F02F2" w:rsidP="008F02F2">
      <w:pPr>
        <w:rPr>
          <w:szCs w:val="22"/>
        </w:rPr>
      </w:pPr>
      <w:r>
        <w:rPr>
          <w:szCs w:val="22"/>
        </w:rPr>
        <w:t>S obzirom na epidemiološke mjere i uvjete rada u pandemiji COVID-a, program i njegove aktivnosti izvršeni su u manjem opsegu tako da će se predviđena realizacija ostvariti u narednom periodu. Zavičajna nastava u 2020. godini u potpunosti je realizirana.</w:t>
      </w:r>
    </w:p>
    <w:p w:rsidR="008F02F2" w:rsidRDefault="008F02F2" w:rsidP="008F02F2">
      <w:pPr>
        <w:spacing w:line="276" w:lineRule="auto"/>
        <w:rPr>
          <w:rFonts w:cs="Arial"/>
          <w:szCs w:val="22"/>
        </w:rPr>
      </w:pPr>
    </w:p>
    <w:p w:rsidR="008F02F2" w:rsidRDefault="008F02F2" w:rsidP="008F02F2">
      <w:pPr>
        <w:rPr>
          <w:b/>
          <w:szCs w:val="22"/>
        </w:rPr>
      </w:pPr>
    </w:p>
    <w:p w:rsidR="00321343" w:rsidRDefault="00321343" w:rsidP="008F02F2">
      <w:pPr>
        <w:rPr>
          <w:b/>
          <w:szCs w:val="22"/>
        </w:rPr>
      </w:pPr>
    </w:p>
    <w:p w:rsidR="008F02F2" w:rsidRDefault="008F02F2" w:rsidP="008F02F2">
      <w:pPr>
        <w:rPr>
          <w:b/>
        </w:rPr>
      </w:pPr>
      <w:r>
        <w:rPr>
          <w:b/>
          <w:szCs w:val="22"/>
        </w:rPr>
        <w:t xml:space="preserve">SREDNJA ŠKOLA ZVANE ČRNJE ROVINJ – </w:t>
      </w:r>
      <w:r w:rsidR="00EC4000">
        <w:rPr>
          <w:b/>
          <w:szCs w:val="22"/>
        </w:rPr>
        <w:t>SCUOLA MEDIA SUPERIORE ZVANE ČRNJE ROVIGNO</w:t>
      </w:r>
    </w:p>
    <w:p w:rsidR="008F02F2" w:rsidRDefault="008F02F2" w:rsidP="008F02F2">
      <w:pPr>
        <w:rPr>
          <w:b/>
        </w:rPr>
      </w:pPr>
    </w:p>
    <w:p w:rsidR="008F02F2" w:rsidRDefault="008F02F2" w:rsidP="008F02F2">
      <w:pPr>
        <w:rPr>
          <w:b/>
        </w:rPr>
      </w:pPr>
      <w:r>
        <w:rPr>
          <w:b/>
        </w:rPr>
        <w:t xml:space="preserve">SAŽETAK  DJELOKRUGA RADA </w:t>
      </w:r>
    </w:p>
    <w:p w:rsidR="008F02F2" w:rsidRDefault="008F02F2" w:rsidP="008F02F2">
      <w:r>
        <w:t>Srednja škola Zvane Črnje Rovinj djeluje u Carduccijevoj ulici 20, dijeleći zgradu sa Talijanskom srednjom školom. Škola raspolaže s 10 učionica u lijevoj polovici stare zgrade (1397 m2 zatvorenog prostora 620 m2 je učioničkog), te 6 učionica u novoizgrađenom dijelu. Tako su stvoreni uvjeti za rad u jednoj smjeni od 8 do 15 sati.</w:t>
      </w:r>
    </w:p>
    <w:p w:rsidR="008F02F2" w:rsidRDefault="008F02F2" w:rsidP="008F02F2">
      <w:r>
        <w:t>Školska knjižnica smještena je u novim prostorima i  potpuno je opremljena. Knjižnicu koriste i učenici Strukovne škole Eugena Kumičića.</w:t>
      </w:r>
      <w:r>
        <w:tab/>
      </w:r>
    </w:p>
    <w:p w:rsidR="008F02F2" w:rsidRDefault="008F02F2" w:rsidP="008F02F2">
      <w:r>
        <w:t>Škola koristi u Strukovnoj školi Eugena Kumičića praktikum vježbi iz elektrotehnike.</w:t>
      </w:r>
    </w:p>
    <w:p w:rsidR="008F02F2" w:rsidRDefault="008F02F2" w:rsidP="008F02F2">
      <w:r>
        <w:t xml:space="preserve">Nastava TZK održava se u novoizgrađenoj školskoj dvorani .Dvorana je vlasništvo grada Rovinja kojom upravlja javno poduzeće «Valbruna sport». Dvoranu dijelimo s Talijanskom srednjom školom i Strukovnom školom Eugena Kumičića. Nastava TZK u rujnu mjesecu održava se na gradskom bazenu „Delfin“ kojim također upravlja javno poduzeće «Valbruna sport». </w:t>
      </w:r>
    </w:p>
    <w:p w:rsidR="008F02F2" w:rsidRDefault="008F02F2" w:rsidP="008F02F2">
      <w:r>
        <w:t>Kako nastava u jednoj smjeni traži bar dvije učionice više nego je broj razrednih odjela, a podjela razreda u grupe traži još dodatne prostore, preuređen je prostor bivše kantine (3A), nastavnički kabinet elektrotehnike (2A) i nastavnički kabinet društvene grupe (8A). Također, u 2020. godini preuređen je i polivalentni prostor kod nove kantine (ostakljen) za potrebe kurikuluma.</w:t>
      </w:r>
    </w:p>
    <w:p w:rsidR="008F02F2" w:rsidRDefault="008F02F2" w:rsidP="008F02F2">
      <w:r>
        <w:t>Na taj je način omogućeno održavanje vježbi po grupama, kako je propisano kurikulumom tehničara za računalstvo.</w:t>
      </w:r>
    </w:p>
    <w:p w:rsidR="008F02F2" w:rsidRDefault="008F02F2" w:rsidP="008F02F2">
      <w:r>
        <w:t>Za potrebe strukovnog kurikuluma ekonomista opremljena je učionica pregrađivanjem prostora iznad kantine za potrebe nastave u 2019.</w:t>
      </w:r>
    </w:p>
    <w:p w:rsidR="008F02F2" w:rsidRDefault="008F02F2" w:rsidP="008F02F2">
      <w:r>
        <w:t>U dogovoru s osnivačem Istarskom županijom riješen je problem zaštite od sunca u hodniku s kompletnom staklenom stjenkom orijentiranom na istok.</w:t>
      </w:r>
    </w:p>
    <w:p w:rsidR="008F02F2" w:rsidRDefault="008F02F2" w:rsidP="008F02F2">
      <w:r>
        <w:t>U školskoj godini 2017./2018. opremljena je učionica za poduzetničku tvrtku po programu rada 3. i 4. razreda ekonomista.</w:t>
      </w:r>
    </w:p>
    <w:p w:rsidR="008F02F2" w:rsidRDefault="008F02F2" w:rsidP="008F02F2">
      <w:r>
        <w:t xml:space="preserve">Oprema svih specijaliziranih učionica (fizika, kemija, biologija, elektrotehnika, strani jezici) je zastarjela. Specijalizirane učionice koriste se za nastavu svih predmeta, a ne smo za predmete za koje su namijenjeni. </w:t>
      </w:r>
    </w:p>
    <w:p w:rsidR="008F02F2" w:rsidRDefault="008F02F2" w:rsidP="008F02F2">
      <w:r>
        <w:t>Zbog velikog broja učenika u nekim razredima trebalo bi nastavu informatike izvoditi dijeleći te razrede na dvije grupe, ali za to je potrebna još jedna specijalizirana učionica.</w:t>
      </w:r>
    </w:p>
    <w:p w:rsidR="008F02F2" w:rsidRDefault="008F02F2" w:rsidP="008F02F2">
      <w:r>
        <w:t xml:space="preserve">U Srednjoj školi Zvane Črnje zaposleno je 53 radnika: 44 nastavnika, 2 stručna suradnika i 1 knjižničar. </w:t>
      </w:r>
    </w:p>
    <w:p w:rsidR="008F02F2" w:rsidRDefault="008F02F2" w:rsidP="008F02F2">
      <w:r>
        <w:t xml:space="preserve">Administrativno-tehničkog osoblja ima ukupno 8 djelatnika (5 s punim radnim vremenom i 3 s pola radnog vremena). </w:t>
      </w:r>
    </w:p>
    <w:p w:rsidR="008F02F2" w:rsidRDefault="008F02F2" w:rsidP="008F02F2">
      <w:r>
        <w:t>Škola ima svu nastavu stručno zastupljenu, kadrovski je dobro ekipirana.</w:t>
      </w:r>
    </w:p>
    <w:p w:rsidR="008F02F2" w:rsidRDefault="008F02F2" w:rsidP="008F02F2">
      <w:r>
        <w:t xml:space="preserve">Od stručnih suradnika u školi rade psihologinja, pedagoginja i knjižničarka (puno radno vrijeme). </w:t>
      </w:r>
    </w:p>
    <w:p w:rsidR="008F02F2" w:rsidRDefault="008F02F2" w:rsidP="008F02F2">
      <w:r>
        <w:t>U školi se po potrebi zapošljavaju osobe za stručno osposobljavanje za rad bez zasnivanja radnog odnosa putem natječaja HZZ.</w:t>
      </w:r>
    </w:p>
    <w:p w:rsidR="008F02F2" w:rsidRDefault="008F02F2" w:rsidP="008F02F2">
      <w:r>
        <w:t>Za rad s učenicima s posebnim potrebama u školskoj godini 2021-2022. zaposlena je jedna osoba u sklopu projekta Mozaik (Istarska županija).</w:t>
      </w:r>
    </w:p>
    <w:p w:rsidR="008F02F2" w:rsidRDefault="008F02F2" w:rsidP="008F02F2"/>
    <w:p w:rsidR="008F02F2" w:rsidRDefault="008F02F2" w:rsidP="008F02F2">
      <w:pPr>
        <w:pStyle w:val="Odlomakpopisa"/>
      </w:pPr>
    </w:p>
    <w:p w:rsidR="008F02F2" w:rsidRDefault="008F02F2" w:rsidP="008F02F2">
      <w:pPr>
        <w:rPr>
          <w:b/>
          <w:u w:val="single"/>
        </w:rPr>
      </w:pPr>
      <w:r>
        <w:rPr>
          <w:b/>
          <w:u w:val="single"/>
        </w:rPr>
        <w:t>NAZIV PROGRAMA: REDOVNA DJELATNOST SREDNJIH ŠKOLA – MINIMALNI STANDARDI</w:t>
      </w:r>
    </w:p>
    <w:p w:rsidR="008F02F2" w:rsidRDefault="008F02F2" w:rsidP="008F02F2">
      <w:pPr>
        <w:rPr>
          <w:b/>
          <w:u w:val="single"/>
        </w:rPr>
      </w:pPr>
    </w:p>
    <w:p w:rsidR="008F02F2" w:rsidRDefault="008F02F2" w:rsidP="008F02F2">
      <w:pPr>
        <w:rPr>
          <w:b/>
        </w:rPr>
      </w:pPr>
      <w:r>
        <w:rPr>
          <w:b/>
        </w:rPr>
        <w:t>Obrazloženje programa</w:t>
      </w:r>
    </w:p>
    <w:p w:rsidR="008F02F2" w:rsidRDefault="008F02F2" w:rsidP="008F02F2">
      <w:r>
        <w:t>Programom redovne djelatnosti srednjih škola financira ju se materijalni rashodi sukladno Odluci o kriterijima i mjerilima za utvrđivanje bilančnih prava za financiranje min. financijskog standarda javnih potreba srednjih škola i učeničkih domova u 2021.g.  i to za materijalne troškove škole kroz aktivnosti materijalnih rashoda  SŠ prema kriterijima (službena putovanja, uredski materijal, sitni inventar, i ostale usluge) i materijalnih rashoda po stvarnom trošku  (poput prijevoza zaposlenika na posao, električna energija i lož ulje, zakupa dvorane, osiguranja imovine i djelatnika i zdravstvenih pregleda). Također, iz izvora financiranja Ministarstva znanosti obrazovanja financiraju se plaće i drugi rashodi zaposlenih u školama.</w:t>
      </w:r>
    </w:p>
    <w:p w:rsidR="008F02F2" w:rsidRDefault="008F02F2" w:rsidP="008F02F2"/>
    <w:p w:rsidR="008F02F2" w:rsidRDefault="008F02F2" w:rsidP="008F02F2"/>
    <w:p w:rsidR="008F02F2" w:rsidRDefault="008F02F2" w:rsidP="008F02F2">
      <w:pPr>
        <w:rPr>
          <w:b/>
        </w:rPr>
      </w:pPr>
      <w:r>
        <w:rPr>
          <w:b/>
        </w:rPr>
        <w:t>Zakonske i druge podloge na kojima se zasniva program</w:t>
      </w:r>
    </w:p>
    <w:p w:rsidR="008F02F2" w:rsidRDefault="008F02F2" w:rsidP="008F02F2">
      <w:r>
        <w:t>Djelatnost srednjeg školstva ostvaruje se u skladu s odredbama Zakona o odgoju i obrazovanju u osnovnoj i srednjoj školi (Narodne novine, br. 87/08, 86/09, 92/10, 105/11, 90/11, 5/12, 16/12, 86/12, 126/12, 94/12) i Zakona o ustanovama (Narodne novine, broj 76/93, 29/97, 47/99, 35/08), Kolektivni ugovor za zaposlenike u srednjoškolskim ustanovama od 22. svibnja 2014. godine;</w:t>
      </w:r>
    </w:p>
    <w:p w:rsidR="008F02F2" w:rsidRDefault="008F02F2" w:rsidP="008F02F2">
      <w:r>
        <w:t>Financijski plan za 2022. godinu Srednje škole Zvane Črnje Rovinj izrađen je prema: Uputi za izradu Proračuna Istarske županije 2022-2024. godine od 10.06.2021. Upravnog odjela za proračun i financije  KLASA: 400-08/21-01/02</w:t>
      </w:r>
    </w:p>
    <w:p w:rsidR="008F02F2" w:rsidRDefault="008F02F2" w:rsidP="008F02F2">
      <w:r>
        <w:t>URBROJ: 2163/1-07-01/2-21-04, Godišnjem izvedbeno odgojno – obrazovnom planu i programu rada za školsku godinu 2021./2022. (listopad 2021.) kojim se utvrđuju osnovni uvjeti i uvjeti rada, podaci o izvršiteljima, godišnji kalendar rada, tjedna i dnevna organizacija rada, nastavni planovi, planovi rada ravnatelja, razrednika i stručnih suradnika, planovi rada školskih odbora i stručnih tijela, plan stručnog osposobljavanja i usavršavanja zaposlenika, te ostale aktivnosti; Izvješću o realizaciji godišnjeg plana i programa za školsku godinu 2020./2021. (listopad 2021).</w:t>
      </w:r>
    </w:p>
    <w:p w:rsidR="008F02F2" w:rsidRDefault="008F02F2" w:rsidP="008F02F2"/>
    <w:p w:rsidR="008F02F2" w:rsidRDefault="008F02F2" w:rsidP="008F02F2">
      <w:pPr>
        <w:rPr>
          <w:b/>
        </w:rPr>
      </w:pPr>
      <w:r>
        <w:rPr>
          <w:b/>
        </w:rPr>
        <w:t>Usklađenje ciljeva, strategije i programa s dokumentima dugoročnog razvoja</w:t>
      </w:r>
    </w:p>
    <w:p w:rsidR="008F02F2" w:rsidRDefault="008F02F2" w:rsidP="008F02F2">
      <w:r>
        <w:t>Školske ustanove donose godišnje operativne planove (godišnji izvedbeni odgojno – obrazovni plan i program rada za školsku godinu 2021./2021. i školski kurikulum) prema planu i programu koje je donijelo Ministarstvo znanosti i obrazovanja. Strateške planove donosi Ministarstvo znanosti i obrazovanja i županije, osnivači dijela škola. Vertikalna usklađivanja ciljeva i programa Ministarstva znanosti, obrazovanja i sporta odnosno županija s ciljevima i programima škola još nisu provedeni zato se u obrazloženju financijskog plana ne navodi ovaj dio.</w:t>
      </w:r>
    </w:p>
    <w:p w:rsidR="008F02F2" w:rsidRDefault="008F02F2" w:rsidP="008F02F2">
      <w:r>
        <w:t>Također, planovi se donose za nastavnu, a ne za fiskalnu godinu. To je uzrok mnogim odstupanjima u izvršenju financijskih planova, na primjer, pomak određenih aktivnosti unutar školske godine iz jednog polugodišta u drugo uzrokuje promjene u izvršenju financijskog plana za dvije fiskalne godine.</w:t>
      </w:r>
    </w:p>
    <w:p w:rsidR="008F02F2" w:rsidRDefault="008F02F2" w:rsidP="008F02F2">
      <w:pPr>
        <w:rPr>
          <w:highlight w:val="yellow"/>
        </w:rPr>
      </w:pPr>
    </w:p>
    <w:p w:rsidR="008F02F2" w:rsidRDefault="008F02F2" w:rsidP="008F02F2">
      <w:pPr>
        <w:rPr>
          <w:b/>
          <w:highlight w:val="yellow"/>
        </w:rPr>
      </w:pPr>
      <w:r>
        <w:rPr>
          <w:b/>
        </w:rPr>
        <w:t>Ishodište i pokazatelji na kojima se zasnivaju izračuni i ocjene potrebnih sredstava za provođenje programa</w:t>
      </w:r>
    </w:p>
    <w:p w:rsidR="008F02F2" w:rsidRDefault="008F02F2" w:rsidP="008F02F2">
      <w:r>
        <w:t xml:space="preserve">Ishodište za izračune i ocjene potrebnih sredstava je Izvještaj o izvršenju aktivnosti prethodne godine kao baza za planiranje, te nova Odluka o kriterijima i mjerilima za utvrđivanje bilančnih prava za financiranje min. financijskog standarda javnih potreba srednjih škola i učeničkih domova. </w:t>
      </w:r>
    </w:p>
    <w:p w:rsidR="008F02F2" w:rsidRDefault="008F02F2" w:rsidP="008F02F2">
      <w:r>
        <w:tab/>
        <w:t xml:space="preserve">                      </w:t>
      </w:r>
    </w:p>
    <w:p w:rsidR="008F02F2" w:rsidRDefault="008F02F2" w:rsidP="008F02F2">
      <w:pPr>
        <w:rPr>
          <w:b/>
        </w:rPr>
      </w:pPr>
      <w:r>
        <w:rPr>
          <w:b/>
        </w:rPr>
        <w:t>Izvještaj o postignutim ciljevima i rezultatima programa temeljenim na pokazateljima uspješnosti u  prethodnoj godini</w:t>
      </w:r>
    </w:p>
    <w:p w:rsidR="008F02F2" w:rsidRDefault="008F02F2" w:rsidP="008F02F2">
      <w:r>
        <w:t>Prioritet škole će i nadalje biti pružanje usluge srednjoškolskog obrazovanja i odgoj naših učenika. Nastojat ćemo i u narednim godinama podići kvalitetu nastave na što višu razinu i to stalnim i kvalitetnim usavršavanjem nastavnika te podizanjem materijalnih i drugih uvjeta, prema našim mogućnostima, na viši standard.</w:t>
      </w:r>
    </w:p>
    <w:p w:rsidR="008F02F2" w:rsidRDefault="008F02F2" w:rsidP="008F02F2">
      <w:pPr>
        <w:rPr>
          <w:highlight w:val="yellow"/>
        </w:rPr>
      </w:pPr>
    </w:p>
    <w:p w:rsidR="008F02F2" w:rsidRDefault="008F02F2" w:rsidP="008F02F2"/>
    <w:p w:rsidR="008F02F2" w:rsidRDefault="008F02F2" w:rsidP="008F02F2">
      <w:pPr>
        <w:rPr>
          <w:b/>
          <w:u w:val="single"/>
        </w:rPr>
      </w:pPr>
      <w:r>
        <w:rPr>
          <w:b/>
          <w:u w:val="single"/>
        </w:rPr>
        <w:t>NAZIV PROGRAMA: PROGRAMI OBRAZOVANJA IZNAD STANDARDA</w:t>
      </w:r>
    </w:p>
    <w:p w:rsidR="008F02F2" w:rsidRDefault="008F02F2" w:rsidP="008F02F2">
      <w:pPr>
        <w:rPr>
          <w:b/>
        </w:rPr>
      </w:pPr>
    </w:p>
    <w:p w:rsidR="008F02F2" w:rsidRDefault="008F02F2" w:rsidP="008F02F2">
      <w:pPr>
        <w:rPr>
          <w:b/>
        </w:rPr>
      </w:pPr>
      <w:r>
        <w:rPr>
          <w:b/>
        </w:rPr>
        <w:t>Obrazloženje programa</w:t>
      </w:r>
    </w:p>
    <w:p w:rsidR="008F02F2" w:rsidRDefault="008F02F2" w:rsidP="008F02F2">
      <w:r>
        <w:t>Programima obrazovanja iznad standarda financiraju se aktivnosti poput županijskih natjecanja učenika, ostali programi i projekti, smotre, radionice i manifestacije, maturalne zabave, štampanje godišnjaka škole, studijska putovanja, učenički servis, Eu projekti proračunskog korisnika, školska sportska društva, projekt zavičajne nastave, školska shema voća. Izvori financiranja ovog programa su nenamjenska sredstva Istarske županije, tekuće pomoći gradova i općina, vlastiti prihodi te donacije.</w:t>
      </w:r>
    </w:p>
    <w:p w:rsidR="008F02F2" w:rsidRDefault="008F02F2" w:rsidP="008F02F2"/>
    <w:p w:rsidR="008F02F2" w:rsidRDefault="008F02F2" w:rsidP="008F02F2">
      <w:pPr>
        <w:rPr>
          <w:b/>
        </w:rPr>
      </w:pPr>
      <w:r>
        <w:rPr>
          <w:b/>
        </w:rPr>
        <w:t>Zakonske i druge podloge na kojima se zasniva program</w:t>
      </w:r>
    </w:p>
    <w:p w:rsidR="008F02F2" w:rsidRDefault="008F02F2" w:rsidP="008F02F2">
      <w:r>
        <w:t>Djelatnost srednjeg školstva ostvaruje se u skladu s odredbama Zakona o odgoju i obrazovanju u osnovnoj i srednjoj školi (Narodne novine, br. 87/08, 86/09, 92/10, 105/11, 90/11, 5/12, 16/12, 86/12, 126/12, 94/12) i Zakona o ustanovama (Narodne novine, broj 76/93, 29/97, 47/99, 35/08). Financijski plan za 2022. godinu Srednje škole Zvane Črnje Rovinj izrađen je prema: Uputi za izradu Proračuna Istarske županije 2022-2024. godine od 10.06.2021. Upravnog odjela za proračun i financije  KLASA: 400-08/21-01/02</w:t>
      </w:r>
    </w:p>
    <w:p w:rsidR="008F02F2" w:rsidRDefault="008F02F2" w:rsidP="008F02F2">
      <w:pPr>
        <w:rPr>
          <w:highlight w:val="yellow"/>
        </w:rPr>
      </w:pPr>
      <w:r>
        <w:t>URBROJ: 2163/1-07-01/2-21-04, Godišnjem izvedbeno odgojno – obrazovnom planu i programu rada za školsku godinu 2021./2022. (listopad 2021.) kojim se utvrđuju osnovni uvjeti i uvjeti rada, podaci o izvršiteljima, godišnji kalendar rada, tjedna i dnevna organizacija rada, nastavni planovi, planovi rada ravnatelja, razrednika i stručnih suradnika, planovi rada školskih odbora i stručnih tijela, plan stručnog osposobljavanja i usavršavanja zaposlenika, te ostale aktivnosti, Izvješću o realizaciji godišnjeg plana i programa za školsku godinu 2020./2021. (listopad 2021).</w:t>
      </w:r>
    </w:p>
    <w:p w:rsidR="008F02F2" w:rsidRDefault="008F02F2" w:rsidP="008F02F2">
      <w:pPr>
        <w:rPr>
          <w:highlight w:val="yellow"/>
        </w:rPr>
      </w:pPr>
    </w:p>
    <w:p w:rsidR="008F02F2" w:rsidRDefault="008F02F2" w:rsidP="008F02F2">
      <w:pPr>
        <w:rPr>
          <w:b/>
        </w:rPr>
      </w:pPr>
      <w:r>
        <w:rPr>
          <w:b/>
        </w:rPr>
        <w:t>Usklađenje ciljeva, strategije i programa s dokumentima dugoročnog razvoja</w:t>
      </w:r>
    </w:p>
    <w:p w:rsidR="008F02F2" w:rsidRDefault="008F02F2" w:rsidP="008F02F2">
      <w:pPr>
        <w:rPr>
          <w:highlight w:val="yellow"/>
        </w:rPr>
      </w:pPr>
      <w:r>
        <w:t>Školske ustanove donose godišnje operativne planove (godišnji izvedbeni odgojno – obrazovni plan i program rada za školsku godinu 2021./2021. i školski kurikulum) prema planu i programu koje je donijelo Ministarstvo znanosti i obrazovanja. Strateške planove donosi Ministarstvo znanosti i obrazovanja i županije, osnivači dijela škola. Vertikalna usklađivanja ciljeva i programa Ministarstva znanosti, obrazovanja i sporta odnosno županija s ciljevima i programima škola još nisu provedeni zato se u obrazloženju financijskog plana ne navodi ovaj dio.</w:t>
      </w:r>
    </w:p>
    <w:p w:rsidR="008F02F2" w:rsidRDefault="008F02F2" w:rsidP="008F02F2">
      <w:pPr>
        <w:rPr>
          <w:highlight w:val="yellow"/>
        </w:rPr>
      </w:pPr>
    </w:p>
    <w:p w:rsidR="008F02F2" w:rsidRDefault="008F02F2" w:rsidP="008F02F2">
      <w:pPr>
        <w:rPr>
          <w:b/>
        </w:rPr>
      </w:pPr>
      <w:r>
        <w:rPr>
          <w:b/>
        </w:rPr>
        <w:t>Ishodište i pokazatelji na kojima se zasnivaju izračuni i ocjene potrebnih sredstava za provođenje programa</w:t>
      </w:r>
    </w:p>
    <w:p w:rsidR="008F02F2" w:rsidRDefault="008F02F2" w:rsidP="008F02F2">
      <w:r>
        <w:t>Ishodište za izračune i ocjene potrebnih sredstava je Izvještaj o izvršenju aktivnosti prethodne godine kao baza za planiranje. Te postignuti rezultati na natjecanjima s predviđenim sredstvima za nastavak aktivnosti, pregled dotrajalosti opreme i namještaja, prijava na nove projekte te očekivani financijski ishodi istih kao i zainteresiranost za provođenje novih projekata. Nastavno na epidemiju Covid-19 još uvijek se dosta skromno i s rezervom planiraju pojedine aktivnosti poput studijskih putovanja i stručnih skupova, kao i natjecanja koja iziskuju veća okupljanja.</w:t>
      </w:r>
    </w:p>
    <w:p w:rsidR="008F02F2" w:rsidRDefault="008F02F2" w:rsidP="008F02F2"/>
    <w:p w:rsidR="008F02F2" w:rsidRDefault="008F02F2" w:rsidP="008F02F2">
      <w:pPr>
        <w:rPr>
          <w:b/>
        </w:rPr>
      </w:pPr>
      <w:r>
        <w:rPr>
          <w:b/>
        </w:rPr>
        <w:t>Izvještaj o postignutim ciljevima i rezultatima programa temeljenim na pokazateljima uspješnosti u  prethodnoj godini</w:t>
      </w:r>
    </w:p>
    <w:p w:rsidR="008F02F2" w:rsidRDefault="008F02F2" w:rsidP="008F02F2">
      <w:r>
        <w:t>Učenike će se poticati na izražavanje kreativnosti, talenata i sposobnosti kroz uključivanje u slobodne aktivnosti, sportska i ostala natjecanja te druge školske projekte, priredbe i manifestacije.</w:t>
      </w:r>
    </w:p>
    <w:p w:rsidR="008F02F2" w:rsidRDefault="008F02F2" w:rsidP="008F02F2">
      <w:r>
        <w:t>Poticat će se kvalitetna komunikacija na relacijama profesor – učenik – roditelj, učenik – učenik, učenik – profesor, zaposlenici međusobni kroz zajedničke aktivnosti i druženja kolektivnim upoznavanjem kulturne i duhovne baštine naše domovine i sl.</w:t>
      </w:r>
    </w:p>
    <w:p w:rsidR="008F02F2" w:rsidRDefault="008F02F2" w:rsidP="008F02F2">
      <w:r>
        <w:t>Slobodne aktivnosti bit će organizirane preko novinarske grupe, dramske grupe, glazbene grupe i športske grupe, odnosno prema mogućnostima škole. Rad skupina u slobodnim aktivnostima predstavit će se tijekom tradicionalne božićne priredbe.</w:t>
      </w:r>
    </w:p>
    <w:p w:rsidR="008F02F2" w:rsidRDefault="008F02F2" w:rsidP="008F02F2">
      <w:r>
        <w:t>Profesori će tijekom školske godine sudjelovati na seminarima, stručnim skupovima, te održavati ogledne satove prema programu Stručnih vijeća. Također, škola se sve značajnije uključuje u međunarodne projekte i projekte Županije. U godišnjaku škole su objavljeni svi rezultati natjecanja kao i u biltenu Školskog sportskog saveza Istarske županije.</w:t>
      </w:r>
    </w:p>
    <w:p w:rsidR="008F02F2" w:rsidRDefault="008F02F2" w:rsidP="008F02F2">
      <w:pPr>
        <w:rPr>
          <w:highlight w:val="yellow"/>
        </w:rPr>
      </w:pPr>
    </w:p>
    <w:p w:rsidR="008F02F2" w:rsidRDefault="008F02F2" w:rsidP="008F02F2">
      <w:pPr>
        <w:rPr>
          <w:highlight w:val="yellow"/>
        </w:rPr>
      </w:pPr>
    </w:p>
    <w:p w:rsidR="008F02F2" w:rsidRDefault="008F02F2" w:rsidP="008F02F2">
      <w:pPr>
        <w:rPr>
          <w:rFonts w:cs="Arial"/>
          <w:b/>
          <w:szCs w:val="22"/>
          <w:u w:val="single"/>
        </w:rPr>
      </w:pPr>
      <w:r>
        <w:rPr>
          <w:rFonts w:cs="Arial"/>
          <w:b/>
          <w:szCs w:val="22"/>
          <w:u w:val="single"/>
        </w:rPr>
        <w:t>NAZIV PROGRAMA: OPREMANJE U SREDNJIM ŠKOLAMA</w:t>
      </w:r>
    </w:p>
    <w:p w:rsidR="008F02F2" w:rsidRDefault="008F02F2" w:rsidP="008F02F2">
      <w:pPr>
        <w:rPr>
          <w:rFonts w:cs="Arial"/>
          <w:b/>
          <w:szCs w:val="22"/>
        </w:rPr>
      </w:pPr>
    </w:p>
    <w:p w:rsidR="007321C6" w:rsidRDefault="008F02F2" w:rsidP="008F02F2">
      <w:pPr>
        <w:rPr>
          <w:b/>
        </w:rPr>
      </w:pPr>
      <w:r>
        <w:rPr>
          <w:b/>
        </w:rPr>
        <w:t>Obrazloženje programa</w:t>
      </w:r>
    </w:p>
    <w:p w:rsidR="008F02F2" w:rsidRDefault="008F02F2" w:rsidP="008F02F2">
      <w:r>
        <w:t>Programom opremanja financira se dugoročno opremanje škole potrebitim namještajem i ostalom dugotrajnom imovinom te opremanje biblioteke knjigama za lektiru. Ovaj programa se financira iz tekućih pomoći gradova i općina, ministarstva znanosti i obrazovanja, te vlastitim prohodima od zakupa kantine i sl.</w:t>
      </w:r>
    </w:p>
    <w:p w:rsidR="008F02F2" w:rsidRDefault="008F02F2" w:rsidP="008F02F2">
      <w:pPr>
        <w:rPr>
          <w:rFonts w:cs="Arial"/>
          <w:szCs w:val="22"/>
        </w:rPr>
      </w:pPr>
    </w:p>
    <w:p w:rsidR="008F02F2" w:rsidRDefault="008F02F2" w:rsidP="008F02F2">
      <w:pPr>
        <w:rPr>
          <w:b/>
        </w:rPr>
      </w:pPr>
      <w:r>
        <w:rPr>
          <w:b/>
        </w:rPr>
        <w:t>Zakonske i druge podloge na kojima se zasniva program</w:t>
      </w:r>
    </w:p>
    <w:p w:rsidR="008F02F2" w:rsidRDefault="008F02F2" w:rsidP="008F02F2">
      <w:r>
        <w:t>Djelatnost srednjeg školstva ostvaruje se u skladu s odredbama Zakona o odgoju i obrazovanju u osnovnoj i srednjoj školi (Narodne novine, br. 87/08, 86/09, 92/10, 105/11, 90/11, 5/12, 16/12, 86/12, 126/12, 94/12) i Zakona o ustanovama (Narodne novine, broj 76/93, 29/97, 47/99, 35/08). Financijski plan za 2022. godinu Srednje škole Zvane Črnje Rovinj izrađen je prema: Uputi za izradu Proračuna Istarske županije 2022-2024. godine od 10.06.2021. Upravnog odjela za proračun i financije  KLASA: 400-08/21-01/02</w:t>
      </w:r>
    </w:p>
    <w:p w:rsidR="008F02F2" w:rsidRDefault="008F02F2" w:rsidP="008F02F2">
      <w:r>
        <w:t>URBROJ: 2163/1-07-01/2-21-04, Godišnjem izvedbeno odgojno – obrazovnom planu i programu rada za školsku godinu 2021./2022. (listopad 2021.) kojim se utvrđuju osnovni uvjeti i uvjeti rada, podaci o izvršiteljima, godišnji kalendar rada, tjedna i dnevna organizacija rada, nastavni planovi, planovi rada ravnatelja, razrednika i stručnih suradnika, planovi rada školskih odbora i stručnih tijela, plan stručnog osposobljavanja i usavršavanja zaposlenika, te ostale aktivnosti, Izvješću o realizaciji godišnjeg plana i programa za školsku godinu 2020./2021. (listopad 2021).</w:t>
      </w:r>
    </w:p>
    <w:p w:rsidR="008F02F2" w:rsidRDefault="008F02F2" w:rsidP="008F02F2">
      <w:r>
        <w:t xml:space="preserve"> </w:t>
      </w:r>
    </w:p>
    <w:p w:rsidR="008F02F2" w:rsidRDefault="008F02F2" w:rsidP="008F02F2">
      <w:pPr>
        <w:rPr>
          <w:b/>
        </w:rPr>
      </w:pPr>
      <w:r>
        <w:rPr>
          <w:b/>
        </w:rPr>
        <w:t>Usklađenje ciljeva, strategije i programa s dokumentima dugoročnog razvoja</w:t>
      </w:r>
    </w:p>
    <w:p w:rsidR="008F02F2" w:rsidRDefault="008F02F2" w:rsidP="008F02F2">
      <w:r>
        <w:t>Školske ustanove donose godišnje operativne planove (godišnji izvedbeni odgojno – obrazovni plan i program rada za školsku godinu 2021./2021. i školski kurikulum) prema planu i programu koje je donijelo Ministarstvo znanosti i obrazovanja. Strateške planove donosi Ministarstvo znanosti i obrazovanja i županije, osnivači dijela škola. Vertikalna usklađivanja ciljeva i programa Ministarstva znanosti, obrazovanja i sporta odnosno županija s ciljevima i programima škola još nisu provedeni zato se u obrazloženju financijskog plana ne navodi ovaj dio.</w:t>
      </w:r>
    </w:p>
    <w:p w:rsidR="008F02F2" w:rsidRDefault="008F02F2" w:rsidP="008F02F2"/>
    <w:p w:rsidR="008F02F2" w:rsidRDefault="008F02F2" w:rsidP="008F02F2">
      <w:pPr>
        <w:rPr>
          <w:b/>
        </w:rPr>
      </w:pPr>
      <w:r>
        <w:rPr>
          <w:b/>
        </w:rPr>
        <w:t>Ishodište i pokazatelji na kojima se zasnivaju izračuni i ocjene potrebnih sredstava za provođenje programa</w:t>
      </w:r>
    </w:p>
    <w:p w:rsidR="008F02F2" w:rsidRDefault="008F02F2" w:rsidP="008F02F2">
      <w:r>
        <w:t>Ishodište za izračune i ocjene potrebnih sredstava je Izvještaj o izvršenju aktivnosti prethodne godine kao baza za planiranje i kao i zadnje Izmjene i dopune financijskog plana prethodne 2021.godine. Opremanje se planira ovisno potrebama i dotrajalosti opreme no uvelike ovisi o financijskoj situaciji povezanih aktera u smislu izvora financiranja te o vlastitim prihodima i donacijama.</w:t>
      </w:r>
    </w:p>
    <w:p w:rsidR="008F02F2" w:rsidRDefault="008F02F2" w:rsidP="008F02F2">
      <w:pPr>
        <w:rPr>
          <w:highlight w:val="yellow"/>
        </w:rPr>
      </w:pPr>
    </w:p>
    <w:p w:rsidR="008F02F2" w:rsidRDefault="008F02F2" w:rsidP="008F02F2">
      <w:pPr>
        <w:rPr>
          <w:b/>
        </w:rPr>
      </w:pPr>
      <w:r>
        <w:rPr>
          <w:b/>
        </w:rPr>
        <w:t>Izvještaj o postignutim ciljevima i rezultatima programa temeljenim na pokazateljima uspješnosti u  prethodnoj godini</w:t>
      </w:r>
    </w:p>
    <w:p w:rsidR="008F02F2" w:rsidRDefault="008F02F2" w:rsidP="008F02F2">
      <w:r>
        <w:t>Prethodne godine nabavljeno je Školskog za nadopunu namještaja i opreme u iznosu od 47.800,00 kn. Grad Rovinj sufinancirao je nabavku profesionalnog stroja za pranje, opremu za fiziku-uređaj za mjerenje zračenja. Biblioteka se redovito oprema potrebitim lektirama je u 2020. godini nabavljeno lektire u ukupnom iznosu od 5.350,00 kn i to 3.000,00 kn iz vlastitih sredstava i 2.350,00 kn.</w:t>
      </w:r>
    </w:p>
    <w:p w:rsidR="008F02F2" w:rsidRDefault="008F02F2" w:rsidP="008F02F2"/>
    <w:p w:rsidR="008F02F2" w:rsidRDefault="008F02F2" w:rsidP="008F02F2"/>
    <w:p w:rsidR="008F02F2" w:rsidRDefault="008F02F2" w:rsidP="008F02F2">
      <w:pPr>
        <w:rPr>
          <w:b/>
          <w:u w:val="single"/>
        </w:rPr>
      </w:pPr>
      <w:r>
        <w:rPr>
          <w:b/>
          <w:u w:val="single"/>
        </w:rPr>
        <w:t>NAZIV PROGRAMA: MOZAIK 4</w:t>
      </w:r>
    </w:p>
    <w:p w:rsidR="008F02F2" w:rsidRDefault="008F02F2" w:rsidP="008F02F2"/>
    <w:p w:rsidR="008F02F2" w:rsidRDefault="008F02F2" w:rsidP="008F02F2">
      <w:pPr>
        <w:rPr>
          <w:b/>
        </w:rPr>
      </w:pPr>
      <w:r>
        <w:rPr>
          <w:b/>
        </w:rPr>
        <w:t>Obrazloženje programa</w:t>
      </w:r>
    </w:p>
    <w:p w:rsidR="008F02F2" w:rsidRDefault="008F02F2" w:rsidP="008F02F2">
      <w:r>
        <w:t>Financiranje troškova za pomoćnike u nastavi kako bi se njihovim radom kao stručnih komunikacijskih posrednika učenicima s teškoćama u razvoju omogućilo što lakši rad prilikom učenja i pomaganje u izvršavanju dnevnih zadataka.</w:t>
      </w:r>
    </w:p>
    <w:p w:rsidR="008F02F2" w:rsidRDefault="008F02F2" w:rsidP="008F02F2"/>
    <w:p w:rsidR="008F02F2" w:rsidRDefault="0025156A" w:rsidP="008F02F2">
      <w:pPr>
        <w:rPr>
          <w:b/>
        </w:rPr>
      </w:pPr>
      <w:r>
        <w:rPr>
          <w:b/>
        </w:rPr>
        <w:t>Z</w:t>
      </w:r>
      <w:r w:rsidR="008F02F2">
        <w:rPr>
          <w:b/>
        </w:rPr>
        <w:t>akonske i druge odredbe na kojima se zasniva program</w:t>
      </w:r>
    </w:p>
    <w:p w:rsidR="008F02F2" w:rsidRDefault="008F02F2" w:rsidP="008F02F2">
      <w:r>
        <w:t>MOZAIK 4 je financiran iz Europskog socijalnog fonda u okviru projekta: Osiguravanje pomoćnika u nastavi i stručnih komunikacijskih posrednika učenicima s teškoćama u razvoju u OŠ I SŠ odgojno-obrazovnim ustanovama, faza IV.</w:t>
      </w:r>
    </w:p>
    <w:p w:rsidR="008F02F2" w:rsidRDefault="008F02F2" w:rsidP="008F02F2">
      <w:pPr>
        <w:rPr>
          <w:b/>
        </w:rPr>
      </w:pPr>
    </w:p>
    <w:p w:rsidR="008F02F2" w:rsidRDefault="008F02F2" w:rsidP="008F02F2">
      <w:pPr>
        <w:rPr>
          <w:b/>
        </w:rPr>
      </w:pPr>
      <w:r>
        <w:rPr>
          <w:b/>
        </w:rPr>
        <w:t>Usklađenje ciljeva, strategije i programa s dokumentima dugoročnog razvoja</w:t>
      </w:r>
    </w:p>
    <w:p w:rsidR="008F02F2" w:rsidRDefault="008F02F2" w:rsidP="008F02F2">
      <w:r>
        <w:t>Školske ustanove donose godišnje operativne planove (godišnji izvedbeni odgojno – obrazovni plan i program rada za školsku godinu 2021./2021. i školski kurikulum) prema planu i programu koje je donijelo Ministarstvo znanosti i obrazovanja. Strateške planove donosi Ministarstvo znanosti i obrazovanja i županije, osnivači dijela škola. Vertikalna usklađivanja ciljeva i programa Ministarstva znanosti, obrazovanja i sporta odnosno županija s ciljevima i programima škola još nisu provedeni zato se u obrazloženju financijskog plana ne navodi ovaj dio.</w:t>
      </w:r>
    </w:p>
    <w:p w:rsidR="008F02F2" w:rsidRDefault="008F02F2" w:rsidP="008F02F2"/>
    <w:p w:rsidR="008F02F2" w:rsidRDefault="008F02F2" w:rsidP="008F02F2">
      <w:pPr>
        <w:rPr>
          <w:b/>
        </w:rPr>
      </w:pPr>
      <w:r>
        <w:rPr>
          <w:b/>
        </w:rPr>
        <w:t>Ishodište i pokazatelji na kojima se zasnivaju izračuni i ocjene potrebnih sredstava za provođenje programa</w:t>
      </w:r>
    </w:p>
    <w:p w:rsidR="008F02F2" w:rsidRDefault="008F02F2" w:rsidP="008F02F2">
      <w:r>
        <w:t>Sredstva su planirana za isplatu plaća i drugih naknada za rad pomoćnika u nastavi.</w:t>
      </w:r>
    </w:p>
    <w:p w:rsidR="008F02F2" w:rsidRDefault="008F02F2" w:rsidP="008F02F2"/>
    <w:p w:rsidR="008F02F2" w:rsidRDefault="008F02F2" w:rsidP="008F02F2">
      <w:pPr>
        <w:rPr>
          <w:b/>
        </w:rPr>
      </w:pPr>
      <w:r>
        <w:rPr>
          <w:b/>
        </w:rPr>
        <w:t>Izvještaj o postignutim ciljevima i rezultatima programa temeljenim na pokazateljima uspješnosti u prethodnoj godini</w:t>
      </w:r>
    </w:p>
    <w:p w:rsidR="008F02F2" w:rsidRDefault="008F02F2" w:rsidP="008F02F2">
      <w:r>
        <w:t>Protekle godine smo imali jednog pomoćnika u nastavi u klopu projekta Mozaik III, kao i prethodnih godina, te je učenik s uspjehom završio srednjoškolsko obrazovanje.</w:t>
      </w:r>
    </w:p>
    <w:p w:rsidR="008F02F2" w:rsidRDefault="008F02F2" w:rsidP="008F02F2">
      <w:pPr>
        <w:rPr>
          <w:highlight w:val="yellow"/>
        </w:rPr>
      </w:pPr>
    </w:p>
    <w:p w:rsidR="008F02F2" w:rsidRDefault="008F02F2" w:rsidP="008F02F2">
      <w:pPr>
        <w:spacing w:line="276" w:lineRule="auto"/>
        <w:rPr>
          <w:szCs w:val="22"/>
        </w:rPr>
      </w:pPr>
    </w:p>
    <w:p w:rsidR="008F02F2" w:rsidRDefault="008F02F2" w:rsidP="008F02F2">
      <w:pPr>
        <w:rPr>
          <w:rFonts w:cs="Arial"/>
          <w:b/>
          <w:szCs w:val="22"/>
        </w:rPr>
      </w:pPr>
    </w:p>
    <w:p w:rsidR="008F02F2" w:rsidRDefault="008F02F2" w:rsidP="008F02F2">
      <w:pPr>
        <w:rPr>
          <w:rFonts w:cs="Arial"/>
          <w:b/>
          <w:szCs w:val="22"/>
        </w:rPr>
      </w:pPr>
      <w:r>
        <w:rPr>
          <w:rFonts w:cs="Arial"/>
          <w:b/>
          <w:szCs w:val="22"/>
        </w:rPr>
        <w:t>STRUKOVNA ŠKOLA EUGENA KUMIČIĆA ROVINJ – SCUOLA DI FORMAZIONE PROFESSIONALE EUGEN KUMIČIĆ ROVIGNO</w:t>
      </w:r>
    </w:p>
    <w:p w:rsidR="008F02F2" w:rsidRDefault="008F02F2" w:rsidP="008F02F2">
      <w:pPr>
        <w:rPr>
          <w:rFonts w:cs="Arial"/>
          <w:szCs w:val="22"/>
        </w:rPr>
      </w:pPr>
    </w:p>
    <w:p w:rsidR="008F02F2" w:rsidRDefault="008F02F2" w:rsidP="008F02F2">
      <w:pPr>
        <w:rPr>
          <w:rFonts w:cs="Arial"/>
          <w:b/>
          <w:color w:val="000000"/>
          <w:szCs w:val="22"/>
        </w:rPr>
      </w:pPr>
      <w:r>
        <w:rPr>
          <w:rFonts w:cs="Arial"/>
          <w:b/>
          <w:color w:val="000000"/>
          <w:szCs w:val="22"/>
        </w:rPr>
        <w:t>SAŽETAK DJELOKRUGA RADA</w:t>
      </w:r>
    </w:p>
    <w:p w:rsidR="008F02F2" w:rsidRDefault="008F02F2" w:rsidP="008F02F2">
      <w:pPr>
        <w:spacing w:after="120"/>
        <w:rPr>
          <w:rFonts w:cs="Arial"/>
          <w:color w:val="000000"/>
          <w:szCs w:val="22"/>
        </w:rPr>
      </w:pPr>
      <w:r>
        <w:rPr>
          <w:rFonts w:cs="Arial"/>
          <w:color w:val="000000"/>
          <w:szCs w:val="22"/>
        </w:rPr>
        <w:t xml:space="preserve">Redovna djelatnost Strukovne škole Eugena Kumičića Rovinj- Scuola di formazione professionale Eugen Kumuičić Rovigno je odgoj i obrazovanje mladeži i odraslih za stjecanje srednje školske spreme, srednje stručne spreme i niže stručne spreme i stjecanje znanja i sposobnosti za rad i nastavak školovanja; strojarstva, elektrotehnike, ugostiteljstva i turizma. Škola broji ukupno </w:t>
      </w:r>
      <w:r>
        <w:rPr>
          <w:rFonts w:cs="Arial"/>
          <w:szCs w:val="22"/>
        </w:rPr>
        <w:t>209 učenika razvrstanih u 10 razrednih odjela od čega tri (3) odjela u zanimanju vodoinstalater/elektroinstalater/automehatroničar, četiri (4) u zanimanju turističko – hotelijerski komercijalist, te tri (3) u zanimanju kuhar/konobar/slastičar.</w:t>
      </w:r>
      <w:r>
        <w:rPr>
          <w:rFonts w:cs="Arial"/>
          <w:color w:val="000000"/>
          <w:szCs w:val="22"/>
        </w:rPr>
        <w:t xml:space="preserve"> Škola raspolaže s 8 velikih i 5 srednjih učionica, radionicom za elektrotehniku, jednom za ručnu obradu, strojnom radionicom, kabinetom za ugostiteljsko posluživanje, kuharstvo, slastičarstvo i pratećim prostorima.U Školi je stalno zaposleno ukupno 42 djelatnika, od kojih 1 ravnatelj, 33 nastavnika, 0,5 stručni suradnik pedagog, 0,5 stručni suradnik psiholog te 8 administrativno – tehničkog osoblja.Tjedna i godišnja organizacija rada Škole determinirana je i definirana brojem razrednih odjela, postojećim kadrom, raspoloživim prostorom, mogućnošću organizacije prijevoza učenika te organizacijom praktične nastave.Međunarodna koordinacija za Eko – škole, na prijedlog Hrvatskog povjerenstva Zaklade za odgoj i obrazovanje za okoliš (Foundation for Environmental Education – FEE), produžila je Školi 2016. godine status Međunarodne Eko – Škole, čime je stekla dijamantni status.</w:t>
      </w:r>
    </w:p>
    <w:p w:rsidR="008F02F2" w:rsidRDefault="008F02F2" w:rsidP="008F02F2">
      <w:pPr>
        <w:rPr>
          <w:rFonts w:cs="Arial"/>
          <w:color w:val="000000"/>
          <w:szCs w:val="22"/>
        </w:rPr>
      </w:pPr>
    </w:p>
    <w:p w:rsidR="008F02F2" w:rsidRDefault="008F02F2" w:rsidP="008F02F2">
      <w:pPr>
        <w:rPr>
          <w:rFonts w:cs="Arial"/>
          <w:color w:val="000000"/>
          <w:szCs w:val="22"/>
        </w:rPr>
      </w:pPr>
    </w:p>
    <w:p w:rsidR="008F02F2" w:rsidRDefault="008F02F2" w:rsidP="008F02F2">
      <w:pPr>
        <w:rPr>
          <w:rFonts w:cs="Arial"/>
          <w:b/>
          <w:color w:val="000000"/>
          <w:szCs w:val="22"/>
          <w:u w:val="single"/>
        </w:rPr>
      </w:pPr>
      <w:r>
        <w:rPr>
          <w:rFonts w:cs="Arial"/>
          <w:b/>
          <w:color w:val="000000"/>
          <w:szCs w:val="22"/>
          <w:u w:val="single"/>
        </w:rPr>
        <w:t>NAZIV PROGRAMA: REDOVNA DJELATNOST SREDNJIH ŠKOLA – MINIMALNI STANDARDI</w:t>
      </w:r>
    </w:p>
    <w:p w:rsidR="003D57DF" w:rsidRDefault="003D57DF" w:rsidP="008F02F2">
      <w:pPr>
        <w:rPr>
          <w:rFonts w:cs="Arial"/>
          <w:b/>
          <w:color w:val="000000"/>
          <w:szCs w:val="22"/>
        </w:rPr>
      </w:pPr>
    </w:p>
    <w:p w:rsidR="008F02F2" w:rsidRDefault="008F02F2" w:rsidP="008F02F2">
      <w:pPr>
        <w:rPr>
          <w:rFonts w:cs="Arial"/>
          <w:b/>
          <w:color w:val="000000"/>
          <w:szCs w:val="22"/>
        </w:rPr>
      </w:pPr>
      <w:r>
        <w:rPr>
          <w:rFonts w:cs="Arial"/>
          <w:b/>
          <w:color w:val="000000"/>
          <w:szCs w:val="22"/>
        </w:rPr>
        <w:t>Obrazloženje programa</w:t>
      </w:r>
    </w:p>
    <w:p w:rsidR="008F02F2" w:rsidRDefault="008F02F2" w:rsidP="008F02F2">
      <w:pPr>
        <w:rPr>
          <w:rFonts w:cs="Arial"/>
          <w:color w:val="000000"/>
          <w:szCs w:val="22"/>
        </w:rPr>
      </w:pPr>
      <w:r>
        <w:rPr>
          <w:rFonts w:cs="Arial"/>
          <w:color w:val="000000"/>
          <w:szCs w:val="22"/>
        </w:rPr>
        <w:t>Sredstvima Županije financirani su materijalni rashodi (naknade troškova zaposlenima, rashodi za materijal i energiju, rashodi za usluge, ostali rashodi poslovanja i ostali financijski rashodi, energenti za grijanje i rasvjetu, prijevoz zaposlenika, zdravstveni pregledi zaposlenika, zakupnine i premije osiguranja).</w:t>
      </w:r>
    </w:p>
    <w:p w:rsidR="008F02F2" w:rsidRDefault="008F02F2" w:rsidP="008F02F2">
      <w:pPr>
        <w:rPr>
          <w:rFonts w:cs="Arial"/>
          <w:color w:val="000000"/>
          <w:szCs w:val="22"/>
        </w:rPr>
      </w:pPr>
      <w:r>
        <w:rPr>
          <w:rFonts w:cs="Arial"/>
          <w:bCs/>
          <w:color w:val="000000"/>
          <w:szCs w:val="22"/>
        </w:rPr>
        <w:t>Ugostiteljsko – turistički sektor obavlja uslugu cateringa čiji je cilj stjecanje radnog iskustva učenika te stjecanje određenih broja sati za učeničku praksu.</w:t>
      </w:r>
    </w:p>
    <w:p w:rsidR="008F02F2" w:rsidRDefault="008F02F2" w:rsidP="008F02F2">
      <w:pPr>
        <w:rPr>
          <w:rFonts w:cs="Arial"/>
          <w:color w:val="000000"/>
          <w:szCs w:val="22"/>
        </w:rPr>
      </w:pPr>
      <w:r>
        <w:rPr>
          <w:rFonts w:cs="Arial"/>
          <w:bCs/>
          <w:color w:val="000000"/>
          <w:szCs w:val="22"/>
        </w:rPr>
        <w:t>Ministarstvo znanosti i obrazovanja osigurava plaće za odgojno obrazovne djelatnike Škole.</w:t>
      </w:r>
    </w:p>
    <w:p w:rsidR="008F02F2" w:rsidRDefault="008F02F2" w:rsidP="008F02F2">
      <w:pPr>
        <w:rPr>
          <w:rFonts w:cs="Arial"/>
          <w:bCs/>
          <w:color w:val="000000"/>
          <w:szCs w:val="22"/>
        </w:rPr>
      </w:pPr>
    </w:p>
    <w:p w:rsidR="008F02F2" w:rsidRDefault="008F02F2" w:rsidP="008F02F2">
      <w:pPr>
        <w:rPr>
          <w:rFonts w:cs="Arial"/>
          <w:b/>
          <w:bCs/>
          <w:color w:val="000000"/>
          <w:szCs w:val="22"/>
        </w:rPr>
      </w:pPr>
      <w:r>
        <w:rPr>
          <w:rFonts w:cs="Arial"/>
          <w:b/>
          <w:bCs/>
          <w:color w:val="000000"/>
          <w:szCs w:val="22"/>
        </w:rPr>
        <w:t>Zakonske i druge podloge na kojima se zasniva program</w:t>
      </w:r>
    </w:p>
    <w:p w:rsidR="008F02F2" w:rsidRDefault="008F02F2" w:rsidP="008F02F2">
      <w:pPr>
        <w:rPr>
          <w:rFonts w:cs="Arial"/>
          <w:szCs w:val="22"/>
        </w:rPr>
      </w:pPr>
      <w:r>
        <w:rPr>
          <w:rFonts w:cs="Arial"/>
          <w:szCs w:val="22"/>
        </w:rPr>
        <w:t>Zakon o odgoju i obrazovanju u osnovnoj i srednjoj školi (˝Narodne novine˝ broj: 87/08., 86/09., 92/10., 105/10., 90/11., 5/12., 16/12., 86/12., 126/12., 94/13., 152/14., 7/17., 68/18.), 98/19. i 64/20.</w:t>
      </w:r>
    </w:p>
    <w:p w:rsidR="008F02F2" w:rsidRDefault="008F02F2" w:rsidP="008F02F2">
      <w:pPr>
        <w:rPr>
          <w:rFonts w:cs="Arial"/>
          <w:szCs w:val="22"/>
        </w:rPr>
      </w:pPr>
      <w:r>
        <w:rPr>
          <w:rFonts w:cs="Arial"/>
          <w:szCs w:val="22"/>
        </w:rPr>
        <w:t>Zakon o strukovnom obrazovanju (˝Narodne novine˝ broj 30/09.,24/10.,22/13. i 25/18.).</w:t>
      </w:r>
    </w:p>
    <w:p w:rsidR="008F02F2" w:rsidRDefault="008F02F2" w:rsidP="008F02F2">
      <w:pPr>
        <w:rPr>
          <w:rFonts w:cs="Arial"/>
          <w:szCs w:val="22"/>
        </w:rPr>
      </w:pPr>
      <w:r>
        <w:rPr>
          <w:rFonts w:cs="Arial"/>
          <w:szCs w:val="22"/>
        </w:rPr>
        <w:t>Državni pedagoški standard srednjoškolskog sustava odgoja i obrazovanja (˝Narodne novine˝ broj: 63/08.,93/10).</w:t>
      </w:r>
    </w:p>
    <w:p w:rsidR="008F02F2" w:rsidRDefault="008F02F2" w:rsidP="008F02F2">
      <w:pPr>
        <w:rPr>
          <w:rFonts w:cs="Arial"/>
          <w:szCs w:val="22"/>
        </w:rPr>
      </w:pPr>
      <w:r>
        <w:rPr>
          <w:rFonts w:cs="Arial"/>
          <w:szCs w:val="22"/>
        </w:rPr>
        <w:t>Pravilnik o načinu organiziranja i izvođenju nastave u strukovnim školama (˝Narodne novine˝ broj: 140/09., 130/20.).</w:t>
      </w:r>
    </w:p>
    <w:p w:rsidR="008F02F2" w:rsidRDefault="008F02F2" w:rsidP="008F02F2">
      <w:pPr>
        <w:rPr>
          <w:rFonts w:cs="Arial"/>
          <w:szCs w:val="22"/>
        </w:rPr>
      </w:pPr>
      <w:r>
        <w:rPr>
          <w:rFonts w:cs="Arial"/>
          <w:szCs w:val="22"/>
        </w:rPr>
        <w:t>Odluka o kriterijima i mjerilima za utvrđivanje bilančnih prava za financiranje minimalnog financijskog standarda javnih potreba srednjih škola i učeničkih domova u 2021. godini (˝Narodne novine˝ broj: 148/20)</w:t>
      </w:r>
    </w:p>
    <w:p w:rsidR="008F02F2" w:rsidRDefault="008F02F2" w:rsidP="008F02F2">
      <w:pPr>
        <w:rPr>
          <w:rFonts w:cs="Arial"/>
          <w:szCs w:val="22"/>
        </w:rPr>
      </w:pPr>
      <w:r>
        <w:rPr>
          <w:rFonts w:cs="Arial"/>
          <w:szCs w:val="22"/>
        </w:rPr>
        <w:t>Odluka o kriterijima, mjerilima i načinu financiranja decentraliziranih funkcija srednjih škola i učeničkih domova za 2021. godinu (˝Narodne novine˝ broj: 30/09).</w:t>
      </w:r>
    </w:p>
    <w:p w:rsidR="008F02F2" w:rsidRDefault="008F02F2" w:rsidP="008F02F2">
      <w:pPr>
        <w:rPr>
          <w:rFonts w:cs="Arial"/>
          <w:color w:val="000000"/>
          <w:szCs w:val="22"/>
        </w:rPr>
      </w:pPr>
    </w:p>
    <w:p w:rsidR="008F02F2" w:rsidRDefault="008F02F2" w:rsidP="008F02F2">
      <w:pPr>
        <w:rPr>
          <w:rFonts w:cs="Arial"/>
          <w:b/>
          <w:color w:val="000000"/>
          <w:szCs w:val="22"/>
        </w:rPr>
      </w:pPr>
      <w:r>
        <w:rPr>
          <w:rFonts w:cs="Arial"/>
          <w:b/>
          <w:color w:val="000000"/>
          <w:szCs w:val="22"/>
        </w:rPr>
        <w:t>Usklađenje ciljeva, strategije i programa s dokumentima dugoročnog razvoja</w:t>
      </w:r>
    </w:p>
    <w:p w:rsidR="008F02F2" w:rsidRDefault="008F02F2" w:rsidP="008F02F2">
      <w:pPr>
        <w:rPr>
          <w:rFonts w:cs="Arial"/>
          <w:b/>
          <w:szCs w:val="22"/>
        </w:rPr>
      </w:pPr>
      <w:r>
        <w:rPr>
          <w:rFonts w:cs="Arial"/>
          <w:szCs w:val="22"/>
        </w:rPr>
        <w:t>Školske ustanove donose godišnje operativne planove (GPP i Školski kurikulum) prema planu i programu koje je donijelo Ministarstvo znanosti i obrazovanja. Također, planovi se donose za nastavnu, a ne za fiskalnu godinu. To je uzrok mnogim odstupanjima u izvršenju financijskih planova. Škola je donijela Strateški plan razvoja škole za razdoblje 2021. – 2025. te će se po planu raditi usklađivanje s pedagoškim standardima, čime će doprinijeti unaprjeđenju uvjeta rada u školi.</w:t>
      </w:r>
    </w:p>
    <w:p w:rsidR="008F02F2" w:rsidRDefault="008F02F2" w:rsidP="008F02F2">
      <w:pPr>
        <w:rPr>
          <w:rFonts w:cs="Arial"/>
          <w:color w:val="000000"/>
          <w:szCs w:val="22"/>
        </w:rPr>
      </w:pPr>
    </w:p>
    <w:p w:rsidR="008F02F2" w:rsidRDefault="008F02F2" w:rsidP="008F02F2">
      <w:pPr>
        <w:rPr>
          <w:rFonts w:cs="Arial"/>
          <w:b/>
          <w:color w:val="000000"/>
          <w:szCs w:val="22"/>
        </w:rPr>
      </w:pPr>
      <w:r>
        <w:rPr>
          <w:rFonts w:cs="Arial"/>
          <w:b/>
          <w:color w:val="000000"/>
          <w:szCs w:val="22"/>
        </w:rPr>
        <w:t>Ishodište i pokazatelji na kojima se zasnivaju izračuni i ocjene potrebnih sredstava za provođenje programa</w:t>
      </w:r>
    </w:p>
    <w:p w:rsidR="008F02F2" w:rsidRDefault="008F02F2" w:rsidP="008F02F2">
      <w:pPr>
        <w:rPr>
          <w:rFonts w:cs="Arial"/>
          <w:color w:val="000000"/>
          <w:szCs w:val="22"/>
        </w:rPr>
      </w:pPr>
      <w:r>
        <w:rPr>
          <w:rFonts w:cs="Arial"/>
          <w:color w:val="000000"/>
          <w:szCs w:val="22"/>
        </w:rPr>
        <w:t>Pokazatelji rezultata u realizaciji programa vide se iz postignutog uspjeha učenika Škole te njihov doprinos u sudjelovanju u izbornim aktivnostima i posebnim programima. Izvori sredstava za financiranje rada Škole su opći prihodi i primici (skupina 636) i opći prihodi i primici (skupina 671).</w:t>
      </w:r>
    </w:p>
    <w:p w:rsidR="008F02F2" w:rsidRDefault="008F02F2" w:rsidP="008F02F2">
      <w:pPr>
        <w:rPr>
          <w:rFonts w:cs="Arial"/>
          <w:color w:val="000000"/>
          <w:szCs w:val="22"/>
        </w:rPr>
      </w:pPr>
    </w:p>
    <w:p w:rsidR="008F02F2" w:rsidRDefault="008F02F2" w:rsidP="008F02F2">
      <w:pPr>
        <w:rPr>
          <w:rFonts w:cs="Arial"/>
          <w:b/>
          <w:color w:val="000000"/>
          <w:szCs w:val="22"/>
        </w:rPr>
      </w:pPr>
      <w:r>
        <w:rPr>
          <w:rFonts w:cs="Arial"/>
          <w:b/>
          <w:color w:val="000000"/>
          <w:szCs w:val="22"/>
        </w:rPr>
        <w:t>Izvještaj o postignutim ciljevima i rezultatima programa temeljenim na pokazateljima uspješnosti u prethodnoj godini</w:t>
      </w:r>
    </w:p>
    <w:p w:rsidR="008F02F2" w:rsidRDefault="008F02F2" w:rsidP="008F02F2">
      <w:pPr>
        <w:rPr>
          <w:rFonts w:cs="Arial"/>
          <w:szCs w:val="22"/>
        </w:rPr>
      </w:pPr>
      <w:r>
        <w:rPr>
          <w:rFonts w:cs="Arial"/>
          <w:szCs w:val="22"/>
        </w:rPr>
        <w:t>Škola bilježi vrlo dobru prolaznost učenika. Od 193 učenika, ukupno ih je završilo 177, što iznosi 91,7%.</w:t>
      </w:r>
    </w:p>
    <w:p w:rsidR="008F02F2" w:rsidRDefault="008F02F2" w:rsidP="008F02F2">
      <w:pPr>
        <w:rPr>
          <w:rFonts w:cs="Arial"/>
          <w:szCs w:val="22"/>
        </w:rPr>
      </w:pPr>
      <w:r>
        <w:rPr>
          <w:rFonts w:cs="Arial"/>
          <w:szCs w:val="22"/>
        </w:rPr>
        <w:t>Naši su učenici sudjelovali na natjecanju Worldskills u svim kategorijama, te su i ove godine pokazali iznimno znanje u svim disciplinama i ostvarili sjajne rezultate. Ove se godine natjecanje provodilo online. Učenici su u školi odradili zadane vježbe i zadatke, a povjerenstvo je ocijenilo njihov rad putem video snimke. Najbolji rezultat, 2. mjesto u disciplini slastičarstvo i nastup na državno natjecanje, osigurala je učenica 3. razreda.</w:t>
      </w:r>
    </w:p>
    <w:p w:rsidR="008F02F2" w:rsidRDefault="008F02F2" w:rsidP="008F02F2">
      <w:pPr>
        <w:rPr>
          <w:rFonts w:cs="Arial"/>
          <w:color w:val="000000"/>
          <w:szCs w:val="22"/>
        </w:rPr>
      </w:pPr>
    </w:p>
    <w:p w:rsidR="008F02F2" w:rsidRDefault="008F02F2" w:rsidP="008F02F2">
      <w:pPr>
        <w:rPr>
          <w:rFonts w:cs="Arial"/>
          <w:color w:val="000000"/>
          <w:szCs w:val="22"/>
        </w:rPr>
      </w:pPr>
    </w:p>
    <w:p w:rsidR="008F02F2" w:rsidRDefault="008F02F2" w:rsidP="008F02F2">
      <w:pPr>
        <w:rPr>
          <w:rFonts w:cs="Arial"/>
          <w:b/>
          <w:color w:val="000000"/>
          <w:szCs w:val="22"/>
          <w:u w:val="single"/>
        </w:rPr>
      </w:pPr>
      <w:r>
        <w:rPr>
          <w:rFonts w:cs="Arial"/>
          <w:b/>
          <w:color w:val="000000"/>
          <w:szCs w:val="22"/>
          <w:u w:val="single"/>
        </w:rPr>
        <w:t>NAZIV PROGRAMA: PROGRAMI OBRAZOVANJA IZNAD STANDARDA</w:t>
      </w:r>
    </w:p>
    <w:p w:rsidR="008F02F2" w:rsidRDefault="008F02F2" w:rsidP="008F02F2">
      <w:pPr>
        <w:rPr>
          <w:rFonts w:cs="Arial"/>
          <w:b/>
          <w:color w:val="000000"/>
          <w:szCs w:val="22"/>
          <w:u w:val="single"/>
        </w:rPr>
      </w:pPr>
    </w:p>
    <w:p w:rsidR="008F02F2" w:rsidRDefault="008F02F2" w:rsidP="008F02F2">
      <w:pPr>
        <w:rPr>
          <w:rFonts w:cs="Arial"/>
          <w:b/>
          <w:color w:val="000000"/>
          <w:szCs w:val="22"/>
        </w:rPr>
      </w:pPr>
      <w:r>
        <w:rPr>
          <w:rFonts w:cs="Arial"/>
          <w:b/>
          <w:color w:val="000000"/>
          <w:szCs w:val="22"/>
        </w:rPr>
        <w:t>Obrazloženje programa</w:t>
      </w:r>
    </w:p>
    <w:p w:rsidR="008F02F2" w:rsidRDefault="008F02F2" w:rsidP="008F02F2">
      <w:pPr>
        <w:rPr>
          <w:rFonts w:cs="Arial"/>
          <w:color w:val="000000"/>
          <w:szCs w:val="22"/>
        </w:rPr>
      </w:pPr>
      <w:r>
        <w:rPr>
          <w:rFonts w:cs="Arial"/>
          <w:color w:val="000000"/>
          <w:szCs w:val="22"/>
        </w:rPr>
        <w:t>Sredstvima Ministarstva turizma omogućava se obilazak učenika i upoznavanje sa lokalitetom kao i razna stručna predavanja.</w:t>
      </w:r>
    </w:p>
    <w:p w:rsidR="008F02F2" w:rsidRDefault="008F02F2" w:rsidP="008F02F2">
      <w:pPr>
        <w:rPr>
          <w:rFonts w:cs="Arial"/>
          <w:color w:val="000000"/>
          <w:szCs w:val="22"/>
        </w:rPr>
      </w:pPr>
      <w:r>
        <w:rPr>
          <w:rFonts w:cs="Arial"/>
          <w:color w:val="000000"/>
          <w:szCs w:val="22"/>
        </w:rPr>
        <w:t>Sredstvima grada Rovinja planira se tiskanje godišnjaka za učenike završnih razreda srednje škole.</w:t>
      </w:r>
    </w:p>
    <w:p w:rsidR="008F02F2" w:rsidRDefault="008F02F2" w:rsidP="008F02F2">
      <w:pPr>
        <w:rPr>
          <w:rFonts w:cs="Arial"/>
          <w:color w:val="000000"/>
          <w:szCs w:val="22"/>
        </w:rPr>
      </w:pPr>
      <w:r>
        <w:rPr>
          <w:rFonts w:cs="Arial"/>
          <w:color w:val="000000"/>
          <w:szCs w:val="22"/>
        </w:rPr>
        <w:t>Škola obavlja dodatnu djelatnost usluge posredovanja pri zapošljavanju redovitih učenika srednje škole čime omogućava rad učenika tijekom proljetnih, ljetnih, jesenskih i zimskih praznika.</w:t>
      </w:r>
    </w:p>
    <w:p w:rsidR="008F02F2" w:rsidRDefault="008F02F2" w:rsidP="008F02F2">
      <w:pPr>
        <w:rPr>
          <w:rFonts w:cs="Arial"/>
          <w:color w:val="000000"/>
          <w:szCs w:val="22"/>
        </w:rPr>
      </w:pPr>
      <w:r>
        <w:rPr>
          <w:rFonts w:cs="Arial"/>
          <w:color w:val="000000"/>
          <w:szCs w:val="22"/>
        </w:rPr>
        <w:t>Škola je uključena u Erasmus+ mobilnost učenika zbog stjecanja radnog iskustva u zanimanju za koje se školuju.</w:t>
      </w:r>
    </w:p>
    <w:p w:rsidR="008F02F2" w:rsidRDefault="008F02F2" w:rsidP="008F02F2">
      <w:pPr>
        <w:rPr>
          <w:rFonts w:eastAsia="Arial Unicode MS" w:cs="Arial"/>
          <w:color w:val="000000"/>
          <w:szCs w:val="22"/>
        </w:rPr>
      </w:pPr>
      <w:r>
        <w:rPr>
          <w:rFonts w:cs="Arial"/>
          <w:color w:val="000000"/>
          <w:szCs w:val="22"/>
        </w:rPr>
        <w:t>Aktivnošću zavičajne nastave učenici će imati priliku učiti od raznih rovinjskih udruga koje će, prenoseći svoja iskustva, omogućiti stvaranje novog proizvoda.</w:t>
      </w:r>
    </w:p>
    <w:p w:rsidR="008F02F2" w:rsidRDefault="008F02F2" w:rsidP="008F02F2">
      <w:pPr>
        <w:rPr>
          <w:rFonts w:eastAsia="Calibri" w:cs="Arial"/>
          <w:color w:val="000000"/>
          <w:szCs w:val="22"/>
        </w:rPr>
      </w:pPr>
    </w:p>
    <w:p w:rsidR="008F02F2" w:rsidRDefault="008F02F2" w:rsidP="008F02F2">
      <w:pPr>
        <w:rPr>
          <w:rFonts w:cs="Arial"/>
          <w:b/>
          <w:color w:val="000000"/>
          <w:szCs w:val="22"/>
        </w:rPr>
      </w:pPr>
      <w:r>
        <w:rPr>
          <w:rFonts w:cs="Arial"/>
          <w:b/>
          <w:color w:val="000000"/>
          <w:szCs w:val="22"/>
        </w:rPr>
        <w:t>Zakonske i druge podloge na kojima se zasniva program</w:t>
      </w:r>
    </w:p>
    <w:p w:rsidR="008F02F2" w:rsidRDefault="008F02F2" w:rsidP="008F02F2">
      <w:pPr>
        <w:rPr>
          <w:rFonts w:cs="Arial"/>
          <w:color w:val="000000"/>
          <w:szCs w:val="22"/>
        </w:rPr>
      </w:pPr>
      <w:r>
        <w:rPr>
          <w:rFonts w:cs="Arial"/>
          <w:color w:val="000000"/>
          <w:szCs w:val="22"/>
        </w:rPr>
        <w:t>Zakon o odgoju i obrazovanju u osnovnoj i srednjoj školi (˝Narodne novine˝ broj: 87/08., 86/09., 92/10., 105/10., 90/11., 5/12., 16/12., 86/12., 126/12., 94/13., 152/14., 7/17., 68/18.), 98/19. i 64/20.</w:t>
      </w:r>
    </w:p>
    <w:p w:rsidR="008F02F2" w:rsidRDefault="008F02F2" w:rsidP="008F02F2">
      <w:pPr>
        <w:rPr>
          <w:rFonts w:cs="Arial"/>
          <w:color w:val="000000"/>
          <w:szCs w:val="22"/>
        </w:rPr>
      </w:pPr>
      <w:r>
        <w:rPr>
          <w:rFonts w:cs="Arial"/>
          <w:color w:val="000000"/>
          <w:szCs w:val="22"/>
        </w:rPr>
        <w:t>Zakon o strukovnom obrazovanju (˝Narodne novine˝ broj 30/09.,24/10.,22/13. i 25/18.).</w:t>
      </w:r>
    </w:p>
    <w:p w:rsidR="008F02F2" w:rsidRDefault="008F02F2" w:rsidP="008F02F2">
      <w:pPr>
        <w:rPr>
          <w:rFonts w:cs="Arial"/>
          <w:color w:val="000000"/>
          <w:szCs w:val="22"/>
        </w:rPr>
      </w:pPr>
      <w:r>
        <w:rPr>
          <w:rFonts w:cs="Arial"/>
          <w:color w:val="000000"/>
          <w:szCs w:val="22"/>
        </w:rPr>
        <w:t>Ugovor br. 40 o sufinanciranju izrade projekata srednjih strukovnih i umjetničkih škola za promociju i jačanje kompetencija strukovnih zanimanja za turizam 2020/21.</w:t>
      </w:r>
    </w:p>
    <w:p w:rsidR="008F02F2" w:rsidRDefault="008F02F2" w:rsidP="008F02F2">
      <w:pPr>
        <w:rPr>
          <w:rFonts w:cs="Arial"/>
          <w:color w:val="000000"/>
          <w:szCs w:val="22"/>
        </w:rPr>
      </w:pPr>
      <w:r>
        <w:rPr>
          <w:rFonts w:cs="Arial"/>
          <w:color w:val="000000"/>
          <w:szCs w:val="22"/>
        </w:rPr>
        <w:t>Pravilnik o obavljanju djelatnosti u svezi sa zapošljavanjem.</w:t>
      </w:r>
    </w:p>
    <w:p w:rsidR="008F02F2" w:rsidRDefault="008F02F2" w:rsidP="008F02F2">
      <w:pPr>
        <w:rPr>
          <w:rFonts w:cs="Arial"/>
          <w:b/>
          <w:color w:val="000000"/>
          <w:szCs w:val="22"/>
        </w:rPr>
      </w:pPr>
    </w:p>
    <w:p w:rsidR="008F02F2" w:rsidRDefault="008F02F2" w:rsidP="008F02F2">
      <w:pPr>
        <w:rPr>
          <w:rFonts w:cs="Arial"/>
          <w:b/>
          <w:color w:val="000000"/>
          <w:szCs w:val="22"/>
        </w:rPr>
      </w:pPr>
      <w:r>
        <w:rPr>
          <w:rFonts w:cs="Arial"/>
          <w:b/>
          <w:color w:val="000000"/>
          <w:szCs w:val="22"/>
        </w:rPr>
        <w:t>Usklađenje ciljeva, strategije i programa s dokumentima dugoročnog razvoja</w:t>
      </w:r>
    </w:p>
    <w:p w:rsidR="008F02F2" w:rsidRDefault="008F02F2" w:rsidP="008F02F2">
      <w:pPr>
        <w:rPr>
          <w:rFonts w:cs="Arial"/>
          <w:b/>
          <w:szCs w:val="22"/>
        </w:rPr>
      </w:pPr>
      <w:r>
        <w:rPr>
          <w:rFonts w:cs="Arial"/>
          <w:szCs w:val="22"/>
        </w:rPr>
        <w:t>Školske ustanove donose godišnje operativne planove (GPP i Školski kurikulum) prema planu i programu koje je donijelo Ministarstvo znanosti i obrazovanja. Također, planovi se donose za nastavnu, a ne za fiskalnu godinu. To je uzrok mnogim odstupanjima u izvršenju financijskih planova. Škola je donijela Strateški plan razvoja škole za razdoblje 2021. – 2025. te će se po planu raditi usklađivanje s pedagoškim standardima, čime će doprinijeti unaprjeđenju uvjeta rada u školi.</w:t>
      </w:r>
    </w:p>
    <w:p w:rsidR="008F02F2" w:rsidRDefault="008F02F2" w:rsidP="008F02F2">
      <w:pPr>
        <w:rPr>
          <w:rFonts w:cs="Arial"/>
          <w:b/>
          <w:color w:val="000000"/>
          <w:szCs w:val="22"/>
        </w:rPr>
      </w:pPr>
    </w:p>
    <w:p w:rsidR="008F02F2" w:rsidRDefault="008F02F2" w:rsidP="008F02F2">
      <w:pPr>
        <w:rPr>
          <w:rFonts w:cs="Arial"/>
          <w:b/>
          <w:color w:val="000000"/>
          <w:szCs w:val="22"/>
        </w:rPr>
      </w:pPr>
      <w:r>
        <w:rPr>
          <w:rFonts w:cs="Arial"/>
          <w:b/>
          <w:color w:val="000000"/>
          <w:szCs w:val="22"/>
        </w:rPr>
        <w:t>Ishodište i pokazatelji na kojima se zasnivaju izračuni i ocjene potrebnih sredstava za provođenje programa</w:t>
      </w:r>
    </w:p>
    <w:p w:rsidR="008F02F2" w:rsidRDefault="008F02F2" w:rsidP="008F02F2">
      <w:pPr>
        <w:rPr>
          <w:rFonts w:cs="Arial"/>
          <w:color w:val="000000"/>
          <w:szCs w:val="22"/>
        </w:rPr>
      </w:pPr>
      <w:r>
        <w:rPr>
          <w:rFonts w:cs="Arial"/>
          <w:color w:val="000000"/>
          <w:szCs w:val="22"/>
        </w:rPr>
        <w:t>Pokazatelji rezultata u realizaciji programa vide se iz postignutog uspjeha učenika Škole te njihov doprinos u sudjelovanju u izbornim aktivnostima i posebnim programima. Izvori sredstava za financiranje rada Škole su vlastiti prihodi (namjenska sredstva za održavanje i poboljšanje učeničkog standarda), opći prihodi i primici (skupina 636), tekuće pomoći (skupina 638) i opći prihodi i primici (skupina 671).</w:t>
      </w:r>
    </w:p>
    <w:p w:rsidR="008F02F2" w:rsidRDefault="008F02F2" w:rsidP="008F02F2">
      <w:pPr>
        <w:rPr>
          <w:rFonts w:cs="Arial"/>
          <w:color w:val="000000"/>
          <w:szCs w:val="22"/>
        </w:rPr>
      </w:pPr>
    </w:p>
    <w:p w:rsidR="008F02F2" w:rsidRDefault="008F02F2" w:rsidP="008F02F2">
      <w:pPr>
        <w:rPr>
          <w:rFonts w:cs="Arial"/>
          <w:b/>
          <w:color w:val="000000"/>
          <w:szCs w:val="22"/>
        </w:rPr>
      </w:pPr>
      <w:r>
        <w:rPr>
          <w:rFonts w:cs="Arial"/>
          <w:b/>
          <w:color w:val="000000"/>
          <w:szCs w:val="22"/>
        </w:rPr>
        <w:t>Izvještaj o postignutim ciljevima i rezultatima programa temeljenim na pokazateljima uspješnosti u prethodnoj godini</w:t>
      </w:r>
    </w:p>
    <w:p w:rsidR="008F02F2" w:rsidRDefault="008F02F2" w:rsidP="008F02F2">
      <w:pPr>
        <w:rPr>
          <w:rFonts w:cs="Arial"/>
          <w:color w:val="FF0000"/>
          <w:szCs w:val="22"/>
        </w:rPr>
      </w:pPr>
      <w:r>
        <w:rPr>
          <w:rFonts w:cs="Arial"/>
          <w:szCs w:val="22"/>
        </w:rPr>
        <w:t>Projekt Bake it away, za koji su sredstva osigurana od strane Ministarstva turizma spaja nove tehnologije, kulturu, turizam i gastronomiju, pokušavajući zainteresiranima ponuditi samostalno pečenje vlastitog suvenira, inspiriranog rovinjskom materijalnom i nematerijalnom kulturnom baštinom.</w:t>
      </w:r>
    </w:p>
    <w:p w:rsidR="008F02F2" w:rsidRDefault="008F02F2" w:rsidP="008F02F2">
      <w:pPr>
        <w:rPr>
          <w:rFonts w:cs="Arial"/>
          <w:szCs w:val="22"/>
        </w:rPr>
      </w:pPr>
      <w:r>
        <w:rPr>
          <w:rFonts w:cs="Arial"/>
          <w:szCs w:val="22"/>
        </w:rPr>
        <w:t>U razdoblju od 01.01.2021. do 30.09.2021. Škola je izdala 672 ugovora i 623 računa, a dotacija za spomenutu aktivnost iznosi 224.506,83 kuna.</w:t>
      </w:r>
    </w:p>
    <w:p w:rsidR="008F02F2" w:rsidRDefault="008F02F2" w:rsidP="008F02F2">
      <w:pPr>
        <w:rPr>
          <w:rFonts w:cs="Arial"/>
          <w:szCs w:val="22"/>
        </w:rPr>
      </w:pPr>
      <w:r>
        <w:rPr>
          <w:rFonts w:cs="Arial"/>
          <w:szCs w:val="22"/>
        </w:rPr>
        <w:t xml:space="preserve">Zavičajna nastava je projekt financiran sredstvima Istarske županije. Cilj ovog projekta je življenje Istre kroz sve osjećaje a poglavito gledanje Istre kroz ono što ona jest i sve što predstavlja a kako bi se sačuvale njezine vrednote i u budućim generacijama. U sklopu projekta naši su učenici posjetili Etnografski muzej u Pazinu s ciljem upoznavanja </w:t>
      </w:r>
      <w:r>
        <w:rPr>
          <w:rFonts w:cs="Arial"/>
          <w:color w:val="000000"/>
          <w:szCs w:val="22"/>
        </w:rPr>
        <w:t>lokalne materijalne i nematerijalne baštine kao i njeno korištenje u domeni kulturnog turizma</w:t>
      </w:r>
    </w:p>
    <w:p w:rsidR="008F02F2" w:rsidRDefault="008F02F2" w:rsidP="008F02F2">
      <w:pPr>
        <w:rPr>
          <w:rFonts w:cs="Arial"/>
          <w:color w:val="FF0000"/>
          <w:szCs w:val="22"/>
        </w:rPr>
      </w:pPr>
    </w:p>
    <w:p w:rsidR="003D57DF" w:rsidRDefault="003D57DF" w:rsidP="008F02F2">
      <w:pPr>
        <w:rPr>
          <w:rFonts w:cs="Arial"/>
          <w:color w:val="FF0000"/>
          <w:szCs w:val="22"/>
        </w:rPr>
      </w:pPr>
    </w:p>
    <w:p w:rsidR="008F02F2" w:rsidRDefault="008F02F2" w:rsidP="008F02F2">
      <w:pPr>
        <w:rPr>
          <w:rFonts w:cs="Arial"/>
          <w:b/>
          <w:color w:val="000000"/>
          <w:szCs w:val="22"/>
          <w:u w:val="single"/>
        </w:rPr>
      </w:pPr>
      <w:r>
        <w:rPr>
          <w:rFonts w:cs="Arial"/>
          <w:b/>
          <w:color w:val="000000"/>
          <w:szCs w:val="22"/>
          <w:u w:val="single"/>
        </w:rPr>
        <w:t>NAZIV PROGRAMA: OPREMANJE U SREDNJIM ŠKOLAMA</w:t>
      </w:r>
    </w:p>
    <w:p w:rsidR="008F02F2" w:rsidRDefault="008F02F2" w:rsidP="008F02F2">
      <w:pPr>
        <w:rPr>
          <w:rFonts w:cs="Arial"/>
          <w:b/>
          <w:color w:val="000000"/>
          <w:szCs w:val="22"/>
          <w:u w:val="single"/>
        </w:rPr>
      </w:pPr>
    </w:p>
    <w:p w:rsidR="008F02F2" w:rsidRDefault="008F02F2" w:rsidP="008F02F2">
      <w:pPr>
        <w:rPr>
          <w:rFonts w:cs="Arial"/>
          <w:b/>
          <w:color w:val="000000"/>
          <w:szCs w:val="22"/>
        </w:rPr>
      </w:pPr>
      <w:r>
        <w:rPr>
          <w:rFonts w:cs="Arial"/>
          <w:b/>
          <w:color w:val="000000"/>
          <w:szCs w:val="22"/>
        </w:rPr>
        <w:t>Obrazloženje programa</w:t>
      </w:r>
    </w:p>
    <w:p w:rsidR="008F02F2" w:rsidRDefault="008F02F2" w:rsidP="008F02F2">
      <w:pPr>
        <w:rPr>
          <w:rFonts w:cs="Arial"/>
          <w:szCs w:val="22"/>
        </w:rPr>
      </w:pPr>
      <w:r>
        <w:rPr>
          <w:rFonts w:cs="Arial"/>
          <w:szCs w:val="22"/>
        </w:rPr>
        <w:t>Istarska županija, Grad Rovinj, Strukovna škola Eugena Kumičića Rovinj, Maistra d.d., Valalta d.d., Turistička zajednica grada Rovinja i Udruženje obrtnika Rovinj, sklopili su Sporazum o međusobnoj suradnji kojem je cilj osigurati sredstava za kontinuirano opremanje i unaprjeđenje uvjeta rada.</w:t>
      </w:r>
    </w:p>
    <w:p w:rsidR="008F02F2" w:rsidRDefault="008F02F2" w:rsidP="008F02F2">
      <w:pPr>
        <w:rPr>
          <w:rFonts w:cs="Arial"/>
          <w:color w:val="000000"/>
          <w:szCs w:val="22"/>
        </w:rPr>
      </w:pPr>
    </w:p>
    <w:p w:rsidR="008F02F2" w:rsidRDefault="008F02F2" w:rsidP="008F02F2">
      <w:pPr>
        <w:rPr>
          <w:rFonts w:cs="Arial"/>
          <w:b/>
          <w:color w:val="000000"/>
          <w:szCs w:val="22"/>
          <w:lang w:eastAsia="hr-HR"/>
        </w:rPr>
      </w:pPr>
      <w:r>
        <w:rPr>
          <w:rFonts w:cs="Arial"/>
          <w:b/>
          <w:color w:val="000000"/>
          <w:szCs w:val="22"/>
        </w:rPr>
        <w:t>Zakonske i druge podloge na kojima se zasniva program</w:t>
      </w:r>
    </w:p>
    <w:p w:rsidR="008F02F2" w:rsidRDefault="008F02F2" w:rsidP="008F02F2">
      <w:pPr>
        <w:rPr>
          <w:rFonts w:cs="Arial"/>
          <w:szCs w:val="22"/>
        </w:rPr>
      </w:pPr>
      <w:r>
        <w:rPr>
          <w:rFonts w:cs="Arial"/>
          <w:szCs w:val="22"/>
        </w:rPr>
        <w:t>Zakon o odgoju i obrazovanju u osnovnoj i srednjoj školi (˝Narodne novine˝ broj: 87/08., 86/09., 92/10., 105/10., 90/11., 5/12., 16/12., 86/12., 126/12., 94/13., 152/14., 7/17., 68/18.), 98/19. i 64/20.</w:t>
      </w:r>
    </w:p>
    <w:p w:rsidR="008F02F2" w:rsidRDefault="008F02F2" w:rsidP="008F02F2">
      <w:pPr>
        <w:rPr>
          <w:rFonts w:cs="Arial"/>
          <w:szCs w:val="22"/>
        </w:rPr>
      </w:pPr>
      <w:r>
        <w:rPr>
          <w:rFonts w:cs="Arial"/>
          <w:szCs w:val="22"/>
        </w:rPr>
        <w:t>Zakon o strukovnom obrazovanju (˝Narodne novine˝ broj 30/09.,24/10.,22/13. i 25/18.).</w:t>
      </w:r>
    </w:p>
    <w:p w:rsidR="008F02F2" w:rsidRDefault="008F02F2" w:rsidP="008F02F2">
      <w:pPr>
        <w:rPr>
          <w:rFonts w:cs="Arial"/>
          <w:szCs w:val="22"/>
        </w:rPr>
      </w:pPr>
      <w:r>
        <w:rPr>
          <w:rFonts w:cs="Arial"/>
          <w:szCs w:val="22"/>
        </w:rPr>
        <w:t>Sporazum o međusobnoj suradnji.</w:t>
      </w:r>
    </w:p>
    <w:p w:rsidR="008F02F2" w:rsidRDefault="008F02F2" w:rsidP="008F02F2">
      <w:pPr>
        <w:rPr>
          <w:rFonts w:cs="Arial"/>
          <w:szCs w:val="22"/>
        </w:rPr>
      </w:pPr>
      <w:r>
        <w:rPr>
          <w:rFonts w:cs="Arial"/>
          <w:szCs w:val="22"/>
        </w:rPr>
        <w:t>Odluka o kriterijima i mjerilima za utvrđivanje bilančnih prava za financiranje minimalnog financijskog standarda javnih potreba srednjih škola i učeničkih domova u 2021. godini (˝Narodne novine˝ broj: 148/20).</w:t>
      </w:r>
    </w:p>
    <w:p w:rsidR="008F02F2" w:rsidRDefault="008F02F2" w:rsidP="008F02F2">
      <w:pPr>
        <w:rPr>
          <w:rFonts w:cs="Arial"/>
          <w:b/>
          <w:color w:val="000000"/>
          <w:szCs w:val="22"/>
        </w:rPr>
      </w:pPr>
    </w:p>
    <w:p w:rsidR="008F02F2" w:rsidRDefault="008F02F2" w:rsidP="008F02F2">
      <w:pPr>
        <w:rPr>
          <w:rFonts w:cs="Arial"/>
          <w:b/>
          <w:color w:val="000000"/>
          <w:szCs w:val="22"/>
        </w:rPr>
      </w:pPr>
      <w:r>
        <w:rPr>
          <w:rFonts w:cs="Arial"/>
          <w:b/>
          <w:color w:val="000000"/>
          <w:szCs w:val="22"/>
        </w:rPr>
        <w:t>Usklađenje ciljeva, strategije i programa s dokumentima dugoročnog razvoja</w:t>
      </w:r>
    </w:p>
    <w:p w:rsidR="008F02F2" w:rsidRDefault="008F02F2" w:rsidP="008F02F2">
      <w:pPr>
        <w:rPr>
          <w:rFonts w:cs="Arial"/>
          <w:b/>
          <w:szCs w:val="22"/>
        </w:rPr>
      </w:pPr>
      <w:r>
        <w:rPr>
          <w:rFonts w:cs="Arial"/>
          <w:szCs w:val="22"/>
        </w:rPr>
        <w:t>Školske ustanove donose godišnje operativne planove (GPP i Školski kurikulum) prema planu i programu koje je donijelo Ministarstvo znanosti i obrazovanja. Također, planovi se donose za nastavnu, a ne za fiskalnu godinu. To je uzrok mnogim odstupanjima u izvršenju financijskih planova. Škola je donijela Strateški plan razvoja škole za razdoblje 2021. – 2025. te će se po planu raditi usklađivanje s pedagoškim standardima, čime će doprinijeti unaprjeđenju uvjeta rada u školi.</w:t>
      </w:r>
    </w:p>
    <w:p w:rsidR="008F02F2" w:rsidRDefault="008F02F2" w:rsidP="008F02F2">
      <w:pPr>
        <w:rPr>
          <w:rFonts w:cs="Arial"/>
          <w:b/>
          <w:color w:val="000000"/>
          <w:szCs w:val="22"/>
        </w:rPr>
      </w:pPr>
    </w:p>
    <w:p w:rsidR="008F02F2" w:rsidRDefault="008F02F2" w:rsidP="008F02F2">
      <w:pPr>
        <w:rPr>
          <w:rFonts w:cs="Arial"/>
          <w:b/>
          <w:color w:val="000000"/>
          <w:szCs w:val="22"/>
        </w:rPr>
      </w:pPr>
      <w:r>
        <w:rPr>
          <w:rFonts w:cs="Arial"/>
          <w:b/>
          <w:color w:val="000000"/>
          <w:szCs w:val="22"/>
        </w:rPr>
        <w:t>Ishodište i pokazatelji na kojima se zasnivaju izračuni i ocjene potrebnih sredstava za provođenje programa</w:t>
      </w:r>
    </w:p>
    <w:p w:rsidR="008F02F2" w:rsidRDefault="008F02F2" w:rsidP="008F02F2">
      <w:pPr>
        <w:rPr>
          <w:rFonts w:cs="Arial"/>
          <w:color w:val="000000"/>
          <w:szCs w:val="22"/>
        </w:rPr>
      </w:pPr>
      <w:r>
        <w:rPr>
          <w:rFonts w:cs="Arial"/>
          <w:color w:val="000000"/>
          <w:szCs w:val="22"/>
        </w:rPr>
        <w:t>Izvori sredstava za financiranje rada Škole su vlastiti prihodi (namjenska sredstva za održavanje i poboljšanje učeničkog standarda) i opći prihodi i primici (skupina 663).</w:t>
      </w:r>
    </w:p>
    <w:p w:rsidR="008F02F2" w:rsidRDefault="008F02F2" w:rsidP="008F02F2">
      <w:pPr>
        <w:rPr>
          <w:rFonts w:cs="Arial"/>
          <w:color w:val="000000"/>
          <w:szCs w:val="22"/>
        </w:rPr>
      </w:pPr>
    </w:p>
    <w:p w:rsidR="008F02F2" w:rsidRDefault="008F02F2" w:rsidP="008F02F2">
      <w:pPr>
        <w:rPr>
          <w:rFonts w:cs="Arial"/>
          <w:b/>
          <w:color w:val="000000"/>
          <w:szCs w:val="22"/>
        </w:rPr>
      </w:pPr>
      <w:r>
        <w:rPr>
          <w:rFonts w:cs="Arial"/>
          <w:b/>
          <w:color w:val="000000"/>
          <w:szCs w:val="22"/>
        </w:rPr>
        <w:t>Izvještaj o postignutim ciljevima i rezultatima programa temeljenim na pokazateljima uspješnosti u prethodnoj godini</w:t>
      </w:r>
    </w:p>
    <w:p w:rsidR="008F02F2" w:rsidRDefault="008F02F2" w:rsidP="008F02F2">
      <w:pPr>
        <w:rPr>
          <w:rFonts w:cs="Arial"/>
          <w:color w:val="FF0000"/>
          <w:szCs w:val="22"/>
        </w:rPr>
      </w:pPr>
      <w:r>
        <w:rPr>
          <w:rFonts w:cs="Arial"/>
          <w:szCs w:val="22"/>
        </w:rPr>
        <w:t xml:space="preserve">Sporazumom o međusobnoj suradnji osigurala su se sredstva </w:t>
      </w:r>
      <w:r>
        <w:rPr>
          <w:rFonts w:cs="Arial"/>
          <w:color w:val="000000"/>
          <w:szCs w:val="22"/>
        </w:rPr>
        <w:t>za kontinuirano opremanje i unaprjeđenje uvjeta rada, provođenja stručnog osposobljavanja i usavršavanja te cjeloživotnog učenja za potrebe gospodarskih subjekata, strukovnih nastavnika, mentora, nezaposlenih i drugih polaznika. Osiguranim sredstvima Škola je izmijenila električne instalacije, klima uređaje, vrata na ulazu u restoran te radne stolove za izvođenje praktične nastave.</w:t>
      </w:r>
    </w:p>
    <w:p w:rsidR="008F02F2" w:rsidRDefault="008F02F2" w:rsidP="008F02F2">
      <w:pPr>
        <w:rPr>
          <w:rFonts w:cs="Arial"/>
          <w:color w:val="FF0000"/>
          <w:szCs w:val="22"/>
        </w:rPr>
      </w:pPr>
    </w:p>
    <w:p w:rsidR="003D57DF" w:rsidRDefault="003D57DF" w:rsidP="008F02F2">
      <w:pPr>
        <w:rPr>
          <w:rFonts w:cs="Arial"/>
          <w:color w:val="FF0000"/>
          <w:szCs w:val="22"/>
        </w:rPr>
      </w:pPr>
    </w:p>
    <w:p w:rsidR="008F02F2" w:rsidRDefault="008F02F2" w:rsidP="008F02F2">
      <w:pPr>
        <w:rPr>
          <w:rFonts w:cs="Arial"/>
          <w:b/>
          <w:color w:val="000000"/>
          <w:szCs w:val="22"/>
          <w:u w:val="single"/>
        </w:rPr>
      </w:pPr>
      <w:r>
        <w:rPr>
          <w:rFonts w:cs="Arial"/>
          <w:b/>
          <w:color w:val="000000"/>
          <w:szCs w:val="22"/>
          <w:u w:val="single"/>
        </w:rPr>
        <w:t>NAZIV PROGRAMA: MOZAIK 4</w:t>
      </w:r>
    </w:p>
    <w:p w:rsidR="008F02F2" w:rsidRDefault="008F02F2" w:rsidP="008F02F2">
      <w:pPr>
        <w:rPr>
          <w:rFonts w:cs="Arial"/>
          <w:b/>
          <w:color w:val="000000"/>
          <w:szCs w:val="22"/>
          <w:u w:val="single"/>
        </w:rPr>
      </w:pPr>
    </w:p>
    <w:p w:rsidR="008F02F2" w:rsidRDefault="008F02F2" w:rsidP="008F02F2">
      <w:pPr>
        <w:rPr>
          <w:rFonts w:cs="Arial"/>
          <w:b/>
          <w:color w:val="000000"/>
          <w:szCs w:val="22"/>
        </w:rPr>
      </w:pPr>
      <w:r>
        <w:rPr>
          <w:rFonts w:cs="Arial"/>
          <w:b/>
          <w:color w:val="000000"/>
          <w:szCs w:val="22"/>
        </w:rPr>
        <w:t>Obrazloženje programa</w:t>
      </w:r>
    </w:p>
    <w:p w:rsidR="008F02F2" w:rsidRDefault="008F02F2" w:rsidP="008F02F2">
      <w:pPr>
        <w:rPr>
          <w:rFonts w:cs="Arial"/>
          <w:szCs w:val="22"/>
        </w:rPr>
      </w:pPr>
      <w:r>
        <w:rPr>
          <w:rFonts w:cs="Arial"/>
          <w:szCs w:val="22"/>
        </w:rPr>
        <w:t>Projektom Mozaik 4 osiguravaju se pomoćnici u nastavi i stručno komunikacijski posrednici učenicima s teškoćama u razvoju u osnovnoškolskim i srednjoškolskim odgojno - obrazovnim ustanovama čime se daje snažna podrška integraciji djece s teškoćama u razvoju.</w:t>
      </w:r>
    </w:p>
    <w:p w:rsidR="008F02F2" w:rsidRDefault="008F02F2" w:rsidP="008F02F2">
      <w:pPr>
        <w:rPr>
          <w:rFonts w:cs="Arial"/>
          <w:color w:val="000000"/>
          <w:szCs w:val="22"/>
        </w:rPr>
      </w:pPr>
    </w:p>
    <w:p w:rsidR="008F02F2" w:rsidRDefault="008F02F2" w:rsidP="008F02F2">
      <w:pPr>
        <w:rPr>
          <w:rFonts w:cs="Arial"/>
          <w:b/>
          <w:color w:val="000000"/>
          <w:szCs w:val="22"/>
          <w:lang w:eastAsia="hr-HR"/>
        </w:rPr>
      </w:pPr>
      <w:r>
        <w:rPr>
          <w:rFonts w:cs="Arial"/>
          <w:b/>
          <w:color w:val="000000"/>
          <w:szCs w:val="22"/>
        </w:rPr>
        <w:t>Zakonske i druge podloge na kojima se zasniva program</w:t>
      </w:r>
    </w:p>
    <w:p w:rsidR="008F02F2" w:rsidRDefault="008F02F2" w:rsidP="008F02F2">
      <w:pPr>
        <w:rPr>
          <w:rFonts w:cs="Arial"/>
          <w:szCs w:val="22"/>
        </w:rPr>
      </w:pPr>
      <w:r>
        <w:rPr>
          <w:rFonts w:cs="Arial"/>
          <w:szCs w:val="22"/>
        </w:rPr>
        <w:t>Zakon o odgoju i obrazovanju u osnovnoj i srednjoj školi (˝Narodne novine˝ broj: 87/08., 86/09., 92/10., 105/10., 90/11., 5/12., 16/12., 86/12., 126/12., 94/13., 152/14., 7/17., 68/18.), 98/19. i 64/20.</w:t>
      </w:r>
    </w:p>
    <w:p w:rsidR="008F02F2" w:rsidRDefault="008F02F2" w:rsidP="008F02F2">
      <w:pPr>
        <w:rPr>
          <w:rFonts w:cs="Arial"/>
          <w:szCs w:val="22"/>
        </w:rPr>
      </w:pPr>
      <w:r>
        <w:rPr>
          <w:rFonts w:cs="Arial"/>
          <w:szCs w:val="22"/>
        </w:rPr>
        <w:t>Zakon o strukovnom obrazovanju (˝Narodne novine˝ broj 30/09.,24/10.,22/13. i 25/18.).</w:t>
      </w:r>
    </w:p>
    <w:p w:rsidR="008F02F2" w:rsidRDefault="008F02F2" w:rsidP="008F02F2">
      <w:pPr>
        <w:rPr>
          <w:rFonts w:cs="Arial"/>
          <w:szCs w:val="22"/>
        </w:rPr>
      </w:pPr>
      <w:r>
        <w:rPr>
          <w:rFonts w:cs="Arial"/>
          <w:szCs w:val="22"/>
        </w:rPr>
        <w:t>Pravilnik o pomoćnicima u nastavi i stručnim komunikacijskim posrednicima (˝Narodne novine˝ broj: 102/18, 22/20).</w:t>
      </w:r>
    </w:p>
    <w:p w:rsidR="008F02F2" w:rsidRDefault="008F02F2" w:rsidP="008F02F2">
      <w:pPr>
        <w:rPr>
          <w:rFonts w:cs="Arial"/>
          <w:b/>
          <w:color w:val="000000"/>
          <w:szCs w:val="22"/>
        </w:rPr>
      </w:pPr>
    </w:p>
    <w:p w:rsidR="008F02F2" w:rsidRDefault="008F02F2" w:rsidP="008F02F2">
      <w:pPr>
        <w:rPr>
          <w:rFonts w:cs="Arial"/>
          <w:b/>
          <w:color w:val="000000"/>
          <w:szCs w:val="22"/>
        </w:rPr>
      </w:pPr>
      <w:r>
        <w:rPr>
          <w:rFonts w:cs="Arial"/>
          <w:b/>
          <w:color w:val="000000"/>
          <w:szCs w:val="22"/>
        </w:rPr>
        <w:t>Usklađenje ciljeva, strategije i programa s dokumentima dugoročnog razvoja</w:t>
      </w:r>
    </w:p>
    <w:p w:rsidR="008F02F2" w:rsidRDefault="008F02F2" w:rsidP="008F02F2">
      <w:pPr>
        <w:rPr>
          <w:rFonts w:cs="Arial"/>
          <w:b/>
          <w:szCs w:val="22"/>
        </w:rPr>
      </w:pPr>
      <w:r>
        <w:rPr>
          <w:rFonts w:cs="Arial"/>
          <w:szCs w:val="22"/>
        </w:rPr>
        <w:t>Školske ustanove donose godišnje operativne planove (GPP i Školski kurikulum) prema planu i programu koje je donijelo Ministarstvo znanosti i obrazovanja. Također, planovi se donose za nastavnu, a ne za fiskalnu godinu. To je uzrok mnogim odstupanjima u izvršenju financijskih planova. Škola je donijela Strateški plan razvoja škole za razdoblje 2021. – 2025. te će se po planu raditi usklađivanje s pedagoškim standardima, čime će doprinijeti unaprjeđenju uvjeta rada u školi.</w:t>
      </w:r>
    </w:p>
    <w:p w:rsidR="008F02F2" w:rsidRDefault="008F02F2" w:rsidP="008F02F2">
      <w:pPr>
        <w:rPr>
          <w:rFonts w:cs="Arial"/>
          <w:b/>
          <w:color w:val="000000"/>
          <w:szCs w:val="22"/>
        </w:rPr>
      </w:pPr>
    </w:p>
    <w:p w:rsidR="008F02F2" w:rsidRDefault="008F02F2" w:rsidP="008F02F2">
      <w:pPr>
        <w:rPr>
          <w:rFonts w:cs="Arial"/>
          <w:b/>
          <w:color w:val="000000"/>
          <w:szCs w:val="22"/>
        </w:rPr>
      </w:pPr>
      <w:r>
        <w:rPr>
          <w:rFonts w:cs="Arial"/>
          <w:b/>
          <w:color w:val="000000"/>
          <w:szCs w:val="22"/>
        </w:rPr>
        <w:t>Ishodište i pokazatelji na kojima se zasnivaju izračuni i ocjene potrebnih sredstava za provođenje programa</w:t>
      </w:r>
    </w:p>
    <w:p w:rsidR="008F02F2" w:rsidRDefault="008F02F2" w:rsidP="008F02F2">
      <w:pPr>
        <w:rPr>
          <w:rFonts w:cs="Arial"/>
          <w:color w:val="000000"/>
          <w:szCs w:val="22"/>
        </w:rPr>
      </w:pPr>
      <w:r>
        <w:rPr>
          <w:rFonts w:cs="Arial"/>
          <w:color w:val="000000"/>
          <w:szCs w:val="22"/>
        </w:rPr>
        <w:t>Izvori sredstava za financiranje rada Škole su opći prihodi i primici (skupina 671).</w:t>
      </w:r>
    </w:p>
    <w:p w:rsidR="008F02F2" w:rsidRDefault="008F02F2" w:rsidP="008F02F2">
      <w:pPr>
        <w:rPr>
          <w:rFonts w:cs="Arial"/>
          <w:color w:val="000000"/>
          <w:szCs w:val="22"/>
        </w:rPr>
      </w:pPr>
    </w:p>
    <w:p w:rsidR="008F02F2" w:rsidRDefault="008F02F2" w:rsidP="008F02F2">
      <w:pPr>
        <w:rPr>
          <w:rFonts w:cs="Arial"/>
          <w:b/>
          <w:color w:val="000000"/>
          <w:szCs w:val="22"/>
        </w:rPr>
      </w:pPr>
      <w:r>
        <w:rPr>
          <w:rFonts w:cs="Arial"/>
          <w:b/>
          <w:color w:val="000000"/>
          <w:szCs w:val="22"/>
        </w:rPr>
        <w:t>Izvještaj o postignutim ciljevima i rezultatima programa temeljenim na pokazateljima uspješnosti u prethodnoj godini</w:t>
      </w:r>
    </w:p>
    <w:p w:rsidR="008F02F2" w:rsidRDefault="008F02F2" w:rsidP="008F02F2">
      <w:pPr>
        <w:rPr>
          <w:rFonts w:cs="Arial"/>
          <w:color w:val="FF0000"/>
          <w:szCs w:val="22"/>
        </w:rPr>
      </w:pPr>
      <w:r>
        <w:rPr>
          <w:rFonts w:cs="Arial"/>
          <w:szCs w:val="22"/>
        </w:rPr>
        <w:t>U prethodnoj godini nije se provodio projekt Mozaik.</w:t>
      </w:r>
    </w:p>
    <w:p w:rsidR="00B57E9F" w:rsidRDefault="00B57E9F" w:rsidP="008F02F2">
      <w:pPr>
        <w:rPr>
          <w:b/>
          <w:szCs w:val="22"/>
        </w:rPr>
      </w:pPr>
    </w:p>
    <w:p w:rsidR="00B57E9F" w:rsidRDefault="00B57E9F" w:rsidP="008F02F2">
      <w:pPr>
        <w:rPr>
          <w:b/>
          <w:szCs w:val="22"/>
        </w:rPr>
      </w:pPr>
    </w:p>
    <w:p w:rsidR="00B57E9F" w:rsidRDefault="00B57E9F" w:rsidP="008F02F2">
      <w:pPr>
        <w:rPr>
          <w:b/>
          <w:szCs w:val="22"/>
        </w:rPr>
      </w:pPr>
    </w:p>
    <w:p w:rsidR="008F02F2" w:rsidRDefault="008F02F2" w:rsidP="008F02F2">
      <w:pPr>
        <w:rPr>
          <w:b/>
          <w:szCs w:val="22"/>
          <w:lang w:eastAsia="hr-HR"/>
        </w:rPr>
      </w:pPr>
      <w:r>
        <w:rPr>
          <w:b/>
          <w:szCs w:val="22"/>
        </w:rPr>
        <w:t>UČENIČKI DOM PULA</w:t>
      </w:r>
    </w:p>
    <w:p w:rsidR="008F02F2" w:rsidRDefault="008F02F2" w:rsidP="008F02F2">
      <w:pPr>
        <w:rPr>
          <w:b/>
          <w:szCs w:val="22"/>
        </w:rPr>
      </w:pPr>
    </w:p>
    <w:p w:rsidR="003D57DF" w:rsidRDefault="008F02F2" w:rsidP="008F02F2">
      <w:pPr>
        <w:rPr>
          <w:b/>
          <w:szCs w:val="22"/>
        </w:rPr>
      </w:pPr>
      <w:r>
        <w:rPr>
          <w:b/>
          <w:szCs w:val="22"/>
        </w:rPr>
        <w:t>SAŽETAK DJELOKRUGA RADA</w:t>
      </w:r>
    </w:p>
    <w:p w:rsidR="008F02F2" w:rsidRDefault="008F02F2" w:rsidP="008F02F2">
      <w:pPr>
        <w:rPr>
          <w:szCs w:val="22"/>
        </w:rPr>
      </w:pPr>
      <w:r>
        <w:rPr>
          <w:b/>
          <w:szCs w:val="22"/>
        </w:rPr>
        <w:t xml:space="preserve"> </w:t>
      </w:r>
      <w:r>
        <w:rPr>
          <w:szCs w:val="22"/>
        </w:rPr>
        <w:t>Učenički dom Pula je samostalna ustanova koja organizira odgojno-obrazovni rad, smještaj i prehranu, te kulturne i druge aktivnosti polaznicima srednjih škola u gradu Puli.</w:t>
      </w:r>
    </w:p>
    <w:p w:rsidR="008F02F2" w:rsidRDefault="008F02F2" w:rsidP="008F02F2">
      <w:pPr>
        <w:rPr>
          <w:szCs w:val="22"/>
        </w:rPr>
      </w:pPr>
      <w:r>
        <w:rPr>
          <w:szCs w:val="22"/>
        </w:rPr>
        <w:t>Učenički dom Pula ima za opći cilj omogućiti učenicima optimalne egzistencijalne uvjete smještaja, prehrane i zdravstvene zaštite, kao pretpostavke za normalan psihofizički razvoj. U skladu s općim ciljem odgojno-obrazovnog rada, ali i aktualnim trenutkom, kao poseban cilj za školsku 2021./2022. godinu odabran je moto „Sreća je imati dom“. Odabrani moto sprovodit će se kroz aktivnosti u raznim sekcijama, a učenike će se upućivati na:</w:t>
      </w:r>
    </w:p>
    <w:p w:rsidR="008F02F2" w:rsidRDefault="008F02F2" w:rsidP="008F02F2">
      <w:pPr>
        <w:rPr>
          <w:szCs w:val="22"/>
        </w:rPr>
      </w:pPr>
      <w:r>
        <w:rPr>
          <w:szCs w:val="22"/>
        </w:rPr>
        <w:t>- odgovoran odnos prema vlastitom zdravlju i zdravlju drugih ljudi;</w:t>
      </w:r>
    </w:p>
    <w:p w:rsidR="008F02F2" w:rsidRDefault="008F02F2" w:rsidP="008F02F2">
      <w:pPr>
        <w:rPr>
          <w:szCs w:val="22"/>
        </w:rPr>
      </w:pPr>
      <w:r>
        <w:rPr>
          <w:szCs w:val="22"/>
        </w:rPr>
        <w:t>- aktivan doprinos osobnom razvoju i subjektivnoj dobrobiti ;</w:t>
      </w:r>
    </w:p>
    <w:p w:rsidR="008F02F2" w:rsidRDefault="008F02F2" w:rsidP="008F02F2">
      <w:pPr>
        <w:rPr>
          <w:szCs w:val="22"/>
        </w:rPr>
      </w:pPr>
      <w:r>
        <w:rPr>
          <w:szCs w:val="22"/>
        </w:rPr>
        <w:t xml:space="preserve">- razvijanje pozitivnih životnih vrijednosti, s naglaskom na toleranciju i uvažavanje      </w:t>
      </w:r>
    </w:p>
    <w:p w:rsidR="008F02F2" w:rsidRDefault="008F02F2" w:rsidP="008F02F2">
      <w:pPr>
        <w:rPr>
          <w:szCs w:val="22"/>
        </w:rPr>
      </w:pPr>
      <w:r>
        <w:rPr>
          <w:szCs w:val="22"/>
        </w:rPr>
        <w:t xml:space="preserve">  različitosti;</w:t>
      </w:r>
    </w:p>
    <w:p w:rsidR="008F02F2" w:rsidRDefault="008F02F2" w:rsidP="008F02F2">
      <w:pPr>
        <w:rPr>
          <w:szCs w:val="22"/>
        </w:rPr>
      </w:pPr>
      <w:r>
        <w:rPr>
          <w:szCs w:val="22"/>
        </w:rPr>
        <w:t>- aktivno i kreativno provođenje slobodnog vremena;</w:t>
      </w:r>
    </w:p>
    <w:p w:rsidR="008F02F2" w:rsidRDefault="008F02F2" w:rsidP="008F02F2">
      <w:pPr>
        <w:rPr>
          <w:szCs w:val="22"/>
        </w:rPr>
      </w:pPr>
      <w:r>
        <w:rPr>
          <w:szCs w:val="22"/>
        </w:rPr>
        <w:t>- vlastiti doprinos ekologiji (zdravom okolišu, prirodi) i održivom razvoju.</w:t>
      </w:r>
    </w:p>
    <w:p w:rsidR="008F02F2" w:rsidRDefault="008F02F2" w:rsidP="008F02F2">
      <w:pPr>
        <w:rPr>
          <w:szCs w:val="22"/>
        </w:rPr>
      </w:pPr>
    </w:p>
    <w:p w:rsidR="003D57DF" w:rsidRDefault="003D57DF" w:rsidP="008F02F2">
      <w:pPr>
        <w:rPr>
          <w:szCs w:val="22"/>
        </w:rPr>
      </w:pPr>
    </w:p>
    <w:p w:rsidR="008F02F2" w:rsidRDefault="008F02F2" w:rsidP="008F02F2">
      <w:pPr>
        <w:rPr>
          <w:b/>
          <w:szCs w:val="22"/>
          <w:u w:val="single"/>
        </w:rPr>
      </w:pPr>
      <w:r>
        <w:rPr>
          <w:b/>
          <w:szCs w:val="22"/>
          <w:u w:val="single"/>
        </w:rPr>
        <w:t>NAZIV PROGRAMA: REDOVNA DJELATNOST SŠ-MINIMALNI STANDARD</w:t>
      </w:r>
    </w:p>
    <w:p w:rsidR="008F02F2" w:rsidRDefault="008F02F2" w:rsidP="008F02F2">
      <w:pPr>
        <w:rPr>
          <w:b/>
          <w:szCs w:val="22"/>
          <w:u w:val="single"/>
        </w:rPr>
      </w:pPr>
    </w:p>
    <w:p w:rsidR="003D57DF" w:rsidRPr="003D57DF" w:rsidRDefault="008F02F2" w:rsidP="008F02F2">
      <w:pPr>
        <w:rPr>
          <w:b/>
          <w:szCs w:val="22"/>
        </w:rPr>
      </w:pPr>
      <w:r w:rsidRPr="003D57DF">
        <w:rPr>
          <w:b/>
          <w:szCs w:val="22"/>
        </w:rPr>
        <w:t xml:space="preserve">Obrazloženje programa </w:t>
      </w:r>
    </w:p>
    <w:p w:rsidR="008F02F2" w:rsidRDefault="008F02F2" w:rsidP="008F02F2">
      <w:pPr>
        <w:rPr>
          <w:szCs w:val="22"/>
        </w:rPr>
      </w:pPr>
      <w:r>
        <w:rPr>
          <w:szCs w:val="22"/>
        </w:rPr>
        <w:t>Program obuhvaća niz aktivnosti koje omogućuju pružanje usluge smještaja, prehrane i zdravstvene zaštite redovnih učenika smještenih u Domu. Program se realizira kroz šest aktivnosti i to: materijalni rashodi SŠ po kriterijima;  materijalni rashodi SŠ po stvarnom trošku; materijalni rashodi SŠ-drugi izvori-vlastiti prihodi SŠ; materijalni rashodi SŠ-drugi izvori-prihodi za posebne namjene SŠ; materijalni rashodi SŠ-drugi izvori-prihodi od prodaje imovine SŠ; plaće i drugi rashodi za zaposlene SŠ. U sklopu programa osiguravaju se sredstva za redovito obavljanje tekućeg i investicijskog održavanja postojeće opreme i zgrade a radi sigurnosti učenika i zaposlenika. Također se osigurava isplata prijevoza na posao djelatnicima; sistematske preglede zaposlenika; premije osiguranja imovine i osoba; potpora za smještaj učenika iz koje se plaćaju svi režijski izdaci. Obavlja se i  pružanje usluga smještaja i prehrane u Domu organiziranim grupama gostiju u vrijeme kada su učenici na školskim praznicima a sa ciljem pribavljanja dodatnih financijskih sredstava radi unapređenja materijalne osnove rada osnovne djelatnosti – smještaj i prehrana redovnih učenika. Iz izvora  financiranja roditeljske uplate za smještaj učenika u Domu, podmiruju se troškovi prehrane učenika; troškovi održavanja higijene i materijal za čišćenje; troškovi prijevoza učenika na takmičenja; odgojno obrazovni rad u Domu – sekcije; troškovi sudjelovanja na turnirima, domijadama. Ovom aktivnošću povećava se zadovoljstvo učenika i roditelja s prehranom u Domu; povećava se broj učenika uključenih u slobodne aktivnosti – sekcije. U sklopu aktivnosti kojoj je izvor financiranja prihodi od prodaje imovine SŠ, sredstva od otkupa stana na rate na kojem postoji stanarsko pravo, namjenskim prihodima se unaprjeđuje materijalna osnova rada osnovne djelatnosti Doma. Nabavlja se potrebita oprema ili namještaj (krajem godine, kada se sredstva akumuliraju). Kroz aktivnost kojoj je izvor financiranja Ministarstvo znanosti i obrazovanja za proračunske korisnike vrši se isplata plaća, naknada i drugih materijalnih prava zaposlenih u Domu. Cilj ove aktivnosti je isplata svih materijalnih prava zaposlenicima, temeljem radnog odnosa.</w:t>
      </w:r>
    </w:p>
    <w:p w:rsidR="008F02F2" w:rsidRDefault="008F02F2" w:rsidP="008F02F2">
      <w:pPr>
        <w:rPr>
          <w:szCs w:val="22"/>
        </w:rPr>
      </w:pPr>
    </w:p>
    <w:p w:rsidR="008F02F2" w:rsidRDefault="008F02F2" w:rsidP="008F02F2">
      <w:pPr>
        <w:rPr>
          <w:szCs w:val="22"/>
        </w:rPr>
      </w:pPr>
      <w:r>
        <w:rPr>
          <w:b/>
          <w:szCs w:val="22"/>
        </w:rPr>
        <w:t>Zakonske i druge podloge na kojima se zasniva program</w:t>
      </w:r>
    </w:p>
    <w:p w:rsidR="008F02F2" w:rsidRDefault="008F02F2" w:rsidP="008F02F2">
      <w:pPr>
        <w:rPr>
          <w:szCs w:val="22"/>
        </w:rPr>
      </w:pPr>
      <w:r>
        <w:rPr>
          <w:szCs w:val="22"/>
        </w:rPr>
        <w:t>Zakon o odgoju i obrazovanju u osnovnoj i srednjoj školi (NN 126/12-pročišćeni tekst; 94/13; 152/14; 07/17; 68/18; 97/19; 64/20); Statut Učeničkog doma Pula (Klasa: 003-05/19-01/01; Urbroj: 2168-38-09-19-03 od 22.05.2019.); Zakon o lokalnoj i područnoj (regionalnoj) samoupravi (NN137/15; 123/17; 97/19); Temeljni kolektivni ugovor za službenike i namještenike (NN 128/2017 od 21.12.2017.); Kolektivni ugovor za zaposlenike u srednjoškolskim ustanovama od 22. svibnja 2014. godine; Odluka IŽ o kriterijima, mjerilima i načinu financiranja decentraliziranih funkcija srednjih škola i učeničkih domova za 2021. godinu od 14.12.2020.</w:t>
      </w:r>
    </w:p>
    <w:p w:rsidR="008F02F2" w:rsidRDefault="008F02F2" w:rsidP="008F02F2">
      <w:pPr>
        <w:rPr>
          <w:szCs w:val="22"/>
        </w:rPr>
      </w:pPr>
    </w:p>
    <w:p w:rsidR="008F02F2" w:rsidRDefault="008F02F2" w:rsidP="008F02F2">
      <w:pPr>
        <w:rPr>
          <w:b/>
          <w:szCs w:val="22"/>
        </w:rPr>
      </w:pPr>
      <w:r>
        <w:rPr>
          <w:b/>
          <w:szCs w:val="22"/>
        </w:rPr>
        <w:t xml:space="preserve">Ishodište i pokazatelji na kojima se zasnivaju izračuni i ocjene potrebnih sredstava za provođenje programa </w:t>
      </w:r>
    </w:p>
    <w:p w:rsidR="008F02F2" w:rsidRDefault="008F02F2" w:rsidP="008F02F2">
      <w:pPr>
        <w:rPr>
          <w:szCs w:val="22"/>
        </w:rPr>
      </w:pPr>
      <w:r>
        <w:rPr>
          <w:szCs w:val="22"/>
        </w:rPr>
        <w:t>Temeljem Godišnjeg plana i programa rada Doma i izabranog mota „Sreća je imati dom“, sprovoditi će se aktivnosti s učenicima kroz razne sekcije (kulturne i sportsko-rekreativne). Program je planiran na kalkulaciji koja se temelji na broju učenika upisanih u Dom u rujnu 2021. godine (112 učenika). Za aktivnost materijalni rashodi SŠ po kriterijima planirano je 24.000,00 kn; za aktivnost materijalni rashodi SŠ po stvarnom trošku planirano je 732.663,04 kn; za aktivnost materijalni rashodi SŠ-drugi izvori-vlastiti prihodi SŠ planiraju se sredstva u iznosu od 48.300,00 kn; za aktivnost materijalni rashodi SŠ-drugi izvori-prihodi za posebne namjene za SŠ planirano je 722.130,00 kn; za aktivnost materijalni rashodi SŠ-drugi izvori-prihodi od prodaje imovine SŠ planira se 87,49 kn; za aktivnost plaće i drugi rashodi za zaposlene SŠ planira se 3.172.499,14 kn.</w:t>
      </w:r>
    </w:p>
    <w:p w:rsidR="008F02F2" w:rsidRDefault="008F02F2" w:rsidP="008F02F2">
      <w:pPr>
        <w:rPr>
          <w:szCs w:val="22"/>
        </w:rPr>
      </w:pPr>
    </w:p>
    <w:p w:rsidR="006F4F5E" w:rsidRDefault="008F02F2" w:rsidP="008F02F2">
      <w:pPr>
        <w:rPr>
          <w:b/>
          <w:szCs w:val="22"/>
        </w:rPr>
      </w:pPr>
      <w:r>
        <w:rPr>
          <w:b/>
          <w:szCs w:val="22"/>
        </w:rPr>
        <w:t>Izvještaj o postignutim ciljevima i rezultatima  programa temeljenim na pokazateljima uspješnosti u prethodnoj godini</w:t>
      </w:r>
    </w:p>
    <w:p w:rsidR="008F02F2" w:rsidRDefault="008F02F2" w:rsidP="008F02F2">
      <w:pPr>
        <w:rPr>
          <w:szCs w:val="22"/>
        </w:rPr>
      </w:pPr>
      <w:r>
        <w:rPr>
          <w:szCs w:val="22"/>
        </w:rPr>
        <w:t>Redovito se ulaže u sigurnost učenika i zaposlenika za boravka u domskoj zgradi, omogućuje se nesmetano odvijanje odgojno obrazovnog procesa; povećava se zadovoljstva učenika i roditelja s prehranom u Domu; povećava se broj učenika uključenih u slobodne aktivnosti – sekcije; isplate plaća, naknada i drugih materijalnih prava svim zaposlenicima Doma izvršava se sukladno pozitivnim pravnim propisima.</w:t>
      </w:r>
    </w:p>
    <w:p w:rsidR="008F02F2" w:rsidRDefault="008F02F2" w:rsidP="008F02F2">
      <w:pPr>
        <w:rPr>
          <w:szCs w:val="22"/>
        </w:rPr>
      </w:pPr>
    </w:p>
    <w:p w:rsidR="008F02F2" w:rsidRDefault="008F02F2" w:rsidP="008F02F2">
      <w:pPr>
        <w:rPr>
          <w:szCs w:val="22"/>
        </w:rPr>
      </w:pPr>
    </w:p>
    <w:p w:rsidR="008F02F2" w:rsidRDefault="008F02F2" w:rsidP="008F02F2">
      <w:pPr>
        <w:rPr>
          <w:b/>
          <w:szCs w:val="22"/>
          <w:u w:val="single"/>
        </w:rPr>
      </w:pPr>
      <w:r>
        <w:rPr>
          <w:b/>
          <w:szCs w:val="22"/>
          <w:u w:val="single"/>
        </w:rPr>
        <w:t>NAZIV PROGRAMA: OPREMANJE U SREDNJIM ŠKOLAMA</w:t>
      </w:r>
    </w:p>
    <w:p w:rsidR="008F02F2" w:rsidRDefault="008F02F2" w:rsidP="008F02F2">
      <w:pPr>
        <w:rPr>
          <w:b/>
          <w:szCs w:val="22"/>
          <w:u w:val="single"/>
        </w:rPr>
      </w:pPr>
    </w:p>
    <w:p w:rsidR="008F02F2" w:rsidRDefault="008F02F2" w:rsidP="008F02F2">
      <w:pPr>
        <w:rPr>
          <w:szCs w:val="22"/>
        </w:rPr>
      </w:pPr>
      <w:r>
        <w:rPr>
          <w:b/>
          <w:szCs w:val="22"/>
        </w:rPr>
        <w:t>Obrazloženje programa</w:t>
      </w:r>
    </w:p>
    <w:p w:rsidR="008F02F2" w:rsidRDefault="008F02F2" w:rsidP="008F02F2">
      <w:pPr>
        <w:rPr>
          <w:szCs w:val="22"/>
        </w:rPr>
      </w:pPr>
      <w:r>
        <w:rPr>
          <w:szCs w:val="22"/>
        </w:rPr>
        <w:t>Program obuhvaća aktivnost kojom se omogućava povećanje materijalne osnove života i rada učenika i zaposlenika Doma. Program se realizira kroz jednu aktivnost, školski namještaj i oprema-vlastiti prihodi SŠ. Izvor financiranja ovog programa jesu vlastiti prihodi Doma koji se ostvaruju pružanjem usluga smještaja i prehrane organiziranim grupama gostiju u vrijeme kada se učenici nalaze na školskim praznicima.</w:t>
      </w:r>
    </w:p>
    <w:p w:rsidR="008F02F2" w:rsidRDefault="008F02F2" w:rsidP="008F02F2">
      <w:pPr>
        <w:rPr>
          <w:szCs w:val="22"/>
        </w:rPr>
      </w:pPr>
    </w:p>
    <w:p w:rsidR="0097549E" w:rsidRDefault="008F02F2" w:rsidP="008F02F2">
      <w:pPr>
        <w:rPr>
          <w:b/>
          <w:szCs w:val="22"/>
        </w:rPr>
      </w:pPr>
      <w:r>
        <w:rPr>
          <w:b/>
          <w:szCs w:val="22"/>
        </w:rPr>
        <w:t xml:space="preserve">Zakonske i druge podloge na kojima se zasniva program </w:t>
      </w:r>
    </w:p>
    <w:p w:rsidR="008F02F2" w:rsidRDefault="008F02F2" w:rsidP="008F02F2">
      <w:pPr>
        <w:rPr>
          <w:szCs w:val="22"/>
        </w:rPr>
      </w:pPr>
      <w:r>
        <w:rPr>
          <w:szCs w:val="22"/>
        </w:rPr>
        <w:t>Statut Učeničkog doma Pula (Klasa: 003-05/19-01/01; Urbroj: 2168-38-09-19-03 od 22.05.2019.)</w:t>
      </w:r>
    </w:p>
    <w:p w:rsidR="008F02F2" w:rsidRDefault="008F02F2" w:rsidP="008F02F2">
      <w:pPr>
        <w:rPr>
          <w:szCs w:val="22"/>
        </w:rPr>
      </w:pPr>
    </w:p>
    <w:p w:rsidR="008F02F2" w:rsidRDefault="008F02F2" w:rsidP="008F02F2">
      <w:pPr>
        <w:rPr>
          <w:b/>
          <w:szCs w:val="22"/>
        </w:rPr>
      </w:pPr>
      <w:r>
        <w:rPr>
          <w:b/>
          <w:szCs w:val="22"/>
        </w:rPr>
        <w:t>Ishodište i pokazatelji na kojima se zasnivaju izračuni i ocjene potrebnih sredstava za provođenje programa</w:t>
      </w:r>
    </w:p>
    <w:p w:rsidR="008F02F2" w:rsidRDefault="008F02F2" w:rsidP="008F02F2">
      <w:pPr>
        <w:rPr>
          <w:szCs w:val="22"/>
        </w:rPr>
      </w:pPr>
      <w:r>
        <w:rPr>
          <w:szCs w:val="22"/>
        </w:rPr>
        <w:t>Planiranje po ovom programu temeljeno je na realizaciji (ostvarenju) za 2020. i 2021. godinu, s obzirom da se program može provoditi samo tijekom ljetnih mjeseci, kao i s obzirom na situaciju s pandemijom korona virusa.</w:t>
      </w:r>
    </w:p>
    <w:p w:rsidR="008F02F2" w:rsidRDefault="008F02F2" w:rsidP="008F02F2">
      <w:pPr>
        <w:rPr>
          <w:szCs w:val="22"/>
        </w:rPr>
      </w:pPr>
    </w:p>
    <w:p w:rsidR="008F02F2" w:rsidRDefault="008F02F2" w:rsidP="008F02F2">
      <w:pPr>
        <w:rPr>
          <w:b/>
          <w:szCs w:val="22"/>
        </w:rPr>
      </w:pPr>
      <w:r>
        <w:rPr>
          <w:b/>
          <w:szCs w:val="22"/>
        </w:rPr>
        <w:t xml:space="preserve">Izvještaj o postignutim ciljevima i rezultatima  programa temeljenim na pokazateljima uspješnosti u prethodnoj godini </w:t>
      </w:r>
    </w:p>
    <w:p w:rsidR="008F02F2" w:rsidRDefault="008F02F2" w:rsidP="008F02F2">
      <w:pPr>
        <w:rPr>
          <w:szCs w:val="22"/>
        </w:rPr>
      </w:pPr>
      <w:r>
        <w:rPr>
          <w:szCs w:val="22"/>
        </w:rPr>
        <w:t>U 2021. godini ostvareni su za 54% veći prihodi od vlastite djelatnosti u odnosu na 2020. godinu te su iz vlastitih prihoda planirana  i veća financijska sredstva za nabavku namještaja. Izvršiti će se zamjena dotrajalog namještaja u učeničkim sobama  što dugoročno osigurava veću popunjenost Doma.</w:t>
      </w:r>
    </w:p>
    <w:p w:rsidR="008F02F2" w:rsidRDefault="008F02F2" w:rsidP="008F02F2">
      <w:pPr>
        <w:rPr>
          <w:szCs w:val="22"/>
        </w:rPr>
      </w:pPr>
    </w:p>
    <w:p w:rsidR="008F02F2" w:rsidRDefault="008F02F2" w:rsidP="008F02F2">
      <w:pPr>
        <w:rPr>
          <w:szCs w:val="22"/>
        </w:rPr>
      </w:pPr>
    </w:p>
    <w:p w:rsidR="008F02F2" w:rsidRDefault="008F02F2" w:rsidP="008F02F2">
      <w:pPr>
        <w:rPr>
          <w:b/>
          <w:szCs w:val="22"/>
          <w:u w:val="single"/>
        </w:rPr>
      </w:pPr>
      <w:r>
        <w:rPr>
          <w:b/>
          <w:szCs w:val="22"/>
          <w:u w:val="single"/>
        </w:rPr>
        <w:t>NAZIV PROGRAMA: PROGRAMI OBRAZOVANJA IZNAD STANDARDA</w:t>
      </w:r>
    </w:p>
    <w:p w:rsidR="008F02F2" w:rsidRDefault="008F02F2" w:rsidP="008F02F2">
      <w:pPr>
        <w:rPr>
          <w:b/>
          <w:szCs w:val="22"/>
          <w:u w:val="single"/>
        </w:rPr>
      </w:pPr>
    </w:p>
    <w:p w:rsidR="008F02F2" w:rsidRDefault="008F02F2" w:rsidP="008F02F2">
      <w:pPr>
        <w:rPr>
          <w:b/>
          <w:szCs w:val="22"/>
        </w:rPr>
      </w:pPr>
      <w:r>
        <w:rPr>
          <w:b/>
          <w:szCs w:val="22"/>
        </w:rPr>
        <w:t>Obrazloženje programa</w:t>
      </w:r>
    </w:p>
    <w:p w:rsidR="008F02F2" w:rsidRDefault="008F02F2" w:rsidP="008F02F2">
      <w:pPr>
        <w:rPr>
          <w:szCs w:val="22"/>
        </w:rPr>
      </w:pPr>
      <w:r>
        <w:rPr>
          <w:szCs w:val="22"/>
        </w:rPr>
        <w:t>Programom se želi pružiti financijska podrška u razvoju ljudskih potencijala. Program se realizira kroz jednu aktivnost, rad stručnih vijeća, a obuhvaća aktivnosti koje omogućuju rad Županijskog stručnog vijeća. Program se realizira organizacijom stručnih predavanja i skupova. Izvor financiranja je Agencija za odgoj i obrazovanje, Zagreb. Dobivena financijska sredstva su namjenska te se smiju trošiti za troškove radnih materijala za stručne skupove, za troškove honorara po ugovorima o djelu vanjskih suradnika, za troškove putovanja voditelja ŽSV. Tako je i planirano u Financijskom planu Doma.</w:t>
      </w:r>
    </w:p>
    <w:p w:rsidR="008F02F2" w:rsidRDefault="008F02F2" w:rsidP="008F02F2">
      <w:pPr>
        <w:rPr>
          <w:szCs w:val="22"/>
        </w:rPr>
      </w:pPr>
    </w:p>
    <w:p w:rsidR="008F02F2" w:rsidRDefault="008F02F2" w:rsidP="008F02F2">
      <w:pPr>
        <w:rPr>
          <w:b/>
          <w:szCs w:val="22"/>
        </w:rPr>
      </w:pPr>
      <w:r>
        <w:rPr>
          <w:b/>
          <w:szCs w:val="22"/>
        </w:rPr>
        <w:t xml:space="preserve">Zakonske i druge podloge na kojima se zasniva program </w:t>
      </w:r>
    </w:p>
    <w:p w:rsidR="008F02F2" w:rsidRDefault="008F02F2" w:rsidP="008F02F2">
      <w:pPr>
        <w:rPr>
          <w:szCs w:val="22"/>
        </w:rPr>
      </w:pPr>
      <w:r>
        <w:rPr>
          <w:szCs w:val="22"/>
        </w:rPr>
        <w:t>Agencija za odgoj i obrazovanje, Zagreb, Klasa: 401-01/17-01/0002; Urbroj: 561-01-02/1-17-5 od 13. ožujka 2017. godine.</w:t>
      </w:r>
    </w:p>
    <w:p w:rsidR="008F02F2" w:rsidRDefault="008F02F2" w:rsidP="008F02F2">
      <w:pPr>
        <w:rPr>
          <w:szCs w:val="22"/>
        </w:rPr>
      </w:pPr>
    </w:p>
    <w:p w:rsidR="008F02F2" w:rsidRDefault="008F02F2" w:rsidP="008F02F2">
      <w:pPr>
        <w:rPr>
          <w:b/>
          <w:szCs w:val="22"/>
        </w:rPr>
      </w:pPr>
      <w:r>
        <w:rPr>
          <w:b/>
          <w:szCs w:val="22"/>
        </w:rPr>
        <w:t xml:space="preserve">Ishodište i pokazatelji na kojima se zasnivaju izračuni i ocjene potrebnih sredstava za provođenje programa </w:t>
      </w:r>
    </w:p>
    <w:p w:rsidR="008F02F2" w:rsidRDefault="008F02F2" w:rsidP="008F02F2">
      <w:pPr>
        <w:rPr>
          <w:szCs w:val="22"/>
        </w:rPr>
      </w:pPr>
      <w:r>
        <w:rPr>
          <w:szCs w:val="22"/>
        </w:rPr>
        <w:t>Planiranje potrebitih sredstava za realizaciju ovog programa temeljilo se na primljenoj doznaci sredstava u iznosu od 1.300,00 kn od strane Agencije za odgoj i obrazovanje u travnju 2021. godine. Voditeljica ŽSV, djelatnica Doma, imenovana je voditeljicom ZSV u ožujku 2021. godine.</w:t>
      </w:r>
    </w:p>
    <w:p w:rsidR="008F02F2" w:rsidRDefault="008F02F2" w:rsidP="008F02F2">
      <w:pPr>
        <w:rPr>
          <w:szCs w:val="22"/>
        </w:rPr>
      </w:pPr>
    </w:p>
    <w:p w:rsidR="008F02F2" w:rsidRDefault="008F02F2" w:rsidP="008F02F2">
      <w:pPr>
        <w:rPr>
          <w:b/>
          <w:szCs w:val="22"/>
        </w:rPr>
      </w:pPr>
      <w:r>
        <w:rPr>
          <w:b/>
          <w:szCs w:val="22"/>
        </w:rPr>
        <w:t xml:space="preserve">Izvještaj o postignutim ciljevima i rezultatima  programa temeljenim na pokazateljima uspješnosti u prethodnoj godini: </w:t>
      </w:r>
    </w:p>
    <w:p w:rsidR="008F02F2" w:rsidRDefault="008F02F2" w:rsidP="008F02F2">
      <w:pPr>
        <w:rPr>
          <w:szCs w:val="22"/>
        </w:rPr>
      </w:pPr>
      <w:r>
        <w:rPr>
          <w:szCs w:val="22"/>
        </w:rPr>
        <w:t>S obzirom je voditeljica ŽSV imenovana u ožujku 2021. godine, te s obzirom na epidemiološke mjere i uvjete rada u pandemiji korona virusa, nemamo mogućnosti izvijestiti o rezultatima rada kao ni mogućnost usporedbe s pokazateljima uspješnosti u prethodnoj godini.</w:t>
      </w:r>
    </w:p>
    <w:p w:rsidR="008F02F2" w:rsidRDefault="008F02F2" w:rsidP="008F02F2">
      <w:pPr>
        <w:rPr>
          <w:szCs w:val="22"/>
        </w:rPr>
      </w:pPr>
    </w:p>
    <w:p w:rsidR="008F02F2" w:rsidRDefault="008F02F2" w:rsidP="008F02F2">
      <w:pPr>
        <w:rPr>
          <w:rFonts w:cs="Arial"/>
          <w:b/>
        </w:rPr>
      </w:pPr>
    </w:p>
    <w:p w:rsidR="008F02F2" w:rsidRDefault="008F02F2" w:rsidP="008F02F2">
      <w:pPr>
        <w:rPr>
          <w:rFonts w:cs="Arial"/>
          <w:b/>
        </w:rPr>
      </w:pPr>
    </w:p>
    <w:p w:rsidR="008F02F2" w:rsidRDefault="0097549E" w:rsidP="008F02F2">
      <w:pPr>
        <w:rPr>
          <w:rFonts w:cs="Arial"/>
          <w:b/>
        </w:rPr>
      </w:pPr>
      <w:r>
        <w:rPr>
          <w:rFonts w:cs="Arial"/>
          <w:b/>
        </w:rPr>
        <w:t>ISTARSKO VELEUČILIŠTE PULA  – UNIVERSITÀ ISTRIANA DI SCIENZE APPLICATE  POLA</w:t>
      </w:r>
    </w:p>
    <w:p w:rsidR="008F02F2" w:rsidRDefault="008F02F2" w:rsidP="008F02F2">
      <w:pPr>
        <w:rPr>
          <w:rFonts w:cs="Arial"/>
          <w:b/>
        </w:rPr>
      </w:pPr>
    </w:p>
    <w:p w:rsidR="008F02F2" w:rsidRDefault="008F02F2" w:rsidP="008F02F2">
      <w:pPr>
        <w:rPr>
          <w:rFonts w:cs="Arial"/>
          <w:b/>
        </w:rPr>
      </w:pPr>
      <w:r>
        <w:rPr>
          <w:rFonts w:cs="Arial"/>
          <w:b/>
        </w:rPr>
        <w:t>SAŽETAK DJELOKRUGA RADA</w:t>
      </w:r>
    </w:p>
    <w:p w:rsidR="008F02F2" w:rsidRDefault="008F02F2" w:rsidP="008F02F2">
      <w:pPr>
        <w:rPr>
          <w:rFonts w:cs="Arial"/>
        </w:rPr>
      </w:pPr>
      <w:r>
        <w:rPr>
          <w:rFonts w:cs="Arial"/>
        </w:rPr>
        <w:t xml:space="preserve">Istarsko veleučilište – Università Istriana di scienze applicate kao suvremena visokoškolska institucija ima dopusnicu za provođenje 4 studijska programa: </w:t>
      </w:r>
    </w:p>
    <w:p w:rsidR="008F02F2" w:rsidRDefault="008F02F2" w:rsidP="008F02F2">
      <w:pPr>
        <w:pStyle w:val="Bezproreda"/>
        <w:jc w:val="both"/>
        <w:rPr>
          <w:rFonts w:ascii="Arial" w:hAnsi="Arial" w:cs="Arial"/>
        </w:rPr>
      </w:pPr>
      <w:r w:rsidRPr="0097549E">
        <w:rPr>
          <w:rFonts w:ascii="Arial" w:hAnsi="Arial" w:cs="Arial"/>
        </w:rPr>
        <w:t>Preddiplomski stručni studij Mehatronike</w:t>
      </w:r>
      <w:r>
        <w:rPr>
          <w:rFonts w:ascii="Arial" w:hAnsi="Arial" w:cs="Arial"/>
        </w:rPr>
        <w:t xml:space="preserve"> koji je iz područja tehničkih znanosti, polje strojarstvo, traje 6 semestara (180 ECTS bodova) i objedinjuje temeljna znanja strojarstva, elektrotehnike, računalstva i robotike te je primjenjiv i tražen u svim granama gospodarstva. Završetkom studija stječe se naziv stručni prvostupnik-inženjer mehatronike; </w:t>
      </w:r>
      <w:r w:rsidRPr="0097549E">
        <w:rPr>
          <w:rFonts w:ascii="Arial" w:hAnsi="Arial" w:cs="Arial"/>
        </w:rPr>
        <w:t>Preddiplomski stručni studij Politehnike</w:t>
      </w:r>
      <w:r>
        <w:rPr>
          <w:rFonts w:ascii="Arial" w:hAnsi="Arial" w:cs="Arial"/>
        </w:rPr>
        <w:t xml:space="preserve"> je iz područja temeljnih tehničkih znanosti u trajanju 6 semestara (180 ECTS bodova), čijim se završetkom stječe naziv stručni prvostupnik politehnike; </w:t>
      </w:r>
      <w:r w:rsidRPr="0097549E">
        <w:rPr>
          <w:rFonts w:ascii="Arial" w:hAnsi="Arial" w:cs="Arial"/>
        </w:rPr>
        <w:t>Kratki stručni studij Politehnike</w:t>
      </w:r>
      <w:r>
        <w:rPr>
          <w:rFonts w:ascii="Arial" w:hAnsi="Arial" w:cs="Arial"/>
        </w:rPr>
        <w:t xml:space="preserve"> je iz područja temeljnih tehničkih znanosti čijim se završetkom stječe naziv stručni pristupnik politehnike i traje 4 semestra (120 ECTS bodova); i </w:t>
      </w:r>
      <w:r w:rsidRPr="0097549E">
        <w:rPr>
          <w:rFonts w:ascii="Arial" w:hAnsi="Arial" w:cs="Arial"/>
        </w:rPr>
        <w:t>Specijalistički diplomski stručni studij Kreativni</w:t>
      </w:r>
      <w:r>
        <w:rPr>
          <w:rFonts w:ascii="Arial" w:hAnsi="Arial" w:cs="Arial"/>
          <w:b/>
        </w:rPr>
        <w:t xml:space="preserve"> </w:t>
      </w:r>
      <w:r w:rsidRPr="0097549E">
        <w:rPr>
          <w:rFonts w:ascii="Arial" w:hAnsi="Arial" w:cs="Arial"/>
        </w:rPr>
        <w:t>menadžment u procesima</w:t>
      </w:r>
      <w:r>
        <w:rPr>
          <w:rFonts w:ascii="Arial" w:hAnsi="Arial" w:cs="Arial"/>
        </w:rPr>
        <w:t xml:space="preserve"> koji pripada području društvenih znanosti, grana ekonomija. Studij traje 4 semestra (120 ECTS bodova), a temelji se na znanju i vještinama iz područja menadžmenta, poduzetništva, organizacije i informatike. Završetkom studija stječe se naziv stručni specijalist kreativnog menadžmenta.</w:t>
      </w:r>
    </w:p>
    <w:p w:rsidR="008F02F2" w:rsidRDefault="008F02F2" w:rsidP="008F02F2">
      <w:pPr>
        <w:pStyle w:val="Bezproreda"/>
        <w:jc w:val="both"/>
        <w:rPr>
          <w:rFonts w:ascii="Arial" w:hAnsi="Arial" w:cs="Arial"/>
        </w:rPr>
      </w:pPr>
    </w:p>
    <w:p w:rsidR="008F02F2" w:rsidRDefault="008F02F2" w:rsidP="008F02F2">
      <w:pPr>
        <w:rPr>
          <w:rFonts w:cs="Arial"/>
          <w:b/>
          <w:u w:val="single"/>
        </w:rPr>
      </w:pPr>
      <w:r>
        <w:rPr>
          <w:rFonts w:cs="Arial"/>
          <w:b/>
          <w:u w:val="single"/>
        </w:rPr>
        <w:t>NAZIV PROGRAMA:  REDOVNA DJELATNOST ISTARSKOG VELEUČILIŠTA</w:t>
      </w:r>
    </w:p>
    <w:p w:rsidR="008F02F2" w:rsidRDefault="008F02F2" w:rsidP="008F02F2">
      <w:pPr>
        <w:rPr>
          <w:rFonts w:cs="Arial"/>
        </w:rPr>
      </w:pPr>
    </w:p>
    <w:p w:rsidR="008F02F2" w:rsidRDefault="008F02F2" w:rsidP="008F02F2">
      <w:pPr>
        <w:rPr>
          <w:rFonts w:cs="Arial"/>
          <w:b/>
        </w:rPr>
      </w:pPr>
      <w:r>
        <w:rPr>
          <w:rFonts w:cs="Arial"/>
          <w:b/>
        </w:rPr>
        <w:t>Obrazloženje programa</w:t>
      </w:r>
    </w:p>
    <w:p w:rsidR="008F02F2" w:rsidRDefault="008F02F2" w:rsidP="008F02F2">
      <w:pPr>
        <w:rPr>
          <w:rFonts w:cs="Arial"/>
          <w:szCs w:val="22"/>
        </w:rPr>
      </w:pPr>
      <w:r>
        <w:rPr>
          <w:rFonts w:cs="Arial"/>
        </w:rPr>
        <w:t>Redovna djelatnost Istarskog veleučilišta sastoji se od provedbe postojećih studijskih programa, provođenje aktivnosti za otvaranje 2 nova studijska programa i to: Preddiplomski studij  iz područja društvenih znanosti naziva: Menadžment u gastronomiji i kultura hrane (diplomski studij već izvodimo), te specijalistički diplomski stručni studij  iz područja tehničkih znanosti naziva: Mehatronika (preddiplomski studij već izvodimo). Planirani su troškovi izrade elaborata studijskih programa te zapošljavanje dva nastavnika specijalističkih znanja koji su iz područja znanosti navedenih studijskih programa. Pokrenuta je aktivnost Formiranja i opremanja Veleučilišne knjižnice za nabavku stručne literature i software, pretplatu za on-line baze podataka, zapošljavanje ovlaštenog knjižničara, te pokretanje znanstveno-stručnog časopisa Istarskog veleučilišta. Pokrenut je upis u upisnik znanstvenih organizacija Ministarstva znanosti i obrazovanja, čime se omogućava aplikacija i izrada znanstvenih projekata financiranih iz sredstava EU fondova, kako bi osigurali dodatna sredstva za rad i razvoj Istarskog veleučilišta</w:t>
      </w:r>
      <w:r>
        <w:rPr>
          <w:rFonts w:cs="Arial"/>
          <w:szCs w:val="22"/>
        </w:rPr>
        <w:t xml:space="preserve">. Istarsko veleučilište trenutno provodi EU projekt: Erasmus+mobilnost međunarodna razmjena studenata, nastavnog i nenastavnog osoblja kojem je cilj veća mobilnost u svrhu stjecanja novih iskustava visokog obrazovanja, jačanje znanja i vještina, stručna praksa i studijski boravak, širenje globalne svijesti o drugim visokoobrazovnim institucijama i  Projekt: WildBioAdapt – divlje biljne vrste u funkciji prilagodbe poljoprivrede i turizma klimatskom promjenama financiran od Fonda za zaštitu okoliša i energetsku učinkovitost </w:t>
      </w:r>
      <w:r>
        <w:rPr>
          <w:rFonts w:cs="Arial"/>
          <w:szCs w:val="22"/>
          <w:lang w:eastAsia="en-GB"/>
        </w:rPr>
        <w:t>za proračunske korisnike sa ciljem stjecanja znanja koja se mogu koristiti za očuvanje bioraznolikosti odabranih divljih biljnih vrsta na hrvatskom obalnom području, te se mogu inducirati u poljoprivrednu proizvodnju, formiranjem novih turističkih proizvoda u vidu gastronomske ponude.</w:t>
      </w:r>
    </w:p>
    <w:p w:rsidR="008F02F2" w:rsidRDefault="008F02F2" w:rsidP="008F02F2">
      <w:pPr>
        <w:rPr>
          <w:rFonts w:eastAsiaTheme="minorHAnsi" w:cs="Arial"/>
          <w:b/>
        </w:rPr>
      </w:pPr>
    </w:p>
    <w:p w:rsidR="008F02F2" w:rsidRDefault="008F02F2" w:rsidP="008F02F2">
      <w:pPr>
        <w:rPr>
          <w:rFonts w:cs="Arial"/>
          <w:b/>
          <w:lang w:eastAsia="hr-HR"/>
        </w:rPr>
      </w:pPr>
      <w:r>
        <w:rPr>
          <w:rFonts w:cs="Arial"/>
          <w:b/>
        </w:rPr>
        <w:t>Zakonske i druge podloge na kojima se zasniva program</w:t>
      </w:r>
    </w:p>
    <w:p w:rsidR="008F02F2" w:rsidRDefault="008F02F2" w:rsidP="008F02F2">
      <w:pPr>
        <w:rPr>
          <w:rFonts w:cs="Arial"/>
        </w:rPr>
      </w:pPr>
      <w:r>
        <w:rPr>
          <w:rFonts w:cs="Arial"/>
        </w:rPr>
        <w:t>Zakon o znanstvenoj djelatnosti i visokom obrazovanju, dopusnice Ministarstva znanosti i obrazovanja za svaki od navedenih studijskih programa, Zakon o knjižnicama i knjižničnoj djelatnosti, podzakonski akti Agencije za znanost i visoko obrazovanje i resornog ministarstva, pravilnici EU fondova, zakon o radu, pripadajući kolektivni ugovori.</w:t>
      </w:r>
    </w:p>
    <w:p w:rsidR="008F02F2" w:rsidRDefault="008F02F2" w:rsidP="008F02F2">
      <w:pPr>
        <w:rPr>
          <w:rFonts w:cs="Arial"/>
          <w:b/>
        </w:rPr>
      </w:pPr>
    </w:p>
    <w:p w:rsidR="008F02F2" w:rsidRDefault="008F02F2" w:rsidP="008F02F2">
      <w:pPr>
        <w:rPr>
          <w:rFonts w:cs="Arial"/>
          <w:b/>
        </w:rPr>
      </w:pPr>
      <w:r>
        <w:rPr>
          <w:rFonts w:cs="Arial"/>
          <w:b/>
        </w:rPr>
        <w:t>Usklađenje ciljeva, strategije i programa s dokumentima dugoročnog razvoja</w:t>
      </w:r>
    </w:p>
    <w:p w:rsidR="008F02F2" w:rsidRDefault="008F02F2" w:rsidP="008F02F2">
      <w:pPr>
        <w:pStyle w:val="Bezproreda"/>
        <w:jc w:val="both"/>
        <w:rPr>
          <w:rFonts w:ascii="Arial" w:hAnsi="Arial" w:cs="Arial"/>
        </w:rPr>
      </w:pPr>
      <w:r>
        <w:rPr>
          <w:rFonts w:ascii="Arial" w:hAnsi="Arial" w:cs="Arial"/>
        </w:rPr>
        <w:t>Namjensko korištenje proračunskih sredstava, provedba nastavnih i znanstveno-istraživačkih aktivnosti Veleučilišta te nesmetano odvijanje svih ostalih aktivnosti definiranih u programu rada, sukladno strateškim odrednicama županijskih strateških dokumenata i strateških dokumenata Ustanove.</w:t>
      </w:r>
    </w:p>
    <w:p w:rsidR="008F02F2" w:rsidRDefault="008F02F2" w:rsidP="008F02F2">
      <w:pPr>
        <w:pStyle w:val="Bezproreda"/>
        <w:jc w:val="both"/>
        <w:rPr>
          <w:rFonts w:ascii="Times New Roman" w:hAnsi="Times New Roman"/>
        </w:rPr>
      </w:pPr>
    </w:p>
    <w:p w:rsidR="008F02F2" w:rsidRDefault="008F02F2" w:rsidP="008F02F2">
      <w:pPr>
        <w:rPr>
          <w:rFonts w:cs="Arial"/>
          <w:b/>
        </w:rPr>
      </w:pPr>
      <w:r>
        <w:rPr>
          <w:rFonts w:cs="Arial"/>
          <w:b/>
        </w:rPr>
        <w:t>Ishodište i pokazatelji na kojima se zasnivaju izračuni i ocjene potrebnih sredstava za provođenje programa</w:t>
      </w:r>
    </w:p>
    <w:p w:rsidR="008F02F2" w:rsidRDefault="008F02F2" w:rsidP="008F02F2">
      <w:pPr>
        <w:pStyle w:val="Bezproreda"/>
        <w:jc w:val="both"/>
        <w:rPr>
          <w:rFonts w:ascii="Arial" w:hAnsi="Arial" w:cs="Arial"/>
        </w:rPr>
      </w:pPr>
      <w:r>
        <w:rPr>
          <w:rFonts w:ascii="Arial" w:hAnsi="Arial" w:cs="Arial"/>
        </w:rPr>
        <w:t>Iz sredstava  Istarske županije financiraju se plaće zaposlenika za redovan rad, doprinosi za obavezna osiguranja te materijalni troškovi zaposlenika, materijalni rashodi poslovanja Ustanove (djelomično rashodi za energiju), rashodi za usluge: (djelomično usluge zakupnina prostora, intelektualne usluge, usluge promidžbe i informiranja, računalne usluge te premija osiguranja) i ostali financijski rashodi.</w:t>
      </w:r>
    </w:p>
    <w:p w:rsidR="008F02F2" w:rsidRDefault="008F02F2" w:rsidP="008F02F2">
      <w:pPr>
        <w:pStyle w:val="Bezproreda"/>
        <w:jc w:val="both"/>
        <w:rPr>
          <w:rFonts w:ascii="Arial" w:hAnsi="Arial" w:cs="Arial"/>
        </w:rPr>
      </w:pPr>
      <w:r>
        <w:rPr>
          <w:rFonts w:ascii="Arial" w:hAnsi="Arial" w:cs="Arial"/>
        </w:rPr>
        <w:t xml:space="preserve">Vlastitim prihodima Istarskog veleučilišta financiraju se ostali rashodi za zaposlene, preostali dio rashoda za materijal i energiju, sav potreban uredski materijal, materijal za tekuće i investicijsko održavanje te sitan inventar, preostali dio rashoda za usluge (usluge telefona, pošte, prijevoza, usluge tekućeg i investicijskog održavanja, djelomično usluge promidžbe i informiranja, komunalne usluge , intelektualne – vanjski suradnici, zdravstvene usluge, te računalne i ostale usluge). </w:t>
      </w:r>
    </w:p>
    <w:p w:rsidR="008F02F2" w:rsidRDefault="008F02F2" w:rsidP="008F02F2">
      <w:pPr>
        <w:pStyle w:val="Bezproreda"/>
        <w:jc w:val="both"/>
        <w:rPr>
          <w:rFonts w:ascii="Arial" w:hAnsi="Arial" w:cs="Arial"/>
        </w:rPr>
      </w:pPr>
    </w:p>
    <w:p w:rsidR="008F02F2" w:rsidRDefault="008F02F2" w:rsidP="008F02F2">
      <w:pPr>
        <w:rPr>
          <w:rFonts w:cs="Arial"/>
          <w:b/>
        </w:rPr>
      </w:pPr>
      <w:r>
        <w:rPr>
          <w:rFonts w:cs="Arial"/>
          <w:b/>
        </w:rPr>
        <w:t>Izvještaj o postignutim ciljevima i rezultatima programa temeljenim na pokazateljima uspješnosti u prethodnoj godini</w:t>
      </w:r>
    </w:p>
    <w:p w:rsidR="008F02F2" w:rsidRDefault="008F02F2" w:rsidP="008F02F2">
      <w:pPr>
        <w:pStyle w:val="Bezproreda"/>
        <w:jc w:val="both"/>
        <w:rPr>
          <w:rFonts w:ascii="Arial" w:hAnsi="Arial" w:cs="Arial"/>
        </w:rPr>
      </w:pPr>
      <w:r>
        <w:rPr>
          <w:rFonts w:ascii="Arial" w:hAnsi="Arial" w:cs="Arial"/>
        </w:rPr>
        <w:t xml:space="preserve">Sredstva su u potpunosti utrošena namjenski, čime je osigurano nesmetano i kontinuirano obavljanje djelatnosti Ustanove. </w:t>
      </w:r>
    </w:p>
    <w:p w:rsidR="008F02F2" w:rsidRDefault="008F02F2" w:rsidP="008F02F2">
      <w:pPr>
        <w:pStyle w:val="Bezproreda"/>
        <w:jc w:val="both"/>
        <w:rPr>
          <w:rFonts w:ascii="Arial" w:hAnsi="Arial" w:cs="Arial"/>
        </w:rPr>
      </w:pPr>
      <w:r>
        <w:rPr>
          <w:rFonts w:ascii="Arial" w:hAnsi="Arial" w:cs="Arial"/>
        </w:rPr>
        <w:t>Provedba svih aktivnosti definiranih u projektima Wild Bio Adapt i HKO.</w:t>
      </w:r>
    </w:p>
    <w:p w:rsidR="008F02F2" w:rsidRDefault="008F02F2" w:rsidP="008F02F2">
      <w:pPr>
        <w:pStyle w:val="Bezproreda"/>
        <w:jc w:val="both"/>
        <w:rPr>
          <w:rFonts w:ascii="Arial" w:hAnsi="Arial" w:cs="Arial"/>
        </w:rPr>
      </w:pPr>
    </w:p>
    <w:p w:rsidR="008F02F2" w:rsidRDefault="008F02F2" w:rsidP="008F02F2">
      <w:pPr>
        <w:rPr>
          <w:rFonts w:cs="Arial"/>
          <w:b/>
        </w:rPr>
      </w:pPr>
    </w:p>
    <w:p w:rsidR="008F02F2" w:rsidRDefault="008F02F2" w:rsidP="008F02F2">
      <w:pPr>
        <w:rPr>
          <w:rFonts w:cs="Arial"/>
          <w:b/>
          <w:u w:val="single"/>
        </w:rPr>
      </w:pPr>
      <w:r>
        <w:rPr>
          <w:rFonts w:cs="Arial"/>
          <w:b/>
          <w:u w:val="single"/>
        </w:rPr>
        <w:t>NAZIV PROGRAMA:  CENTAR ZA ISTRAŽIVANJE METRIS</w:t>
      </w:r>
    </w:p>
    <w:p w:rsidR="008F02F2" w:rsidRDefault="008F02F2" w:rsidP="008F02F2">
      <w:pPr>
        <w:rPr>
          <w:rFonts w:cs="Arial"/>
        </w:rPr>
      </w:pPr>
    </w:p>
    <w:p w:rsidR="008F02F2" w:rsidRDefault="008F02F2" w:rsidP="008F02F2">
      <w:pPr>
        <w:rPr>
          <w:rFonts w:cs="Arial"/>
          <w:b/>
        </w:rPr>
      </w:pPr>
      <w:r>
        <w:rPr>
          <w:rFonts w:cs="Arial"/>
          <w:b/>
        </w:rPr>
        <w:t>Obrazloženje programa</w:t>
      </w:r>
    </w:p>
    <w:p w:rsidR="008F02F2" w:rsidRDefault="008F02F2" w:rsidP="008F02F2">
      <w:pPr>
        <w:rPr>
          <w:rFonts w:cs="Arial"/>
        </w:rPr>
      </w:pPr>
      <w:r>
        <w:rPr>
          <w:rFonts w:cs="Arial"/>
        </w:rPr>
        <w:t>Provedba aktivnosti laboratorijskih analiza sustava kvalitete, provođenje laboratorijskih vježbi za studente, aplikacija novih projekata na EU fondove i njihova uspješna provedba u novom programskom razdoblju 2021. – 2027. godine.</w:t>
      </w:r>
    </w:p>
    <w:p w:rsidR="008F02F2" w:rsidRDefault="008F02F2" w:rsidP="008F02F2">
      <w:pPr>
        <w:rPr>
          <w:rFonts w:cs="Arial"/>
          <w:b/>
        </w:rPr>
      </w:pPr>
    </w:p>
    <w:p w:rsidR="008F02F2" w:rsidRDefault="008F02F2" w:rsidP="008F02F2">
      <w:pPr>
        <w:rPr>
          <w:rFonts w:cs="Arial"/>
        </w:rPr>
      </w:pPr>
      <w:r>
        <w:rPr>
          <w:rFonts w:cs="Arial"/>
          <w:b/>
        </w:rPr>
        <w:t>Zakonske i druge podloge na kojima se zasniva program</w:t>
      </w:r>
    </w:p>
    <w:p w:rsidR="008F02F2" w:rsidRDefault="008F02F2" w:rsidP="008F02F2">
      <w:pPr>
        <w:rPr>
          <w:rFonts w:cs="Arial"/>
        </w:rPr>
      </w:pPr>
      <w:r>
        <w:rPr>
          <w:rFonts w:cs="Arial"/>
        </w:rPr>
        <w:t>Zakon o znanstvenoj djelatnosti i visokom obrazovanju, dopusnice Ministarstva znanosti i obrazovanja za svaki od navedenih studijskih programa, podzakonski akti Agencije za znanost i visoko obrazovanje i resornog ministarstva, pravilnici EU fondova, zakon o radu, pripadajući kolektivni ugovori, Zakon o akreditaciji te ostali aktii vezani za norme kvalitete (ISO, BV, CRS, Lloyd).</w:t>
      </w:r>
    </w:p>
    <w:p w:rsidR="0097549E" w:rsidRDefault="0097549E" w:rsidP="008F02F2">
      <w:pPr>
        <w:rPr>
          <w:rFonts w:cs="Arial"/>
        </w:rPr>
      </w:pPr>
    </w:p>
    <w:p w:rsidR="008F02F2" w:rsidRDefault="008F02F2" w:rsidP="0097549E">
      <w:pPr>
        <w:rPr>
          <w:rFonts w:cs="Arial"/>
        </w:rPr>
      </w:pPr>
      <w:r>
        <w:rPr>
          <w:rFonts w:cs="Arial"/>
          <w:b/>
        </w:rPr>
        <w:t>Usklađenje ciljeva, strategije i programa s dokumentima dugoročnog razvoja</w:t>
      </w:r>
    </w:p>
    <w:p w:rsidR="008F02F2" w:rsidRDefault="008F02F2" w:rsidP="008F02F2">
      <w:pPr>
        <w:pStyle w:val="Bezproreda"/>
        <w:jc w:val="both"/>
        <w:rPr>
          <w:rFonts w:ascii="Arial" w:hAnsi="Arial" w:cs="Arial"/>
        </w:rPr>
      </w:pPr>
      <w:r>
        <w:rPr>
          <w:rFonts w:ascii="Arial" w:hAnsi="Arial" w:cs="Arial"/>
        </w:rPr>
        <w:t>Namjensko korištenje proračunskih sredstava, provedba nastavnih i znanstveno-istraživačkih aktivnosti Veleučilišta te nesmetano odvijanje svih ostalih aktivnosti definiranih u programu rada, sukladno strateškim odrednicama županijskih strateških dokumenata i strateških dokumenata Ustanove.</w:t>
      </w:r>
    </w:p>
    <w:p w:rsidR="008F02F2" w:rsidRDefault="008F02F2" w:rsidP="008F02F2">
      <w:pPr>
        <w:pStyle w:val="Bezproreda"/>
        <w:jc w:val="both"/>
        <w:rPr>
          <w:rFonts w:ascii="Times New Roman" w:hAnsi="Times New Roman"/>
        </w:rPr>
      </w:pPr>
    </w:p>
    <w:p w:rsidR="008F02F2" w:rsidRDefault="008F02F2" w:rsidP="0097549E">
      <w:pPr>
        <w:rPr>
          <w:rFonts w:cs="Arial"/>
        </w:rPr>
      </w:pPr>
      <w:r>
        <w:rPr>
          <w:rFonts w:cs="Arial"/>
          <w:b/>
        </w:rPr>
        <w:t>Ishodište i pokazatelji na kojima se zasnivaju izračuni i ocjene potrebnih sredstava za provođenje programa</w:t>
      </w:r>
    </w:p>
    <w:p w:rsidR="008F02F2" w:rsidRDefault="008F02F2" w:rsidP="008F02F2">
      <w:pPr>
        <w:pStyle w:val="Bezproreda"/>
        <w:jc w:val="both"/>
        <w:rPr>
          <w:rFonts w:ascii="Arial" w:hAnsi="Arial" w:cs="Arial"/>
        </w:rPr>
      </w:pPr>
      <w:r>
        <w:rPr>
          <w:rFonts w:ascii="Arial" w:hAnsi="Arial" w:cs="Arial"/>
        </w:rPr>
        <w:t>Iz sredstava  Istarske županije financiraju se plaće zaposlenika za redovan rad, doprinosi za obavezna osiguranja te materijalni troškovi zaposlenika, materijalni rashodi poslovanja Ustanove (djelomično rashodi za energiju), rashodi za usluge: (djelomično usluge zakupnina prostora, intelektualne usluge, usluge promidžbe i informiranja, računalne usluge te premija osiguranja) i ostali financijski rashodi.</w:t>
      </w:r>
    </w:p>
    <w:p w:rsidR="008F02F2" w:rsidRDefault="008F02F2" w:rsidP="008F02F2">
      <w:pPr>
        <w:pStyle w:val="Bezproreda"/>
        <w:jc w:val="both"/>
        <w:rPr>
          <w:rFonts w:ascii="Arial" w:hAnsi="Arial" w:cs="Arial"/>
        </w:rPr>
      </w:pPr>
      <w:r>
        <w:rPr>
          <w:rFonts w:ascii="Arial" w:hAnsi="Arial" w:cs="Arial"/>
        </w:rPr>
        <w:t xml:space="preserve">Vlastitim prihodima Istarskog veleučilišta financiraju se ostali rashodi za zaposlene, preostali dio rashoda za materijal i energiju, sav potreban uredski materijal, materijal za tekuće i investicijsko održavanje te sitan inventar, preostali dio rashoda za usluge (usluge telefona, pošte, prijevoza, usluge tekućeg i investicijskog održavanja, djelomično usluge promidžbe i informiranja, komunalne usluge , intelektualne – vanjski suradnici, zdravstvene usluge, te računalne i ostale usluge). </w:t>
      </w:r>
    </w:p>
    <w:p w:rsidR="008F02F2" w:rsidRDefault="008F02F2" w:rsidP="008F02F2">
      <w:pPr>
        <w:rPr>
          <w:rFonts w:cs="Arial"/>
          <w:b/>
        </w:rPr>
      </w:pPr>
    </w:p>
    <w:p w:rsidR="008F02F2" w:rsidRDefault="008F02F2" w:rsidP="008F02F2">
      <w:pPr>
        <w:rPr>
          <w:rFonts w:cs="Arial"/>
        </w:rPr>
      </w:pPr>
      <w:r>
        <w:rPr>
          <w:rFonts w:cs="Arial"/>
          <w:b/>
        </w:rPr>
        <w:t>Izvještaj o postignutim ciljevima i rezultatima programa temeljenim na pokazateljima uspješnosti u prethodnoj godini</w:t>
      </w:r>
    </w:p>
    <w:p w:rsidR="008F02F2" w:rsidRDefault="008F02F2" w:rsidP="008F02F2">
      <w:pPr>
        <w:rPr>
          <w:rFonts w:cs="Arial"/>
        </w:rPr>
      </w:pPr>
      <w:r>
        <w:rPr>
          <w:rFonts w:cs="Arial"/>
        </w:rPr>
        <w:t>Provedba svih aktivnosti definiranih u projektima WATERCARE, ASTERIS, AdSWIM i CAPUS.</w:t>
      </w:r>
    </w:p>
    <w:p w:rsidR="008F02F2" w:rsidRDefault="008F02F2" w:rsidP="008F02F2">
      <w:pPr>
        <w:rPr>
          <w:rFonts w:cs="Arial"/>
        </w:rPr>
      </w:pPr>
      <w:r>
        <w:rPr>
          <w:rFonts w:cs="Arial"/>
        </w:rPr>
        <w:t>Provedba laboratorijskih aktivnosti u mehaničkim, biotehničkim i kemijskim laboratorijima, sukladno pozitivnim zakonskim propisima i uvjetima pripadajućih ispitnih normi te izrada izvještaja sukladno narudžbama klijenata.</w:t>
      </w:r>
    </w:p>
    <w:p w:rsidR="008F02F2" w:rsidRDefault="008F02F2" w:rsidP="008F02F2">
      <w:pPr>
        <w:rPr>
          <w:rFonts w:cs="Arial"/>
          <w:b/>
        </w:rPr>
      </w:pPr>
    </w:p>
    <w:p w:rsidR="008F02F2" w:rsidRDefault="008F02F2" w:rsidP="008F02F2">
      <w:pPr>
        <w:rPr>
          <w:rFonts w:cs="Arial"/>
          <w:szCs w:val="22"/>
        </w:rPr>
      </w:pPr>
      <w:r>
        <w:rPr>
          <w:rFonts w:cs="Arial"/>
          <w:szCs w:val="22"/>
        </w:rPr>
        <w:t xml:space="preserve">    </w:t>
      </w:r>
    </w:p>
    <w:p w:rsidR="008F02F2" w:rsidRDefault="008F02F2" w:rsidP="008F02F2">
      <w:pPr>
        <w:spacing w:line="276" w:lineRule="auto"/>
        <w:rPr>
          <w:rFonts w:cs="Arial"/>
          <w:b/>
          <w:szCs w:val="22"/>
        </w:rPr>
      </w:pPr>
    </w:p>
    <w:p w:rsidR="008F02F2" w:rsidRDefault="008F02F2" w:rsidP="008F02F2">
      <w:pPr>
        <w:spacing w:line="276" w:lineRule="auto"/>
        <w:rPr>
          <w:rFonts w:cs="Arial"/>
          <w:b/>
          <w:szCs w:val="22"/>
        </w:rPr>
      </w:pPr>
    </w:p>
    <w:p w:rsidR="008F02F2" w:rsidRDefault="008F02F2" w:rsidP="008F02F2">
      <w:pPr>
        <w:spacing w:line="276" w:lineRule="auto"/>
        <w:rPr>
          <w:rFonts w:cs="Arial"/>
          <w:b/>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szCs w:val="22"/>
        </w:rPr>
      </w:pPr>
    </w:p>
    <w:p w:rsidR="001B47E4" w:rsidRDefault="001B47E4" w:rsidP="001B47E4">
      <w:pPr>
        <w:rPr>
          <w:rFonts w:cs="Arial"/>
          <w:b/>
          <w:bCs/>
        </w:rPr>
      </w:pPr>
    </w:p>
    <w:p w:rsidR="00D06441" w:rsidRDefault="00D06441" w:rsidP="00D06441">
      <w:pPr>
        <w:rPr>
          <w:rFonts w:cs="Arial"/>
          <w:szCs w:val="22"/>
          <w:lang w:eastAsia="hr-HR"/>
        </w:rPr>
      </w:pPr>
      <w:r>
        <w:rPr>
          <w:rFonts w:cs="Arial"/>
          <w:b/>
          <w:szCs w:val="22"/>
        </w:rPr>
        <w:t xml:space="preserve">RAZDJEL </w:t>
      </w:r>
      <w:r w:rsidR="00F141F5">
        <w:rPr>
          <w:rFonts w:cs="Arial"/>
          <w:b/>
          <w:szCs w:val="22"/>
        </w:rPr>
        <w:t>0</w:t>
      </w:r>
      <w:r>
        <w:rPr>
          <w:rFonts w:cs="Arial"/>
          <w:b/>
          <w:szCs w:val="22"/>
        </w:rPr>
        <w:t>10 – UPRAVNI ODJEL ZA TALIJANSKU NACIONALNU ZAJEDNICU I DRUGE ETNIČKE SKUPINE</w:t>
      </w:r>
    </w:p>
    <w:p w:rsidR="00D06441" w:rsidRDefault="00D06441" w:rsidP="00D06441">
      <w:pPr>
        <w:outlineLvl w:val="0"/>
        <w:rPr>
          <w:rFonts w:cs="Arial"/>
          <w:b/>
          <w:szCs w:val="22"/>
        </w:rPr>
      </w:pPr>
    </w:p>
    <w:p w:rsidR="00D06441" w:rsidRDefault="00D06441" w:rsidP="00D06441">
      <w:pPr>
        <w:outlineLvl w:val="0"/>
        <w:rPr>
          <w:rFonts w:cs="Arial"/>
          <w:b/>
          <w:szCs w:val="22"/>
        </w:rPr>
      </w:pPr>
      <w:r>
        <w:rPr>
          <w:rFonts w:cs="Arial"/>
          <w:b/>
          <w:szCs w:val="22"/>
        </w:rPr>
        <w:t>SAŽETAK DJELOKRUGA RADA</w:t>
      </w:r>
    </w:p>
    <w:p w:rsidR="00D06441" w:rsidRDefault="00D06441" w:rsidP="00D06441">
      <w:pPr>
        <w:autoSpaceDE w:val="0"/>
        <w:autoSpaceDN w:val="0"/>
        <w:adjustRightInd w:val="0"/>
        <w:rPr>
          <w:rFonts w:cs="Arial"/>
          <w:szCs w:val="22"/>
        </w:rPr>
      </w:pPr>
      <w:r>
        <w:rPr>
          <w:rFonts w:cs="Arial"/>
          <w:szCs w:val="22"/>
        </w:rPr>
        <w:t>Upravni odjel za talijansku nacionalnu zajednicu i druge etničke skupine potiče razvoj manjinskih prava na normativno-zakonskoj razini i kontinuirano prati primjenu odgovarajućih propisa u praksi, posebice službenu uporabu manjinskog jezika u samoupravnom djelokrugu te ostvarivanje načela ravnomjerne zastupljenosti pripadnika manjina u predstavničkim, izvršnim i upravnim tijelima jedinica samouprave, osigurava materijalne i druge uvjete neophodne za organizacijsku konsolidaciju i razvoj programskih djelatnosti udruga nacionalnih manjina na županijskoj razini te uspostavlja učinkoviti sustav manjinske samouprave.</w:t>
      </w:r>
    </w:p>
    <w:p w:rsidR="00D06441" w:rsidRDefault="00D06441" w:rsidP="00D06441">
      <w:pPr>
        <w:rPr>
          <w:rFonts w:eastAsia="Arial" w:cs="Arial"/>
          <w:color w:val="000000"/>
          <w:szCs w:val="22"/>
        </w:rPr>
      </w:pPr>
      <w:r>
        <w:rPr>
          <w:rFonts w:cs="Arial"/>
          <w:szCs w:val="22"/>
        </w:rPr>
        <w:t xml:space="preserve">Putem Upravnog odjela za talijansku nacionalnu zajednicu i druge etničke skupine Istarska županija prati aktivnosti kulturnog amaterizma i kulturnih manifestacija te sufinancira redovne i programske djelatnosti udruga, kulturnih društava, organizacija i ustanova čije je djelovanje usmjereno na područje očuvanja kulturne baštine nacionalnih manjina Istarske županije. Isto tako prati i sufinancira materijalne troškove potrebne za rad županijskih vijeća i predstavnika nacionalnih manjina koji djeluju na području Istarske županije. </w:t>
      </w:r>
      <w:r>
        <w:rPr>
          <w:rFonts w:eastAsia="Arial" w:cs="Arial"/>
          <w:color w:val="000000"/>
          <w:szCs w:val="22"/>
        </w:rPr>
        <w:t xml:space="preserve">Upravni odjel za talijansku nacionalnu zajednicu potiče razvoj civilnog društva te je nadležno upravno tijelo osnivača za Zakladu za poticanje partnerstva i razvoj civilnog društva. U oblasti rada s mladima koordinira izradu Regionalnog programa za mlade s ciljem unaprjeđenja kvalitete života mladih te priprema Akcijski plan za implementaciju Regionalnog programa za mlade. Kroz Upravni odjel se sufinanciraju materijalni troškovi rada Klubova studenata Istarske županije te se provodi i </w:t>
      </w:r>
      <w:r>
        <w:rPr>
          <w:rFonts w:eastAsia="Arial" w:cs="Arial"/>
          <w:szCs w:val="22"/>
        </w:rPr>
        <w:t>međunarodni</w:t>
      </w:r>
      <w:r>
        <w:rPr>
          <w:rFonts w:eastAsia="Arial" w:cs="Arial"/>
          <w:color w:val="000000"/>
          <w:szCs w:val="22"/>
        </w:rPr>
        <w:t xml:space="preserve"> program </w:t>
      </w:r>
      <w:r>
        <w:rPr>
          <w:rFonts w:eastAsia="Arial" w:cs="Arial"/>
          <w:szCs w:val="22"/>
        </w:rPr>
        <w:t>razmjene mladih Eurodyssey između regija članica Skupštine europskih regija.</w:t>
      </w:r>
    </w:p>
    <w:p w:rsidR="00D06441" w:rsidRDefault="00D06441" w:rsidP="00D06441">
      <w:pPr>
        <w:rPr>
          <w:rFonts w:cs="Arial"/>
          <w:b/>
          <w:bCs/>
          <w:szCs w:val="22"/>
          <w:u w:val="single"/>
        </w:rPr>
      </w:pPr>
    </w:p>
    <w:p w:rsidR="00D06441" w:rsidRDefault="00D06441" w:rsidP="00D06441">
      <w:pPr>
        <w:rPr>
          <w:rFonts w:cs="Arial"/>
          <w:b/>
          <w:szCs w:val="22"/>
          <w:u w:val="single"/>
        </w:rPr>
      </w:pPr>
    </w:p>
    <w:p w:rsidR="00D06441" w:rsidRDefault="00D06441" w:rsidP="00D06441">
      <w:pPr>
        <w:rPr>
          <w:rFonts w:cs="Arial"/>
          <w:b/>
          <w:szCs w:val="22"/>
          <w:u w:val="single"/>
        </w:rPr>
      </w:pPr>
      <w:r>
        <w:rPr>
          <w:rFonts w:cs="Arial"/>
          <w:b/>
          <w:szCs w:val="22"/>
          <w:u w:val="single"/>
        </w:rPr>
        <w:t>NAZIV PROGRAMA:</w:t>
      </w:r>
      <w:r>
        <w:rPr>
          <w:rFonts w:eastAsia="Arial" w:cs="Arial"/>
          <w:b/>
          <w:color w:val="000000"/>
          <w:szCs w:val="22"/>
          <w:u w:val="single"/>
        </w:rPr>
        <w:t xml:space="preserve"> </w:t>
      </w:r>
      <w:r>
        <w:rPr>
          <w:rFonts w:cs="Arial"/>
          <w:b/>
          <w:szCs w:val="22"/>
          <w:u w:val="single"/>
        </w:rPr>
        <w:t>AKTIVNOST ZA MLADE IŽ</w:t>
      </w:r>
    </w:p>
    <w:p w:rsidR="00D06441" w:rsidRDefault="00D06441" w:rsidP="00D06441">
      <w:pPr>
        <w:rPr>
          <w:rFonts w:cs="Arial"/>
          <w:b/>
          <w:szCs w:val="22"/>
        </w:rPr>
      </w:pPr>
    </w:p>
    <w:p w:rsidR="00D06441" w:rsidRDefault="00D06441" w:rsidP="00D06441">
      <w:pPr>
        <w:rPr>
          <w:rFonts w:cs="Arial"/>
          <w:b/>
          <w:szCs w:val="22"/>
        </w:rPr>
      </w:pPr>
      <w:r>
        <w:rPr>
          <w:rFonts w:cs="Arial"/>
          <w:b/>
          <w:szCs w:val="22"/>
        </w:rPr>
        <w:t>Obrazloženje programa</w:t>
      </w:r>
    </w:p>
    <w:p w:rsidR="00D06441" w:rsidRDefault="00D06441" w:rsidP="00D06441">
      <w:pPr>
        <w:rPr>
          <w:rFonts w:cs="Arial"/>
          <w:color w:val="FF0000"/>
          <w:szCs w:val="22"/>
        </w:rPr>
      </w:pPr>
      <w:r>
        <w:rPr>
          <w:rFonts w:eastAsia="Arial" w:cs="Arial"/>
          <w:color w:val="000000"/>
          <w:szCs w:val="22"/>
        </w:rPr>
        <w:t xml:space="preserve">Unaprjeđenje položaja mladih i rad s mladima s ciljem unaprjeđenja kvalitete života mladih, te </w:t>
      </w:r>
      <w:r>
        <w:rPr>
          <w:rFonts w:eastAsia="Arial" w:cs="Arial"/>
          <w:szCs w:val="22"/>
        </w:rPr>
        <w:t xml:space="preserve">realizacija aktivnosti i izrada Akcijskog plana u skladu s Regionalnim programom za mlade </w:t>
      </w:r>
      <w:r>
        <w:rPr>
          <w:rFonts w:eastAsia="Arial" w:cs="Arial"/>
          <w:color w:val="000000"/>
          <w:szCs w:val="22"/>
        </w:rPr>
        <w:t>Istarske županije</w:t>
      </w:r>
      <w:r>
        <w:rPr>
          <w:rFonts w:eastAsia="Arial" w:cs="Arial"/>
          <w:szCs w:val="22"/>
        </w:rPr>
        <w:t xml:space="preserve"> kroz koordinaciju s JLP(R)S i Upravnim odjelima Istarske županije</w:t>
      </w:r>
      <w:r>
        <w:rPr>
          <w:rFonts w:eastAsia="Arial" w:cs="Arial"/>
          <w:color w:val="000000"/>
          <w:szCs w:val="22"/>
        </w:rPr>
        <w:t>.</w:t>
      </w:r>
    </w:p>
    <w:p w:rsidR="00D06441" w:rsidRDefault="00D06441" w:rsidP="00D06441">
      <w:pPr>
        <w:rPr>
          <w:rFonts w:cs="Arial"/>
          <w:szCs w:val="22"/>
        </w:rPr>
      </w:pPr>
    </w:p>
    <w:p w:rsidR="00D06441" w:rsidRDefault="00D06441" w:rsidP="00D06441">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rPr>
          <w:rFonts w:cs="Arial"/>
          <w:szCs w:val="22"/>
        </w:rPr>
      </w:pPr>
      <w:r>
        <w:rPr>
          <w:rFonts w:cs="Arial"/>
          <w:szCs w:val="22"/>
        </w:rPr>
        <w:t xml:space="preserve">Putem Zaklade za poticanje partnerstva i razvoja civilnog društva izrađen je Akcijski plan za mlade Istarske županije za razdoblje 2021. – 2025. godine na temelju usvojenog Regionalnog programa za mlade Istarske županije. Upravni odjel za talijansku nacionalnu zajednicu i druge etničke skupine prati i rad svih Savjeta mladih u Istarskoj županiji. Savjet mladih Grada Pule organizirao je obilježavanje Dana mladih Istarske županije u Puli, čija tema je bila „Rad s mladima u Istarskoj županiji" te izrada Akcijskog  plana za mlade Istarske županije.  </w:t>
      </w:r>
    </w:p>
    <w:p w:rsidR="00D06441" w:rsidRDefault="00D06441" w:rsidP="00D06441">
      <w:pPr>
        <w:autoSpaceDE w:val="0"/>
        <w:autoSpaceDN w:val="0"/>
        <w:adjustRightInd w:val="0"/>
        <w:rPr>
          <w:rFonts w:cs="Arial"/>
          <w:szCs w:val="22"/>
        </w:rPr>
      </w:pPr>
    </w:p>
    <w:p w:rsidR="00D06441" w:rsidRDefault="00D06441" w:rsidP="00D06441">
      <w:pPr>
        <w:autoSpaceDE w:val="0"/>
        <w:autoSpaceDN w:val="0"/>
        <w:adjustRightInd w:val="0"/>
        <w:rPr>
          <w:rFonts w:cs="Arial"/>
          <w:szCs w:val="22"/>
        </w:rPr>
      </w:pPr>
    </w:p>
    <w:p w:rsidR="00D06441" w:rsidRDefault="00D06441" w:rsidP="00D06441">
      <w:pPr>
        <w:rPr>
          <w:rFonts w:cs="Arial"/>
          <w:b/>
          <w:szCs w:val="22"/>
          <w:u w:val="single"/>
        </w:rPr>
      </w:pPr>
      <w:r>
        <w:rPr>
          <w:rFonts w:cs="Arial"/>
          <w:b/>
          <w:bCs/>
          <w:szCs w:val="22"/>
          <w:u w:val="single"/>
        </w:rPr>
        <w:t>NAZIV PROGRAMA: CIVILNO DRUŠTVO</w:t>
      </w:r>
      <w:r>
        <w:rPr>
          <w:rFonts w:cs="Arial"/>
          <w:b/>
          <w:szCs w:val="22"/>
          <w:u w:val="single"/>
        </w:rPr>
        <w:t xml:space="preserve"> </w:t>
      </w:r>
    </w:p>
    <w:p w:rsidR="00D06441" w:rsidRDefault="00D06441" w:rsidP="00D06441">
      <w:pPr>
        <w:rPr>
          <w:rFonts w:cs="Arial"/>
          <w:szCs w:val="22"/>
        </w:rPr>
      </w:pPr>
    </w:p>
    <w:p w:rsidR="00D06441" w:rsidRDefault="00D06441" w:rsidP="00D06441">
      <w:pPr>
        <w:rPr>
          <w:rFonts w:cs="Arial"/>
          <w:b/>
          <w:szCs w:val="22"/>
        </w:rPr>
      </w:pPr>
      <w:r>
        <w:rPr>
          <w:rFonts w:cs="Arial"/>
          <w:b/>
          <w:szCs w:val="22"/>
        </w:rPr>
        <w:t>Obrazloženje programa</w:t>
      </w:r>
    </w:p>
    <w:p w:rsidR="00D06441" w:rsidRDefault="00D06441" w:rsidP="00D06441">
      <w:pPr>
        <w:rPr>
          <w:rFonts w:eastAsia="Arial" w:cs="Arial"/>
          <w:szCs w:val="22"/>
        </w:rPr>
      </w:pPr>
      <w:r>
        <w:rPr>
          <w:rFonts w:eastAsia="Arial" w:cs="Arial"/>
          <w:szCs w:val="22"/>
        </w:rPr>
        <w:t>Pružanje podrške razvoju civilnog društva kroz rad Zaklade za poticanje partnerstva i razvoja civilnog društva Istarske županije. Sufinanciranje i praćenje rada Zaklade za poticanje partnerstva i razvoja civilnog društva.</w:t>
      </w:r>
    </w:p>
    <w:p w:rsidR="00D06441" w:rsidRDefault="00D06441" w:rsidP="00D06441">
      <w:pPr>
        <w:rPr>
          <w:rFonts w:cs="Arial"/>
          <w:b/>
          <w:szCs w:val="22"/>
        </w:rPr>
      </w:pPr>
    </w:p>
    <w:p w:rsidR="00D06441" w:rsidRDefault="00D06441" w:rsidP="00D06441">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autoSpaceDE w:val="0"/>
        <w:autoSpaceDN w:val="0"/>
        <w:adjustRightInd w:val="0"/>
        <w:rPr>
          <w:rFonts w:cs="Arial"/>
          <w:szCs w:val="22"/>
        </w:rPr>
      </w:pPr>
      <w:r>
        <w:rPr>
          <w:rFonts w:cs="Arial"/>
          <w:szCs w:val="22"/>
        </w:rPr>
        <w:t>Zaklada je sve aktivnosti koje je provela tijekom 2021. godine provodila u skladu sa ciljevima djelovanja Zaklade. Pojave pandemije uzrokovane virusom COVID-19 i epidemiološke mjere uvjetovale su provedbu aktivnosti, pa su neke aktivnosti, u dogovoru sa projektnim partnerima otkazane i/ili je projektni rok prolongiran.</w:t>
      </w:r>
    </w:p>
    <w:p w:rsidR="00D06441" w:rsidRDefault="00D06441" w:rsidP="00D06441">
      <w:pPr>
        <w:rPr>
          <w:rFonts w:cs="Arial"/>
          <w:b/>
          <w:bCs/>
          <w:szCs w:val="22"/>
          <w:u w:val="single"/>
        </w:rPr>
      </w:pPr>
    </w:p>
    <w:p w:rsidR="00D06441" w:rsidRDefault="00D06441" w:rsidP="00D06441">
      <w:pPr>
        <w:rPr>
          <w:rFonts w:cs="Arial"/>
          <w:b/>
          <w:bCs/>
          <w:szCs w:val="22"/>
          <w:u w:val="single"/>
        </w:rPr>
      </w:pPr>
    </w:p>
    <w:p w:rsidR="00D06441" w:rsidRDefault="00D06441" w:rsidP="00D06441">
      <w:pPr>
        <w:rPr>
          <w:rFonts w:cs="Arial"/>
          <w:b/>
          <w:szCs w:val="22"/>
          <w:u w:val="single"/>
        </w:rPr>
      </w:pPr>
      <w:r>
        <w:rPr>
          <w:rFonts w:cs="Arial"/>
          <w:b/>
          <w:bCs/>
          <w:szCs w:val="22"/>
          <w:u w:val="single"/>
        </w:rPr>
        <w:t xml:space="preserve">NAZIV PROGRAMA: </w:t>
      </w:r>
      <w:r>
        <w:rPr>
          <w:rFonts w:cs="Arial"/>
          <w:b/>
          <w:szCs w:val="22"/>
          <w:u w:val="single"/>
        </w:rPr>
        <w:t>NACIONALNE MANJINE</w:t>
      </w:r>
    </w:p>
    <w:p w:rsidR="00D06441" w:rsidRDefault="00D06441" w:rsidP="00D06441">
      <w:pPr>
        <w:rPr>
          <w:rFonts w:cs="Arial"/>
          <w:szCs w:val="22"/>
        </w:rPr>
      </w:pPr>
    </w:p>
    <w:p w:rsidR="00D06441" w:rsidRDefault="00D06441" w:rsidP="00D06441">
      <w:pPr>
        <w:rPr>
          <w:rFonts w:cs="Arial"/>
          <w:b/>
          <w:szCs w:val="22"/>
        </w:rPr>
      </w:pPr>
      <w:r>
        <w:rPr>
          <w:rFonts w:cs="Arial"/>
          <w:b/>
          <w:szCs w:val="22"/>
        </w:rPr>
        <w:t>Obrazloženje programa</w:t>
      </w:r>
    </w:p>
    <w:p w:rsidR="00D06441" w:rsidRDefault="00D06441" w:rsidP="00D06441">
      <w:pPr>
        <w:rPr>
          <w:rFonts w:cs="Arial"/>
          <w:szCs w:val="22"/>
        </w:rPr>
      </w:pPr>
      <w:r>
        <w:rPr>
          <w:rFonts w:cs="Arial"/>
          <w:szCs w:val="22"/>
        </w:rPr>
        <w:t>Navedeni program sufinancira i prati redovne i programske djelatnosti udruga, kulturnih društava, organizacija i ustanova čije je djelovanje usmjereno na područje očuvanja kulturne baštine nacionalnih manjina Istarske županije.</w:t>
      </w:r>
    </w:p>
    <w:p w:rsidR="00D06441" w:rsidRDefault="00D06441" w:rsidP="00D06441">
      <w:pPr>
        <w:rPr>
          <w:rFonts w:eastAsia="Arial" w:cs="Arial"/>
          <w:color w:val="000000"/>
          <w:szCs w:val="22"/>
        </w:rPr>
      </w:pPr>
      <w:r>
        <w:rPr>
          <w:rFonts w:eastAsia="Arial" w:cs="Arial"/>
          <w:color w:val="000000"/>
          <w:szCs w:val="22"/>
        </w:rPr>
        <w:t>Javnopravna uporaba hrvatskog i talijanskog jezika ostvaruje se kroz sufinanciranje</w:t>
      </w:r>
      <w:r>
        <w:rPr>
          <w:rFonts w:eastAsia="Arial" w:cs="Arial"/>
          <w:szCs w:val="22"/>
        </w:rPr>
        <w:t xml:space="preserve"> </w:t>
      </w:r>
      <w:r>
        <w:rPr>
          <w:rFonts w:cs="Arial"/>
          <w:szCs w:val="22"/>
        </w:rPr>
        <w:t>Talijanske Unije / Unione Italiana, Centra za povijesna istraživanja Rovinj / Centro di ricerche storiche Rovigno, Talijanske drame Rijeka / Dramma Italiano Fiume, Gradske knjižnice i čitaonice Pula / Biblioteca civica di Pola.</w:t>
      </w:r>
    </w:p>
    <w:p w:rsidR="00D06441" w:rsidRDefault="00D06441" w:rsidP="00D06441">
      <w:pPr>
        <w:rPr>
          <w:rFonts w:cs="Arial"/>
          <w:szCs w:val="22"/>
        </w:rPr>
      </w:pPr>
      <w:r>
        <w:rPr>
          <w:rFonts w:cs="Arial"/>
          <w:szCs w:val="22"/>
        </w:rPr>
        <w:t>Financira se tjedni pregled vijesti na talijanskom jeziku putem radija Rovinj FM, Radio Istra, Radio Medulin i Radio star Umag te tjedni pregled vijesti na talijanskom jeziku „Panoramica settimanale“ na lokalnoj televiziji TV Nova. Ujedno se na lokalnoj televiziji TV Nova financira mjesečna emisija „Multikulturalnost u Istri“.</w:t>
      </w:r>
    </w:p>
    <w:p w:rsidR="00D06441" w:rsidRDefault="00D06441" w:rsidP="00D06441">
      <w:pPr>
        <w:rPr>
          <w:rFonts w:cs="Arial"/>
          <w:szCs w:val="22"/>
        </w:rPr>
      </w:pPr>
      <w:r>
        <w:rPr>
          <w:rFonts w:cs="Arial"/>
          <w:szCs w:val="22"/>
        </w:rPr>
        <w:t>Upravni odjel za talijansku nacionalnu zajednicu i druge etničke skupine također dodjeljuje, putem natječaja Mailing List Histria i In Histria Verba manent, posebne nagrade Istarske županije za učenice i učenike osnovnih i srednjih škola Istarske županije na hrvatskom i talijanskom jeziku.</w:t>
      </w:r>
    </w:p>
    <w:p w:rsidR="00D06441" w:rsidRDefault="00D06441" w:rsidP="00D06441">
      <w:pPr>
        <w:rPr>
          <w:rFonts w:cs="Arial"/>
          <w:szCs w:val="22"/>
        </w:rPr>
      </w:pPr>
      <w:r>
        <w:rPr>
          <w:rFonts w:cs="Arial"/>
          <w:szCs w:val="22"/>
        </w:rPr>
        <w:t>Financira se izrada knjižice „Multikulturalnost u MOJOJ Istri – La multiculturalità nella MIA Istria“ koja je namijenjena svim učenicima osnovnih škola. U knjižici se kroz priču popraćenu ilustracijama predstavljaju sve manjine koje djeluju na području Istarske županije.</w:t>
      </w:r>
    </w:p>
    <w:p w:rsidR="00D06441" w:rsidRDefault="00D06441" w:rsidP="00D06441">
      <w:pPr>
        <w:pStyle w:val="Bezproreda"/>
        <w:jc w:val="both"/>
        <w:rPr>
          <w:rFonts w:ascii="Arial" w:hAnsi="Arial" w:cs="Arial"/>
        </w:rPr>
      </w:pPr>
      <w:r>
        <w:rPr>
          <w:rFonts w:ascii="Arial" w:hAnsi="Arial" w:cs="Arial"/>
        </w:rPr>
        <w:t>Upravni odjel za talijansku nacionalnu zajednicu i druge etničke skupine svake godine  organizira Festival multikulturalnosti povodom Dana Europe koji se obilježava 9. svibnja, odnosno u Europskom tjednu, koji je sufinanciran od strane Ministarstva kulture. Zbog trenutne situacije uzrokovane pojavom virusa COVID-19 u 2021. godini Festival multikulturalnosti je odgođen.</w:t>
      </w:r>
    </w:p>
    <w:p w:rsidR="00D06441" w:rsidRDefault="00D06441" w:rsidP="00D06441">
      <w:pPr>
        <w:autoSpaceDE w:val="0"/>
        <w:autoSpaceDN w:val="0"/>
        <w:adjustRightInd w:val="0"/>
        <w:rPr>
          <w:rFonts w:cs="Arial"/>
          <w:szCs w:val="22"/>
        </w:rPr>
      </w:pPr>
    </w:p>
    <w:p w:rsidR="00D06441" w:rsidRDefault="00D06441" w:rsidP="00D06441">
      <w:pPr>
        <w:rPr>
          <w:rFonts w:cs="Arial"/>
          <w:b/>
          <w:szCs w:val="22"/>
        </w:rPr>
      </w:pPr>
      <w:r>
        <w:rPr>
          <w:rFonts w:cs="Arial"/>
          <w:b/>
          <w:szCs w:val="22"/>
        </w:rPr>
        <w:t>Usklađenje ciljeva, strategije i programa s dokumentima dugoročnog razvoja</w:t>
      </w:r>
    </w:p>
    <w:p w:rsidR="00D06441" w:rsidRDefault="00D06441" w:rsidP="00D06441">
      <w:pPr>
        <w:autoSpaceDE w:val="0"/>
        <w:autoSpaceDN w:val="0"/>
        <w:adjustRightInd w:val="0"/>
        <w:rPr>
          <w:rFonts w:cs="Arial"/>
          <w:szCs w:val="22"/>
        </w:rPr>
      </w:pPr>
      <w:r>
        <w:rPr>
          <w:rFonts w:cs="Arial"/>
          <w:szCs w:val="22"/>
        </w:rPr>
        <w:t>Program nacionalnih manjina povezan je s mjerom 4.2.5.: Razvoj multikulturalizma i s mjerom 5.3.2.: Promocija multikulturalnosti kroz unaprjeđenje rada institucija, kulturnih društava, udruga, nacionalnih zajednica i drugih etničkih skupina.</w:t>
      </w:r>
    </w:p>
    <w:p w:rsidR="00D06441" w:rsidRDefault="00D06441" w:rsidP="00D06441">
      <w:pPr>
        <w:rPr>
          <w:rFonts w:cs="Arial"/>
          <w:b/>
          <w:szCs w:val="22"/>
        </w:rPr>
      </w:pPr>
    </w:p>
    <w:p w:rsidR="00D06441" w:rsidRDefault="00D06441" w:rsidP="00D06441">
      <w:pPr>
        <w:rPr>
          <w:rFonts w:cs="Arial"/>
          <w:b/>
          <w:szCs w:val="22"/>
        </w:rPr>
      </w:pPr>
      <w:r>
        <w:rPr>
          <w:rFonts w:cs="Arial"/>
          <w:b/>
          <w:szCs w:val="22"/>
        </w:rPr>
        <w:t>Zakonske i druge podloge na kojima se zasniva program</w:t>
      </w:r>
    </w:p>
    <w:p w:rsidR="00D06441" w:rsidRDefault="00D06441" w:rsidP="00D06441">
      <w:pPr>
        <w:rPr>
          <w:rFonts w:cs="Arial"/>
          <w:szCs w:val="22"/>
        </w:rPr>
      </w:pPr>
      <w:r>
        <w:rPr>
          <w:rFonts w:cs="Arial"/>
          <w:szCs w:val="22"/>
        </w:rPr>
        <w:t xml:space="preserve">Temeljem ustavnog Zakona o pravima nacionalnih manjina jedinice regionalne samouprave – županije osiguravaju sredstva ovisno o mogućnostima županijskog proračuna za aktivnosti rada udruga, institucija, vijeća i predstavnika nacionalnih manjina koji djeluju na području Istarske županije, uključujući sredstva za obavljanje administrativnih poslova za njihove potrebe. </w:t>
      </w:r>
    </w:p>
    <w:p w:rsidR="00D06441" w:rsidRDefault="00D06441" w:rsidP="00D06441">
      <w:pPr>
        <w:rPr>
          <w:rFonts w:cs="Arial"/>
          <w:b/>
          <w:szCs w:val="22"/>
        </w:rPr>
      </w:pPr>
    </w:p>
    <w:p w:rsidR="00D06441" w:rsidRDefault="00D06441" w:rsidP="00D06441">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autoSpaceDE w:val="0"/>
        <w:autoSpaceDN w:val="0"/>
        <w:adjustRightInd w:val="0"/>
        <w:rPr>
          <w:rFonts w:eastAsia="Arial" w:cs="Arial"/>
          <w:szCs w:val="22"/>
        </w:rPr>
      </w:pPr>
      <w:r>
        <w:rPr>
          <w:rFonts w:cs="Arial"/>
          <w:szCs w:val="22"/>
        </w:rPr>
        <w:t>U 2021. godini sufinancirale su se redovne i programske djelatnosti ustanova, zajednica, udruga i kulturnih društava. Zaštita etničkih i kulturnih osobitosti nacionalnih manjina u 2021. godini ostvarena je kroz programske djelatnosti udruga, a pokazate</w:t>
      </w:r>
      <w:r>
        <w:rPr>
          <w:rFonts w:eastAsia="Arial" w:cs="Arial"/>
          <w:szCs w:val="22"/>
        </w:rPr>
        <w:t xml:space="preserve">lji uspješnosti su broj udruga i kulturnih društava koje sufinanciramo te broj manifestacija i programa kulturnog amaterizma koji su održani. Pokazatelj uspješnosti kod ravnopravne upotrebe hrvatskog i talijanskog jezika je broj realiziranih znanstvenih i izdavačkih programa, broj održanih kazališnih predstava, broj nabavljenih knjiga na talijanskom jeziku te broj realiziranih aktivnosti kulturnog amaterizma i kulturnih manifestacija. </w:t>
      </w:r>
    </w:p>
    <w:p w:rsidR="0097549E" w:rsidRDefault="0097549E" w:rsidP="00D06441">
      <w:pPr>
        <w:autoSpaceDE w:val="0"/>
        <w:autoSpaceDN w:val="0"/>
        <w:adjustRightInd w:val="0"/>
        <w:rPr>
          <w:rFonts w:eastAsia="Arial" w:cs="Arial"/>
          <w:szCs w:val="22"/>
        </w:rPr>
      </w:pPr>
    </w:p>
    <w:p w:rsidR="0097549E" w:rsidRDefault="0097549E" w:rsidP="00D06441">
      <w:pPr>
        <w:autoSpaceDE w:val="0"/>
        <w:autoSpaceDN w:val="0"/>
        <w:adjustRightInd w:val="0"/>
        <w:rPr>
          <w:rFonts w:eastAsia="Arial" w:cs="Arial"/>
          <w:szCs w:val="22"/>
        </w:rPr>
      </w:pPr>
    </w:p>
    <w:p w:rsidR="00D06441" w:rsidRDefault="00D06441" w:rsidP="00D06441">
      <w:pPr>
        <w:rPr>
          <w:rFonts w:cs="Arial"/>
          <w:b/>
          <w:szCs w:val="22"/>
          <w:u w:val="single"/>
        </w:rPr>
      </w:pPr>
      <w:r>
        <w:rPr>
          <w:rFonts w:cs="Arial"/>
          <w:b/>
          <w:bCs/>
          <w:szCs w:val="22"/>
          <w:u w:val="single"/>
        </w:rPr>
        <w:t xml:space="preserve">NAZIV PROGRAMA: </w:t>
      </w:r>
      <w:r>
        <w:rPr>
          <w:rFonts w:cs="Arial"/>
          <w:b/>
          <w:szCs w:val="22"/>
          <w:u w:val="single"/>
        </w:rPr>
        <w:t>VIJEĆA I PREDSTAVNICI NACIONALNIH MANJINA</w:t>
      </w:r>
    </w:p>
    <w:p w:rsidR="00D06441" w:rsidRDefault="00D06441" w:rsidP="00D06441">
      <w:pPr>
        <w:rPr>
          <w:rFonts w:cs="Arial"/>
          <w:b/>
          <w:szCs w:val="22"/>
        </w:rPr>
      </w:pPr>
    </w:p>
    <w:p w:rsidR="00D06441" w:rsidRDefault="00D06441" w:rsidP="00D06441">
      <w:pPr>
        <w:rPr>
          <w:rFonts w:cs="Arial"/>
          <w:b/>
          <w:szCs w:val="22"/>
        </w:rPr>
      </w:pPr>
      <w:r>
        <w:rPr>
          <w:rFonts w:cs="Arial"/>
          <w:b/>
          <w:szCs w:val="22"/>
        </w:rPr>
        <w:t>Obrazloženje programa</w:t>
      </w:r>
    </w:p>
    <w:p w:rsidR="00D06441" w:rsidRDefault="00D06441" w:rsidP="00D06441">
      <w:pPr>
        <w:rPr>
          <w:rFonts w:cs="Arial"/>
          <w:szCs w:val="22"/>
        </w:rPr>
      </w:pPr>
      <w:r>
        <w:rPr>
          <w:rFonts w:cs="Arial"/>
          <w:szCs w:val="22"/>
        </w:rPr>
        <w:t>Program obuhvaća financiranje materijalnih troškova Vijeća i predstavnika nacionalnih manjina na području Istarske županije. Ciljevi navedenog programa obuhvaćaju poštivanje načela ravnomjerne zastupljenosti pripadnika nacionalnih manjina u predstavničkim, izvršnim i upravnim tijelima jedinica samouprave.</w:t>
      </w:r>
    </w:p>
    <w:p w:rsidR="00D06441" w:rsidRDefault="00D06441" w:rsidP="00D06441">
      <w:pPr>
        <w:rPr>
          <w:rFonts w:cs="Arial"/>
          <w:b/>
          <w:szCs w:val="22"/>
        </w:rPr>
      </w:pPr>
    </w:p>
    <w:p w:rsidR="00D06441" w:rsidRDefault="00D06441" w:rsidP="00D06441">
      <w:pPr>
        <w:rPr>
          <w:rFonts w:cs="Arial"/>
          <w:b/>
          <w:szCs w:val="22"/>
        </w:rPr>
      </w:pPr>
      <w:r>
        <w:rPr>
          <w:rFonts w:cs="Arial"/>
          <w:b/>
          <w:szCs w:val="22"/>
        </w:rPr>
        <w:t>Zakonske i druge podloge na kojima se zasniva program</w:t>
      </w:r>
    </w:p>
    <w:p w:rsidR="00D06441" w:rsidRDefault="00D06441" w:rsidP="00D06441">
      <w:pPr>
        <w:rPr>
          <w:rFonts w:cs="Arial"/>
          <w:b/>
          <w:szCs w:val="22"/>
        </w:rPr>
      </w:pPr>
      <w:r>
        <w:rPr>
          <w:rFonts w:cs="Arial"/>
          <w:szCs w:val="22"/>
        </w:rPr>
        <w:t>Zakonske i druge podloge na kojima se zasniva program Vijeća i predstavnika nacionalnih manjina su Ustavni zakon o pravima nacionalnih manjina i Zakon o pravima nacionalnih manjina.</w:t>
      </w:r>
    </w:p>
    <w:p w:rsidR="00D06441" w:rsidRDefault="00D06441" w:rsidP="00D06441">
      <w:pPr>
        <w:rPr>
          <w:rFonts w:cs="Arial"/>
          <w:b/>
          <w:szCs w:val="22"/>
        </w:rPr>
      </w:pPr>
    </w:p>
    <w:p w:rsidR="00D06441" w:rsidRDefault="00D06441" w:rsidP="00D06441">
      <w:pPr>
        <w:rPr>
          <w:rFonts w:cs="Arial"/>
          <w:b/>
          <w:szCs w:val="22"/>
        </w:rPr>
      </w:pPr>
      <w:r>
        <w:rPr>
          <w:rFonts w:cs="Arial"/>
          <w:b/>
          <w:szCs w:val="22"/>
        </w:rPr>
        <w:t>Usklađenje ciljeva, strategije i programa s dokumentima dugoročnog razvoja</w:t>
      </w:r>
    </w:p>
    <w:p w:rsidR="00D06441" w:rsidRDefault="00D06441" w:rsidP="00D06441">
      <w:pPr>
        <w:rPr>
          <w:rFonts w:cs="Arial"/>
          <w:szCs w:val="22"/>
        </w:rPr>
      </w:pPr>
      <w:r>
        <w:rPr>
          <w:rFonts w:cs="Arial"/>
          <w:szCs w:val="22"/>
        </w:rPr>
        <w:t>Navedeni program je povezan sa mjerom 4.2.5.: Razvoj multikulturalizma.</w:t>
      </w:r>
    </w:p>
    <w:p w:rsidR="00D06441" w:rsidRDefault="00D06441" w:rsidP="00D06441">
      <w:pPr>
        <w:rPr>
          <w:rFonts w:cs="Arial"/>
          <w:szCs w:val="22"/>
        </w:rPr>
      </w:pPr>
      <w:r>
        <w:rPr>
          <w:rFonts w:cs="Arial"/>
          <w:szCs w:val="22"/>
        </w:rPr>
        <w:t>Korisnici navedenog programa su: Vijeće albanske nacionalne manjine, Vijeće bošnjačke nacionalne manjine, Vijeće crnogorske nacionalne manjine, Vijeće makedonske nacionalne manjine, Vijeće romske nacionalne manjine, Vijeće slovenske nacionalne manjine, Vijeće srpske nacionalne manjine, Vijeće talijanske nacionalne manjine, predstavnik češke nacionalne manjine i predstavnica mađarske nacionalne manjine.</w:t>
      </w:r>
    </w:p>
    <w:p w:rsidR="00D06441" w:rsidRDefault="00D06441" w:rsidP="00D06441">
      <w:pPr>
        <w:rPr>
          <w:rFonts w:cs="Arial"/>
          <w:szCs w:val="22"/>
        </w:rPr>
      </w:pPr>
    </w:p>
    <w:p w:rsidR="00D06441" w:rsidRDefault="00D06441" w:rsidP="00D06441">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autoSpaceDE w:val="0"/>
        <w:autoSpaceDN w:val="0"/>
        <w:adjustRightInd w:val="0"/>
        <w:rPr>
          <w:rFonts w:cs="Arial"/>
          <w:szCs w:val="22"/>
        </w:rPr>
      </w:pPr>
      <w:r>
        <w:rPr>
          <w:rFonts w:cs="Arial"/>
          <w:szCs w:val="22"/>
        </w:rPr>
        <w:t xml:space="preserve">Tijekom 2021. godine financirani su materijalni troškovi Vijeća i predstavnika nacionalnih manjina na području Istarske županije. </w:t>
      </w:r>
    </w:p>
    <w:p w:rsidR="00D06441" w:rsidRDefault="00D06441" w:rsidP="00D06441">
      <w:pPr>
        <w:rPr>
          <w:rFonts w:cs="Arial"/>
          <w:szCs w:val="22"/>
        </w:rPr>
      </w:pPr>
    </w:p>
    <w:p w:rsidR="00D06441" w:rsidRDefault="00D06441" w:rsidP="00D06441">
      <w:pPr>
        <w:rPr>
          <w:rFonts w:cs="Arial"/>
          <w:szCs w:val="22"/>
        </w:rPr>
      </w:pPr>
    </w:p>
    <w:p w:rsidR="00D06441" w:rsidRDefault="00D06441" w:rsidP="00D06441">
      <w:pPr>
        <w:rPr>
          <w:rFonts w:cs="Arial"/>
          <w:b/>
          <w:szCs w:val="22"/>
          <w:u w:val="single"/>
        </w:rPr>
      </w:pPr>
      <w:r>
        <w:rPr>
          <w:rFonts w:cs="Arial"/>
          <w:b/>
          <w:bCs/>
          <w:szCs w:val="22"/>
          <w:u w:val="single"/>
        </w:rPr>
        <w:t xml:space="preserve">NAZIV PROGRAMA: </w:t>
      </w:r>
      <w:r>
        <w:rPr>
          <w:rFonts w:cs="Arial"/>
          <w:b/>
          <w:szCs w:val="22"/>
          <w:u w:val="single"/>
        </w:rPr>
        <w:t>PROMICANJE DVOJEZIČNOSTI I OČUVANJE TALIJANSKOG JEZIKA</w:t>
      </w:r>
    </w:p>
    <w:p w:rsidR="00D06441" w:rsidRDefault="00D06441" w:rsidP="00D06441">
      <w:pPr>
        <w:rPr>
          <w:rFonts w:cs="Arial"/>
          <w:b/>
          <w:szCs w:val="22"/>
        </w:rPr>
      </w:pPr>
    </w:p>
    <w:p w:rsidR="00D06441" w:rsidRPr="00D864F3" w:rsidRDefault="00D06441" w:rsidP="00D06441">
      <w:pPr>
        <w:rPr>
          <w:rFonts w:cs="Arial"/>
          <w:b/>
          <w:szCs w:val="22"/>
        </w:rPr>
      </w:pPr>
      <w:r w:rsidRPr="00D864F3">
        <w:rPr>
          <w:rFonts w:cs="Arial"/>
          <w:b/>
          <w:szCs w:val="22"/>
        </w:rPr>
        <w:t>Obrazloženje programa</w:t>
      </w:r>
    </w:p>
    <w:p w:rsidR="00D06441" w:rsidRPr="00D864F3" w:rsidRDefault="00D06441" w:rsidP="00D06441">
      <w:pPr>
        <w:rPr>
          <w:rFonts w:cs="Arial"/>
          <w:szCs w:val="22"/>
        </w:rPr>
      </w:pPr>
      <w:r w:rsidRPr="00D864F3">
        <w:rPr>
          <w:rFonts w:cs="Arial"/>
          <w:szCs w:val="22"/>
        </w:rPr>
        <w:t xml:space="preserve">S ciljem promicanja dvojezičnosti i očuvanja talijanskog jezika na području Istarske županije navedeni program obuhvaća: </w:t>
      </w:r>
    </w:p>
    <w:p w:rsidR="00D06441" w:rsidRPr="00D864F3" w:rsidRDefault="00D06441" w:rsidP="00D06441">
      <w:pPr>
        <w:pStyle w:val="Odlomakpopisa"/>
        <w:widowControl w:val="0"/>
        <w:numPr>
          <w:ilvl w:val="0"/>
          <w:numId w:val="20"/>
        </w:numPr>
        <w:autoSpaceDE w:val="0"/>
        <w:autoSpaceDN w:val="0"/>
        <w:ind w:right="126"/>
        <w:rPr>
          <w:rFonts w:cs="Arial"/>
          <w:szCs w:val="22"/>
        </w:rPr>
      </w:pPr>
      <w:r w:rsidRPr="00D864F3">
        <w:rPr>
          <w:rFonts w:cs="Arial"/>
          <w:szCs w:val="22"/>
        </w:rPr>
        <w:t xml:space="preserve">organiziranje i sufinanciranje jezičnih laboratorija talijanskog jezika za pred školarce u vrtićima na hrvatskom jeziku; Jezični laboratorij provode se u 7 dvojezičnih gradova: Grad Buje-Buie, Grad Novigrad-Cittanova, Grad Poreč-Parenzo, Grad Pula-Pola, Grad Rovinj-Rovigno, Grad Vodnjan-Dignano i Grad Umag-Umago, u trajanju od 30 sati za svaki laboratorij.  </w:t>
      </w:r>
    </w:p>
    <w:p w:rsidR="00D06441" w:rsidRPr="00D864F3" w:rsidRDefault="00D06441" w:rsidP="00D06441">
      <w:pPr>
        <w:pStyle w:val="Odlomakpopisa"/>
        <w:numPr>
          <w:ilvl w:val="0"/>
          <w:numId w:val="20"/>
        </w:numPr>
        <w:autoSpaceDE w:val="0"/>
        <w:autoSpaceDN w:val="0"/>
        <w:adjustRightInd w:val="0"/>
        <w:rPr>
          <w:rFonts w:cs="Arial"/>
          <w:szCs w:val="22"/>
          <w:shd w:val="clear" w:color="auto" w:fill="FFFFFF"/>
        </w:rPr>
      </w:pPr>
      <w:r w:rsidRPr="00D864F3">
        <w:rPr>
          <w:rFonts w:cs="Arial"/>
          <w:szCs w:val="22"/>
          <w:shd w:val="clear" w:color="auto" w:fill="FFFFFF"/>
        </w:rPr>
        <w:t>dva godišnja stručna usavršavanja za učitelje i profesore talijanskog jezika L1 i L2 osnovnih i srednjih škola.</w:t>
      </w:r>
    </w:p>
    <w:p w:rsidR="00D06441" w:rsidRPr="00D864F3" w:rsidRDefault="00D06441" w:rsidP="00D06441">
      <w:pPr>
        <w:pStyle w:val="Odlomakpopisa"/>
        <w:numPr>
          <w:ilvl w:val="0"/>
          <w:numId w:val="20"/>
        </w:numPr>
        <w:autoSpaceDE w:val="0"/>
        <w:autoSpaceDN w:val="0"/>
        <w:adjustRightInd w:val="0"/>
        <w:rPr>
          <w:rFonts w:cs="Arial"/>
          <w:szCs w:val="22"/>
        </w:rPr>
      </w:pPr>
      <w:r w:rsidRPr="00D864F3">
        <w:rPr>
          <w:rFonts w:cs="Arial"/>
          <w:szCs w:val="22"/>
          <w:shd w:val="clear" w:color="auto" w:fill="FFFFFF"/>
        </w:rPr>
        <w:t xml:space="preserve">organizaciju tečajeva talijanskog jezika za službenike javnih službi. </w:t>
      </w:r>
    </w:p>
    <w:p w:rsidR="00D06441" w:rsidRDefault="00D06441" w:rsidP="00D06441">
      <w:pPr>
        <w:autoSpaceDE w:val="0"/>
        <w:autoSpaceDN w:val="0"/>
        <w:adjustRightInd w:val="0"/>
        <w:rPr>
          <w:rFonts w:cs="Arial"/>
          <w:szCs w:val="22"/>
        </w:rPr>
      </w:pPr>
    </w:p>
    <w:p w:rsidR="00D06441" w:rsidRDefault="00D06441" w:rsidP="00D06441">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autoSpaceDE w:val="0"/>
        <w:autoSpaceDN w:val="0"/>
        <w:adjustRightInd w:val="0"/>
        <w:rPr>
          <w:rFonts w:ascii="ArialMT" w:hAnsi="ArialMT"/>
          <w:szCs w:val="22"/>
        </w:rPr>
      </w:pPr>
      <w:r>
        <w:rPr>
          <w:rFonts w:ascii="ArialMT" w:hAnsi="ArialMT"/>
          <w:szCs w:val="22"/>
        </w:rPr>
        <w:t xml:space="preserve">Upravni odjel za talijansku nacionalnu zajednicu i druge etničke skupine financirao je dva tečajeva stručnog usavršavanja za učitelje i profesore talijanskog jezika (L1, L2) u osnovnim i srednjim školama koje je provedeno u suradnji s udrugom Dante Alighieri iz Rima. </w:t>
      </w:r>
    </w:p>
    <w:p w:rsidR="00D06441" w:rsidRDefault="00D06441" w:rsidP="00D06441">
      <w:pPr>
        <w:autoSpaceDE w:val="0"/>
        <w:autoSpaceDN w:val="0"/>
        <w:adjustRightInd w:val="0"/>
        <w:rPr>
          <w:rFonts w:ascii="ArialMT" w:hAnsi="ArialMT"/>
          <w:szCs w:val="22"/>
        </w:rPr>
      </w:pPr>
      <w:r>
        <w:rPr>
          <w:rFonts w:cs="Arial"/>
          <w:szCs w:val="22"/>
        </w:rPr>
        <w:t>Isto tako, o</w:t>
      </w:r>
      <w:r>
        <w:rPr>
          <w:rFonts w:ascii="ArialMT" w:hAnsi="ArialMT"/>
          <w:szCs w:val="22"/>
        </w:rPr>
        <w:t>rganizirano je 12 tečaja talijanskog jezika za djelatnike svih ispostava Domova zdravlja, Nastavnog zavoda za hitnu medicinu te Domova za starije i nemoćne u Istarskoj županiji, te za djelatnike preuzete iz Ureda državne uprave koji su u izravnom kontaktu sa strankama.</w:t>
      </w:r>
    </w:p>
    <w:p w:rsidR="00D06441" w:rsidRDefault="00D06441" w:rsidP="00D06441">
      <w:pPr>
        <w:autoSpaceDE w:val="0"/>
        <w:autoSpaceDN w:val="0"/>
        <w:adjustRightInd w:val="0"/>
        <w:rPr>
          <w:rFonts w:cs="Arial"/>
          <w:szCs w:val="22"/>
        </w:rPr>
      </w:pPr>
      <w:r>
        <w:rPr>
          <w:rFonts w:cs="Arial"/>
          <w:szCs w:val="22"/>
        </w:rPr>
        <w:t>Sukladno potrebama putem Upravnog odjela za talijansku nacionalnu zajednicu i druge etničke skupine odrađeni su prijevodi na talijanskom jeziku za dvojezične općine i gradove kao i za razne institucije.</w:t>
      </w:r>
    </w:p>
    <w:p w:rsidR="00D06441" w:rsidRDefault="00D06441" w:rsidP="00D06441">
      <w:pPr>
        <w:autoSpaceDE w:val="0"/>
        <w:autoSpaceDN w:val="0"/>
        <w:adjustRightInd w:val="0"/>
        <w:rPr>
          <w:rFonts w:cs="Arial"/>
          <w:szCs w:val="22"/>
        </w:rPr>
      </w:pPr>
    </w:p>
    <w:p w:rsidR="00D06441" w:rsidRDefault="00D06441" w:rsidP="00D06441">
      <w:pPr>
        <w:autoSpaceDE w:val="0"/>
        <w:autoSpaceDN w:val="0"/>
        <w:adjustRightInd w:val="0"/>
        <w:rPr>
          <w:rFonts w:cs="Arial"/>
          <w:b/>
          <w:bCs/>
          <w:szCs w:val="22"/>
          <w:u w:val="single"/>
        </w:rPr>
      </w:pPr>
    </w:p>
    <w:p w:rsidR="00D06441" w:rsidRDefault="00D06441" w:rsidP="00D06441">
      <w:pPr>
        <w:rPr>
          <w:rFonts w:cs="Arial"/>
          <w:b/>
          <w:szCs w:val="22"/>
          <w:u w:val="single"/>
        </w:rPr>
      </w:pPr>
      <w:r>
        <w:rPr>
          <w:rFonts w:cs="Arial"/>
          <w:b/>
          <w:bCs/>
          <w:szCs w:val="22"/>
          <w:u w:val="single"/>
        </w:rPr>
        <w:t xml:space="preserve">NAZIV PROGRAMA: </w:t>
      </w:r>
      <w:r>
        <w:rPr>
          <w:rFonts w:cs="Arial"/>
          <w:b/>
          <w:szCs w:val="22"/>
          <w:u w:val="single"/>
        </w:rPr>
        <w:t>DRUŠTVENI PROGRAMI</w:t>
      </w:r>
    </w:p>
    <w:p w:rsidR="00D06441" w:rsidRDefault="00D06441" w:rsidP="00D06441">
      <w:pPr>
        <w:rPr>
          <w:rFonts w:cs="Arial"/>
          <w:b/>
          <w:szCs w:val="22"/>
        </w:rPr>
      </w:pPr>
    </w:p>
    <w:p w:rsidR="00D06441" w:rsidRDefault="00D06441" w:rsidP="00D06441">
      <w:pPr>
        <w:rPr>
          <w:rFonts w:cs="Arial"/>
          <w:b/>
          <w:szCs w:val="22"/>
        </w:rPr>
      </w:pPr>
      <w:r>
        <w:rPr>
          <w:rFonts w:cs="Arial"/>
          <w:b/>
          <w:szCs w:val="22"/>
        </w:rPr>
        <w:t>Obrazloženje programa</w:t>
      </w:r>
    </w:p>
    <w:p w:rsidR="00D06441" w:rsidRDefault="00D06441" w:rsidP="00D06441">
      <w:pPr>
        <w:rPr>
          <w:rFonts w:eastAsia="Arial" w:cs="Arial"/>
          <w:color w:val="000000"/>
          <w:szCs w:val="22"/>
        </w:rPr>
      </w:pPr>
      <w:r>
        <w:rPr>
          <w:rFonts w:eastAsia="Arial" w:cs="Arial"/>
          <w:color w:val="000000"/>
          <w:szCs w:val="22"/>
        </w:rPr>
        <w:t xml:space="preserve">Program obuhvaća praćenje rada Klubova studenata iz Istarske županije i sufinanciranje </w:t>
      </w:r>
      <w:r>
        <w:rPr>
          <w:rFonts w:eastAsia="Arial" w:cs="Arial"/>
          <w:szCs w:val="22"/>
        </w:rPr>
        <w:t xml:space="preserve">materijalnih troškova rada Klubova, te </w:t>
      </w:r>
      <w:r>
        <w:rPr>
          <w:rFonts w:eastAsia="Arial" w:cs="Arial"/>
          <w:color w:val="000000"/>
          <w:szCs w:val="22"/>
        </w:rPr>
        <w:t>praćenje aktivnosti.</w:t>
      </w:r>
    </w:p>
    <w:p w:rsidR="00D06441" w:rsidRDefault="00D06441" w:rsidP="00D06441">
      <w:pPr>
        <w:autoSpaceDE w:val="0"/>
        <w:autoSpaceDN w:val="0"/>
        <w:adjustRightInd w:val="0"/>
        <w:rPr>
          <w:rFonts w:cs="Arial"/>
          <w:szCs w:val="22"/>
        </w:rPr>
      </w:pPr>
    </w:p>
    <w:p w:rsidR="00D06441" w:rsidRDefault="00D06441" w:rsidP="00D06441">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autoSpaceDE w:val="0"/>
        <w:autoSpaceDN w:val="0"/>
        <w:adjustRightInd w:val="0"/>
        <w:rPr>
          <w:rFonts w:cs="Arial"/>
          <w:szCs w:val="22"/>
        </w:rPr>
      </w:pPr>
      <w:r>
        <w:rPr>
          <w:rFonts w:cs="Arial"/>
          <w:szCs w:val="22"/>
        </w:rPr>
        <w:t>Zbog situacije uslijed pandemije COVID-19 Klubovi studenata Istre, Klub studenata „Istarski klub“ Rijeka i Klub studenata Istre „Mate Balota“ iz Zagreba morali su zatvoriti prostore koje koriste za svoj rad i razne manifestacije tijekom većeg dijela 2021. godine.</w:t>
      </w:r>
    </w:p>
    <w:p w:rsidR="00D06441" w:rsidRDefault="00D06441" w:rsidP="00D06441">
      <w:pPr>
        <w:rPr>
          <w:rFonts w:cs="Arial"/>
          <w:szCs w:val="22"/>
        </w:rPr>
      </w:pPr>
    </w:p>
    <w:p w:rsidR="00D06441" w:rsidRDefault="00D06441" w:rsidP="00D06441">
      <w:pPr>
        <w:rPr>
          <w:rFonts w:eastAsia="Arial" w:cs="Arial"/>
          <w:color w:val="000000"/>
          <w:szCs w:val="22"/>
        </w:rPr>
      </w:pPr>
    </w:p>
    <w:p w:rsidR="00D06441" w:rsidRDefault="00D06441" w:rsidP="00D06441">
      <w:pPr>
        <w:rPr>
          <w:rFonts w:eastAsia="Arial" w:cs="Arial"/>
          <w:b/>
          <w:color w:val="000000"/>
          <w:szCs w:val="22"/>
          <w:u w:val="single"/>
        </w:rPr>
      </w:pPr>
      <w:r>
        <w:rPr>
          <w:rFonts w:cs="Arial"/>
          <w:b/>
          <w:bCs/>
          <w:szCs w:val="22"/>
          <w:u w:val="single"/>
        </w:rPr>
        <w:t xml:space="preserve">NAZIV PROGRAMA: </w:t>
      </w:r>
      <w:r>
        <w:rPr>
          <w:rFonts w:eastAsia="Arial" w:cs="Arial"/>
          <w:b/>
          <w:color w:val="000000"/>
          <w:szCs w:val="22"/>
          <w:u w:val="single"/>
        </w:rPr>
        <w:t>MEĐUNARODNA SURADNJA</w:t>
      </w:r>
    </w:p>
    <w:p w:rsidR="00D06441" w:rsidRDefault="00D06441" w:rsidP="00D06441">
      <w:pPr>
        <w:autoSpaceDE w:val="0"/>
        <w:autoSpaceDN w:val="0"/>
        <w:adjustRightInd w:val="0"/>
        <w:rPr>
          <w:rFonts w:cs="Arial"/>
          <w:b/>
          <w:bCs/>
          <w:szCs w:val="22"/>
        </w:rPr>
      </w:pPr>
    </w:p>
    <w:p w:rsidR="00D06441" w:rsidRDefault="00D06441" w:rsidP="00D06441">
      <w:pPr>
        <w:rPr>
          <w:rFonts w:cs="Arial"/>
          <w:b/>
          <w:szCs w:val="22"/>
        </w:rPr>
      </w:pPr>
      <w:r>
        <w:rPr>
          <w:rFonts w:cs="Arial"/>
          <w:b/>
          <w:szCs w:val="22"/>
        </w:rPr>
        <w:t>Obrazloženje programa</w:t>
      </w:r>
    </w:p>
    <w:p w:rsidR="00D06441" w:rsidRDefault="00D06441" w:rsidP="00D06441">
      <w:pPr>
        <w:pStyle w:val="Bezproreda"/>
        <w:jc w:val="both"/>
        <w:rPr>
          <w:rFonts w:ascii="Arial" w:hAnsi="Arial" w:cs="Arial"/>
        </w:rPr>
      </w:pPr>
      <w:r>
        <w:rPr>
          <w:rFonts w:ascii="Arial" w:eastAsia="Arial" w:hAnsi="Arial" w:cs="Arial"/>
        </w:rPr>
        <w:t xml:space="preserve">Realizacija i provedba programa Eurodyssey – međunarodnog programa razmjene mladih između regija članica Skupštine europskih regija (Assembly of European Regions - AER). </w:t>
      </w:r>
      <w:r>
        <w:rPr>
          <w:rFonts w:ascii="Arial" w:hAnsi="Arial" w:cs="Arial"/>
        </w:rPr>
        <w:t xml:space="preserve">Program mladim ljudima u dobi od 18 do 30 godina omogućava stjecanje profesionalnog iskustva na različitim područjima, te učenje ili usavršavanje stranog jezika, a traje od 3 do 6 mjeseci. Program obuhvaća </w:t>
      </w:r>
      <w:r>
        <w:rPr>
          <w:rFonts w:ascii="Arial" w:eastAsia="Arial" w:hAnsi="Arial" w:cs="Arial"/>
          <w:color w:val="000000"/>
        </w:rPr>
        <w:t xml:space="preserve">organizaciju smještaja i tečaja hrvatskog jezika za sudionike programa u Istarskoj županiji, organizaciju i pripremu stručnog usavršavanja za sudionike programa, organizacija kulturnih aktivnosti, priprema ugovora i sporazuma, izrada naloga za isplatu i praćenje aktivnosti. </w:t>
      </w:r>
    </w:p>
    <w:p w:rsidR="00D06441" w:rsidRDefault="00D06441" w:rsidP="00D06441">
      <w:pPr>
        <w:rPr>
          <w:rFonts w:cs="Arial"/>
          <w:b/>
          <w:szCs w:val="22"/>
        </w:rPr>
      </w:pPr>
    </w:p>
    <w:p w:rsidR="00D06441" w:rsidRDefault="00D06441" w:rsidP="00D06441">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rPr>
          <w:rFonts w:cs="Arial"/>
          <w:szCs w:val="22"/>
        </w:rPr>
      </w:pPr>
      <w:r>
        <w:rPr>
          <w:rFonts w:cs="Arial"/>
          <w:szCs w:val="22"/>
        </w:rPr>
        <w:t>Zbog trenutne situacije uzrokovane pojavom virusa COVID-19 u 2021. godini provedba programa je odgođena te se ista planira nastaviti 2022. godine.</w:t>
      </w:r>
    </w:p>
    <w:p w:rsidR="00D06441" w:rsidRDefault="00D06441" w:rsidP="00D06441">
      <w:pPr>
        <w:rPr>
          <w:rFonts w:cs="Arial"/>
          <w:szCs w:val="22"/>
        </w:rPr>
      </w:pPr>
    </w:p>
    <w:p w:rsidR="00D06441" w:rsidRDefault="00D06441" w:rsidP="00D06441">
      <w:pPr>
        <w:rPr>
          <w:rFonts w:cs="Arial"/>
          <w:b/>
          <w:bCs/>
          <w:szCs w:val="22"/>
        </w:rPr>
      </w:pPr>
    </w:p>
    <w:p w:rsidR="00D06441" w:rsidRDefault="00D06441" w:rsidP="00D06441">
      <w:pPr>
        <w:rPr>
          <w:rFonts w:cs="Arial"/>
          <w:b/>
          <w:bCs/>
          <w:szCs w:val="22"/>
          <w:u w:val="single"/>
        </w:rPr>
      </w:pPr>
      <w:r>
        <w:rPr>
          <w:rFonts w:cs="Arial"/>
          <w:b/>
          <w:bCs/>
          <w:szCs w:val="22"/>
          <w:u w:val="single"/>
        </w:rPr>
        <w:t>NAZIV PROGRAMA: PROJEKT „MI – JUČER, DANAS, SUTRA“</w:t>
      </w:r>
    </w:p>
    <w:p w:rsidR="00D06441" w:rsidRDefault="00D06441" w:rsidP="00D06441">
      <w:pPr>
        <w:rPr>
          <w:rFonts w:cs="Arial"/>
          <w:b/>
          <w:bCs/>
          <w:szCs w:val="22"/>
        </w:rPr>
      </w:pPr>
    </w:p>
    <w:p w:rsidR="00D06441" w:rsidRDefault="00D06441" w:rsidP="00D06441">
      <w:pPr>
        <w:rPr>
          <w:rFonts w:cs="Arial"/>
          <w:b/>
          <w:szCs w:val="22"/>
        </w:rPr>
      </w:pPr>
      <w:r>
        <w:rPr>
          <w:rFonts w:cs="Arial"/>
          <w:b/>
          <w:szCs w:val="22"/>
        </w:rPr>
        <w:t>Obrazloženje programa</w:t>
      </w:r>
    </w:p>
    <w:p w:rsidR="00D06441" w:rsidRDefault="00D06441" w:rsidP="00D06441">
      <w:pPr>
        <w:rPr>
          <w:rFonts w:cs="Arial"/>
          <w:szCs w:val="22"/>
        </w:rPr>
      </w:pPr>
      <w:r>
        <w:rPr>
          <w:rFonts w:cs="Arial"/>
          <w:szCs w:val="22"/>
        </w:rPr>
        <w:t>Aktivnosti projekta su usmjerene na rješavanje problema nedovoljnog jačanja kapaciteta organizacija civilnoga društva i negativnih trendova migracijskih kretanja u RH putem predlaganja javnih politika.</w:t>
      </w:r>
    </w:p>
    <w:p w:rsidR="00D06441" w:rsidRDefault="00D06441" w:rsidP="00D06441">
      <w:pPr>
        <w:rPr>
          <w:rFonts w:cs="Arial"/>
          <w:color w:val="000000"/>
          <w:szCs w:val="22"/>
        </w:rPr>
      </w:pPr>
      <w:r>
        <w:rPr>
          <w:rFonts w:cs="Arial"/>
          <w:szCs w:val="22"/>
        </w:rPr>
        <w:t>Razvijanje dijaloga i jačanje suradnje između OCD-a, JL(R)S-a te visokoobrazovnih i znanstvenih institucija s ciljem kreiranja poticajnog okruženja, sprječavanjem daljnjeg iseljavanja i nezaposlenosti, tako što će se provesti znanstvena istraživanja i strukturirani dijalozi, kao temelj za izradu javnih politika, koje bi služile za donošenje novih reformi i mjera u RH</w:t>
      </w:r>
      <w:r>
        <w:rPr>
          <w:rFonts w:eastAsia="TimesNewRomanPSMT" w:cs="Arial"/>
          <w:szCs w:val="22"/>
        </w:rPr>
        <w:t>.</w:t>
      </w:r>
    </w:p>
    <w:p w:rsidR="00D06441" w:rsidRDefault="00D06441" w:rsidP="00D06441">
      <w:pPr>
        <w:rPr>
          <w:rFonts w:cs="Arial"/>
          <w:b/>
          <w:szCs w:val="22"/>
        </w:rPr>
      </w:pPr>
    </w:p>
    <w:p w:rsidR="00D06441" w:rsidRDefault="00D06441" w:rsidP="00D06441">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rPr>
          <w:rFonts w:cs="Arial"/>
          <w:szCs w:val="22"/>
        </w:rPr>
      </w:pPr>
      <w:r>
        <w:rPr>
          <w:rFonts w:cs="Arial"/>
          <w:szCs w:val="22"/>
        </w:rPr>
        <w:t>Istarska županija, kao koordinator aktivnosti u okviru provedbe projekta u projektnom elementu 6.</w:t>
      </w:r>
      <w:r>
        <w:rPr>
          <w:rFonts w:cs="Arial"/>
          <w:b/>
          <w:bCs/>
          <w:szCs w:val="22"/>
        </w:rPr>
        <w:t xml:space="preserve"> </w:t>
      </w:r>
      <w:r>
        <w:rPr>
          <w:rFonts w:cs="Arial"/>
          <w:bCs/>
          <w:szCs w:val="22"/>
        </w:rPr>
        <w:t>–</w:t>
      </w:r>
      <w:r>
        <w:rPr>
          <w:rFonts w:cs="Arial"/>
          <w:b/>
          <w:bCs/>
          <w:szCs w:val="22"/>
        </w:rPr>
        <w:t xml:space="preserve"> </w:t>
      </w:r>
      <w:r>
        <w:rPr>
          <w:rFonts w:cs="Arial"/>
          <w:bCs/>
          <w:szCs w:val="22"/>
        </w:rPr>
        <w:t xml:space="preserve">Provedba strukturiranog dijaloga svih dionika i donositelja odluka, </w:t>
      </w:r>
      <w:r>
        <w:rPr>
          <w:rFonts w:cs="Arial"/>
          <w:szCs w:val="22"/>
        </w:rPr>
        <w:t>započela je s provođenjem projekta 30. siječnja 2021. godine. Razdoblje provedbe projekta za Istarsku županiju je 21 mjesec (do 30. listopada 2022. godine).</w:t>
      </w:r>
    </w:p>
    <w:p w:rsidR="00D06441" w:rsidRDefault="00D06441" w:rsidP="00D06441">
      <w:pPr>
        <w:rPr>
          <w:rFonts w:cs="Arial"/>
          <w:szCs w:val="22"/>
        </w:rPr>
      </w:pPr>
    </w:p>
    <w:p w:rsidR="00E57390" w:rsidRDefault="00E57390" w:rsidP="00D06441">
      <w:pPr>
        <w:rPr>
          <w:rFonts w:cs="Arial"/>
          <w:szCs w:val="22"/>
        </w:rPr>
      </w:pPr>
    </w:p>
    <w:p w:rsidR="00D06441" w:rsidRDefault="00D06441" w:rsidP="00D06441">
      <w:pPr>
        <w:rPr>
          <w:rFonts w:cs="Arial"/>
          <w:b/>
          <w:iCs/>
          <w:szCs w:val="22"/>
          <w:u w:val="single"/>
        </w:rPr>
      </w:pPr>
      <w:r>
        <w:rPr>
          <w:rFonts w:cs="Arial"/>
          <w:b/>
          <w:bCs/>
          <w:szCs w:val="22"/>
          <w:u w:val="single"/>
        </w:rPr>
        <w:t xml:space="preserve">NAZIV PROGRAMA: RADNA SKUPINA ISTARSKE ŽUPANIJE ZA </w:t>
      </w:r>
      <w:r>
        <w:rPr>
          <w:rFonts w:cs="Arial"/>
          <w:b/>
          <w:szCs w:val="22"/>
          <w:u w:val="single"/>
        </w:rPr>
        <w:t xml:space="preserve">UJEDNAČAVANJE TERMINOLOGIJE NA TALIJANSKOM JEZIKU  </w:t>
      </w:r>
    </w:p>
    <w:p w:rsidR="00D06441" w:rsidRDefault="00D06441" w:rsidP="00D06441">
      <w:pPr>
        <w:autoSpaceDE w:val="0"/>
        <w:autoSpaceDN w:val="0"/>
        <w:adjustRightInd w:val="0"/>
        <w:rPr>
          <w:rFonts w:cs="Arial"/>
          <w:b/>
          <w:bCs/>
          <w:szCs w:val="22"/>
        </w:rPr>
      </w:pPr>
    </w:p>
    <w:p w:rsidR="00D06441" w:rsidRDefault="00D06441" w:rsidP="00D06441">
      <w:pPr>
        <w:rPr>
          <w:rFonts w:cs="Arial"/>
          <w:b/>
          <w:szCs w:val="22"/>
        </w:rPr>
      </w:pPr>
      <w:r>
        <w:rPr>
          <w:rFonts w:cs="Arial"/>
          <w:b/>
          <w:szCs w:val="22"/>
        </w:rPr>
        <w:t>Obrazloženje programa</w:t>
      </w:r>
    </w:p>
    <w:p w:rsidR="00D06441" w:rsidRDefault="00D06441" w:rsidP="00D06441">
      <w:pPr>
        <w:rPr>
          <w:rFonts w:cs="Arial"/>
          <w:szCs w:val="22"/>
        </w:rPr>
      </w:pPr>
      <w:r>
        <w:rPr>
          <w:rFonts w:cs="Arial"/>
          <w:szCs w:val="22"/>
        </w:rPr>
        <w:t xml:space="preserve">Upravni odjel za talijansku nacionalnu zajednicu i druge etničke skupine predložio je osnivanje Radne skupine Istarske županije za ujednačavanje terminologije na talijanskom jeziku. Cilj osnivanja Radne skupine je sastavljanje popisa usuglašenih preporučenih prijevodnih ekvivalenata upravno-pravne terminologije na talijanskom jeziku. U Radnu skupinu imenovani su prevoditelji zaposleni u Istarskoj županiji te dvojezičnim gradovima Istarske županije te vanjski suradnici koji imaju stalnu, dugogodišnju suradnju s tijelima JLP(R)S na poslovima prevođenja. </w:t>
      </w:r>
    </w:p>
    <w:p w:rsidR="00D06441" w:rsidRDefault="00D06441" w:rsidP="00D06441">
      <w:pPr>
        <w:rPr>
          <w:rFonts w:cs="Arial"/>
          <w:szCs w:val="22"/>
        </w:rPr>
      </w:pPr>
    </w:p>
    <w:p w:rsidR="00D06441" w:rsidRDefault="00D06441" w:rsidP="00D06441">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rPr>
          <w:rFonts w:cs="Arial"/>
          <w:szCs w:val="22"/>
        </w:rPr>
      </w:pPr>
      <w:r>
        <w:rPr>
          <w:rFonts w:cs="Arial"/>
          <w:szCs w:val="22"/>
        </w:rPr>
        <w:t xml:space="preserve">Tijekom 2021. godine održana su 5 sastanka Radne skupine Istarske županije za ujednačavanje terminologije na talijanskom jeziku. Ujedno se u organizaciji Upravnog odjela za talijansku nacionalnu zajednicu i druge etničke skupine jednom godišnje provodi tečaj usavršavanja za prevoditelje. </w:t>
      </w:r>
    </w:p>
    <w:p w:rsidR="001B47E4" w:rsidRDefault="001B47E4" w:rsidP="001B47E4">
      <w:pPr>
        <w:rPr>
          <w:rFonts w:cs="Arial"/>
          <w:b/>
          <w:bCs/>
        </w:rPr>
      </w:pPr>
    </w:p>
    <w:p w:rsidR="001B47E4" w:rsidRDefault="001B47E4" w:rsidP="001B47E4">
      <w:pPr>
        <w:rPr>
          <w:rFonts w:cs="Arial"/>
          <w:b/>
          <w:bCs/>
        </w:rPr>
      </w:pPr>
    </w:p>
    <w:p w:rsidR="001B47E4" w:rsidRDefault="001B47E4" w:rsidP="001B47E4">
      <w:pPr>
        <w:rPr>
          <w:rFonts w:cs="Arial"/>
          <w:b/>
          <w:bCs/>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B36026" w:rsidRDefault="00B36026" w:rsidP="00D06441">
      <w:pPr>
        <w:rPr>
          <w:rFonts w:cs="Arial"/>
          <w:b/>
          <w:szCs w:val="22"/>
        </w:rPr>
      </w:pPr>
    </w:p>
    <w:p w:rsidR="00D06441" w:rsidRDefault="00D06441" w:rsidP="00D06441">
      <w:pPr>
        <w:rPr>
          <w:rFonts w:cs="Arial"/>
          <w:b/>
          <w:szCs w:val="22"/>
        </w:rPr>
      </w:pPr>
      <w:r>
        <w:rPr>
          <w:rFonts w:cs="Arial"/>
          <w:b/>
          <w:szCs w:val="22"/>
        </w:rPr>
        <w:t xml:space="preserve">RAZDJEL </w:t>
      </w:r>
      <w:r w:rsidR="00F141F5">
        <w:rPr>
          <w:rFonts w:cs="Arial"/>
          <w:b/>
          <w:szCs w:val="22"/>
        </w:rPr>
        <w:t>0</w:t>
      </w:r>
      <w:r>
        <w:rPr>
          <w:rFonts w:cs="Arial"/>
          <w:b/>
          <w:szCs w:val="22"/>
        </w:rPr>
        <w:t>11 – KABINET ŽUPANA</w:t>
      </w:r>
    </w:p>
    <w:p w:rsidR="00D06441" w:rsidRDefault="00D06441" w:rsidP="00D06441">
      <w:pPr>
        <w:rPr>
          <w:rFonts w:cs="Arial"/>
          <w:b/>
          <w:szCs w:val="22"/>
        </w:rPr>
      </w:pPr>
    </w:p>
    <w:p w:rsidR="00D06441" w:rsidRDefault="00D06441" w:rsidP="00D06441">
      <w:pPr>
        <w:rPr>
          <w:rFonts w:cs="Arial"/>
          <w:b/>
          <w:szCs w:val="22"/>
        </w:rPr>
      </w:pPr>
      <w:r>
        <w:rPr>
          <w:rFonts w:cs="Arial"/>
          <w:b/>
          <w:szCs w:val="22"/>
        </w:rPr>
        <w:t>SAŽETAK DJELOKRUGA RADA</w:t>
      </w:r>
    </w:p>
    <w:p w:rsidR="00D06441" w:rsidRDefault="00D06441" w:rsidP="00D06441">
      <w:pPr>
        <w:rPr>
          <w:rFonts w:cs="Arial"/>
          <w:szCs w:val="22"/>
        </w:rPr>
      </w:pPr>
      <w:r>
        <w:rPr>
          <w:rFonts w:cs="Arial"/>
          <w:szCs w:val="22"/>
        </w:rPr>
        <w:t>Kabinet župana:</w:t>
      </w:r>
    </w:p>
    <w:p w:rsidR="00D06441" w:rsidRDefault="00D06441" w:rsidP="00D06441">
      <w:pPr>
        <w:rPr>
          <w:rFonts w:cs="Arial"/>
          <w:szCs w:val="22"/>
        </w:rPr>
      </w:pPr>
      <w:r>
        <w:rPr>
          <w:rFonts w:cs="Arial"/>
          <w:szCs w:val="22"/>
        </w:rPr>
        <w:t>- obavlja poslove pripreme, provođenja i koordiniranja aktivnosti vezanih uz izradu analiza i prijedloga za veću decentralizaciju te jačanje samostalnosti i odgovornosti lokalne i područne (regionalne) samouprave; aktivnog sudjelovanja u procesima savjetovanja sa zainteresiranom javnošću u postupcima donošenja zakona, drugih propisa i akata koji su od utjecaja na položaj lokalne i područne (regionalne) samouprave, uključujući i davanje primjedbi, inicijativa i prijedloga za izmjenu propisa sa svrhom pojednostavljenja istih te smanjivanja administrativnih i regulatornih prepreka u ostvarivanju prava, obveza i interesa građana i poduzetnika, a u cilju poticanja lokalnog i regionalnog razvoja</w:t>
      </w:r>
    </w:p>
    <w:p w:rsidR="00D06441" w:rsidRDefault="00D06441" w:rsidP="00D06441">
      <w:pPr>
        <w:rPr>
          <w:rFonts w:cs="Arial"/>
          <w:szCs w:val="22"/>
        </w:rPr>
      </w:pPr>
      <w:r>
        <w:rPr>
          <w:rFonts w:cs="Arial"/>
          <w:szCs w:val="22"/>
        </w:rPr>
        <w:t>- obavlja poslove osiguravanja ujednačenog postupanja i uspostave jedinstvene prakse u primjeni propisa od značaja za obavljanje poslova iz djelokruga Županije i jedinica lokalne samouprave u Istarskoj županiji, kao i općih propisa donesenih od strane predstavničkog tijela Istarske županije, davanjem smjernica, savjeta i mišljenja o pitanjima iz nadležnosti područne (regionalne) ili lokalne samouprave te organiziranjem stručnih edukacija za službenike lokalne samouprave na području Županije, sa ciljem jačanja koordinativne uloge Županije i jačanja međusobne suradnje i povezivanja jedinica lokalne samouprave u Županiji</w:t>
      </w:r>
    </w:p>
    <w:p w:rsidR="00D06441" w:rsidRDefault="00D06441" w:rsidP="00D06441">
      <w:pPr>
        <w:rPr>
          <w:rFonts w:cs="Arial"/>
          <w:szCs w:val="22"/>
        </w:rPr>
      </w:pPr>
      <w:r>
        <w:rPr>
          <w:rFonts w:cs="Arial"/>
          <w:szCs w:val="22"/>
        </w:rPr>
        <w:t>- obavlja poslove međunarodne suradnje vezane uz bilateralnu i drugu suradnju Istarske županije s regijama u inozemstvu, priprema sporazume o suradnji, te održava suradnju s regijama s kojima Istarska županija ima potpisane sporazume o suradnji, obavlja poslove vezane uz članstvo u međunarodnim organizacijama kao i aktivnosti proizašlih iz članstva u međunarodnim organizacijama, a u sklopu europskih integracija obavlja poslove informiranja i edukacije građana, civilnog sektora, gospodarstva i javnog sektora o procesima europskih integracija. Kao nadležno tijelo osnivača surađuje s Javnom ustanovom „Regionalni koordinator Istarske županije za europske programe i fondove – Coordinatore regionale della</w:t>
      </w:r>
      <w:r w:rsidR="001F2BA8">
        <w:rPr>
          <w:rFonts w:cs="Arial"/>
          <w:szCs w:val="22"/>
        </w:rPr>
        <w:t xml:space="preserve"> </w:t>
      </w:r>
      <w:r>
        <w:rPr>
          <w:rFonts w:cs="Arial"/>
          <w:szCs w:val="22"/>
        </w:rPr>
        <w:t>Regione Istriana per i programmi e fondi europei“ u osiguranju financijskih i kadrovskih resursa za provedbu međunarodnih projekata</w:t>
      </w:r>
    </w:p>
    <w:p w:rsidR="00D06441" w:rsidRDefault="00D06441" w:rsidP="00D06441">
      <w:pPr>
        <w:rPr>
          <w:rFonts w:cs="Arial"/>
          <w:szCs w:val="22"/>
        </w:rPr>
      </w:pPr>
      <w:r>
        <w:rPr>
          <w:rFonts w:cs="Arial"/>
          <w:szCs w:val="22"/>
        </w:rPr>
        <w:t>- obavlja stručne, savjetodavne, protokolarne i pravne poslove za potrebe župana i zamjenika župana, organizira poslove u vezi s protokolarnim primanjima i prigodnim svečanostima, obavlja poslove u vezi s informiranjem, odnosima s javnošću i promidžbenim aktivnostima, obavlja poslove koji su u funkciji ostvarivanja suradnje tijela Županije sa tijelima državne uprave, tijelima jedinica lokalne i područne (regionalne) samouprave, ustanovama i udrugama, organizira koordinaciju s gradovima i općinama radi usklađivanja i uređivanja pitanja od zajedničkog interesa za razvoj Županije</w:t>
      </w:r>
    </w:p>
    <w:p w:rsidR="00D06441" w:rsidRDefault="00D06441" w:rsidP="00D06441">
      <w:pPr>
        <w:rPr>
          <w:rFonts w:cs="Arial"/>
          <w:szCs w:val="22"/>
        </w:rPr>
      </w:pPr>
      <w:r>
        <w:rPr>
          <w:rFonts w:cs="Arial"/>
          <w:szCs w:val="22"/>
        </w:rPr>
        <w:t>- izrađuje akte i ugovore za potrebe župana, provodi postupak i rješava u prvom stupnju u postupcima utvrđivanja natprosječnih rezultata i isplate dodatka za uspješnost na radu, izrađuje rješenja o ocjenjivanju pročelnika i rješava u drugom stupnju po podnesenim žalbama iz oblasti službeničkih odnosa</w:t>
      </w:r>
    </w:p>
    <w:p w:rsidR="00D06441" w:rsidRDefault="00D06441" w:rsidP="00D06441">
      <w:pPr>
        <w:rPr>
          <w:rFonts w:cs="Arial"/>
          <w:szCs w:val="22"/>
        </w:rPr>
      </w:pPr>
      <w:r>
        <w:rPr>
          <w:rFonts w:cs="Arial"/>
          <w:szCs w:val="22"/>
        </w:rPr>
        <w:t>- razmatra predstavke i pritužbe građana na rad županijskih upravnih tijela, te predlaže mjere za otklanjanje utvrđenih nepravilnosti</w:t>
      </w:r>
    </w:p>
    <w:p w:rsidR="00D06441" w:rsidRDefault="00D06441" w:rsidP="00D06441">
      <w:pPr>
        <w:rPr>
          <w:rFonts w:cs="Arial"/>
          <w:szCs w:val="22"/>
        </w:rPr>
      </w:pPr>
      <w:r>
        <w:rPr>
          <w:rFonts w:cs="Arial"/>
          <w:szCs w:val="22"/>
        </w:rPr>
        <w:t>- obavlja poslove održavanja i razvoja informacijskog sustava Županije</w:t>
      </w:r>
    </w:p>
    <w:p w:rsidR="00D06441" w:rsidRDefault="00D06441" w:rsidP="00D06441">
      <w:pPr>
        <w:rPr>
          <w:rFonts w:cs="Arial"/>
          <w:szCs w:val="22"/>
        </w:rPr>
      </w:pPr>
      <w:r>
        <w:rPr>
          <w:rFonts w:cs="Arial"/>
          <w:szCs w:val="22"/>
        </w:rPr>
        <w:t>- obavlja poslove digitalizacije i automatizacije poslovnih procesa i usluga za potrebe Županije i vanjskih korisnika usluga (fizičke i pravne osobe, jedinice lokalne samouprave i proračunski korisnici)</w:t>
      </w:r>
    </w:p>
    <w:p w:rsidR="00D06441" w:rsidRDefault="00D06441" w:rsidP="00D06441">
      <w:pPr>
        <w:rPr>
          <w:rFonts w:cs="Arial"/>
          <w:szCs w:val="22"/>
        </w:rPr>
      </w:pPr>
      <w:r>
        <w:rPr>
          <w:rFonts w:cs="Arial"/>
          <w:szCs w:val="22"/>
        </w:rPr>
        <w:t>- pruža informatičku podršku radu upravnih odjela i službi te izvršnom i predstavničkom tijelu Županije</w:t>
      </w:r>
    </w:p>
    <w:p w:rsidR="00D06441" w:rsidRDefault="00D06441" w:rsidP="00D06441">
      <w:pPr>
        <w:rPr>
          <w:rFonts w:cs="Arial"/>
          <w:szCs w:val="22"/>
        </w:rPr>
      </w:pPr>
      <w:r>
        <w:rPr>
          <w:rFonts w:cs="Arial"/>
          <w:szCs w:val="22"/>
        </w:rPr>
        <w:t>- uređuje i upravlja sustavom internetskih stranica Županije.</w:t>
      </w:r>
    </w:p>
    <w:p w:rsidR="00D06441" w:rsidRDefault="00D06441" w:rsidP="00D06441">
      <w:pPr>
        <w:rPr>
          <w:rFonts w:cs="Arial"/>
          <w:szCs w:val="22"/>
        </w:rPr>
      </w:pPr>
    </w:p>
    <w:p w:rsidR="00E57390" w:rsidRDefault="00E57390" w:rsidP="00D06441">
      <w:pPr>
        <w:rPr>
          <w:rFonts w:cs="Arial"/>
          <w:szCs w:val="22"/>
        </w:rPr>
      </w:pPr>
    </w:p>
    <w:p w:rsidR="00D06441" w:rsidRDefault="00D06441" w:rsidP="00D06441">
      <w:pPr>
        <w:rPr>
          <w:rFonts w:cs="Arial"/>
          <w:b/>
          <w:szCs w:val="22"/>
          <w:u w:val="single"/>
        </w:rPr>
      </w:pPr>
      <w:r>
        <w:rPr>
          <w:rFonts w:cs="Arial"/>
          <w:b/>
          <w:szCs w:val="22"/>
          <w:u w:val="single"/>
        </w:rPr>
        <w:t>NAZIV PROGRAMA: JAVNA UPRAVA I ADMINISTRACIJA</w:t>
      </w:r>
    </w:p>
    <w:p w:rsidR="00D06441" w:rsidRDefault="00D06441" w:rsidP="00D06441">
      <w:pPr>
        <w:rPr>
          <w:rFonts w:cs="Arial"/>
          <w:b/>
          <w:szCs w:val="22"/>
        </w:rPr>
      </w:pPr>
      <w:r>
        <w:rPr>
          <w:rFonts w:cs="Arial"/>
          <w:b/>
          <w:szCs w:val="22"/>
        </w:rPr>
        <w:t xml:space="preserve">                                  </w:t>
      </w:r>
    </w:p>
    <w:p w:rsidR="00D06441" w:rsidRDefault="00D06441" w:rsidP="00D06441">
      <w:pPr>
        <w:rPr>
          <w:b/>
          <w:lang w:eastAsia="hr-HR"/>
        </w:rPr>
      </w:pPr>
      <w:r>
        <w:rPr>
          <w:b/>
          <w:lang w:eastAsia="hr-HR"/>
        </w:rPr>
        <w:t>Obrazloženje programa</w:t>
      </w:r>
    </w:p>
    <w:p w:rsidR="00D06441" w:rsidRDefault="00D06441" w:rsidP="00D06441">
      <w:pPr>
        <w:rPr>
          <w:lang w:eastAsia="hr-HR"/>
        </w:rPr>
      </w:pPr>
      <w:r>
        <w:rPr>
          <w:lang w:eastAsia="hr-HR"/>
        </w:rPr>
        <w:t>Program javne uprave i administracije obuhvaća izradu nacrta i prijedloga akata za potrebe župana i Skupštine Istarske županije, izradu nacrta rješenja i drugih pojedinačnih akata koje temeljem pozitivnih propisa donosi župan, izradu nacrta ugovora, rješavanje u upravnim stvarima u II. stupnju po podnesenim žalbama iz oblasti službeničkih odnosa, razmatranje predstavki i pritužbi građana na rad županijskih upravnih tijela i predlaganje mjera za otklanjanje utvrđenih nepravilnosti te rješavanje zahtjeva o pravu na pristup informacijama i sudjelovanje u procesu e-savjetovanja.</w:t>
      </w:r>
    </w:p>
    <w:p w:rsidR="00D06441" w:rsidRDefault="00D06441" w:rsidP="00D06441">
      <w:pPr>
        <w:rPr>
          <w:lang w:eastAsia="hr-HR"/>
        </w:rPr>
      </w:pPr>
    </w:p>
    <w:p w:rsidR="00D06441" w:rsidRDefault="00D06441" w:rsidP="00D06441">
      <w:pPr>
        <w:rPr>
          <w:b/>
          <w:lang w:eastAsia="hr-HR"/>
        </w:rPr>
      </w:pPr>
      <w:r>
        <w:rPr>
          <w:b/>
          <w:lang w:eastAsia="hr-HR"/>
        </w:rPr>
        <w:t>Zakonske i druge podloge na kojima se zasniva program</w:t>
      </w:r>
    </w:p>
    <w:p w:rsidR="00D06441" w:rsidRDefault="00D06441" w:rsidP="00D06441">
      <w:pPr>
        <w:rPr>
          <w:lang w:eastAsia="hr-HR"/>
        </w:rPr>
      </w:pPr>
      <w:r>
        <w:rPr>
          <w:lang w:eastAsia="hr-HR"/>
        </w:rPr>
        <w:t>Program se zasniva na odredbama Zakona o lokalnoj i područnoj (regionalnoj) samoupravi, Zakona o plaćama u lokalnoj i područnoj (regionalnoj) samoupravi, Zakona o službenicima i namještenicima u lokalnoj i područnoj (regionalnoj) samoupravi, Zakona o općem upravnom postupku, Zakona o pravu na pristup informacijama, Zakona o proračunu, Statutu Istarske županije, Proračunu Istarske županije za 2022. godinu i Odluci o izvršenju Proračuna Istarske županije za 2022. godinu.</w:t>
      </w:r>
    </w:p>
    <w:p w:rsidR="00D06441" w:rsidRDefault="00D06441" w:rsidP="00D06441">
      <w:pPr>
        <w:jc w:val="left"/>
        <w:rPr>
          <w:lang w:eastAsia="hr-HR"/>
        </w:rPr>
      </w:pPr>
    </w:p>
    <w:p w:rsidR="00D06441" w:rsidRDefault="00D06441" w:rsidP="00D06441">
      <w:pPr>
        <w:rPr>
          <w:b/>
          <w:lang w:eastAsia="hr-HR"/>
        </w:rPr>
      </w:pPr>
      <w:r>
        <w:rPr>
          <w:b/>
          <w:lang w:eastAsia="hr-HR"/>
        </w:rPr>
        <w:t>Usklađenje ciljeva, strategije i programa s dokumentima dugoročnog razvoja</w:t>
      </w:r>
    </w:p>
    <w:p w:rsidR="00D06441" w:rsidRDefault="00D06441" w:rsidP="00D06441">
      <w:pPr>
        <w:rPr>
          <w:lang w:eastAsia="hr-HR"/>
        </w:rPr>
      </w:pPr>
      <w:r>
        <w:rPr>
          <w:lang w:eastAsia="hr-HR"/>
        </w:rPr>
        <w:t xml:space="preserve">Program je usklađen s Planom razvoja Istarske županije za razdoblje 2021.-2027. i Programom rada Kabineta župana za 2022. godinu. </w:t>
      </w:r>
    </w:p>
    <w:p w:rsidR="00D06441" w:rsidRDefault="00D06441" w:rsidP="00D06441">
      <w:pPr>
        <w:rPr>
          <w:lang w:eastAsia="hr-HR"/>
        </w:rPr>
      </w:pPr>
    </w:p>
    <w:p w:rsidR="00D06441" w:rsidRDefault="00D06441" w:rsidP="00D06441">
      <w:pPr>
        <w:jc w:val="left"/>
        <w:rPr>
          <w:b/>
          <w:lang w:eastAsia="hr-HR"/>
        </w:rPr>
      </w:pPr>
      <w:r>
        <w:rPr>
          <w:b/>
          <w:lang w:eastAsia="hr-HR"/>
        </w:rPr>
        <w:t>Ishodište i pokazatelji na kojima se zasnivaju izračuni i ocjene potrebnih sredstava za provođenje programa</w:t>
      </w:r>
    </w:p>
    <w:p w:rsidR="00D06441" w:rsidRDefault="00D06441" w:rsidP="00D06441">
      <w:pPr>
        <w:rPr>
          <w:lang w:eastAsia="hr-HR"/>
        </w:rPr>
      </w:pPr>
      <w:r>
        <w:rPr>
          <w:lang w:eastAsia="hr-HR"/>
        </w:rPr>
        <w:t>Potrebna sredstva za provođenje programa biti će planirana u Proračunu Istarske županije za 2022. godinu u Razdjelu 11 – Kabinet župana.</w:t>
      </w:r>
    </w:p>
    <w:p w:rsidR="00D06441" w:rsidRDefault="00D06441" w:rsidP="00D06441">
      <w:pPr>
        <w:rPr>
          <w:lang w:eastAsia="hr-HR"/>
        </w:rPr>
      </w:pPr>
    </w:p>
    <w:p w:rsidR="00D06441" w:rsidRDefault="00D06441" w:rsidP="00D06441">
      <w:pPr>
        <w:jc w:val="left"/>
        <w:rPr>
          <w:b/>
          <w:lang w:eastAsia="hr-HR"/>
        </w:rPr>
      </w:pPr>
      <w:r>
        <w:rPr>
          <w:b/>
          <w:lang w:eastAsia="hr-HR"/>
        </w:rPr>
        <w:t>Izvještaj o postignutim ciljevima i rezultatima programa temeljenim na pokazateljima uspješnosti u  prethodnoj godini</w:t>
      </w:r>
    </w:p>
    <w:p w:rsidR="00D06441" w:rsidRDefault="00D06441" w:rsidP="00D06441">
      <w:pPr>
        <w:rPr>
          <w:lang w:eastAsia="hr-HR"/>
        </w:rPr>
      </w:pPr>
      <w:r>
        <w:rPr>
          <w:lang w:eastAsia="hr-HR"/>
        </w:rPr>
        <w:t>Provođenje Programa Javne uprave i administracije podrazumijeva uspješnu i pravovremenu realizaciju poslova vezanih uz funkciju čelnika izvršne vlasti, rješavanje upravnih predmeta u zakonom propisanim rokovima, rješavanje predstavki i pritužbi građana u zakonom propisanim rokovima, rješavanje zahtjeva o pravu na pristup informacijama u zakonom propisanim rokovima i redovito praćenje i sudjelovanje u e-savjetovanjima u područjima iz nadležnosti upravnih tijela Županije te u e-savjetovanjima koja su od interesa za Županiju kao jedinicu područne (regionalne) samouprave. Putem Kabineta župana verificiraju se primjedbe i prijedlozi nadležnih upravnih tijela i ovlašćuju službenici za dostavu istih u e-savjetovanja.</w:t>
      </w:r>
    </w:p>
    <w:p w:rsidR="00D06441" w:rsidRDefault="00D06441" w:rsidP="00D06441">
      <w:pPr>
        <w:jc w:val="left"/>
        <w:rPr>
          <w:lang w:eastAsia="hr-HR"/>
        </w:rPr>
      </w:pPr>
    </w:p>
    <w:p w:rsidR="00D06441" w:rsidRDefault="00D06441" w:rsidP="00D06441">
      <w:pPr>
        <w:rPr>
          <w:szCs w:val="22"/>
          <w:lang w:eastAsia="hr-HR"/>
        </w:rPr>
      </w:pPr>
    </w:p>
    <w:p w:rsidR="00D06441" w:rsidRDefault="00D06441" w:rsidP="00D06441">
      <w:pPr>
        <w:rPr>
          <w:b/>
          <w:szCs w:val="22"/>
          <w:u w:val="single"/>
          <w:lang w:eastAsia="hr-HR"/>
        </w:rPr>
      </w:pPr>
      <w:r>
        <w:rPr>
          <w:b/>
          <w:szCs w:val="22"/>
          <w:u w:val="single"/>
          <w:lang w:eastAsia="hr-HR"/>
        </w:rPr>
        <w:t>NAZIV PROGRAMA: INFORMATIČKI SUSTAV</w:t>
      </w:r>
    </w:p>
    <w:p w:rsidR="00D06441" w:rsidRDefault="00D06441" w:rsidP="00D06441">
      <w:pPr>
        <w:rPr>
          <w:szCs w:val="22"/>
          <w:lang w:eastAsia="hr-HR"/>
        </w:rPr>
      </w:pPr>
    </w:p>
    <w:p w:rsidR="00D06441" w:rsidRDefault="00D06441" w:rsidP="00D06441">
      <w:pPr>
        <w:rPr>
          <w:b/>
          <w:lang w:eastAsia="hr-HR"/>
        </w:rPr>
      </w:pPr>
      <w:r>
        <w:rPr>
          <w:b/>
          <w:lang w:eastAsia="hr-HR"/>
        </w:rPr>
        <w:t>Obrazloženje programa</w:t>
      </w:r>
    </w:p>
    <w:p w:rsidR="00D06441" w:rsidRDefault="00D06441" w:rsidP="00D06441">
      <w:pPr>
        <w:rPr>
          <w:rFonts w:cs="Arial"/>
          <w:szCs w:val="22"/>
          <w:lang w:eastAsia="hr-HR"/>
        </w:rPr>
      </w:pPr>
      <w:r>
        <w:rPr>
          <w:rFonts w:cs="Arial"/>
          <w:szCs w:val="22"/>
          <w:lang w:eastAsia="hr-HR"/>
        </w:rPr>
        <w:t>Za podršku radu Upravnih tijela Istarske županije, proračunskih i ostalih korisnika (gradovi, općine, građani..) nužno je osigurati uspješno i usklađeno funkcioniranje informacijskog sustava. Obzirom da se sveukupno poslovanje Istarske županije temelji na primjeni  tehničko/tehnoloških rješenja baziranim na informacijsko komunikacijskoj tehnologiji, nužno je osigurati neprekidno funkcioniranje sustava sa nužnim unaprjeđenjima istog.</w:t>
      </w:r>
      <w:r>
        <w:rPr>
          <w:rFonts w:ascii="Times New Roman" w:hAnsi="Times New Roman"/>
          <w:szCs w:val="22"/>
          <w:lang w:eastAsia="hr-HR"/>
        </w:rPr>
        <w:t xml:space="preserve"> </w:t>
      </w:r>
      <w:r>
        <w:rPr>
          <w:rFonts w:cs="Arial"/>
          <w:szCs w:val="22"/>
          <w:lang w:eastAsia="hr-HR"/>
        </w:rPr>
        <w:t>Razvoj društvene svijesti i informatičke pismenosti lokalne zajednice, te stalna potreba za povećanom transparentnosti poslovanja i izvještavanja, postavljaju potrebu napuštanja tradicionalnog pristupa upravljanja procesima i pronalaženje novih organizacijskih i informacijskih modela i mogućnosti. Lokalna zajednica traži veću transparentnost poslovanja jedinica lokalne i područne (regionalne) samouprave, tako da su nužne promjene u pristupu, obradi i prezentiranju informacija o poslovanju, planiranju, prikupljanju, i plasiranju financijskih i ostalih resursa iz djelokruga poslovanja.</w:t>
      </w:r>
    </w:p>
    <w:p w:rsidR="00D06441" w:rsidRDefault="00D06441" w:rsidP="00D06441">
      <w:pPr>
        <w:rPr>
          <w:rFonts w:cs="Arial"/>
          <w:szCs w:val="22"/>
          <w:lang w:eastAsia="hr-HR"/>
        </w:rPr>
      </w:pPr>
    </w:p>
    <w:p w:rsidR="00D06441" w:rsidRDefault="00D06441" w:rsidP="00D06441">
      <w:pPr>
        <w:rPr>
          <w:b/>
          <w:lang w:eastAsia="hr-HR"/>
        </w:rPr>
      </w:pPr>
      <w:r>
        <w:rPr>
          <w:b/>
          <w:lang w:eastAsia="hr-HR"/>
        </w:rPr>
        <w:t>Zakonske i druge podloge na kojima se zasniva program</w:t>
      </w:r>
    </w:p>
    <w:p w:rsidR="00D06441" w:rsidRDefault="00D06441" w:rsidP="00D06441">
      <w:pPr>
        <w:rPr>
          <w:lang w:eastAsia="hr-HR"/>
        </w:rPr>
      </w:pPr>
      <w:r>
        <w:rPr>
          <w:lang w:eastAsia="hr-HR"/>
        </w:rPr>
        <w:t>Nacionalni plan oporavka i otpornosti 2021-2026, Strategija e-Hrvatska 2020. i pripadajući Akcijski plan, iskustva dobre prakse u pripremi za implementaciju sustava upravljanja sigurnošću informacija, nova Uredba o uredskom poslovanju</w:t>
      </w:r>
    </w:p>
    <w:p w:rsidR="00D06441" w:rsidRDefault="00D06441" w:rsidP="00D06441">
      <w:pPr>
        <w:ind w:left="720"/>
        <w:contextualSpacing/>
        <w:rPr>
          <w:b/>
          <w:lang w:eastAsia="hr-HR"/>
        </w:rPr>
      </w:pPr>
    </w:p>
    <w:p w:rsidR="00D06441" w:rsidRDefault="00D06441" w:rsidP="00D06441">
      <w:pPr>
        <w:rPr>
          <w:b/>
          <w:lang w:eastAsia="hr-HR"/>
        </w:rPr>
      </w:pPr>
      <w:r>
        <w:rPr>
          <w:b/>
          <w:lang w:eastAsia="hr-HR"/>
        </w:rPr>
        <w:t>Usklađenje ciljeva, strategije i programa s dokumentima dugoročnog razvoja</w:t>
      </w:r>
    </w:p>
    <w:p w:rsidR="00D06441" w:rsidRDefault="00D06441" w:rsidP="00D06441">
      <w:pPr>
        <w:jc w:val="left"/>
        <w:rPr>
          <w:lang w:eastAsia="hr-HR"/>
        </w:rPr>
      </w:pPr>
      <w:r>
        <w:rPr>
          <w:lang w:eastAsia="hr-HR"/>
        </w:rPr>
        <w:t>Program će biti usklađen s Planom razvoja Istarske županije 2021.-2027.</w:t>
      </w:r>
    </w:p>
    <w:p w:rsidR="00D06441" w:rsidRDefault="00D06441" w:rsidP="00D06441">
      <w:pPr>
        <w:rPr>
          <w:b/>
          <w:lang w:eastAsia="hr-HR"/>
        </w:rPr>
      </w:pPr>
    </w:p>
    <w:p w:rsidR="00D06441" w:rsidRDefault="00D06441" w:rsidP="00E57390">
      <w:pPr>
        <w:rPr>
          <w:b/>
          <w:lang w:eastAsia="hr-HR"/>
        </w:rPr>
      </w:pPr>
      <w:r>
        <w:rPr>
          <w:b/>
          <w:lang w:eastAsia="hr-HR"/>
        </w:rPr>
        <w:t>Ishodište i pokazatelji na kojima se zasnivaju izračuni i ocjene potrebnih sredstava za provođenje programa</w:t>
      </w:r>
    </w:p>
    <w:p w:rsidR="00D06441" w:rsidRDefault="00D06441" w:rsidP="00D06441">
      <w:pPr>
        <w:rPr>
          <w:lang w:eastAsia="hr-HR"/>
        </w:rPr>
      </w:pPr>
      <w:r>
        <w:rPr>
          <w:lang w:eastAsia="hr-HR"/>
        </w:rPr>
        <w:t>Izračuni i ocjene potrebnih sredstava zasnivaju se na cijenama istih ili sličnih usluga u prethodnim razdobljima kao i izvršenim analizama i procjenama za nove projekte u 2022.</w:t>
      </w:r>
    </w:p>
    <w:p w:rsidR="00D06441" w:rsidRDefault="00D06441" w:rsidP="00D06441">
      <w:pPr>
        <w:jc w:val="left"/>
        <w:rPr>
          <w:b/>
          <w:lang w:eastAsia="hr-HR"/>
        </w:rPr>
      </w:pPr>
    </w:p>
    <w:p w:rsidR="00D06441" w:rsidRDefault="00D06441" w:rsidP="00E57390">
      <w:pPr>
        <w:rPr>
          <w:b/>
          <w:lang w:eastAsia="hr-HR"/>
        </w:rPr>
      </w:pPr>
      <w:r>
        <w:rPr>
          <w:b/>
          <w:lang w:eastAsia="hr-HR"/>
        </w:rPr>
        <w:t>Izvještaj o postignutim ciljevima i rezultatima programa temeljenim na pokazateljima uspješnosti u  prethodnoj godini</w:t>
      </w:r>
    </w:p>
    <w:p w:rsidR="00D06441" w:rsidRDefault="00D06441" w:rsidP="00D06441">
      <w:pPr>
        <w:rPr>
          <w:rFonts w:cs="Arial"/>
          <w:szCs w:val="22"/>
          <w:lang w:eastAsia="hr-HR"/>
        </w:rPr>
      </w:pPr>
      <w:r>
        <w:rPr>
          <w:lang w:eastAsia="hr-HR"/>
        </w:rPr>
        <w:t>Provođenje programa Informatički sustav podrazumijeva kontinuirano provođenje aktivnost održavanja i unaprjeđenja (razvoja) informacijskog sustava. Kako bi se ostvarila dostupnosti i raspoloživost informacijskog sustava u cjelini na razini &gt;99% godišnje, nužno je provoditi efi</w:t>
      </w:r>
      <w:r>
        <w:rPr>
          <w:rFonts w:cs="Arial"/>
          <w:szCs w:val="22"/>
          <w:lang w:eastAsia="hr-HR"/>
        </w:rPr>
        <w:t>kasno održavanje i popravljanje strojne i mrežne opreme, proaktivno održavati poslovne aplikacije i sistemsku infrastrukturu, sustavno održavati i ažurirati web stranice, izvršavati redovnu obradu dokumentacije-očitavanje podataka sa ulaznih računa, te izvršiti pravovremena nabavu računala i računalne opreme sukladno Planu nabave.</w:t>
      </w:r>
    </w:p>
    <w:p w:rsidR="00D06441" w:rsidRDefault="00D06441" w:rsidP="00D06441">
      <w:pPr>
        <w:rPr>
          <w:rFonts w:cs="Arial"/>
          <w:szCs w:val="22"/>
          <w:lang w:eastAsia="hr-HR"/>
        </w:rPr>
      </w:pPr>
      <w:r>
        <w:rPr>
          <w:rFonts w:cs="Arial"/>
          <w:szCs w:val="22"/>
          <w:lang w:eastAsia="hr-HR"/>
        </w:rPr>
        <w:t>U svrhu modernizacije postojećih poslovnih sustava, planiramo implementaciju novog financijsko-računovodstvenog sustava, izradu sustava za obračun i naplatu naknada za korištenje pomorskog dobra, unaprjeđenje sustava eUprava za povjerene poslove državne uprave, migraciju dijela infrastrukture u CDU (Centar dijeljenih usluga – državni oblak), implementacija Exchange online sustava, mplementacija sustava za upravljanje ispisom.</w:t>
      </w:r>
    </w:p>
    <w:p w:rsidR="00D06441" w:rsidRDefault="00D06441" w:rsidP="00D06441">
      <w:pPr>
        <w:rPr>
          <w:rFonts w:cs="Arial"/>
          <w:szCs w:val="22"/>
          <w:lang w:eastAsia="hr-HR"/>
        </w:rPr>
      </w:pPr>
      <w:r>
        <w:rPr>
          <w:rFonts w:cs="Arial"/>
          <w:szCs w:val="22"/>
          <w:lang w:eastAsia="hr-HR"/>
        </w:rPr>
        <w:t xml:space="preserve">U pogledu unaprjeđenja poslovanja e-usluga planiramo razviti integrirani online sustava za podnošenja zahtjeva iz područja prostornog uređenja i gradnje, integrirani online sustava obrazaca za povjerene poslove državne uprave te integrirani online sustava za potpore financiranje udruga </w:t>
      </w:r>
    </w:p>
    <w:p w:rsidR="00D06441" w:rsidRDefault="00D06441" w:rsidP="00D06441">
      <w:pPr>
        <w:rPr>
          <w:szCs w:val="22"/>
          <w:lang w:eastAsia="hr-HR"/>
        </w:rPr>
      </w:pPr>
    </w:p>
    <w:p w:rsidR="00D06441" w:rsidRDefault="00D06441" w:rsidP="00D06441">
      <w:pPr>
        <w:rPr>
          <w:rFonts w:cs="Arial"/>
          <w:b/>
          <w:szCs w:val="22"/>
          <w:u w:val="single"/>
        </w:rPr>
      </w:pPr>
    </w:p>
    <w:p w:rsidR="00D06441" w:rsidRDefault="00D06441" w:rsidP="00D06441">
      <w:pPr>
        <w:rPr>
          <w:rFonts w:cs="Arial"/>
          <w:b/>
          <w:szCs w:val="22"/>
          <w:u w:val="single"/>
          <w:lang w:eastAsia="hr-HR"/>
        </w:rPr>
      </w:pPr>
      <w:r>
        <w:rPr>
          <w:rFonts w:cs="Arial"/>
          <w:b/>
          <w:szCs w:val="22"/>
          <w:u w:val="single"/>
        </w:rPr>
        <w:t>NAZIV PROGRAMA: KOMUNIKACIJA I PROTOKOL</w:t>
      </w:r>
    </w:p>
    <w:p w:rsidR="00D06441" w:rsidRDefault="00D06441" w:rsidP="00D06441">
      <w:pPr>
        <w:rPr>
          <w:rFonts w:cs="Arial"/>
          <w:b/>
          <w:szCs w:val="22"/>
        </w:rPr>
      </w:pPr>
    </w:p>
    <w:p w:rsidR="00D06441" w:rsidRDefault="00D06441" w:rsidP="00D06441">
      <w:pPr>
        <w:rPr>
          <w:rFonts w:cs="Arial"/>
          <w:b/>
          <w:szCs w:val="22"/>
        </w:rPr>
      </w:pPr>
      <w:r>
        <w:rPr>
          <w:rFonts w:cs="Arial"/>
          <w:b/>
          <w:szCs w:val="22"/>
        </w:rPr>
        <w:t>Obrazloženje programa</w:t>
      </w:r>
    </w:p>
    <w:p w:rsidR="00D06441" w:rsidRDefault="00D06441" w:rsidP="00D06441">
      <w:pPr>
        <w:rPr>
          <w:rFonts w:cs="Arial"/>
          <w:szCs w:val="22"/>
        </w:rPr>
      </w:pPr>
      <w:r>
        <w:rPr>
          <w:rFonts w:cs="Arial"/>
          <w:szCs w:val="22"/>
        </w:rPr>
        <w:t>Komunikacija, protokol, informiranje i promidžba izravno predstavljaju županijsku upravu zainteresiranim pojedincima i grupama. Odnosi s javnošću i protokol odvijaju se kroz sljedeće cjeline:</w:t>
      </w:r>
    </w:p>
    <w:p w:rsidR="00D06441" w:rsidRDefault="00D06441" w:rsidP="00D06441">
      <w:pPr>
        <w:numPr>
          <w:ilvl w:val="0"/>
          <w:numId w:val="21"/>
        </w:numPr>
        <w:rPr>
          <w:rFonts w:cs="Arial"/>
          <w:szCs w:val="22"/>
        </w:rPr>
      </w:pPr>
      <w:r>
        <w:rPr>
          <w:rFonts w:cs="Arial"/>
          <w:szCs w:val="22"/>
        </w:rPr>
        <w:t>Suradnja s medijima: organiziraju se konferencije za novinare,  dogovaraju nastupi u sredstvima informiranja, pripremaju priopćenja i najave za medije, te se odgovara na novinarske upite.</w:t>
      </w:r>
    </w:p>
    <w:p w:rsidR="00D06441" w:rsidRDefault="00D06441" w:rsidP="00D06441">
      <w:pPr>
        <w:numPr>
          <w:ilvl w:val="0"/>
          <w:numId w:val="21"/>
        </w:numPr>
        <w:rPr>
          <w:rFonts w:cs="Arial"/>
          <w:szCs w:val="22"/>
        </w:rPr>
      </w:pPr>
      <w:r>
        <w:rPr>
          <w:rFonts w:cs="Arial"/>
          <w:szCs w:val="22"/>
        </w:rPr>
        <w:t xml:space="preserve">Odnosi s javnošću: pripremaju se i dogovaraju  sastanci, govorničke obaveze i javni nastupi. </w:t>
      </w:r>
    </w:p>
    <w:p w:rsidR="00D06441" w:rsidRDefault="00D06441" w:rsidP="00D06441">
      <w:pPr>
        <w:numPr>
          <w:ilvl w:val="0"/>
          <w:numId w:val="21"/>
        </w:numPr>
        <w:rPr>
          <w:rFonts w:cs="Arial"/>
          <w:szCs w:val="22"/>
        </w:rPr>
      </w:pPr>
      <w:r>
        <w:rPr>
          <w:rFonts w:cs="Arial"/>
          <w:szCs w:val="22"/>
        </w:rPr>
        <w:t>Komunikacija s građanima: procjenjuju se i koordiniraju  sve aktivnosti koje imaju za cilj davanje korisnih informacija u cilju podizanja kvalitete života građana.</w:t>
      </w:r>
    </w:p>
    <w:p w:rsidR="00D06441" w:rsidRDefault="00D06441" w:rsidP="00D06441">
      <w:pPr>
        <w:numPr>
          <w:ilvl w:val="0"/>
          <w:numId w:val="21"/>
        </w:numPr>
        <w:rPr>
          <w:rFonts w:cs="Arial"/>
          <w:szCs w:val="22"/>
        </w:rPr>
      </w:pPr>
      <w:r>
        <w:rPr>
          <w:rFonts w:cs="Arial"/>
          <w:szCs w:val="22"/>
        </w:rPr>
        <w:t>Protokol: protokolarne aktivnosti obuhvaćaju organizaciju nastupnih i uzvratnih posjeta, primanja i prigodnih svečanosti. Riječ je o programima vezanim za posjete državnih dužnosnika Istarskoj županiji, međunarodnih posjeta, posjeta veleposlanika, primanja raznih izaslanstava na državnoj, regionalnoj i lokalnoj razini, te uzvratnih posjeta dužnosnika Istarske županije i slično.</w:t>
      </w:r>
    </w:p>
    <w:p w:rsidR="00D06441" w:rsidRDefault="00D06441" w:rsidP="00D06441">
      <w:pPr>
        <w:numPr>
          <w:ilvl w:val="0"/>
          <w:numId w:val="21"/>
        </w:numPr>
        <w:rPr>
          <w:rFonts w:cs="Arial"/>
          <w:szCs w:val="22"/>
        </w:rPr>
      </w:pPr>
      <w:r>
        <w:rPr>
          <w:rFonts w:cs="Arial"/>
          <w:szCs w:val="22"/>
        </w:rPr>
        <w:t>Izdavaštvo:</w:t>
      </w:r>
      <w:r>
        <w:rPr>
          <w:rFonts w:cs="Arial"/>
          <w:i/>
          <w:szCs w:val="22"/>
        </w:rPr>
        <w:t xml:space="preserve"> </w:t>
      </w:r>
      <w:r>
        <w:rPr>
          <w:rFonts w:cs="Arial"/>
          <w:szCs w:val="22"/>
        </w:rPr>
        <w:t>povremeno izdavanje brošura, video materijala te kraćih knjižica informativno-promidžbenog karaktera, biltena i slično.</w:t>
      </w:r>
    </w:p>
    <w:p w:rsidR="00D06441" w:rsidRDefault="00D06441" w:rsidP="00D06441">
      <w:pPr>
        <w:numPr>
          <w:ilvl w:val="0"/>
          <w:numId w:val="21"/>
        </w:numPr>
        <w:rPr>
          <w:rFonts w:cs="Arial"/>
          <w:szCs w:val="22"/>
        </w:rPr>
      </w:pPr>
      <w:r>
        <w:rPr>
          <w:rFonts w:cs="Arial"/>
          <w:szCs w:val="22"/>
        </w:rPr>
        <w:t>Analitika: prate se i analiziraju medijske objave koje se odnose na Istarsku županiju, županijske ustanove i tvrtke, dužnosnike, kao i županijske projekte od posebnog značaja.</w:t>
      </w:r>
    </w:p>
    <w:p w:rsidR="00D06441" w:rsidRDefault="00D06441" w:rsidP="00D06441">
      <w:pPr>
        <w:numPr>
          <w:ilvl w:val="0"/>
          <w:numId w:val="21"/>
        </w:numPr>
        <w:rPr>
          <w:rFonts w:cs="Arial"/>
          <w:szCs w:val="22"/>
        </w:rPr>
      </w:pPr>
      <w:r>
        <w:rPr>
          <w:rFonts w:cs="Arial"/>
          <w:szCs w:val="22"/>
        </w:rPr>
        <w:t xml:space="preserve">Okrugli stolovi i drugi skupovi: pomoć u organizaciji okruglih stolova, konferencija i drugih stručnih skupova. </w:t>
      </w:r>
    </w:p>
    <w:p w:rsidR="00D06441" w:rsidRDefault="00D06441" w:rsidP="00D06441">
      <w:pPr>
        <w:numPr>
          <w:ilvl w:val="0"/>
          <w:numId w:val="21"/>
        </w:numPr>
        <w:rPr>
          <w:rFonts w:cs="Arial"/>
          <w:szCs w:val="22"/>
        </w:rPr>
      </w:pPr>
      <w:r>
        <w:rPr>
          <w:rFonts w:cs="Arial"/>
          <w:szCs w:val="22"/>
        </w:rPr>
        <w:t>Organiziranje stručnih seminara i predavanja: kada je riječ o službenicima, nadležna ministarstva organiziraju seminare i stručne skupove kako bi podigle razinu stručnosti županijskih službenika.</w:t>
      </w:r>
    </w:p>
    <w:p w:rsidR="00D06441" w:rsidRDefault="00D06441" w:rsidP="00D06441">
      <w:pPr>
        <w:pStyle w:val="Odlomakpopisa"/>
        <w:numPr>
          <w:ilvl w:val="0"/>
          <w:numId w:val="21"/>
        </w:numPr>
        <w:rPr>
          <w:rFonts w:cs="Arial"/>
          <w:szCs w:val="22"/>
        </w:rPr>
      </w:pPr>
      <w:r>
        <w:rPr>
          <w:rFonts w:cs="Arial"/>
          <w:szCs w:val="22"/>
        </w:rPr>
        <w:t xml:space="preserve">Prigodno obilježavanje obljetnica: predlaganje i pripremanje obilježavanja značajnih obljetnica, vjerskih i državnih blagdana, polaganje vijenaca na spomen obilježja. </w:t>
      </w:r>
    </w:p>
    <w:p w:rsidR="00D06441" w:rsidRDefault="00D06441" w:rsidP="00D06441">
      <w:pPr>
        <w:numPr>
          <w:ilvl w:val="0"/>
          <w:numId w:val="21"/>
        </w:numPr>
        <w:rPr>
          <w:rFonts w:cs="Arial"/>
          <w:szCs w:val="22"/>
        </w:rPr>
      </w:pPr>
      <w:r>
        <w:rPr>
          <w:rFonts w:cs="Arial"/>
          <w:szCs w:val="22"/>
        </w:rPr>
        <w:t xml:space="preserve">Suradnja s drugim odjelima: intenzivno se kontaktira s ostalim upravnim tijelima Istarske županije.  </w:t>
      </w:r>
    </w:p>
    <w:p w:rsidR="00D06441" w:rsidRDefault="00D06441" w:rsidP="00D06441">
      <w:pPr>
        <w:numPr>
          <w:ilvl w:val="0"/>
          <w:numId w:val="21"/>
        </w:numPr>
        <w:rPr>
          <w:rFonts w:cs="Arial"/>
          <w:szCs w:val="22"/>
        </w:rPr>
      </w:pPr>
      <w:r>
        <w:rPr>
          <w:rFonts w:cs="Arial"/>
          <w:szCs w:val="22"/>
        </w:rPr>
        <w:t>Manifestacije od županijskog značenja: velika se pozornost posvećuje  organizaciji Dana Istarskog statuta, Dana Istarske županije te obilježavanju važnih obljetnica i jubileja.</w:t>
      </w:r>
    </w:p>
    <w:p w:rsidR="00D06441" w:rsidRDefault="00D06441" w:rsidP="00D06441">
      <w:pPr>
        <w:numPr>
          <w:ilvl w:val="0"/>
          <w:numId w:val="21"/>
        </w:numPr>
        <w:rPr>
          <w:rFonts w:cs="Arial"/>
          <w:szCs w:val="22"/>
        </w:rPr>
      </w:pPr>
      <w:r>
        <w:rPr>
          <w:rFonts w:cs="Arial"/>
          <w:szCs w:val="22"/>
        </w:rPr>
        <w:t>Ažuriranje mrežnih stranica: pripremaju se novosti i druge korisne informacije za službene mrežne stranice Istarske županije, koje se odnose na aktivnosti dužnosnika, upravnih tijela i županijskih projekata i programa.</w:t>
      </w:r>
    </w:p>
    <w:p w:rsidR="00D06441" w:rsidRDefault="00D06441" w:rsidP="00D06441">
      <w:pPr>
        <w:numPr>
          <w:ilvl w:val="0"/>
          <w:numId w:val="21"/>
        </w:numPr>
        <w:rPr>
          <w:rFonts w:cs="Arial"/>
          <w:szCs w:val="22"/>
        </w:rPr>
      </w:pPr>
      <w:r>
        <w:rPr>
          <w:rFonts w:cs="Arial"/>
          <w:szCs w:val="22"/>
        </w:rPr>
        <w:t xml:space="preserve">Foto – video dokumentacija: fotografska dokumentacija odnosi se na pojedina područja rada, a služi za pripremu javnih nastupa bilo u svakodnevnim ili posebnim situacijama – npr. u kampanjama za određene projekte. </w:t>
      </w:r>
    </w:p>
    <w:p w:rsidR="00D06441" w:rsidRDefault="00D06441" w:rsidP="00D06441">
      <w:pPr>
        <w:rPr>
          <w:rFonts w:cs="Arial"/>
          <w:szCs w:val="22"/>
        </w:rPr>
      </w:pPr>
    </w:p>
    <w:p w:rsidR="00D06441" w:rsidRDefault="00D06441" w:rsidP="00D06441">
      <w:pPr>
        <w:rPr>
          <w:b/>
          <w:lang w:eastAsia="hr-HR"/>
        </w:rPr>
      </w:pPr>
      <w:r>
        <w:rPr>
          <w:b/>
          <w:lang w:eastAsia="hr-HR"/>
        </w:rPr>
        <w:t>Zakonske i druge podloge na kojima se zasniva program</w:t>
      </w:r>
    </w:p>
    <w:p w:rsidR="00D06441" w:rsidRDefault="00D06441" w:rsidP="00D06441">
      <w:pPr>
        <w:rPr>
          <w:rFonts w:cs="Arial"/>
          <w:szCs w:val="22"/>
        </w:rPr>
      </w:pPr>
      <w:r>
        <w:rPr>
          <w:rFonts w:cs="Arial"/>
          <w:szCs w:val="22"/>
        </w:rPr>
        <w:t xml:space="preserve">U Kabinetu župana se obavljaju poslovi sukladno Zakonu o medijima, Zakonu o elektroničkim medijima i Zakona o pravu na pristup informacijama. </w:t>
      </w:r>
    </w:p>
    <w:p w:rsidR="00D06441" w:rsidRDefault="00D06441" w:rsidP="00D06441">
      <w:pPr>
        <w:rPr>
          <w:rFonts w:cs="Arial"/>
          <w:szCs w:val="22"/>
        </w:rPr>
      </w:pPr>
    </w:p>
    <w:p w:rsidR="00D06441" w:rsidRDefault="00D06441" w:rsidP="00E57390">
      <w:pPr>
        <w:rPr>
          <w:b/>
          <w:lang w:eastAsia="hr-HR"/>
        </w:rPr>
      </w:pPr>
      <w:r>
        <w:rPr>
          <w:b/>
          <w:lang w:eastAsia="hr-HR"/>
        </w:rPr>
        <w:t>Ishodište i pokazatelji na kojima se zasnivaju izračuni i ocjene potrebnih sredstava za provođenje programa</w:t>
      </w:r>
    </w:p>
    <w:p w:rsidR="00D06441" w:rsidRDefault="00D06441" w:rsidP="00D06441">
      <w:pPr>
        <w:rPr>
          <w:lang w:eastAsia="hr-HR"/>
        </w:rPr>
      </w:pPr>
      <w:r>
        <w:rPr>
          <w:lang w:eastAsia="hr-HR"/>
        </w:rPr>
        <w:t>Potrebna sredstva za provođenje programa biti će planirana u Proračunu Istarske županije za 2022. godinu u Razdjelu 11 – Kabinet župana.</w:t>
      </w:r>
    </w:p>
    <w:p w:rsidR="00D06441" w:rsidRDefault="00D06441" w:rsidP="00D06441">
      <w:pPr>
        <w:rPr>
          <w:rFonts w:cs="Arial"/>
          <w:szCs w:val="22"/>
        </w:rPr>
      </w:pPr>
    </w:p>
    <w:p w:rsidR="00D06441" w:rsidRDefault="00D06441" w:rsidP="00E57390">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rPr>
          <w:rFonts w:cs="Arial"/>
          <w:szCs w:val="22"/>
        </w:rPr>
      </w:pPr>
      <w:r>
        <w:rPr>
          <w:rFonts w:cs="Arial"/>
          <w:szCs w:val="22"/>
        </w:rPr>
        <w:t>Uz redovne prijeme župana i/ili zamjenica župana u povodu obilježavanja značajnih obljetnica za Istarsku županiju i važnih međunarodnih dana (Dan policije, Dan civilne zaštite, Dan vatrogasaca, obljetnice osnutka 119. i 154. brigade i sl.), organiziraju se prijemi za studente stipendiste, učenike državne prvake, prijem za novinare u povodu božićnih i novogodišnjih blagdana i dr. Kabinet župana organizira i prijeme raznih delegacija prijateljskih regija, veleposlanika, istaknutih pojedinaca ili grupa iz društvenog života koji su postigli vrhunske rezultate na području svog djelovanja (sportaši, glazbenici, inovatori, poduzetnici, umjetnici, poljoprivrednici itd.). Temeljem ranijih godina, u 2022. godini možemo očekivati 20-ak prijema navedenog tipa. Spomenuti prijemi budu medijski popraćeni na način da se pozovu predstavnici medija ili da im se pošalje priopćenje te objavi vijest na mrežnim stranicama Istarske županije, društvenoj mreži, odnosno youtube kanalu. Najznačajniji protokolarni događaji jesu Dan Istarskog statuta  i Dan Istarske županije koji se obilježavaju u ožujku, odnosno rujnu. Također, valja istaknuti i dodjelu godišnjih nagrada Istriana za najistaknutije pojedince u Istarskoj županiji.</w:t>
      </w:r>
    </w:p>
    <w:p w:rsidR="00D06441" w:rsidRDefault="00D06441" w:rsidP="00D06441">
      <w:pPr>
        <w:rPr>
          <w:rFonts w:cs="Arial"/>
          <w:szCs w:val="22"/>
        </w:rPr>
      </w:pPr>
      <w:r>
        <w:rPr>
          <w:rFonts w:cs="Arial"/>
          <w:szCs w:val="22"/>
        </w:rPr>
        <w:t>Od ostalih događaja/svečanosti, župan i njegovi zamjenici redovito prisustvuju svečanim sjednicama gradskih i općinskih vijeća (41 godišnje), antifašističkim obljetnicama (Rušnjak, Kućibreg, obljetnica formiranja talijanskog bataljuna „Pino Budicin“, obljetnica oslobođenja Buzeta i sl.), Obrtničkom sajmu Istre, Sajmu knjiga u Istri itd. Temeljem ranijih godina, očekuje se prisustvo dužnosnika Istarske županije na oko stotinjak događaja i svečanosti navedenog tipa u 2022. godini. Na godišnjoj razini organizira se i oko 20 konferencija za novinare na kojima župan predstavlja razne županijske aktivnosti, projekte i postignuća. Ostale aktivnosti župana, županijskih dužnosnika i službenika budu popraćene priopćenjima za medije kojih možemo očekivati stotinjak na godišnjoj razini. Kao i ranijih godina, tijekom 2022. godine organizirat će se razni obilasci župana i suradnika, primjerice obilasci gradilišta, zdravstvenih ustanova, EU projekata i dr. Očekuje se prosječno jedan obilazak mjesečnog navedenog tipa.</w:t>
      </w:r>
    </w:p>
    <w:p w:rsidR="00D06441" w:rsidRDefault="00D06441" w:rsidP="00D06441">
      <w:pPr>
        <w:rPr>
          <w:rFonts w:cs="Arial"/>
          <w:szCs w:val="22"/>
        </w:rPr>
      </w:pPr>
      <w:r>
        <w:rPr>
          <w:rFonts w:cs="Arial"/>
          <w:szCs w:val="22"/>
        </w:rPr>
        <w:t>Za župana i zamjenice pišu se pripreme/prigodna obraćanja/uvodne riječi za publikacije, za razne događaje kojima prisustvuju. Nastavno na ranije godine, u 2022. godini očekuje se oko stotinjak navedenih priprema. Također, u Kabinetu župana redovno se pišu Pisma potpore i zahvale, Pozivna pisma, čestitke i/ili riječi isprike, odgovori na molbe za pokroviteljstva i sl.</w:t>
      </w:r>
    </w:p>
    <w:p w:rsidR="00D06441" w:rsidRDefault="00D06441" w:rsidP="00D06441">
      <w:pPr>
        <w:rPr>
          <w:rFonts w:cs="Arial"/>
          <w:szCs w:val="22"/>
        </w:rPr>
      </w:pPr>
    </w:p>
    <w:p w:rsidR="00D06441" w:rsidRDefault="00D06441" w:rsidP="00D06441">
      <w:pPr>
        <w:rPr>
          <w:rFonts w:cs="Arial"/>
          <w:szCs w:val="22"/>
        </w:rPr>
      </w:pPr>
    </w:p>
    <w:p w:rsidR="00D06441" w:rsidRDefault="00D06441" w:rsidP="00D06441">
      <w:pPr>
        <w:rPr>
          <w:rFonts w:cs="Arial"/>
          <w:b/>
          <w:szCs w:val="22"/>
          <w:u w:val="single"/>
        </w:rPr>
      </w:pPr>
      <w:r>
        <w:rPr>
          <w:rFonts w:cs="Arial"/>
          <w:b/>
          <w:szCs w:val="22"/>
          <w:u w:val="single"/>
        </w:rPr>
        <w:t>NAZIV PROGRAMA: EUROPSKI POSLOVI</w:t>
      </w:r>
    </w:p>
    <w:p w:rsidR="00D06441" w:rsidRDefault="00D06441" w:rsidP="00D06441">
      <w:pPr>
        <w:rPr>
          <w:rFonts w:cs="Arial"/>
          <w:b/>
          <w:szCs w:val="22"/>
          <w:u w:val="single"/>
        </w:rPr>
      </w:pPr>
    </w:p>
    <w:p w:rsidR="00D06441" w:rsidRDefault="00D06441" w:rsidP="00D06441">
      <w:pPr>
        <w:rPr>
          <w:rFonts w:cs="Arial"/>
          <w:b/>
          <w:szCs w:val="22"/>
        </w:rPr>
      </w:pPr>
      <w:r>
        <w:rPr>
          <w:rFonts w:cs="Arial"/>
          <w:b/>
          <w:szCs w:val="22"/>
        </w:rPr>
        <w:t>Obrazloženje programa</w:t>
      </w:r>
    </w:p>
    <w:p w:rsidR="00D06441" w:rsidRDefault="00D06441" w:rsidP="00D06441">
      <w:pPr>
        <w:rPr>
          <w:rFonts w:cs="Arial"/>
          <w:szCs w:val="22"/>
        </w:rPr>
      </w:pPr>
      <w:r>
        <w:rPr>
          <w:rFonts w:cs="Arial"/>
          <w:szCs w:val="22"/>
        </w:rPr>
        <w:t>Obavljaju se poslovi vezani uz informiranje i edukacije o politikama i fondovima EU. Provode se aktivnosti informiranja građana, javne uprave, gospodarstva i civilnog društva o EU i važnim pitanjima u EU, putem županijskih mrežnih stranica i suradnjom s lokalnim i regionalnim medijima (TV, internet portali, novine). Istarska županija, uz glavnog partnera Grad Pulu, te Istarsku razvojnu agenciju i Zakladu za poticanje partnerstva i razvoj civilnog društva, partner je na projektu Informacijskog centra Europe Direct (EDIC) Pula-Pola. Istarska županija kontinuirano provodi slijedeće aktivnosti: informiranje o mogućnostima financiranja projekata kroz EU sredstva, novim natječajima, dostupnim programima te mogućnostima sudjelovanja u projektima u ulozi partnera; pružanje podrške pri pronalasku međunarodnih partnera za projekte istarskih subjekata; informiranje o mogućnostima uključivanja istarskih subjekata u međunarodne organizacije i mreže; sudjelovanje u aktivnostima europskih institucija i međunarodnih organizacija; sudjelovanje u predstavljanju istarskog turizma; suradnja s predstavništvima raznih hrvatskih institucija u Bruxellesu; pružanje potpore delegacijama iz Istre u suradnji s tijelima EU i podrška u drugim aktivnostima koje iste održavaju u Bruxellesu; redovito sudjelovanje u manifestacijama „Open Doors Days“ i „EU tjedan regija i gradova“ te drugim manifestacijama s ciljem promoviranja istarske kulture i gospodarstva diljem EU.</w:t>
      </w:r>
    </w:p>
    <w:p w:rsidR="00D06441" w:rsidRDefault="00D06441" w:rsidP="00D06441">
      <w:pPr>
        <w:jc w:val="left"/>
        <w:rPr>
          <w:rFonts w:cs="Arial"/>
          <w:szCs w:val="22"/>
        </w:rPr>
      </w:pPr>
    </w:p>
    <w:p w:rsidR="00D06441" w:rsidRDefault="00D06441" w:rsidP="00D06441">
      <w:pPr>
        <w:jc w:val="left"/>
        <w:rPr>
          <w:b/>
          <w:lang w:eastAsia="hr-HR"/>
        </w:rPr>
      </w:pPr>
      <w:r>
        <w:rPr>
          <w:b/>
          <w:lang w:eastAsia="hr-HR"/>
        </w:rPr>
        <w:t>Usklađenje ciljeva, strategije i programa s dokumentima dugoročnog razvoja</w:t>
      </w:r>
    </w:p>
    <w:p w:rsidR="00D06441" w:rsidRDefault="00D06441" w:rsidP="00D06441">
      <w:pPr>
        <w:rPr>
          <w:lang w:eastAsia="hr-HR"/>
        </w:rPr>
      </w:pPr>
      <w:r>
        <w:rPr>
          <w:lang w:eastAsia="hr-HR"/>
        </w:rPr>
        <w:t xml:space="preserve">Program je usklađen s Planom razvoja Istarske županije 2021.-2027. </w:t>
      </w:r>
    </w:p>
    <w:p w:rsidR="00D06441" w:rsidRDefault="00D06441" w:rsidP="00D06441">
      <w:pPr>
        <w:rPr>
          <w:lang w:eastAsia="hr-HR"/>
        </w:rPr>
      </w:pPr>
    </w:p>
    <w:p w:rsidR="00D06441" w:rsidRDefault="00D06441" w:rsidP="00E57390">
      <w:pPr>
        <w:rPr>
          <w:b/>
          <w:lang w:eastAsia="hr-HR"/>
        </w:rPr>
      </w:pPr>
      <w:r>
        <w:rPr>
          <w:b/>
          <w:lang w:eastAsia="hr-HR"/>
        </w:rPr>
        <w:t>Ishodište i pokazatelji na kojima se zasnivaju izračuni i ocjene potrebnih sredstava za provođenje programa</w:t>
      </w:r>
    </w:p>
    <w:p w:rsidR="00D06441" w:rsidRDefault="00D06441" w:rsidP="00D06441">
      <w:pPr>
        <w:rPr>
          <w:lang w:eastAsia="hr-HR"/>
        </w:rPr>
      </w:pPr>
      <w:r>
        <w:rPr>
          <w:lang w:eastAsia="hr-HR"/>
        </w:rPr>
        <w:t>Potrebna sredstva za provođenje programa biti će planirana u Proračunu Istarske županije za 2022. godinu u Razdjelu 11 – Kabinet župana.</w:t>
      </w:r>
    </w:p>
    <w:p w:rsidR="00D06441" w:rsidRDefault="00D06441" w:rsidP="00D06441">
      <w:pPr>
        <w:ind w:left="720"/>
        <w:contextualSpacing/>
        <w:jc w:val="left"/>
        <w:rPr>
          <w:lang w:eastAsia="hr-HR"/>
        </w:rPr>
      </w:pPr>
    </w:p>
    <w:p w:rsidR="00D06441" w:rsidRDefault="00D06441" w:rsidP="00E57390">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rPr>
          <w:rFonts w:cs="Arial"/>
          <w:szCs w:val="22"/>
        </w:rPr>
      </w:pPr>
      <w:r>
        <w:rPr>
          <w:rFonts w:cs="Arial"/>
          <w:szCs w:val="22"/>
        </w:rPr>
        <w:t>U 2022. godini očekuju se aktivnosti Istarske županije koje se odnose na sudjelovanje u manifestaciji Open doors i European Week of Regions and Cities. Istarska županija u 2022. godini nastavit će redovito izvještavati  Europe Direct Informacijski centar (EDIC) Pula-Pola o natječajima, javnim pozivima, konferencijama i seminarima na temu EU, europskih programa i fondova i obavještavati o istom ciljane skupine te informirati građane o provedenim aktivnostima kroz EU projekte, dostupnim natječajima i mogućnostima putem svojih mrežnih stranica i/ili kroz objave u medijima.</w:t>
      </w:r>
    </w:p>
    <w:p w:rsidR="00D06441" w:rsidRDefault="00D06441" w:rsidP="00D06441">
      <w:pPr>
        <w:rPr>
          <w:rFonts w:cs="Arial"/>
          <w:szCs w:val="22"/>
        </w:rPr>
      </w:pPr>
    </w:p>
    <w:p w:rsidR="00D06441" w:rsidRDefault="00D06441" w:rsidP="00D06441">
      <w:pPr>
        <w:rPr>
          <w:rFonts w:cs="Arial"/>
          <w:szCs w:val="22"/>
        </w:rPr>
      </w:pPr>
    </w:p>
    <w:p w:rsidR="00D06441" w:rsidRDefault="00D06441" w:rsidP="00D06441">
      <w:pPr>
        <w:rPr>
          <w:rFonts w:cs="Arial"/>
          <w:b/>
          <w:szCs w:val="22"/>
          <w:u w:val="single"/>
        </w:rPr>
      </w:pPr>
      <w:r>
        <w:rPr>
          <w:rFonts w:cs="Arial"/>
          <w:b/>
          <w:szCs w:val="22"/>
          <w:u w:val="single"/>
        </w:rPr>
        <w:t xml:space="preserve">NAZIV PROGRAMA: MEĐUNARODNA SURADNJA </w:t>
      </w:r>
    </w:p>
    <w:p w:rsidR="00D06441" w:rsidRDefault="00D06441" w:rsidP="00D06441">
      <w:pPr>
        <w:rPr>
          <w:rFonts w:cs="Arial"/>
          <w:szCs w:val="22"/>
        </w:rPr>
      </w:pPr>
    </w:p>
    <w:p w:rsidR="00D06441" w:rsidRDefault="00D06441" w:rsidP="00D06441">
      <w:pPr>
        <w:rPr>
          <w:rFonts w:cs="Arial"/>
          <w:b/>
          <w:szCs w:val="22"/>
        </w:rPr>
      </w:pPr>
      <w:r>
        <w:rPr>
          <w:rFonts w:cs="Arial"/>
          <w:b/>
          <w:szCs w:val="22"/>
        </w:rPr>
        <w:t>Obrazloženje programa</w:t>
      </w:r>
    </w:p>
    <w:p w:rsidR="00D06441" w:rsidRDefault="00D06441" w:rsidP="00D06441">
      <w:pPr>
        <w:rPr>
          <w:rFonts w:cs="Arial"/>
          <w:szCs w:val="22"/>
        </w:rPr>
      </w:pPr>
      <w:r>
        <w:rPr>
          <w:rFonts w:cs="Arial"/>
          <w:szCs w:val="22"/>
        </w:rPr>
        <w:t>Obavljaju se poslovi vezani uz bilateralnu i drugu suradnju Istarske županije  s regijama u inozemstvu. Pripremaju se sporazumi o suradnji, te održava suradnja s regijama s kojima Istarska županija ima potpisane sporazume o suradnji. Obavljaju se poslovi vezani uz članstvo u međunarodnim organizacijama kao i aktivnosti proizašle iz članstva u međunarodnim organizacijama, a u sklopu europskih poslova obavlja se informiranje građana, civilnog sektora, gospodarstva i javnog sektora o EU. Prati se rad i sudjeluje u aktivnostima međunarodnih organizacija u kojima je Istarska županija članica, a među najvažnijima su: Skupština europskih regija (AER), Institut regija Europe (IRE), Jadransko jonska euroregija (AIE), Savez Alpe-Jadran (AAA), Skupština vinskih regija Europe (AREV) i Europska asocijacija lokalne demokracije (ALDA). Nastavlja se i unaprjeđuje suradnja s prijateljskim regijama Istarske županije. Trenutno sa 17 regija Istarska županija ima formalizirani oblik suradnje, a putem zajedničkih inicijativa surađuje s više od 30 inozemnih regija.</w:t>
      </w:r>
    </w:p>
    <w:p w:rsidR="00D06441" w:rsidRDefault="00D06441" w:rsidP="00D06441">
      <w:pPr>
        <w:ind w:left="720"/>
        <w:contextualSpacing/>
        <w:jc w:val="left"/>
        <w:rPr>
          <w:lang w:eastAsia="hr-HR"/>
        </w:rPr>
      </w:pPr>
    </w:p>
    <w:p w:rsidR="00D06441" w:rsidRDefault="00D06441" w:rsidP="00D06441">
      <w:pPr>
        <w:jc w:val="left"/>
        <w:rPr>
          <w:b/>
          <w:lang w:eastAsia="hr-HR"/>
        </w:rPr>
      </w:pPr>
      <w:r>
        <w:rPr>
          <w:b/>
          <w:lang w:eastAsia="hr-HR"/>
        </w:rPr>
        <w:t>Usklađenje ciljeva, strategije i programa s dokumentima dugoročnog razvoja</w:t>
      </w:r>
    </w:p>
    <w:p w:rsidR="00D06441" w:rsidRDefault="00D06441" w:rsidP="00D06441">
      <w:pPr>
        <w:rPr>
          <w:rFonts w:cs="Arial"/>
          <w:szCs w:val="22"/>
        </w:rPr>
      </w:pPr>
      <w:r>
        <w:rPr>
          <w:rFonts w:cs="Arial"/>
          <w:szCs w:val="22"/>
        </w:rPr>
        <w:t>Program je usklađen s Planom razvoja Istarske županije 2021.-2027.</w:t>
      </w:r>
    </w:p>
    <w:p w:rsidR="00D06441" w:rsidRDefault="00D06441" w:rsidP="00D06441">
      <w:pPr>
        <w:rPr>
          <w:rFonts w:cs="Arial"/>
          <w:szCs w:val="22"/>
        </w:rPr>
      </w:pPr>
    </w:p>
    <w:p w:rsidR="00D06441" w:rsidRDefault="00D06441" w:rsidP="00E57390">
      <w:pPr>
        <w:rPr>
          <w:b/>
          <w:lang w:eastAsia="hr-HR"/>
        </w:rPr>
      </w:pPr>
      <w:r>
        <w:rPr>
          <w:b/>
          <w:lang w:eastAsia="hr-HR"/>
        </w:rPr>
        <w:t>Ishodište i pokazatelji na kojima se zasnivaju izračuni i ocjene potrebnih sredstava za provođenje programa</w:t>
      </w:r>
    </w:p>
    <w:p w:rsidR="00D06441" w:rsidRDefault="00D06441" w:rsidP="00D06441">
      <w:pPr>
        <w:rPr>
          <w:lang w:eastAsia="hr-HR"/>
        </w:rPr>
      </w:pPr>
      <w:r>
        <w:rPr>
          <w:lang w:eastAsia="hr-HR"/>
        </w:rPr>
        <w:t>Potrebna sredstva za provođenje programa biti će planirana u Proračunu Istarske županije za 2022. godinu u Razdjelu 11 – Kabinet župana.</w:t>
      </w:r>
    </w:p>
    <w:p w:rsidR="00D06441" w:rsidRDefault="00D06441" w:rsidP="00D06441">
      <w:pPr>
        <w:rPr>
          <w:rFonts w:cs="Arial"/>
          <w:szCs w:val="22"/>
        </w:rPr>
      </w:pPr>
    </w:p>
    <w:p w:rsidR="00D06441" w:rsidRDefault="00D06441" w:rsidP="00D06441">
      <w:pPr>
        <w:jc w:val="left"/>
        <w:rPr>
          <w:rFonts w:cs="Arial"/>
          <w:b/>
          <w:szCs w:val="22"/>
        </w:rPr>
      </w:pPr>
    </w:p>
    <w:p w:rsidR="00D06441" w:rsidRDefault="00D06441" w:rsidP="00E57390">
      <w:pPr>
        <w:rPr>
          <w:rFonts w:cs="Arial"/>
          <w:b/>
          <w:szCs w:val="22"/>
        </w:rPr>
      </w:pPr>
      <w:r>
        <w:rPr>
          <w:rFonts w:cs="Arial"/>
          <w:b/>
          <w:szCs w:val="22"/>
        </w:rPr>
        <w:t>Izvještaj o postignutim ciljevima i rezultatima programa temeljenim na pokazateljima uspješnosti u prethodnoj godini</w:t>
      </w:r>
    </w:p>
    <w:p w:rsidR="00D06441" w:rsidRDefault="00D06441" w:rsidP="00D06441">
      <w:pPr>
        <w:rPr>
          <w:rFonts w:cs="Arial"/>
          <w:szCs w:val="22"/>
        </w:rPr>
      </w:pPr>
      <w:r>
        <w:rPr>
          <w:rFonts w:cs="Arial"/>
          <w:szCs w:val="22"/>
        </w:rPr>
        <w:t>Istarska županija u 2022. godini nastavit će s aktivnim članstvom i suradnjom u svim međunarodnim organizacijama čiji je član. U sklopu navedenog, očekuje se sudjelovanje na plenarnim sjednicama, glavnim/skupštinama, izvršnim odborima itd. Temeljem suradnje s prijateljskim regijama Istarske županije, u 2022. godini očekuje se nastavak aktivnosti koje proizlaze iz sklopljenih Sporazuma o suradnji, razumijevanju i dr., upućivanje Pisama župana dužnosnicima u prijateljskim regijama, slanje Pozivnih pisama i sl. Aktivno će se promicati bilateralna i multilateralna suradnja s regijama te međunarodnim organizacijama, posebno u smislu provedbe njihovih aktivnosti i programa te sustavno pratiti rad onih organizacija koje mogu unaprijediti određeni sektor ili omogućiti sudjelovanje u međunarodnim projektima. Također, promovirati će se i pružati podrška istarskom izvozno orijentiranom gospodarstvu, kao i promovirati investicijske mogućnosti za ulaganje u istarske razvojne projekte i gospodarstvo.</w:t>
      </w:r>
    </w:p>
    <w:p w:rsidR="00D06441" w:rsidRDefault="00D06441" w:rsidP="00D06441">
      <w:pPr>
        <w:rPr>
          <w:rFonts w:cs="Arial"/>
          <w:b/>
          <w:szCs w:val="22"/>
        </w:rPr>
      </w:pPr>
    </w:p>
    <w:p w:rsidR="00D06441" w:rsidRDefault="00D06441" w:rsidP="00D06441">
      <w:pPr>
        <w:rPr>
          <w:rFonts w:cs="Arial"/>
          <w:b/>
          <w:szCs w:val="22"/>
        </w:rPr>
      </w:pPr>
    </w:p>
    <w:p w:rsidR="00D06441" w:rsidRDefault="00D06441" w:rsidP="00D06441">
      <w:pPr>
        <w:jc w:val="left"/>
        <w:rPr>
          <w:rFonts w:cs="Arial"/>
          <w:b/>
          <w:szCs w:val="22"/>
        </w:rPr>
      </w:pPr>
    </w:p>
    <w:p w:rsidR="00D06441" w:rsidRDefault="00D06441" w:rsidP="00D06441">
      <w:pPr>
        <w:rPr>
          <w:rFonts w:cs="Arial"/>
          <w:szCs w:val="22"/>
        </w:rPr>
      </w:pPr>
    </w:p>
    <w:p w:rsidR="00D06441" w:rsidRDefault="00D06441" w:rsidP="00D06441">
      <w:pPr>
        <w:jc w:val="left"/>
        <w:rPr>
          <w:rFonts w:cs="Arial"/>
          <w:b/>
          <w:szCs w:val="22"/>
          <w:lang w:eastAsia="hr-HR"/>
        </w:rPr>
      </w:pPr>
      <w:r>
        <w:rPr>
          <w:rFonts w:cs="Arial"/>
          <w:b/>
          <w:szCs w:val="22"/>
          <w:lang w:eastAsia="hr-HR"/>
        </w:rPr>
        <w:t>JAVNA USTANOVA „REGIONALNI KOORDINATOR ISTARSKE ŽUPANIJE ZA EUROPSKE PROGRAME I FONDOVE – COORDINATORE REGIONALE DELLA REGIONE ISTRIANA PER I PROGRAMMI E FONDI EUROPEI“</w:t>
      </w:r>
    </w:p>
    <w:p w:rsidR="00D06441" w:rsidRDefault="00D06441" w:rsidP="00D06441">
      <w:pPr>
        <w:rPr>
          <w:rFonts w:cs="Arial"/>
          <w:b/>
          <w:i/>
          <w:sz w:val="20"/>
        </w:rPr>
      </w:pPr>
    </w:p>
    <w:p w:rsidR="00D06441" w:rsidRDefault="00D06441" w:rsidP="00D06441">
      <w:pPr>
        <w:jc w:val="left"/>
        <w:rPr>
          <w:rFonts w:cs="Arial"/>
          <w:b/>
          <w:szCs w:val="22"/>
          <w:lang w:eastAsia="hr-HR"/>
        </w:rPr>
      </w:pPr>
      <w:r>
        <w:rPr>
          <w:rFonts w:cs="Arial"/>
          <w:b/>
          <w:szCs w:val="22"/>
          <w:lang w:eastAsia="hr-HR"/>
        </w:rPr>
        <w:t>SAŽETAK DJELOKRUGA RADA</w:t>
      </w:r>
    </w:p>
    <w:p w:rsidR="00D06441" w:rsidRDefault="00D06441" w:rsidP="00D06441">
      <w:pPr>
        <w:rPr>
          <w:rFonts w:eastAsia="Arial" w:cs="Arial"/>
          <w:szCs w:val="22"/>
          <w:lang w:eastAsia="hr-HR"/>
        </w:rPr>
      </w:pPr>
      <w:r>
        <w:rPr>
          <w:rFonts w:cs="Arial"/>
          <w:szCs w:val="22"/>
          <w:lang w:eastAsia="hr-HR"/>
        </w:rPr>
        <w:t xml:space="preserve">Javna ustanova „Regionalni koordinator Istarske županije za europske programe i fondove – Coordinatore regionale della Regione Istriana per i programmi e fondi europei“ osnovana je od strane Istarske županije kao javna ustanova za provedbu aktivnosti vezanih uz koordinaciju i poticanje regionalnoga razvoja, pripremu i provedbu projekata sufinanciranih sredstvima iz europskih programa i fondova te drugih izvora financiranja. </w:t>
      </w:r>
      <w:r>
        <w:rPr>
          <w:rFonts w:eastAsia="Arial" w:cs="Arial"/>
          <w:szCs w:val="22"/>
          <w:lang w:eastAsia="hr-HR"/>
        </w:rPr>
        <w:t xml:space="preserve">Aktivnosti koje se provode u Ustanovi fokusirane su na pet ključnih područja: ravnomjerni regionalni razvoj, strateško planiranje, razvojni projekti, europski projekti, osnaživanje javnog sektora. Javna ustanova obavlja poslove od javnog interesa te pruža veliki doprinos u iskorištavanju raspoloživih sredstava iz europskih fondova za brz i učinkovit razvoj Istarske županije. U javnoj ustanovi uspostavljena je organizacijska struktura za obavljanje propisanih poslova i radnih zadataka putem Odsjeka za regionalni razvoj i strateško planiranje te Odsjeka za pripremu i provedbu programa i projekata. </w:t>
      </w:r>
    </w:p>
    <w:p w:rsidR="00D06441" w:rsidRDefault="00D06441" w:rsidP="00D06441">
      <w:pPr>
        <w:rPr>
          <w:rFonts w:cs="Arial"/>
          <w:b/>
          <w:bCs/>
          <w:szCs w:val="22"/>
          <w:lang w:eastAsia="hr-HR"/>
        </w:rPr>
      </w:pPr>
      <w:r>
        <w:rPr>
          <w:rFonts w:cs="Arial"/>
          <w:szCs w:val="22"/>
          <w:lang w:eastAsia="hr-HR"/>
        </w:rPr>
        <w:t xml:space="preserve">U Ustanovi se obavljaju poslovi utvrđeni Zakonom o regionalnom razvoju Republike Hrvatske i </w:t>
      </w:r>
      <w:r>
        <w:rPr>
          <w:rFonts w:cs="Arial"/>
          <w:bCs/>
          <w:szCs w:val="22"/>
          <w:lang w:eastAsia="hr-HR"/>
        </w:rPr>
        <w:t>Zakonom o sustavu strateškog planiranja i upravljanja razvojem Republike Hrvatske</w:t>
      </w:r>
      <w:r>
        <w:rPr>
          <w:rFonts w:cs="Arial"/>
          <w:b/>
          <w:bCs/>
          <w:szCs w:val="22"/>
          <w:lang w:eastAsia="hr-HR"/>
        </w:rPr>
        <w:t xml:space="preserve">, </w:t>
      </w:r>
      <w:r>
        <w:rPr>
          <w:rFonts w:cs="Arial"/>
          <w:szCs w:val="22"/>
          <w:lang w:eastAsia="hr-HR"/>
        </w:rPr>
        <w:t xml:space="preserve">i to sljedeći poslovi koji spadaju u Javne ovlasti: </w:t>
      </w:r>
    </w:p>
    <w:p w:rsidR="00D06441" w:rsidRDefault="00D06441" w:rsidP="00D06441">
      <w:pPr>
        <w:numPr>
          <w:ilvl w:val="0"/>
          <w:numId w:val="22"/>
        </w:numPr>
        <w:jc w:val="left"/>
        <w:rPr>
          <w:rFonts w:cs="Arial"/>
          <w:szCs w:val="22"/>
          <w:lang w:eastAsia="hr-HR"/>
        </w:rPr>
      </w:pPr>
      <w:r>
        <w:rPr>
          <w:rFonts w:cs="Arial"/>
          <w:szCs w:val="22"/>
          <w:lang w:eastAsia="hr-HR"/>
        </w:rPr>
        <w:t xml:space="preserve">Izrada županijskih razvojnih strategija te drugih strateških i razvojnih dokumenata za područje Istarske županije te njihovih provedbenih dokumenata za koje ju ovlasti Osnivač; </w:t>
      </w:r>
    </w:p>
    <w:p w:rsidR="00D06441" w:rsidRDefault="00D06441" w:rsidP="00D06441">
      <w:pPr>
        <w:numPr>
          <w:ilvl w:val="0"/>
          <w:numId w:val="22"/>
        </w:numPr>
        <w:jc w:val="left"/>
        <w:rPr>
          <w:rFonts w:cs="Arial"/>
          <w:szCs w:val="22"/>
          <w:lang w:eastAsia="hr-HR"/>
        </w:rPr>
      </w:pPr>
      <w:r>
        <w:rPr>
          <w:rFonts w:cs="Arial"/>
          <w:szCs w:val="22"/>
          <w:lang w:eastAsia="hr-HR"/>
        </w:rPr>
        <w:t xml:space="preserve">Provjera usklađenosti dokumenata strateškog planiranja razvoja Istarske županije s hijerarhijski višim dokumentima strateškog planiranja i donošenje odluka kojima se potvrđuje usklađenost; </w:t>
      </w:r>
    </w:p>
    <w:p w:rsidR="00D06441" w:rsidRDefault="00D06441" w:rsidP="00D06441">
      <w:pPr>
        <w:numPr>
          <w:ilvl w:val="0"/>
          <w:numId w:val="22"/>
        </w:numPr>
        <w:jc w:val="left"/>
        <w:rPr>
          <w:rFonts w:cs="Arial"/>
          <w:szCs w:val="22"/>
          <w:lang w:eastAsia="hr-HR"/>
        </w:rPr>
      </w:pPr>
      <w:r>
        <w:rPr>
          <w:rFonts w:cs="Arial"/>
          <w:szCs w:val="22"/>
          <w:lang w:eastAsia="hr-HR"/>
        </w:rPr>
        <w:t xml:space="preserve">Pružanje stručne pomoći u pripremi i provedbi programa potpore javnopravnim tijelima i javnim ustanovama s područja Istarske županije, kojima su osnivači Republika Hrvatska ili Istarska županija, u pripremi i provedbi razvojnih projekata od interesa za razvoj Istarske županije, a posebno projekata sufinanciranih sredstvima iz strukturnih i investicijskih fondova Europske unije; </w:t>
      </w:r>
    </w:p>
    <w:p w:rsidR="00D06441" w:rsidRDefault="00D06441" w:rsidP="00D06441">
      <w:pPr>
        <w:numPr>
          <w:ilvl w:val="0"/>
          <w:numId w:val="22"/>
        </w:numPr>
        <w:jc w:val="left"/>
        <w:rPr>
          <w:rFonts w:cs="Arial"/>
          <w:szCs w:val="22"/>
          <w:lang w:eastAsia="hr-HR"/>
        </w:rPr>
      </w:pPr>
      <w:r>
        <w:rPr>
          <w:rFonts w:cs="Arial"/>
          <w:szCs w:val="22"/>
          <w:lang w:eastAsia="hr-HR"/>
        </w:rPr>
        <w:t xml:space="preserve">Provedba županijskih razvojnih programa za koje ju ovlasti Osnivač; </w:t>
      </w:r>
    </w:p>
    <w:p w:rsidR="00D06441" w:rsidRDefault="00D06441" w:rsidP="00D06441">
      <w:pPr>
        <w:numPr>
          <w:ilvl w:val="0"/>
          <w:numId w:val="22"/>
        </w:numPr>
        <w:jc w:val="left"/>
        <w:rPr>
          <w:rFonts w:cs="Arial"/>
          <w:szCs w:val="22"/>
          <w:lang w:eastAsia="hr-HR"/>
        </w:rPr>
      </w:pPr>
      <w:r>
        <w:rPr>
          <w:rFonts w:cs="Arial"/>
          <w:szCs w:val="22"/>
          <w:lang w:eastAsia="hr-HR"/>
        </w:rPr>
        <w:t xml:space="preserve">Provedba programa ministarstva nadležnog za regionalni razvoj i drugih središnjih tijela državne uprave koji se odnose na ravnomjerniji regionalni razvoj. </w:t>
      </w:r>
    </w:p>
    <w:p w:rsidR="00D06441" w:rsidRDefault="00D06441" w:rsidP="00D06441">
      <w:pPr>
        <w:ind w:left="720"/>
        <w:rPr>
          <w:rFonts w:cs="Arial"/>
          <w:szCs w:val="22"/>
          <w:lang w:eastAsia="hr-HR"/>
        </w:rPr>
      </w:pPr>
    </w:p>
    <w:p w:rsidR="00D06441" w:rsidRDefault="00D06441" w:rsidP="00D06441">
      <w:pPr>
        <w:rPr>
          <w:rFonts w:eastAsia="Arial" w:cs="Arial"/>
          <w:szCs w:val="22"/>
          <w:lang w:eastAsia="hr-HR"/>
        </w:rPr>
      </w:pPr>
    </w:p>
    <w:p w:rsidR="00D06441" w:rsidRDefault="00D06441" w:rsidP="00D06441">
      <w:pPr>
        <w:jc w:val="left"/>
        <w:rPr>
          <w:rFonts w:cs="Arial"/>
          <w:b/>
          <w:szCs w:val="22"/>
          <w:u w:val="single"/>
          <w:lang w:eastAsia="hr-HR"/>
        </w:rPr>
      </w:pPr>
      <w:r>
        <w:rPr>
          <w:rFonts w:cs="Arial"/>
          <w:b/>
          <w:szCs w:val="22"/>
          <w:u w:val="single"/>
          <w:lang w:eastAsia="hr-HR"/>
        </w:rPr>
        <w:t>NAZIV PROGRAMA: REDOVNA DJELATNOST JAVNE USTANOVE</w:t>
      </w:r>
    </w:p>
    <w:p w:rsidR="00D06441" w:rsidRDefault="00D06441" w:rsidP="00D06441">
      <w:pPr>
        <w:rPr>
          <w:rFonts w:cs="Arial"/>
          <w:b/>
          <w:szCs w:val="22"/>
          <w:lang w:eastAsia="hr-HR"/>
        </w:rPr>
      </w:pPr>
    </w:p>
    <w:p w:rsidR="00D06441" w:rsidRDefault="00D06441" w:rsidP="00D06441">
      <w:pPr>
        <w:rPr>
          <w:rFonts w:cs="Arial"/>
          <w:b/>
          <w:szCs w:val="22"/>
          <w:lang w:eastAsia="hr-HR"/>
        </w:rPr>
      </w:pPr>
      <w:r>
        <w:rPr>
          <w:rFonts w:cs="Arial"/>
          <w:b/>
          <w:szCs w:val="22"/>
          <w:lang w:eastAsia="hr-HR"/>
        </w:rPr>
        <w:t>Obrazloženje programa</w:t>
      </w:r>
    </w:p>
    <w:p w:rsidR="00D06441" w:rsidRDefault="00D06441" w:rsidP="00D06441">
      <w:pPr>
        <w:rPr>
          <w:rFonts w:cs="Arial"/>
          <w:szCs w:val="22"/>
          <w:lang w:eastAsia="hr-HR"/>
        </w:rPr>
      </w:pPr>
      <w:r>
        <w:rPr>
          <w:rFonts w:cs="Arial"/>
          <w:szCs w:val="22"/>
          <w:lang w:eastAsia="hr-HR"/>
        </w:rPr>
        <w:t xml:space="preserve">Program obuhvaća 3 aktivnosti: redovna djelatnost Javne ustanove, Suradnjom i znanjem do snažne EU regije (EU projekt) i Otočni koordinator. Opći cilj programa je osigurati djelotvornu i učinkovitu organizaciju, učinkovito obavljanje rada i javnih poslova ustanove te upravljanje ljudskim resursima. </w:t>
      </w:r>
    </w:p>
    <w:p w:rsidR="00D06441" w:rsidRDefault="00D06441" w:rsidP="00D06441">
      <w:pPr>
        <w:rPr>
          <w:rFonts w:cs="Arial"/>
          <w:bCs/>
          <w:szCs w:val="22"/>
          <w:lang w:eastAsia="hr-HR"/>
        </w:rPr>
      </w:pPr>
      <w:r>
        <w:rPr>
          <w:rFonts w:cs="Arial"/>
          <w:szCs w:val="22"/>
          <w:lang w:eastAsia="hr-HR"/>
        </w:rPr>
        <w:t xml:space="preserve">Redovna djelatnost JU - podrazumijeva financiranje rada djelatnika i pripadajuća materijalna prava, te uključuje praćenje zakonitog i učinkovitog rada ustanove. </w:t>
      </w:r>
    </w:p>
    <w:p w:rsidR="00D06441" w:rsidRDefault="00D06441" w:rsidP="00D06441">
      <w:pPr>
        <w:rPr>
          <w:rFonts w:cs="Arial"/>
          <w:szCs w:val="22"/>
          <w:lang w:eastAsia="hr-HR"/>
        </w:rPr>
      </w:pPr>
      <w:r>
        <w:rPr>
          <w:rFonts w:cs="Arial"/>
          <w:szCs w:val="22"/>
          <w:lang w:eastAsia="hr-HR"/>
        </w:rPr>
        <w:t>Suradnjom i znanjem do snažne EU - europski projekt kojeg ustanova provodi od lipnja 2019. Projektom se financiraju aktivnosti čija je svrha osnažiti kapacitete javne ustanove i osigurati njezin rad, pružanje stručne pomoći javnopravnim tijelima u pripremi i provedbi razvojnih projekata putem EU fondova, jačanje njihovih kapaciteta te koordinacija poslova strateškog planiranja i poticanja regionalnog razvoja u Istarskoj županiji. Stopa financiranja EU-a iznosi 85%, dok ostatak sufinancira IŽ.</w:t>
      </w:r>
    </w:p>
    <w:p w:rsidR="00D06441" w:rsidRDefault="00D06441" w:rsidP="00D06441">
      <w:pPr>
        <w:rPr>
          <w:rFonts w:cs="Arial"/>
          <w:szCs w:val="22"/>
          <w:lang w:eastAsia="hr-HR"/>
        </w:rPr>
      </w:pPr>
      <w:r>
        <w:rPr>
          <w:rFonts w:cs="Arial"/>
          <w:szCs w:val="22"/>
          <w:lang w:eastAsia="hr-HR"/>
        </w:rPr>
        <w:t>Otočni koordinator - djelatnik JU imenovan je otočnim koordinatorom te je zadužen za obavljanje poslova organiziranja, pokretanja i koordiniranja poslova i projekata važnih za održivi razvoj otoka u okviru  propisanih poslova regionalnih koordinatora i suradnje s nadležnim Ministarstvom u domeni upravljanja otocima. Ministarstvo regionalnoga razvoja i fondova EU sufinancira rad otočnog koordinatora u visini do 15% ukupnog bruto 2 troška plaće otočnog koordinatora.</w:t>
      </w:r>
    </w:p>
    <w:p w:rsidR="00D06441" w:rsidRDefault="00D06441" w:rsidP="00D06441">
      <w:pPr>
        <w:rPr>
          <w:rFonts w:cs="Arial"/>
          <w:szCs w:val="22"/>
          <w:lang w:eastAsia="hr-HR"/>
        </w:rPr>
      </w:pPr>
    </w:p>
    <w:p w:rsidR="00D06441" w:rsidRDefault="00D06441" w:rsidP="00D06441">
      <w:pPr>
        <w:rPr>
          <w:rFonts w:cs="Arial"/>
          <w:b/>
          <w:szCs w:val="22"/>
          <w:lang w:eastAsia="hr-HR"/>
        </w:rPr>
      </w:pPr>
      <w:r>
        <w:rPr>
          <w:rFonts w:cs="Arial"/>
          <w:b/>
          <w:szCs w:val="22"/>
          <w:lang w:eastAsia="hr-HR"/>
        </w:rPr>
        <w:t>Zakonske i druge podloge na kojima se zasniva program</w:t>
      </w:r>
    </w:p>
    <w:p w:rsidR="00D06441" w:rsidRDefault="00D06441" w:rsidP="00D06441">
      <w:pPr>
        <w:rPr>
          <w:rFonts w:cs="Arial"/>
          <w:szCs w:val="22"/>
          <w:lang w:eastAsia="hr-HR"/>
        </w:rPr>
      </w:pPr>
      <w:r>
        <w:rPr>
          <w:rFonts w:cs="Arial"/>
          <w:szCs w:val="22"/>
          <w:lang w:eastAsia="hr-HR"/>
        </w:rPr>
        <w:t xml:space="preserve">U Ustanovi se obavljaju poslovi utvrđeni Zakonom o regionalnom razvoju Republike Hrvatske, </w:t>
      </w:r>
      <w:r>
        <w:rPr>
          <w:rFonts w:cs="Arial"/>
          <w:bCs/>
          <w:szCs w:val="22"/>
          <w:lang w:eastAsia="hr-HR"/>
        </w:rPr>
        <w:t>Zakonom o sustavu strateškog planiranja i upravljanja razvojem Republike Hrvatske</w:t>
      </w:r>
      <w:r>
        <w:rPr>
          <w:rFonts w:cs="Arial"/>
          <w:b/>
          <w:bCs/>
          <w:szCs w:val="22"/>
          <w:lang w:eastAsia="hr-HR"/>
        </w:rPr>
        <w:t xml:space="preserve">, </w:t>
      </w:r>
      <w:r>
        <w:rPr>
          <w:rFonts w:cs="Arial"/>
          <w:szCs w:val="22"/>
          <w:lang w:eastAsia="hr-HR"/>
        </w:rPr>
        <w:t>Zakonom o otocima. Projekt Suradnjom i znanjem do snažne EU regije provodi se temeljem Operativnog programa Konkurentnost i kohezija, financiranog kroz Europski fond za regionalni razvoj.</w:t>
      </w:r>
    </w:p>
    <w:p w:rsidR="00D06441" w:rsidRDefault="00D06441" w:rsidP="00D06441">
      <w:pPr>
        <w:rPr>
          <w:rFonts w:cs="Arial"/>
          <w:szCs w:val="22"/>
          <w:lang w:eastAsia="hr-HR"/>
        </w:rPr>
      </w:pPr>
    </w:p>
    <w:p w:rsidR="00D06441" w:rsidRDefault="00D06441" w:rsidP="00D06441">
      <w:pPr>
        <w:jc w:val="left"/>
        <w:rPr>
          <w:rFonts w:cs="Arial"/>
          <w:b/>
          <w:szCs w:val="22"/>
          <w:lang w:eastAsia="hr-HR"/>
        </w:rPr>
      </w:pPr>
      <w:r>
        <w:rPr>
          <w:rFonts w:cs="Arial"/>
          <w:b/>
          <w:szCs w:val="22"/>
          <w:lang w:eastAsia="hr-HR"/>
        </w:rPr>
        <w:t>Usklađenje ciljeva, strategije i programa s dokumentima dugoročnog razvoja</w:t>
      </w:r>
    </w:p>
    <w:p w:rsidR="00D06441" w:rsidRDefault="00D06441" w:rsidP="00D06441">
      <w:pPr>
        <w:rPr>
          <w:rFonts w:cs="Arial"/>
          <w:szCs w:val="22"/>
          <w:lang w:eastAsia="hr-HR"/>
        </w:rPr>
      </w:pPr>
      <w:r>
        <w:rPr>
          <w:rFonts w:cs="Arial"/>
          <w:szCs w:val="22"/>
          <w:lang w:eastAsia="hr-HR"/>
        </w:rPr>
        <w:t>Plan razvoja Istarske županije 2021.-2027.</w:t>
      </w:r>
    </w:p>
    <w:p w:rsidR="00D06441" w:rsidRDefault="00D06441" w:rsidP="00D06441">
      <w:pPr>
        <w:jc w:val="left"/>
        <w:rPr>
          <w:rFonts w:cs="Arial"/>
          <w:szCs w:val="22"/>
          <w:lang w:eastAsia="hr-HR"/>
        </w:rPr>
      </w:pPr>
    </w:p>
    <w:p w:rsidR="00D06441" w:rsidRDefault="00D06441" w:rsidP="00E57390">
      <w:pPr>
        <w:rPr>
          <w:rFonts w:cs="Arial"/>
          <w:b/>
          <w:szCs w:val="22"/>
          <w:lang w:eastAsia="hr-HR"/>
        </w:rPr>
      </w:pPr>
      <w:r>
        <w:rPr>
          <w:rFonts w:cs="Arial"/>
          <w:b/>
          <w:szCs w:val="22"/>
          <w:lang w:eastAsia="hr-HR"/>
        </w:rPr>
        <w:t>Ishodište i pokazatelji na kojima se zasnivaju izračuni i ocjene potrebnih sredstava za provođenje programa</w:t>
      </w:r>
    </w:p>
    <w:p w:rsidR="00D06441" w:rsidRDefault="00D06441" w:rsidP="00CD63CB">
      <w:pPr>
        <w:numPr>
          <w:ilvl w:val="0"/>
          <w:numId w:val="23"/>
        </w:numPr>
        <w:ind w:left="720"/>
        <w:rPr>
          <w:rFonts w:cs="Arial"/>
          <w:szCs w:val="22"/>
          <w:lang w:eastAsia="hr-HR"/>
        </w:rPr>
      </w:pPr>
      <w:r>
        <w:rPr>
          <w:rFonts w:cs="Arial"/>
          <w:szCs w:val="22"/>
          <w:lang w:eastAsia="hr-HR"/>
        </w:rPr>
        <w:t>Provedba edukacije minimalno 100 predstavnika javnopravnih tijela Istarske županije iz područja pripreme i provedbe projekata financiranih iz EU sredstava te strateškog planiranja;</w:t>
      </w:r>
    </w:p>
    <w:p w:rsidR="00D06441" w:rsidRDefault="00D06441" w:rsidP="00CD63CB">
      <w:pPr>
        <w:numPr>
          <w:ilvl w:val="0"/>
          <w:numId w:val="24"/>
        </w:numPr>
        <w:ind w:left="720"/>
        <w:rPr>
          <w:rFonts w:cs="Arial"/>
          <w:szCs w:val="22"/>
          <w:lang w:eastAsia="hr-HR"/>
        </w:rPr>
      </w:pPr>
      <w:r>
        <w:rPr>
          <w:rFonts w:cs="Arial"/>
          <w:szCs w:val="22"/>
          <w:lang w:eastAsia="hr-HR"/>
        </w:rPr>
        <w:t>Nastavak pružanja stručne i savjetodavne pomoći javnopravnim tijelima Istarske županije u pripremi 15 i provedbi 5 EU projekata (uključuje i Mehanizam za oporavak i otpornost i Višegodišnji financijski okvir 2021.-2027.);</w:t>
      </w:r>
    </w:p>
    <w:p w:rsidR="00D06441" w:rsidRDefault="00D06441" w:rsidP="00CD63CB">
      <w:pPr>
        <w:numPr>
          <w:ilvl w:val="0"/>
          <w:numId w:val="24"/>
        </w:numPr>
        <w:ind w:left="720"/>
        <w:rPr>
          <w:rFonts w:cs="Arial"/>
          <w:szCs w:val="22"/>
          <w:lang w:eastAsia="hr-HR"/>
        </w:rPr>
      </w:pPr>
      <w:r>
        <w:rPr>
          <w:rFonts w:cs="Arial"/>
          <w:szCs w:val="22"/>
          <w:lang w:eastAsia="hr-HR"/>
        </w:rPr>
        <w:t>Provođenje aktivnosti vezanih za koordinaciju i upis razvojnih projekata IŽ u SPUR (el. baza za strateško planiranje i upravljanje razvojem);</w:t>
      </w:r>
    </w:p>
    <w:p w:rsidR="00D06441" w:rsidRDefault="00D06441" w:rsidP="00CD63CB">
      <w:pPr>
        <w:numPr>
          <w:ilvl w:val="0"/>
          <w:numId w:val="23"/>
        </w:numPr>
        <w:ind w:left="720"/>
        <w:rPr>
          <w:rFonts w:cs="Arial"/>
          <w:szCs w:val="22"/>
          <w:lang w:eastAsia="hr-HR"/>
        </w:rPr>
      </w:pPr>
      <w:r>
        <w:rPr>
          <w:rFonts w:cs="Arial"/>
          <w:szCs w:val="22"/>
          <w:lang w:eastAsia="hr-HR"/>
        </w:rPr>
        <w:t>15 edukacija djelatnika Javne ustanove iz područja pripreme i provedbe projekata financiranih iz EU sredstava;</w:t>
      </w:r>
    </w:p>
    <w:p w:rsidR="00D06441" w:rsidRDefault="00D06441" w:rsidP="00CD63CB">
      <w:pPr>
        <w:numPr>
          <w:ilvl w:val="0"/>
          <w:numId w:val="23"/>
        </w:numPr>
        <w:ind w:left="720"/>
        <w:rPr>
          <w:rFonts w:cs="Arial"/>
          <w:szCs w:val="22"/>
          <w:lang w:eastAsia="hr-HR"/>
        </w:rPr>
      </w:pPr>
      <w:r>
        <w:rPr>
          <w:rFonts w:cs="Arial"/>
          <w:szCs w:val="22"/>
          <w:lang w:eastAsia="hr-HR"/>
        </w:rPr>
        <w:t>Nastavak stručne podrške MRRFEU u procesima programiranja Višegodišnjeg financijskog okvira 2021.-2027. (sudjelovanje u radnim skupinama za VFO, sudjelovanje u programu INTERREG ITALIJA-HRVATSKA, INTERREG SLOVENIJA-HRVATSKA);</w:t>
      </w:r>
    </w:p>
    <w:p w:rsidR="00D06441" w:rsidRDefault="00D06441" w:rsidP="00CD63CB">
      <w:pPr>
        <w:numPr>
          <w:ilvl w:val="0"/>
          <w:numId w:val="23"/>
        </w:numPr>
        <w:ind w:left="720"/>
        <w:rPr>
          <w:rFonts w:cs="Arial"/>
          <w:szCs w:val="22"/>
          <w:lang w:eastAsia="hr-HR"/>
        </w:rPr>
      </w:pPr>
      <w:r>
        <w:rPr>
          <w:rFonts w:cs="Arial"/>
          <w:szCs w:val="22"/>
          <w:lang w:eastAsia="hr-HR"/>
        </w:rPr>
        <w:t>Nastavak pružanja podrške JLS-evima na području Istarske županije u okviru primjene Zakona o strateškom planiranju.</w:t>
      </w:r>
    </w:p>
    <w:p w:rsidR="00D06441" w:rsidRDefault="00D06441" w:rsidP="00CD63CB">
      <w:pPr>
        <w:rPr>
          <w:rFonts w:cs="Arial"/>
          <w:b/>
          <w:szCs w:val="22"/>
          <w:lang w:eastAsia="hr-HR"/>
        </w:rPr>
      </w:pPr>
    </w:p>
    <w:p w:rsidR="00D06441" w:rsidRDefault="00D06441" w:rsidP="00E57390">
      <w:pPr>
        <w:rPr>
          <w:rFonts w:cs="Arial"/>
          <w:b/>
          <w:szCs w:val="22"/>
          <w:lang w:eastAsia="hr-HR"/>
        </w:rPr>
      </w:pPr>
      <w:r>
        <w:rPr>
          <w:rFonts w:cs="Arial"/>
          <w:b/>
          <w:szCs w:val="22"/>
          <w:lang w:eastAsia="hr-HR"/>
        </w:rPr>
        <w:t>Izvještaj o postignutim ciljevima i rezultatima programa temeljenim na pokazateljima uspješnosti u prethodnoj godini</w:t>
      </w:r>
    </w:p>
    <w:p w:rsidR="00D06441" w:rsidRDefault="00D06441" w:rsidP="00D06441">
      <w:pPr>
        <w:rPr>
          <w:rFonts w:cs="Arial"/>
          <w:szCs w:val="22"/>
          <w:lang w:eastAsia="hr-HR"/>
        </w:rPr>
      </w:pPr>
      <w:r>
        <w:rPr>
          <w:rFonts w:cs="Arial"/>
          <w:szCs w:val="22"/>
          <w:lang w:eastAsia="hr-HR"/>
        </w:rPr>
        <w:t>Tijekom 2020. godine, pružena je savjetodavna pomoć u pripremi 11 projektnih prijedloga i provedbi 3 projekta iz različitih izvora financiranja. Ukupna vrijednost projekata prijavljenih u 2020. godini iznosi više od 14 milijuna kuna. U 2021. godini pružena je stručna pomoć u pripremi 11 projektnih prijedloga, ukupne vrijednosti gotovo 12 milijuna kuna.</w:t>
      </w:r>
    </w:p>
    <w:p w:rsidR="00D06441" w:rsidRDefault="00D06441" w:rsidP="00D06441">
      <w:pPr>
        <w:rPr>
          <w:rFonts w:eastAsia="Arial" w:cs="Arial"/>
          <w:color w:val="000000"/>
          <w:szCs w:val="22"/>
          <w:lang w:eastAsia="hr-HR"/>
        </w:rPr>
      </w:pPr>
      <w:r>
        <w:rPr>
          <w:lang w:eastAsia="hr-HR"/>
        </w:rPr>
        <w:t xml:space="preserve">U informacijski sustav za upravljanje strateškog planiranja i upravljanja razvojem </w:t>
      </w:r>
      <w:r>
        <w:rPr>
          <w:color w:val="000000"/>
          <w:lang w:eastAsia="hr-HR"/>
        </w:rPr>
        <w:t xml:space="preserve">(SPUR) tijekom 2020. godine unesen je </w:t>
      </w:r>
      <w:r>
        <w:rPr>
          <w:rFonts w:eastAsia="Arial" w:cs="Arial"/>
          <w:color w:val="000000"/>
          <w:szCs w:val="22"/>
          <w:lang w:eastAsia="hr-HR"/>
        </w:rPr>
        <w:t>31 razvojni projekt i 39 projektnih ideja, dok su do 10/2021. u isti unesena 52 razvojna projekta i 11 projektnih ideja.</w:t>
      </w:r>
    </w:p>
    <w:p w:rsidR="00D06441" w:rsidRDefault="00D06441" w:rsidP="00D06441">
      <w:pPr>
        <w:rPr>
          <w:lang w:eastAsia="hr-HR"/>
        </w:rPr>
      </w:pPr>
      <w:r>
        <w:rPr>
          <w:lang w:eastAsia="hr-HR"/>
        </w:rPr>
        <w:t xml:space="preserve">Provodilo se također jačanje kapaciteta zaposlenika Regionalnog koordinatora, koji su u 2020. sudjelovali na 27 edukacija, a tijekom 2021. na 13 edukacija. Tijekom 2020. godine, Regionalni koordinator organizirao je i proveo 6 edukativnih radionica na kojima je sudjelovalo 166 predstavnika javnopravnih tijela s područja Istarske županije. U 2021. godini organizirana je informativna radionica za 65 predstavnika javnopravnih tijela. Također, u 2021. g. </w:t>
      </w:r>
      <w:r>
        <w:rPr>
          <w:rFonts w:cs="Arial"/>
          <w:szCs w:val="22"/>
          <w:lang w:eastAsia="hr-HR"/>
        </w:rPr>
        <w:t xml:space="preserve">započela je izrada Plana razvoja Istarske županije 2021.-2027. </w:t>
      </w:r>
    </w:p>
    <w:p w:rsidR="00D06441" w:rsidRDefault="00D06441" w:rsidP="00D06441">
      <w:pPr>
        <w:rPr>
          <w:rFonts w:cs="Arial"/>
          <w:szCs w:val="22"/>
          <w:lang w:eastAsia="hr-HR"/>
        </w:rPr>
      </w:pPr>
    </w:p>
    <w:p w:rsidR="00D06441" w:rsidRDefault="00D06441" w:rsidP="00D06441">
      <w:pPr>
        <w:rPr>
          <w:rFonts w:cs="Arial"/>
          <w:szCs w:val="22"/>
          <w:lang w:eastAsia="hr-HR"/>
        </w:rPr>
      </w:pPr>
    </w:p>
    <w:p w:rsidR="00D06441" w:rsidRDefault="00D06441" w:rsidP="00D06441">
      <w:pPr>
        <w:jc w:val="left"/>
        <w:rPr>
          <w:rFonts w:cs="Arial"/>
          <w:b/>
          <w:szCs w:val="22"/>
          <w:u w:val="single"/>
          <w:lang w:eastAsia="hr-HR"/>
        </w:rPr>
      </w:pPr>
      <w:r>
        <w:rPr>
          <w:rFonts w:cs="Arial"/>
          <w:b/>
          <w:szCs w:val="22"/>
          <w:u w:val="single"/>
          <w:lang w:eastAsia="hr-HR"/>
        </w:rPr>
        <w:t xml:space="preserve">NAZIV </w:t>
      </w:r>
      <w:r w:rsidR="00D864F3">
        <w:rPr>
          <w:rFonts w:cs="Arial"/>
          <w:b/>
          <w:szCs w:val="22"/>
          <w:u w:val="single"/>
          <w:lang w:eastAsia="hr-HR"/>
        </w:rPr>
        <w:t>PROGRAMA:</w:t>
      </w:r>
      <w:r w:rsidRPr="00D864F3">
        <w:rPr>
          <w:rFonts w:cs="Arial"/>
          <w:b/>
          <w:szCs w:val="22"/>
          <w:u w:val="single"/>
          <w:lang w:eastAsia="hr-HR"/>
        </w:rPr>
        <w:t xml:space="preserve"> +RESILIENT</w:t>
      </w:r>
    </w:p>
    <w:p w:rsidR="00D06441" w:rsidRDefault="00D06441" w:rsidP="00D06441">
      <w:pPr>
        <w:jc w:val="left"/>
        <w:rPr>
          <w:rFonts w:cs="Arial"/>
          <w:b/>
          <w:szCs w:val="22"/>
          <w:u w:val="single"/>
          <w:lang w:eastAsia="hr-HR"/>
        </w:rPr>
      </w:pPr>
    </w:p>
    <w:p w:rsidR="00D06441" w:rsidRDefault="00D06441" w:rsidP="00D06441">
      <w:pPr>
        <w:rPr>
          <w:rFonts w:cs="Arial"/>
          <w:b/>
          <w:szCs w:val="22"/>
          <w:lang w:eastAsia="hr-HR"/>
        </w:rPr>
      </w:pPr>
      <w:r>
        <w:rPr>
          <w:rFonts w:cs="Arial"/>
          <w:b/>
          <w:szCs w:val="22"/>
          <w:lang w:eastAsia="hr-HR"/>
        </w:rPr>
        <w:t>Obrazloženje programa</w:t>
      </w:r>
    </w:p>
    <w:p w:rsidR="00D06441" w:rsidRDefault="00D06441" w:rsidP="00D06441">
      <w:pPr>
        <w:rPr>
          <w:rFonts w:cs="Arial"/>
          <w:b/>
          <w:szCs w:val="22"/>
          <w:lang w:eastAsia="hr-HR"/>
        </w:rPr>
      </w:pPr>
      <w:r>
        <w:rPr>
          <w:rFonts w:cs="Arial"/>
          <w:szCs w:val="22"/>
          <w:lang w:eastAsia="hr-HR"/>
        </w:rPr>
        <w:t xml:space="preserve">Projekt +Resilient </w:t>
      </w:r>
      <w:r>
        <w:rPr>
          <w:rFonts w:cs="Arial"/>
          <w:szCs w:val="22"/>
          <w:lang w:val="it-IT" w:eastAsia="hr-HR"/>
        </w:rPr>
        <w:t>sufinanciran je iz Europskog fonda za regionalni razvoj u okviru programa Interreg V-B Mediteran 2014.-2020. Započeo je s provedbom u veljači 2018. godine i traje do travnja 2022. godine. Vodeći partner je Regija Veneto, a ukupna vrijednost projekta iznosi preko 3 milijuna €. Budžet JU Regionalni koordinator IŽ iznosi 107.650,00 €. U projekt je uključeno 14 partnera iz 8 mediteranskih zemalja, a uključuje dionike iz svih sektora: tijela regionalne i lokalne vlasti, tehnološke centre, znanstvena i akademska tijela, gospodarske komore, institucije i zaklade. I</w:t>
      </w:r>
      <w:r>
        <w:rPr>
          <w:rFonts w:cs="Arial"/>
          <w:szCs w:val="22"/>
          <w:lang w:eastAsia="hr-HR"/>
        </w:rPr>
        <w:t xml:space="preserve">z Istre u projektu sudjeluju Regionalni koordinator IŽ i Zaklada za poticanje partnerstva i razvoj civilnog društva. </w:t>
      </w:r>
    </w:p>
    <w:p w:rsidR="00D06441" w:rsidRDefault="00D06441" w:rsidP="00D06441">
      <w:pPr>
        <w:rPr>
          <w:rFonts w:cs="Arial"/>
          <w:szCs w:val="22"/>
          <w:lang w:eastAsia="hr-HR"/>
        </w:rPr>
      </w:pPr>
      <w:r>
        <w:rPr>
          <w:rFonts w:cs="Arial"/>
          <w:bCs/>
          <w:szCs w:val="22"/>
          <w:lang w:eastAsia="hr-HR"/>
        </w:rPr>
        <w:t>Opći cilj</w:t>
      </w:r>
      <w:r>
        <w:rPr>
          <w:rFonts w:cs="Arial"/>
          <w:szCs w:val="22"/>
          <w:lang w:eastAsia="hr-HR"/>
        </w:rPr>
        <w:t xml:space="preserve"> projekta je poticanje društvenih inovacija i razvoj društvenog poduzetništva na lokalnoj i regionalnoj razini kako bi se povećala konkurentnost društveno odgovornih malih i srednjih poduzeća s krajnjim ciljem otvaranja novih radnih mjesta.</w:t>
      </w:r>
    </w:p>
    <w:p w:rsidR="00D06441" w:rsidRDefault="00D06441" w:rsidP="00D06441">
      <w:pPr>
        <w:rPr>
          <w:rFonts w:cs="Arial"/>
          <w:szCs w:val="22"/>
          <w:lang w:eastAsia="hr-HR"/>
        </w:rPr>
      </w:pPr>
    </w:p>
    <w:p w:rsidR="00D06441" w:rsidRDefault="00D06441" w:rsidP="00D06441">
      <w:pPr>
        <w:rPr>
          <w:rFonts w:cs="Arial"/>
          <w:b/>
          <w:szCs w:val="22"/>
          <w:lang w:eastAsia="hr-HR"/>
        </w:rPr>
      </w:pPr>
      <w:r>
        <w:rPr>
          <w:rFonts w:cs="Arial"/>
          <w:b/>
          <w:szCs w:val="22"/>
          <w:lang w:eastAsia="hr-HR"/>
        </w:rPr>
        <w:t>Zakonske i druge podloge na kojima se zasniva program</w:t>
      </w:r>
    </w:p>
    <w:p w:rsidR="00D06441" w:rsidRDefault="00D06441" w:rsidP="00D06441">
      <w:pPr>
        <w:numPr>
          <w:ilvl w:val="0"/>
          <w:numId w:val="25"/>
        </w:numPr>
        <w:ind w:left="720"/>
        <w:contextualSpacing/>
        <w:jc w:val="left"/>
        <w:rPr>
          <w:rFonts w:cs="Arial"/>
          <w:szCs w:val="22"/>
          <w:lang w:eastAsia="hr-HR"/>
        </w:rPr>
      </w:pPr>
      <w:r>
        <w:rPr>
          <w:rFonts w:cs="Arial"/>
          <w:szCs w:val="22"/>
          <w:lang w:eastAsia="hr-HR"/>
        </w:rPr>
        <w:t xml:space="preserve">Županijska razvojna strategija Istarske županije do 2020. </w:t>
      </w:r>
    </w:p>
    <w:p w:rsidR="00D06441" w:rsidRDefault="00D06441" w:rsidP="00D06441">
      <w:pPr>
        <w:numPr>
          <w:ilvl w:val="0"/>
          <w:numId w:val="25"/>
        </w:numPr>
        <w:ind w:left="720"/>
        <w:contextualSpacing/>
        <w:jc w:val="left"/>
        <w:rPr>
          <w:rFonts w:cs="Arial"/>
          <w:szCs w:val="22"/>
          <w:lang w:eastAsia="hr-HR"/>
        </w:rPr>
      </w:pPr>
      <w:r>
        <w:rPr>
          <w:rFonts w:cs="Arial"/>
          <w:szCs w:val="22"/>
          <w:lang w:eastAsia="hr-HR"/>
        </w:rPr>
        <w:t xml:space="preserve">Strategija razvoja društvenog poduzetništva u RH za razdoblje od 2015. - 2020. </w:t>
      </w:r>
    </w:p>
    <w:p w:rsidR="00D06441" w:rsidRDefault="00D06441" w:rsidP="00D06441">
      <w:pPr>
        <w:numPr>
          <w:ilvl w:val="0"/>
          <w:numId w:val="25"/>
        </w:numPr>
        <w:ind w:left="720"/>
        <w:contextualSpacing/>
        <w:jc w:val="left"/>
        <w:rPr>
          <w:rFonts w:cs="Arial"/>
          <w:szCs w:val="22"/>
          <w:lang w:eastAsia="hr-HR"/>
        </w:rPr>
      </w:pPr>
      <w:r>
        <w:rPr>
          <w:rFonts w:cs="Arial"/>
          <w:szCs w:val="22"/>
          <w:lang w:eastAsia="hr-HR"/>
        </w:rPr>
        <w:t>Program Interreg V-B Mediteran 2014.-2020.</w:t>
      </w:r>
    </w:p>
    <w:p w:rsidR="00D06441" w:rsidRDefault="00D06441" w:rsidP="00D06441">
      <w:pPr>
        <w:numPr>
          <w:ilvl w:val="0"/>
          <w:numId w:val="25"/>
        </w:numPr>
        <w:ind w:left="720"/>
        <w:contextualSpacing/>
        <w:jc w:val="left"/>
        <w:rPr>
          <w:rFonts w:cs="Arial"/>
          <w:szCs w:val="22"/>
          <w:lang w:eastAsia="hr-HR"/>
        </w:rPr>
      </w:pPr>
      <w:r>
        <w:rPr>
          <w:rFonts w:cs="Arial"/>
          <w:szCs w:val="22"/>
          <w:lang w:eastAsia="hr-HR"/>
        </w:rPr>
        <w:t>Europa 2020.</w:t>
      </w:r>
    </w:p>
    <w:p w:rsidR="00D06441" w:rsidRDefault="00D06441" w:rsidP="00D06441">
      <w:pPr>
        <w:rPr>
          <w:rFonts w:cs="Arial"/>
          <w:b/>
          <w:szCs w:val="22"/>
          <w:lang w:eastAsia="hr-HR"/>
        </w:rPr>
      </w:pPr>
    </w:p>
    <w:p w:rsidR="00D06441" w:rsidRDefault="00D06441" w:rsidP="00D06441">
      <w:pPr>
        <w:rPr>
          <w:rFonts w:cs="Arial"/>
          <w:b/>
          <w:szCs w:val="22"/>
          <w:lang w:eastAsia="hr-HR"/>
        </w:rPr>
      </w:pPr>
      <w:r>
        <w:rPr>
          <w:rFonts w:cs="Arial"/>
          <w:b/>
          <w:szCs w:val="22"/>
          <w:lang w:eastAsia="hr-HR"/>
        </w:rPr>
        <w:t>Usklađenje ciljeva, strategije i programa s dokumentima dugoročnog razvoja</w:t>
      </w:r>
    </w:p>
    <w:p w:rsidR="00D06441" w:rsidRDefault="00D06441" w:rsidP="00D06441">
      <w:pPr>
        <w:rPr>
          <w:rFonts w:cs="Arial"/>
          <w:szCs w:val="22"/>
          <w:lang w:eastAsia="hr-HR"/>
        </w:rPr>
      </w:pPr>
      <w:r>
        <w:rPr>
          <w:rFonts w:cs="Arial"/>
          <w:szCs w:val="22"/>
          <w:lang w:eastAsia="hr-HR"/>
        </w:rPr>
        <w:t>Plan razvoja Istarske županije 2021.-2027.</w:t>
      </w:r>
    </w:p>
    <w:p w:rsidR="00D06441" w:rsidRDefault="00D06441" w:rsidP="00D06441">
      <w:pPr>
        <w:rPr>
          <w:rFonts w:cs="Arial"/>
          <w:szCs w:val="22"/>
          <w:lang w:eastAsia="hr-HR"/>
        </w:rPr>
      </w:pPr>
    </w:p>
    <w:p w:rsidR="00D06441" w:rsidRDefault="00D06441" w:rsidP="00D06441">
      <w:pPr>
        <w:rPr>
          <w:rFonts w:cs="Arial"/>
          <w:b/>
          <w:szCs w:val="22"/>
          <w:lang w:eastAsia="hr-HR"/>
        </w:rPr>
      </w:pPr>
      <w:r>
        <w:rPr>
          <w:rFonts w:cs="Arial"/>
          <w:b/>
          <w:szCs w:val="22"/>
          <w:lang w:eastAsia="hr-HR"/>
        </w:rPr>
        <w:t>Ishodište i pokazatelji na kojima se zasnivaju izračuni i ocjene potrebnih sredstava za provođenje programa</w:t>
      </w:r>
    </w:p>
    <w:p w:rsidR="00D06441" w:rsidRDefault="00D06441" w:rsidP="00D06441">
      <w:pPr>
        <w:numPr>
          <w:ilvl w:val="0"/>
          <w:numId w:val="26"/>
        </w:numPr>
        <w:ind w:left="720"/>
        <w:jc w:val="left"/>
        <w:rPr>
          <w:rFonts w:cs="Arial"/>
          <w:szCs w:val="22"/>
          <w:lang w:eastAsia="hr-HR"/>
        </w:rPr>
      </w:pPr>
      <w:r>
        <w:rPr>
          <w:rFonts w:cs="Arial"/>
          <w:szCs w:val="22"/>
          <w:lang w:eastAsia="hr-HR"/>
        </w:rPr>
        <w:t>Vođenje radnog paketa 2 - Komunikacija na partnerskoj razini (objave o projektu na službenim web stranicama ustanove, web stranicama projekta, facebook stranici, youtube kanalu, izrada i diseminacija projektnih newslettera i ostalih materijala);</w:t>
      </w:r>
    </w:p>
    <w:p w:rsidR="00D06441" w:rsidRDefault="00D06441" w:rsidP="00D06441">
      <w:pPr>
        <w:numPr>
          <w:ilvl w:val="0"/>
          <w:numId w:val="26"/>
        </w:numPr>
        <w:ind w:left="720"/>
        <w:jc w:val="left"/>
        <w:rPr>
          <w:rFonts w:cs="Arial"/>
          <w:szCs w:val="22"/>
          <w:lang w:eastAsia="hr-HR"/>
        </w:rPr>
      </w:pPr>
      <w:r>
        <w:rPr>
          <w:rFonts w:cs="Arial"/>
          <w:szCs w:val="22"/>
          <w:lang w:eastAsia="hr-HR"/>
        </w:rPr>
        <w:t>Sudjelovanje na finalnoj konferenciji u Veneciji u ožujku 2022.</w:t>
      </w:r>
    </w:p>
    <w:p w:rsidR="00D06441" w:rsidRDefault="00D06441" w:rsidP="00D06441">
      <w:pPr>
        <w:numPr>
          <w:ilvl w:val="0"/>
          <w:numId w:val="26"/>
        </w:numPr>
        <w:ind w:left="720"/>
        <w:jc w:val="left"/>
        <w:rPr>
          <w:rFonts w:cs="Arial"/>
          <w:szCs w:val="22"/>
          <w:lang w:eastAsia="hr-HR"/>
        </w:rPr>
      </w:pPr>
      <w:r>
        <w:rPr>
          <w:rFonts w:cs="Arial"/>
          <w:szCs w:val="22"/>
          <w:lang w:eastAsia="hr-HR"/>
        </w:rPr>
        <w:t>Sudjelovanje na eventu u Bruxellesu u ožujku 2022;</w:t>
      </w:r>
    </w:p>
    <w:p w:rsidR="00D06441" w:rsidRDefault="00D06441" w:rsidP="00D06441">
      <w:pPr>
        <w:numPr>
          <w:ilvl w:val="0"/>
          <w:numId w:val="26"/>
        </w:numPr>
        <w:ind w:left="720"/>
        <w:jc w:val="left"/>
        <w:rPr>
          <w:rFonts w:cs="Arial"/>
          <w:szCs w:val="22"/>
          <w:lang w:eastAsia="hr-HR"/>
        </w:rPr>
      </w:pPr>
      <w:r>
        <w:rPr>
          <w:rFonts w:cs="Arial"/>
          <w:szCs w:val="22"/>
          <w:lang w:eastAsia="hr-HR"/>
        </w:rPr>
        <w:t>Provođenje kapitalizacijskih aktivnosti na regionalnoj razini u skladu s projektnom prijavom.</w:t>
      </w:r>
    </w:p>
    <w:p w:rsidR="00D06441" w:rsidRDefault="00D06441" w:rsidP="00D06441">
      <w:pPr>
        <w:rPr>
          <w:rFonts w:cs="Arial"/>
          <w:szCs w:val="22"/>
          <w:lang w:eastAsia="hr-HR"/>
        </w:rPr>
      </w:pPr>
    </w:p>
    <w:p w:rsidR="00D06441" w:rsidRDefault="00D06441" w:rsidP="00D06441">
      <w:pPr>
        <w:rPr>
          <w:rFonts w:cs="Arial"/>
          <w:b/>
          <w:szCs w:val="22"/>
          <w:lang w:eastAsia="hr-HR"/>
        </w:rPr>
      </w:pPr>
      <w:r>
        <w:rPr>
          <w:rFonts w:cs="Arial"/>
          <w:b/>
          <w:szCs w:val="22"/>
          <w:lang w:eastAsia="hr-HR"/>
        </w:rPr>
        <w:t>Izvještaj o postignutim ciljevima i rezultatima programa temeljenim na pokazateljima uspješnosti u prethodnoj godini</w:t>
      </w:r>
    </w:p>
    <w:p w:rsidR="00D06441" w:rsidRDefault="00D06441" w:rsidP="00D06441">
      <w:pPr>
        <w:numPr>
          <w:ilvl w:val="0"/>
          <w:numId w:val="27"/>
        </w:numPr>
        <w:ind w:left="720"/>
        <w:jc w:val="left"/>
        <w:rPr>
          <w:rFonts w:cs="Arial"/>
          <w:szCs w:val="22"/>
          <w:lang w:val="en-GB" w:eastAsia="hr-HR"/>
        </w:rPr>
      </w:pPr>
      <w:r>
        <w:rPr>
          <w:rFonts w:cs="Arial"/>
          <w:szCs w:val="22"/>
          <w:lang w:val="en-GB" w:eastAsia="hr-HR"/>
        </w:rPr>
        <w:t xml:space="preserve">Proveden pilot projekt </w:t>
      </w:r>
      <w:r>
        <w:rPr>
          <w:rFonts w:cs="Arial"/>
          <w:iCs/>
          <w:szCs w:val="22"/>
          <w:lang w:val="en-GB" w:eastAsia="hr-HR"/>
        </w:rPr>
        <w:t>Društvenim poduzetništvom do održivog regionalnog razvoja;</w:t>
      </w:r>
    </w:p>
    <w:p w:rsidR="00D06441" w:rsidRDefault="00D06441" w:rsidP="00D06441">
      <w:pPr>
        <w:numPr>
          <w:ilvl w:val="0"/>
          <w:numId w:val="27"/>
        </w:numPr>
        <w:ind w:left="720"/>
        <w:jc w:val="left"/>
        <w:rPr>
          <w:rFonts w:cs="Arial"/>
          <w:szCs w:val="22"/>
          <w:lang w:val="en-GB" w:eastAsia="hr-HR"/>
        </w:rPr>
      </w:pPr>
      <w:r>
        <w:rPr>
          <w:rFonts w:cs="Arial"/>
          <w:szCs w:val="22"/>
          <w:lang w:val="en-GB" w:eastAsia="hr-HR"/>
        </w:rPr>
        <w:t>Izrađena tri društveno-poduzetnička poslovna plana za dvije udruge i jednu socijalnu zadrugu iz Istre;</w:t>
      </w:r>
    </w:p>
    <w:p w:rsidR="00D06441" w:rsidRDefault="00D06441" w:rsidP="00D06441">
      <w:pPr>
        <w:numPr>
          <w:ilvl w:val="0"/>
          <w:numId w:val="27"/>
        </w:numPr>
        <w:ind w:left="720"/>
        <w:jc w:val="left"/>
        <w:rPr>
          <w:rFonts w:cs="Arial"/>
          <w:szCs w:val="22"/>
          <w:lang w:val="it-IT" w:eastAsia="hr-HR"/>
        </w:rPr>
      </w:pPr>
      <w:r>
        <w:rPr>
          <w:rFonts w:cs="Arial"/>
          <w:szCs w:val="22"/>
          <w:lang w:val="it-IT" w:eastAsia="hr-HR"/>
        </w:rPr>
        <w:t xml:space="preserve">Provedena tromjesečna radionica </w:t>
      </w:r>
      <w:r>
        <w:rPr>
          <w:rFonts w:cs="Arial"/>
          <w:iCs/>
          <w:szCs w:val="22"/>
          <w:lang w:val="it-IT" w:eastAsia="hr-HR"/>
        </w:rPr>
        <w:t>Testiranje i validacija poslovnih modela poduzetničkih pothvata u Istri</w:t>
      </w:r>
      <w:r>
        <w:rPr>
          <w:rFonts w:cs="Arial"/>
          <w:szCs w:val="22"/>
          <w:lang w:val="it-IT" w:eastAsia="hr-HR"/>
        </w:rPr>
        <w:t>;</w:t>
      </w:r>
    </w:p>
    <w:p w:rsidR="00D06441" w:rsidRDefault="00D06441" w:rsidP="00D06441">
      <w:pPr>
        <w:numPr>
          <w:ilvl w:val="0"/>
          <w:numId w:val="27"/>
        </w:numPr>
        <w:ind w:left="720"/>
        <w:jc w:val="left"/>
        <w:rPr>
          <w:rFonts w:cs="Arial"/>
          <w:szCs w:val="22"/>
          <w:lang w:val="it-IT" w:eastAsia="hr-HR"/>
        </w:rPr>
      </w:pPr>
      <w:r>
        <w:rPr>
          <w:rFonts w:cs="Arial"/>
          <w:szCs w:val="22"/>
          <w:lang w:val="it-IT" w:eastAsia="hr-HR"/>
        </w:rPr>
        <w:t xml:space="preserve">Provedena manifestacija </w:t>
      </w:r>
      <w:r>
        <w:rPr>
          <w:rFonts w:cs="Arial"/>
          <w:iCs/>
          <w:szCs w:val="22"/>
          <w:lang w:val="it-IT" w:eastAsia="hr-HR"/>
        </w:rPr>
        <w:t>Dani društvenog poduzetništva i društvenog inoviranja u Istri</w:t>
      </w:r>
      <w:r>
        <w:rPr>
          <w:rFonts w:cs="Arial"/>
          <w:szCs w:val="22"/>
          <w:lang w:val="it-IT" w:eastAsia="hr-HR"/>
        </w:rPr>
        <w:t xml:space="preserve"> s popratnom izložbom u 4 istarska grada (Pula, Buje, Rovinj i Poreč).</w:t>
      </w:r>
    </w:p>
    <w:p w:rsidR="001B47E4" w:rsidRDefault="001B47E4" w:rsidP="001B47E4">
      <w:pPr>
        <w:rPr>
          <w:rFonts w:cs="Arial"/>
          <w:b/>
          <w:bCs/>
        </w:rPr>
      </w:pPr>
    </w:p>
    <w:p w:rsidR="00EC0DB5" w:rsidRDefault="00EC0DB5" w:rsidP="001B47E4">
      <w:pPr>
        <w:rPr>
          <w:rFonts w:cs="Arial"/>
          <w:b/>
          <w:bCs/>
        </w:rPr>
      </w:pPr>
    </w:p>
    <w:p w:rsidR="00EC0DB5" w:rsidRDefault="00EC0DB5" w:rsidP="001B47E4">
      <w:pPr>
        <w:rPr>
          <w:rFonts w:cs="Arial"/>
          <w:b/>
          <w:bCs/>
        </w:rPr>
      </w:pPr>
    </w:p>
    <w:p w:rsidR="001B47E4" w:rsidRDefault="001B47E4" w:rsidP="001B47E4">
      <w:pPr>
        <w:rPr>
          <w:rFonts w:cs="Arial"/>
          <w:b/>
          <w:bCs/>
        </w:rPr>
      </w:pPr>
    </w:p>
    <w:p w:rsidR="001B47E4" w:rsidRDefault="001B47E4" w:rsidP="001B47E4">
      <w:pPr>
        <w:rPr>
          <w:rFonts w:cs="Arial"/>
          <w:b/>
          <w:bCs/>
        </w:rPr>
      </w:pPr>
    </w:p>
    <w:p w:rsidR="001B47E4" w:rsidRDefault="001B47E4" w:rsidP="001B47E4">
      <w:pPr>
        <w:rPr>
          <w:rFonts w:cs="Arial"/>
          <w:b/>
          <w:bCs/>
        </w:rPr>
      </w:pPr>
    </w:p>
    <w:p w:rsidR="001B47E4" w:rsidRDefault="001B47E4" w:rsidP="001B47E4">
      <w:pPr>
        <w:rPr>
          <w:rFonts w:cs="Arial"/>
          <w:b/>
          <w:bCs/>
        </w:rPr>
      </w:pPr>
    </w:p>
    <w:p w:rsidR="001B47E4" w:rsidRDefault="001B47E4" w:rsidP="001B47E4">
      <w:pPr>
        <w:rPr>
          <w:rFonts w:cs="Arial"/>
          <w:b/>
          <w:bCs/>
        </w:rPr>
      </w:pPr>
    </w:p>
    <w:p w:rsidR="001B47E4" w:rsidRDefault="001B47E4" w:rsidP="001B47E4">
      <w:pPr>
        <w:rPr>
          <w:rFonts w:cs="Arial"/>
          <w:b/>
          <w:bCs/>
        </w:rPr>
      </w:pPr>
    </w:p>
    <w:p w:rsidR="00B058BF" w:rsidRDefault="00B058BF" w:rsidP="00EC0DB5">
      <w:pPr>
        <w:rPr>
          <w:b/>
        </w:rPr>
      </w:pPr>
    </w:p>
    <w:p w:rsidR="00B058BF" w:rsidRDefault="00B058BF" w:rsidP="00EC0DB5">
      <w:pPr>
        <w:rPr>
          <w:b/>
        </w:rPr>
      </w:pPr>
    </w:p>
    <w:p w:rsidR="00B058BF" w:rsidRDefault="00B058BF" w:rsidP="00EC0DB5">
      <w:pPr>
        <w:rPr>
          <w:b/>
        </w:rPr>
      </w:pPr>
    </w:p>
    <w:p w:rsidR="00B058BF" w:rsidRDefault="00B058BF" w:rsidP="00EC0DB5">
      <w:pPr>
        <w:rPr>
          <w:b/>
        </w:rPr>
      </w:pPr>
    </w:p>
    <w:p w:rsidR="00B058BF" w:rsidRDefault="00B058BF" w:rsidP="00EC0DB5">
      <w:pPr>
        <w:rPr>
          <w:b/>
        </w:rPr>
      </w:pPr>
    </w:p>
    <w:p w:rsidR="00B058BF" w:rsidRDefault="00B058BF" w:rsidP="00EC0DB5">
      <w:pPr>
        <w:rPr>
          <w:b/>
        </w:rPr>
      </w:pPr>
    </w:p>
    <w:p w:rsidR="00B058BF" w:rsidRDefault="00B058BF" w:rsidP="00EC0DB5">
      <w:pPr>
        <w:rPr>
          <w:b/>
        </w:rPr>
      </w:pPr>
    </w:p>
    <w:p w:rsidR="00B058BF" w:rsidRDefault="00B058BF" w:rsidP="00EC0DB5">
      <w:pPr>
        <w:rPr>
          <w:b/>
        </w:rPr>
      </w:pPr>
    </w:p>
    <w:p w:rsidR="00B058BF" w:rsidRDefault="00B058BF" w:rsidP="00EC0DB5">
      <w:pPr>
        <w:rPr>
          <w:b/>
        </w:rPr>
      </w:pPr>
    </w:p>
    <w:p w:rsidR="00B058BF" w:rsidRDefault="00B058BF" w:rsidP="00EC0DB5">
      <w:pPr>
        <w:rPr>
          <w:b/>
        </w:rPr>
      </w:pPr>
    </w:p>
    <w:p w:rsidR="00B058BF" w:rsidRDefault="00B058BF" w:rsidP="00EC0DB5">
      <w:pPr>
        <w:rPr>
          <w:b/>
        </w:rPr>
      </w:pPr>
    </w:p>
    <w:p w:rsidR="00EC0DB5" w:rsidRDefault="00EC0DB5" w:rsidP="00EC0DB5">
      <w:pPr>
        <w:rPr>
          <w:b/>
          <w:lang w:eastAsia="hr-HR"/>
        </w:rPr>
      </w:pPr>
      <w:r>
        <w:rPr>
          <w:b/>
        </w:rPr>
        <w:t>RAZDJEL 013 – SLUŽBA ZA UNUTARNJU REVIZIJU</w:t>
      </w:r>
    </w:p>
    <w:p w:rsidR="00EC0DB5" w:rsidRDefault="00EC0DB5" w:rsidP="00EC0DB5"/>
    <w:p w:rsidR="00EC0DB5" w:rsidRDefault="00EC0DB5" w:rsidP="00EC0DB5">
      <w:pPr>
        <w:rPr>
          <w:b/>
        </w:rPr>
      </w:pPr>
      <w:r>
        <w:rPr>
          <w:b/>
        </w:rPr>
        <w:t>SAŽETAK  DJELOKRUGA RADA</w:t>
      </w:r>
    </w:p>
    <w:p w:rsidR="00EC0DB5" w:rsidRDefault="00EC0DB5" w:rsidP="00EC0DB5">
      <w:r>
        <w:t xml:space="preserve">Ova služba u svom djelokrugu procjenjuje adekvatnost, učinkovitost i djelotvornost  sustava unutarnjih kontrola i na temelju objektivnih dokaza osigurava dovoljnu razinu sigurnosti da je provođenje postojećih procesa upravljanja rizicima, kontrola i upravljanje poslovanjem, odnosno korporativnog upravljanja u funkciji  ostvarivanja poslovnih ciljeva institucije, obavljanja poslovanja na pravilan, etičan, učinkovit i djelotvoran način, usklađenost poslovanja s zakonima i drugim propisima, planovima, programima i postupcima, pouzdanost i sveobuhvatnost financijskih i drugih informacija i podataka, uključujući unutarnje i vanjsko izvještavanje, zaštite sredstava od rizika gubitaka uzrokovane lošim upravljanjem, neopravdanim trošenjem i korištenjem te zaštite od drugih oblika nepravilnosti. Obavlja reviziju svih programa, projekta, aktivnosti i poslovnih procesa, te daje neovisno i objektivno stručno mišljenje i preporuke za poboljšanje sustava unutarnjih kontrola u revidiranom području. Poslovi uključuju izradu strateškog i godišnjeg plana unutarnje revizije koji se temelje na objektivnoj procijeni, provedbu unutarnje revizije unutar Županije i u institucijama iz nadležnosti koje su navedene u Registru proračunskih i izvanproračunskih korisnika, trgovačkim društvima u vlasništvu ili suvlasništvu županije te u pravnim osobama kojima je osnivač ili suosnivač Županija, a utvrđene su u Registru trgovačkih društava i drugih pravnih osoba obveznika davanja Izjave o fiskalnoj odgovornosti. O obavljenim revizijama izrađuje izvješće o obavljenim revizijama te godišnje izvješće. Prati se provedba preporuka i upozorava na rokove provedbe. Po potrebi pruža savjetodavne usluge odgovornoj osobi. </w:t>
      </w:r>
    </w:p>
    <w:p w:rsidR="00EC0DB5" w:rsidRDefault="00EC0DB5" w:rsidP="00EC0DB5"/>
    <w:p w:rsidR="00EC0DB5" w:rsidRDefault="00EC0DB5" w:rsidP="00EC0DB5"/>
    <w:p w:rsidR="00EC0DB5" w:rsidRDefault="00EC0DB5" w:rsidP="00EC0DB5">
      <w:pPr>
        <w:rPr>
          <w:b/>
          <w:u w:val="single"/>
        </w:rPr>
      </w:pPr>
      <w:r>
        <w:rPr>
          <w:b/>
          <w:u w:val="single"/>
        </w:rPr>
        <w:t xml:space="preserve">NAZIV PROGRAMA: </w:t>
      </w:r>
      <w:r w:rsidRPr="00E57390">
        <w:rPr>
          <w:b/>
          <w:u w:val="single"/>
        </w:rPr>
        <w:t>_</w:t>
      </w:r>
      <w:r>
        <w:rPr>
          <w:b/>
          <w:u w:val="single"/>
        </w:rPr>
        <w:t>JAVNA UPRAVA I ADMINISTRACIJA</w:t>
      </w:r>
    </w:p>
    <w:p w:rsidR="00EC0DB5" w:rsidRDefault="00EC0DB5" w:rsidP="00EC0DB5">
      <w:pPr>
        <w:rPr>
          <w:b/>
        </w:rPr>
      </w:pPr>
    </w:p>
    <w:p w:rsidR="00EC0DB5" w:rsidRDefault="00EC0DB5" w:rsidP="00EC0DB5">
      <w:pPr>
        <w:rPr>
          <w:b/>
        </w:rPr>
      </w:pPr>
      <w:r>
        <w:rPr>
          <w:b/>
        </w:rPr>
        <w:t>Obrazloženje programa</w:t>
      </w:r>
    </w:p>
    <w:p w:rsidR="00EC0DB5" w:rsidRDefault="00EC0DB5" w:rsidP="00EC0DB5">
      <w:r>
        <w:t xml:space="preserve">Program odnosi se na troškove koji su neophodni za funkcioniranje ove službe a odnose se na rashode plaća za redovan rad te naknade i doprinose koji se obračunavaju uz plaće i nužne materijalne rashode. </w:t>
      </w:r>
    </w:p>
    <w:p w:rsidR="00EC0DB5" w:rsidRDefault="00EC0DB5" w:rsidP="00EC0DB5"/>
    <w:p w:rsidR="00EC0DB5" w:rsidRDefault="00EC0DB5" w:rsidP="00EC0DB5">
      <w:pPr>
        <w:rPr>
          <w:b/>
        </w:rPr>
      </w:pPr>
      <w:r>
        <w:rPr>
          <w:b/>
        </w:rPr>
        <w:t>Zakonske i druge podloge na kojima se zasniva program</w:t>
      </w:r>
    </w:p>
    <w:p w:rsidR="00EC0DB5" w:rsidRDefault="00EC0DB5" w:rsidP="00EC0DB5">
      <w:r>
        <w:t>Temeljni zakoni koji propisuju djelovanje ove službe su Zakon o sustavu unutarnjih kontrola u javnom sektoru (NN 78/15 i 102/19), Pravilnik o unutarnjoj reviziji u javnom sektoru (NN 42/16), Pravilnik o postupanju i izvješćivanju o nepravilnostima u upravljanju sredstvima institucija u javnom sektoru (NN 78/20), Kodeks strukovne etike unutarnjih revizora u javnom sektoru (NN 42/16) i Priručnik za unutarnje revizore (verzija 5.0).</w:t>
      </w:r>
    </w:p>
    <w:p w:rsidR="00EC0DB5" w:rsidRDefault="00EC0DB5" w:rsidP="00EC0DB5"/>
    <w:p w:rsidR="00EC0DB5" w:rsidRDefault="00EC0DB5" w:rsidP="00EC0DB5">
      <w:pPr>
        <w:rPr>
          <w:b/>
        </w:rPr>
      </w:pPr>
      <w:r>
        <w:rPr>
          <w:b/>
        </w:rPr>
        <w:t>Usklađenje ciljeva, strategije i programa s dokumentima dugoročnog razvoja</w:t>
      </w:r>
    </w:p>
    <w:p w:rsidR="00EC0DB5" w:rsidRDefault="00EC0DB5" w:rsidP="00EC0DB5">
      <w:r>
        <w:t>Strateški plan Službe za unutarnju reviziju Istarske županije za razdoblje od 2021. - 2023. godine, usvojio je Zamjenik župana koji obnaša dužnost Župana Istarske županije, na prijedlog Službe za unutarnju reviziju, zaključkom KLASA: 023-01/21-06/09, URBROJ: 2163-1-01/11-21-02, dana 29. siječnja 2021. godine.</w:t>
      </w:r>
    </w:p>
    <w:p w:rsidR="00EC0DB5" w:rsidRDefault="00EC0DB5" w:rsidP="00EC0DB5"/>
    <w:p w:rsidR="00EC0DB5" w:rsidRDefault="00EC0DB5" w:rsidP="00EC0DB5">
      <w:pPr>
        <w:rPr>
          <w:b/>
        </w:rPr>
      </w:pPr>
      <w:r>
        <w:rPr>
          <w:b/>
        </w:rPr>
        <w:t>Ishodište i pokazatelji na kojima se zasnivaju izračuni i ocjene potrebnih sredstava za provođenje programa</w:t>
      </w:r>
    </w:p>
    <w:p w:rsidR="00EC0DB5" w:rsidRDefault="00EC0DB5" w:rsidP="00EC0DB5">
      <w:r>
        <w:t>Ishodište za procjenu potrebnih sredstava za funkcioniranje službe je Godišnji obračun o izvršenju Proračuna Istarske županije za 2019. i 2020. godinu, kao i izvršenje rashoda službe za razdoblje siječanj-rujan 2021. godine.</w:t>
      </w:r>
    </w:p>
    <w:p w:rsidR="00EC0DB5" w:rsidRDefault="00EC0DB5" w:rsidP="00EC0DB5">
      <w:pPr>
        <w:rPr>
          <w:b/>
        </w:rPr>
      </w:pPr>
      <w:r>
        <w:rPr>
          <w:b/>
        </w:rPr>
        <w:t>Izvještaj o postignutim ciljevima i rezultatima programa temeljenim na pokazateljima uspješnosti u  prethodnoj godini</w:t>
      </w:r>
    </w:p>
    <w:p w:rsidR="00EC0DB5" w:rsidRDefault="00EC0DB5" w:rsidP="00EC0DB5">
      <w:r>
        <w:t xml:space="preserve">Godišnjim planom Službe za unutarnju reviziju Istarske županije za 2020. KLASA: 041-01/19-01/04, URBROJ: 2163/1-01/8-19-02 od 27. prosinca 2019.; planirane su bile ukupno 4 revizije i to u dva proračunska korisnika istarske županije, izvanproračunskom korisniku (Županijskoj upravi za ceste) i u županiji. Revizija u županiji uključena u plan  temeljem naloga Vlade RH i objedinjenog godišnjeg izvješća o sustavu unutarnjih kontrola u RH za 2018. godinu. </w:t>
      </w:r>
    </w:p>
    <w:p w:rsidR="00EC0DB5" w:rsidRDefault="00EC0DB5" w:rsidP="00EC0DB5">
      <w:pPr>
        <w:rPr>
          <w:color w:val="00B050"/>
        </w:rPr>
      </w:pPr>
    </w:p>
    <w:p w:rsidR="00EC0DB5" w:rsidRDefault="00EC0DB5" w:rsidP="00EC0DB5">
      <w:r>
        <w:t>Tijekom 2020. godine tri su revizije odrađene stručno prema detaljnom planu i programu svake pojedinačne revizije, sukladno metodologiji i na propisanim obrascima. Izrađeni su nacrti izvješća i predložene preporuke za poboljšanje revidiranih procesa koje su u pravilu prihvaćene. Pravovremeno su izrađena konačna izvješća sa stručnim mišljenjem i preporukama za poboljšanje učinkovitosti, djelotvornosti i ekonomičnosti revidiranih poslovnih procesa. Planovi djelovanja prihvaćeni su od strane odgovorne osobe institucije. Revizija u izvanproračunskom korisniku započeta je u studenom 2020. i prenijeta u 2021. godinu.</w:t>
      </w:r>
    </w:p>
    <w:p w:rsidR="00EC0DB5" w:rsidRDefault="00EC0DB5" w:rsidP="00EC0DB5"/>
    <w:p w:rsidR="00EC0DB5" w:rsidRDefault="00EC0DB5" w:rsidP="00EC0DB5">
      <w:r>
        <w:t>Revizije provedene u proračunskim korisnicima Istarske županije (srednjim školama) imale su naglasak na područje financijskog poslovanja proračunskih korisnika, posebno na područje ostvarivanja i korištenja vlastitih prihoda od njihovog normativnog uređenja,  financijskog planiranja, računovodstva, izvještavanja, s posebnim naglaskom na namjensko trošenje, sve sukladno Zakonu o proračunu i ostalim propisima koji uređuje poslovanje proračunskih korisnika. U ovim je revizijama veliki značaj dat na zakonitost i točnost ostvarivanja prihoda i namjensko trošenje rashoda korisnika, kvalitetnu organizaciju rada i elemente nadzora od strane nadležnih upravnih odjela Istarske županije i međusobne koordinacije, te učinkovitost i djelotvornost ostvarivanja prihoda od vlastite djelatnosti ustanova i utrošak istih uz kvalitetno upravljanje svim sredstvima i resursima.</w:t>
      </w:r>
    </w:p>
    <w:p w:rsidR="00EC0DB5" w:rsidRDefault="00EC0DB5" w:rsidP="00EC0DB5">
      <w:r>
        <w:t xml:space="preserve"> </w:t>
      </w:r>
    </w:p>
    <w:p w:rsidR="00EC0DB5" w:rsidRDefault="00EC0DB5" w:rsidP="00EC0DB5">
      <w:r>
        <w:t xml:space="preserve">U „Revizija procesa plaćanja obveza s računa Istarske županije“ izvršena je procjena i preispitivanje usklađenosti procesa plaćanja obveza s računa proračuna Istarske županije sa zakonskim i podzakonskim propisima, postojanja poslovnih rizika i kontrolnih mehanizama. Izvršena je procjena i preispitivanje usklađenosti, adekvatnosti i učinkovitosti unutarnjih kontrola u  procesu plaćanja obveza, procjena o upravljačke odgovornosti na području procesa plaćanja s računa proračuna, istinitost podataka, pravilnost postupanja u procesima ovjere i plaćanja obveza u upravnim tijelima županije, pravovremenost, točnost, sveobuhvatnost i usklađenost knjigovodstvenih evidencija i financijskih izvješća. Revidirana je 2019. proračunska/poslovna godina. </w:t>
      </w:r>
    </w:p>
    <w:p w:rsidR="00EC0DB5" w:rsidRDefault="00EC0DB5" w:rsidP="00EC0DB5"/>
    <w:p w:rsidR="00EC0DB5" w:rsidRDefault="00EC0DB5" w:rsidP="00EC0DB5">
      <w:r>
        <w:t xml:space="preserve">Za revizije provedene u 2020. godini planovima djelovanja predloženo je 35 preporuka, usvojene su 33 preporuke, odnosno 2 su preporuke odbijene. Od usvojenih preporuka 23 su provedene u roku ili imaju kontinuirani rok provedbe, 1 preporuka nije provedena u roku, a za 9 su rokovi definirani tijekom 2021. i u narednim godinama. </w:t>
      </w:r>
    </w:p>
    <w:p w:rsidR="00EC0DB5" w:rsidRDefault="00EC0DB5" w:rsidP="00EC0DB5">
      <w:r>
        <w:t>U 2020. godini provedeno je i 7 preporuka iz 5 revizija provedenih u prethodnim godinama, te nema neprovedenih preporuka unutarnje revizije iz ranijih razdoblja.</w:t>
      </w:r>
    </w:p>
    <w:p w:rsidR="00EC0DB5" w:rsidRDefault="00EC0DB5" w:rsidP="00EC0DB5">
      <w:pPr>
        <w:rPr>
          <w:color w:val="00B050"/>
        </w:rPr>
      </w:pPr>
    </w:p>
    <w:p w:rsidR="00EC0DB5" w:rsidRDefault="00EC0DB5" w:rsidP="00EC0DB5">
      <w:r>
        <w:t>Godišnjim planom Službe za unutarnju reviziju Istarske županije za 2021. godinu    KLASA: 041-01/21-01/01, planirane su bile 3 revizije i to u 2 proračunska korisnika Istarske županije i izvanproračunskom korisniku (Županijskoj upravi za ceste). Do kraja rujna 2021. godine dvije su revizije dovršene. Kod jedne revizije u tijeku je postupak usaglašavanja činjenica, korekcija predložene preporuke i Plana djelovanja. U tijeku je i paralelno se izrađuje konačno revizijsko izvješće.</w:t>
      </w:r>
    </w:p>
    <w:p w:rsidR="00EC0DB5" w:rsidRDefault="00EC0DB5" w:rsidP="00EC0DB5"/>
    <w:p w:rsidR="00EC0DB5" w:rsidRDefault="00EC0DB5" w:rsidP="00EC0DB5">
      <w:r>
        <w:t>Revizija provedena u izvanproračunskom korisniku Istarske županije odnosila se područje izrade i predaje Izjave o fiskalnoj odgovornosti za 2019. godinu. Revidirana je točnost provođenja postupka testiranja i uzorkovanja dokumentacije, popunjavanja Upitnika o fiskalnoj odgovornosti i planova otklanjanja nepravilnosti i prateće dokumentacije, vjerodostojnost iste, te poštivanje okova predaje i međusobne koordinacije s nadležnim odjelima osnivača. Izrađeno je konačno revizijsko izvješće sa stručnim mišljenjem i preporukama za poboljšanje učinkovitosti, djelotvornosti i ekonomičnosti revidiranog procesa. Planom djelovanja predloženo je 12 preporuka, od kojih jedna (1) nije prihvaćena. Za 11 preporuka definirani su aktivnosti, zadužene osobe i rokovi za provedbu, od čega je za 10 preporuka nositelj aktivnosti glavni revidirani korisnik odnosno Županijska uprava za ceste Istarske županije, a za 1 preporuku Upravni odjel za proračun i financije županije. Do kraja rujna 2021. godine Županijska uprava za ceste provela je 6 preporuka, a za 4 je preporuke zbog prekratko definiranog roka provedbe preporuka zatražena prolongacija rokova provedbe. Preporuka koja se odnosila na Upravni odjel za proračun i financije Istarske županije provedena je u planiranom roku.</w:t>
      </w:r>
    </w:p>
    <w:p w:rsidR="00EC0DB5" w:rsidRDefault="00EC0DB5" w:rsidP="00EC0DB5"/>
    <w:p w:rsidR="00EC0DB5" w:rsidRDefault="00EC0DB5" w:rsidP="00EC0DB5">
      <w:r>
        <w:t xml:space="preserve">Druga po redu revizija provedena u 2021. godini imala je naglasak na područje financijskog poslovanja  proračunskog korisnika Istarske županije,  posebno na područje financijskog planiranja, računovodstva i izvještavanja, vođenja računovodstvenih evidencija i financijsko  izvještavanje, sve sukladno Zakonu o proračunu i ostalim propisima koji uređuje poslovanje korisnika. U reviziji je značaj dat na pravovremenost izrade planova i programa rada, zakonitost i točnost izrade financijskog plana, povezanost s proračunom županije, vođenje knjigovodstvenih evidencija, namjensko trošenje rashoda korisnika, izradu financijskih izvješća, kvalitetnu organizaciju rada od strane nadležnih upravnih odjela Istarske županije i međusobnu koordinaciju. Izrađeno je konačno revizijsko izvješće sa stručnim mišljenjem i preporukama za poboljšanje učinkovitosti i djelotvornosti poslovnih procesa. Predloženo je i prihvaćeno 6 preporuka za koje su definirane aktivnosti, zadužene osobe i rokovi za provedbu. Za 2 preporuke nositelj aktivnosti glavni revidirani korisnik odnosno proračunski korisnik Istarske županije, za 3 preporuke odjel županije nadležan za istog, a za 1 preporuku Upravni odjel za proračun i financije županije. Rokovi provedbe preporuka korisnika i Upravnog odjela za proračun i financije Istarske županije nisu dospjeli, dok su sve (3) preporuke koje su se odnosile na nadležni upravni odjel osnivača provedene i prije roka. </w:t>
      </w:r>
    </w:p>
    <w:p w:rsidR="00EC0DB5" w:rsidRDefault="00EC0DB5" w:rsidP="00EC0DB5"/>
    <w:p w:rsidR="00EC0DB5" w:rsidRDefault="00EC0DB5" w:rsidP="00EC0DB5">
      <w:r>
        <w:t xml:space="preserve">Prati se i procjenjuje stanje provedbe preporuka tekućeg i prethodnog razdoblja, uz vođenje evidencije o tim podacima u Središnjoj bazi preporuka. Nositelje preporuka upozorava se na definirane rokove za provedbu i potrebu prolongacije rokova.  </w:t>
      </w:r>
    </w:p>
    <w:p w:rsidR="00EC0DB5" w:rsidRDefault="00EC0DB5" w:rsidP="00EC0DB5"/>
    <w:p w:rsidR="00EC0DB5" w:rsidRDefault="00EC0DB5" w:rsidP="00EC0DB5">
      <w:r>
        <w:t>Temeljem odredbi Zakona o fiskalnoj odgovornosti (NN 111/18) i Uredbe o sastavljanju i predaji Izjave o fiskalnoj odgovornosti i izvještaja o primjeni fiskalnih pravila ( NN 95/19), izrađen je obavezni dio Izjave o fiskalnoj odgovornosti Župana (prilog 5 - Mišljenje UR o sustavu funkcioniranja unutarnjih kontrola). Izrađena su mišljenja za institucije/ustanove i proračunske korisnike koji su bili predmet revizija u 2020. i prethodnim godinama (veljača 2021.). Mišljenje za Istarsku županiju izrađeno početkom ožujka, dostavljeno Županu IŽ, a podneseno je i u elektronskom obliku Ministarstvu financija RH, SHJ.</w:t>
      </w:r>
    </w:p>
    <w:p w:rsidR="00EC0DB5" w:rsidRDefault="00EC0DB5" w:rsidP="00EC0DB5"/>
    <w:p w:rsidR="00EC0DB5" w:rsidRDefault="00EC0DB5" w:rsidP="00EC0DB5">
      <w:r>
        <w:t>Sukladno zakonskoj obvezi, izrađeno je Izvješće o provedbi preporuka i djelovanju Službe za unutarnju reviziju Istarske županije u 2020. godini koje je dana 12. travnja 2021. godine dostavljeno Zamjeniku župana koji obnaša dužnost Župana. Savjetodavne aktivnosti pružene su prema potrebi i sukladno propisima.</w:t>
      </w:r>
    </w:p>
    <w:p w:rsidR="00EC0DB5" w:rsidRDefault="00EC0DB5" w:rsidP="00EC0DB5"/>
    <w:p w:rsidR="001B47E4" w:rsidRDefault="00EC0DB5" w:rsidP="00EC0DB5">
      <w:r>
        <w:t>Kontinuirana edukacija unutarnjih revizora provodi se sukladno obvezama iz važećih propisa prvenstveno prisustvovanjem on-line organiziranim radionicama i edukacijama od strane Središnje harmonizacijske jedinice Ministarstva financija.</w:t>
      </w:r>
    </w:p>
    <w:p w:rsidR="00C91D33" w:rsidRDefault="00C91D33" w:rsidP="00EC0DB5"/>
    <w:p w:rsidR="00C91D33" w:rsidRDefault="00C91D33" w:rsidP="00EC0DB5"/>
    <w:p w:rsidR="00C91D33" w:rsidRDefault="00C91D33" w:rsidP="00EC0DB5">
      <w:pPr>
        <w:rPr>
          <w:rFonts w:cs="Arial"/>
          <w:b/>
          <w:bCs/>
        </w:rPr>
      </w:pPr>
    </w:p>
    <w:p w:rsidR="00B058BF" w:rsidRDefault="00B058BF" w:rsidP="00EB3660">
      <w:pPr>
        <w:rPr>
          <w:rFonts w:cs="Arial"/>
          <w:b/>
        </w:rPr>
      </w:pPr>
    </w:p>
    <w:p w:rsidR="00B058BF" w:rsidRDefault="00B058BF" w:rsidP="00EB3660">
      <w:pPr>
        <w:rPr>
          <w:rFonts w:cs="Arial"/>
          <w:b/>
        </w:rPr>
      </w:pPr>
    </w:p>
    <w:p w:rsidR="00B058BF" w:rsidRDefault="00B058BF" w:rsidP="00EB3660">
      <w:pPr>
        <w:rPr>
          <w:rFonts w:cs="Arial"/>
          <w:b/>
        </w:rPr>
      </w:pPr>
    </w:p>
    <w:p w:rsidR="00EB3660" w:rsidRDefault="00F141F5" w:rsidP="00EB3660">
      <w:pPr>
        <w:rPr>
          <w:rFonts w:cs="Arial"/>
          <w:b/>
        </w:rPr>
      </w:pPr>
      <w:r>
        <w:rPr>
          <w:rFonts w:cs="Arial"/>
          <w:b/>
        </w:rPr>
        <w:t>RAZDJEL 014 -</w:t>
      </w:r>
      <w:r w:rsidR="00EB3660">
        <w:rPr>
          <w:rFonts w:cs="Arial"/>
          <w:b/>
        </w:rPr>
        <w:t xml:space="preserve"> UPRAVN</w:t>
      </w:r>
      <w:r>
        <w:rPr>
          <w:rFonts w:cs="Arial"/>
          <w:b/>
        </w:rPr>
        <w:t>I</w:t>
      </w:r>
      <w:r w:rsidR="00EB3660">
        <w:rPr>
          <w:rFonts w:cs="Arial"/>
          <w:b/>
        </w:rPr>
        <w:t xml:space="preserve"> ODJEL ZA GOSPODARSTVO</w:t>
      </w:r>
    </w:p>
    <w:p w:rsidR="00EB3660" w:rsidRDefault="00EB3660" w:rsidP="00EB3660">
      <w:pPr>
        <w:rPr>
          <w:rFonts w:cs="Arial"/>
          <w:u w:val="single"/>
        </w:rPr>
      </w:pPr>
    </w:p>
    <w:p w:rsidR="00F141F5" w:rsidRPr="00F141F5" w:rsidRDefault="00F141F5" w:rsidP="00EB3660">
      <w:pPr>
        <w:rPr>
          <w:rFonts w:cs="Arial"/>
        </w:rPr>
      </w:pPr>
      <w:r w:rsidRPr="00F141F5">
        <w:rPr>
          <w:rFonts w:cs="Arial"/>
          <w:b/>
        </w:rPr>
        <w:t>SAŽETAK DJELOKRUGA RADA</w:t>
      </w:r>
    </w:p>
    <w:p w:rsidR="00EB3660" w:rsidRDefault="00EB3660" w:rsidP="00EB3660">
      <w:pPr>
        <w:rPr>
          <w:rFonts w:cs="Arial"/>
        </w:rPr>
      </w:pPr>
      <w:r>
        <w:rPr>
          <w:rFonts w:cs="Arial"/>
        </w:rPr>
        <w:t>Upravni odjel za gospodarstvo obavlja stručne, tehničke i administrativne poslove  iz područja regionalnog razvoja u skladu s nacionalnim i europskim politikama u suradnji s tijelima državne uprave, općinama, gradovima, županijama i ostalim subjektima. Prati tekuća gospodarska kretanja i djeluje u pravcu uravnoteženog gospodarskog razvitka na području Županije.  Koordinira provedbu programa i projekata regionalne energetske politike u skladu s nacionalnim i europskim politikama u području energetike. Analizira stanje u gospodarstvu i  poduzima aktivnosti na poboljšanju uvjeta  za razvoj poduzetništva, investicijskih ulaganja od značaja za Županiju i uvjeta za privlačenje ulaganja stranih partnera. Prati poslovanje trgovačkih društava u vlasništvu i suvlasništvu Županije iz nadležnosti Upravnog odjela. Analizira stanja i aktualna pitanja pojedinih gospodarskih djelatnosti te druga pitanja gospodarske politike - prikuplja podatke, izrađuje analize i  predlaže odgovarajuće mjere. Prati i unosi promjene u Registar koncesija iz djelokruga rada Upravnog odjela i Registar državnih potpora. Upravni odjel za gospodarstvo obavlja i povjerene poslove državne uprave određene zakonom, odnosno upravne poslove prvog stupnja i druge stručne poslove, koji se odnose na: upis novog obrta, statusnih i ostalih promjena obrta u obrtni registar; izdavanje obrtnica, vođenje obrtnog registra i drugih propisanih evidencija te izdavanje potvrda iz istih; izdavanje odobrenja za obavljanje domaće radinosti i za obavljanje sporednog zanimanja; utvrđivanje udovoljavaju li pravne osobe koje obavljaju obrt uvjetima za obavljanje pojedinih vrsta djelatnosti iz pravilnika o vezanim i povlaštenim obrtima; utvrđivanje ispunjavanja minimalnih tehničkih uvjeta i drugih propisanih uvjeta za prodajne objekte, opremu i sredstva za obavljanje djelatnosti trgovine; izdavanje i oduzimanje dozvola za obavljanje poslova javnog komisionara Hrvatskoj gospodarskoj komori za pojedinu javnu komisionu prodavaonicu, odnosno javnom komisionaru te obavljanje općeg nadzora nad radom javnih komisionara; utvrđivanje uvjeta prostora, opremljenosti prostora odgovarajućom opremom u stambenom ili poslovnom prostoru namijenjenom za obavljanje djelatnosti dadilje; izdavanje rješenja o ispunjavanju uvjeta za obavljanje pogrebniče djelatnosti, evidencija kolektivnih ugovora ili njihovih promjena, vođenje knjige evidencije istih i zbirke isprava; registracija ugovora o radu pomoraca i radnika na pomorskim ribarskim plovilima, vođenje registra, zbirke ugovora i abecednog imenika; vođenje registra udruga te izdavanje rješenja o upisu, upisu promjena i brisanju iz registra udruga i udruga više razine u koji se upisuju sindikati, udruge poslodavaca, udruge sindikata više razine i udruge poslodavaca više razine koje djeluju samo u jednoj županiji; donošenje rješenja u prvom stupnju o utvrđivanju razloga za prestanak zadruge i druge poslove iz područja djelatnosti koji su mu stavljeni u nadležnost posebnim zakonom.</w:t>
      </w:r>
    </w:p>
    <w:p w:rsidR="00EB3660" w:rsidRDefault="00EB3660" w:rsidP="00EB3660">
      <w:pPr>
        <w:rPr>
          <w:rFonts w:cs="Arial"/>
        </w:rPr>
      </w:pPr>
    </w:p>
    <w:p w:rsidR="00EB3660" w:rsidRDefault="00EB3660" w:rsidP="00EB3660">
      <w:pPr>
        <w:rPr>
          <w:rFonts w:cs="Arial"/>
        </w:rPr>
      </w:pPr>
    </w:p>
    <w:p w:rsidR="00EB3660" w:rsidRDefault="00EB3660" w:rsidP="00EB3660">
      <w:pPr>
        <w:rPr>
          <w:rFonts w:cs="Arial"/>
        </w:rPr>
      </w:pPr>
      <w:r>
        <w:rPr>
          <w:b/>
          <w:u w:val="single"/>
        </w:rPr>
        <w:t xml:space="preserve">NAZIV PROGRAMA: </w:t>
      </w:r>
      <w:r>
        <w:rPr>
          <w:rFonts w:cs="Arial"/>
          <w:b/>
          <w:u w:val="single"/>
        </w:rPr>
        <w:t xml:space="preserve">JAVNA UPRAVA I ADMINISTRACIJA  </w:t>
      </w:r>
    </w:p>
    <w:p w:rsidR="00EB3660" w:rsidRDefault="00EB3660" w:rsidP="00EB3660">
      <w:pPr>
        <w:rPr>
          <w:rFonts w:cstheme="minorBidi"/>
          <w:b/>
          <w:u w:val="single"/>
        </w:rPr>
      </w:pPr>
    </w:p>
    <w:p w:rsidR="00EB3660" w:rsidRDefault="00EB3660" w:rsidP="00EB3660">
      <w:pPr>
        <w:rPr>
          <w:b/>
        </w:rPr>
      </w:pPr>
      <w:r>
        <w:rPr>
          <w:b/>
        </w:rPr>
        <w:t>Obrazloženje programa</w:t>
      </w:r>
    </w:p>
    <w:p w:rsidR="00EB3660" w:rsidRDefault="00EB3660" w:rsidP="00EB3660">
      <w:pPr>
        <w:rPr>
          <w:rFonts w:cs="Arial"/>
        </w:rPr>
      </w:pPr>
      <w:r>
        <w:rPr>
          <w:rFonts w:cs="Arial"/>
        </w:rPr>
        <w:t xml:space="preserve">Rashodi se odnose na bruto plaće zaposlenika i doprinose na plaće, ostala materijalna prava zaposlenika te na troškove službenih putovanja i reprezentacije. Uz programe i projekte koji se financiraju iz proračuna Istarske županije, Upravni odjel za gospodarstvo provedi upravne postupke u cilju rješavanja zahtjeva stranaka, a vezano za preuzete poslove državne uprave; prikuplja i unosi podatke u registre iz nadležnosti upravnog odjela; nadzire uplate koncesija za distribuciju plina i unosi podatke u Registar koncesija; unosi podatke o dodijeljenim potporama od strane Istarske županije u Registar državnih potpora; prikuplja statističke podatke o stanju gospodarstva i tržišta rada te vrši potrebne analize. </w:t>
      </w:r>
    </w:p>
    <w:p w:rsidR="00EB3660" w:rsidRDefault="00EB3660" w:rsidP="00EB3660">
      <w:pPr>
        <w:ind w:firstLine="720"/>
        <w:rPr>
          <w:rFonts w:cstheme="minorBidi"/>
        </w:rPr>
      </w:pPr>
    </w:p>
    <w:p w:rsidR="00EB3660" w:rsidRDefault="00EB3660" w:rsidP="00EB3660">
      <w:pPr>
        <w:rPr>
          <w:b/>
        </w:rPr>
      </w:pPr>
      <w:r>
        <w:rPr>
          <w:b/>
        </w:rPr>
        <w:t>Zakonske i druge podloge na kojima se zasniva program</w:t>
      </w:r>
    </w:p>
    <w:p w:rsidR="00EB3660" w:rsidRDefault="00EB3660" w:rsidP="00EB3660">
      <w:pPr>
        <w:rPr>
          <w:rFonts w:cs="Arial"/>
        </w:rPr>
      </w:pPr>
      <w:r>
        <w:rPr>
          <w:rFonts w:cs="Arial"/>
        </w:rPr>
        <w:t>Zakon o službenicima i namještenicima u jedinicama lokalne i područne (regionalne) samouprave (NN 86/08, 61/11, 04/18, 112/19)</w:t>
      </w:r>
    </w:p>
    <w:p w:rsidR="00EB3660" w:rsidRDefault="00EB3660" w:rsidP="00EB3660">
      <w:pPr>
        <w:rPr>
          <w:rFonts w:cs="Arial"/>
        </w:rPr>
      </w:pPr>
      <w:r>
        <w:rPr>
          <w:rFonts w:cs="Arial"/>
        </w:rPr>
        <w:t>Zakon o koncesijama  (NN 68/17, 107/20)</w:t>
      </w:r>
    </w:p>
    <w:p w:rsidR="00EB3660" w:rsidRDefault="00EB3660" w:rsidP="00EB3660">
      <w:pPr>
        <w:rPr>
          <w:rFonts w:cs="Arial"/>
        </w:rPr>
      </w:pPr>
      <w:r>
        <w:rPr>
          <w:rFonts w:cs="Arial"/>
        </w:rPr>
        <w:t xml:space="preserve">Zakon o državnim potporama (NN 47/14, 69/17), Uredba Komisije br. 1407/2013, od 18. prosinca 2013., o primjeni članaka 107. i 108. UFEU-a na de minimis potpore (SL EU, L352, od 24.12.2013). </w:t>
      </w:r>
    </w:p>
    <w:p w:rsidR="00EB3660" w:rsidRDefault="00EB3660" w:rsidP="00EB3660">
      <w:pPr>
        <w:pStyle w:val="box461808"/>
        <w:spacing w:before="0" w:beforeAutospacing="0" w:after="0"/>
        <w:jc w:val="both"/>
        <w:rPr>
          <w:rFonts w:ascii="Arial" w:hAnsi="Arial" w:cs="Arial"/>
          <w:sz w:val="22"/>
          <w:szCs w:val="22"/>
        </w:rPr>
      </w:pPr>
      <w:r>
        <w:rPr>
          <w:rFonts w:ascii="Arial" w:hAnsi="Arial" w:cs="Arial"/>
          <w:sz w:val="22"/>
          <w:szCs w:val="22"/>
        </w:rPr>
        <w:t xml:space="preserve">Zakon o obrtu (nn143/13, 127/19, 41/20), Pravilnik o minimalnim tehničkim i drugim uvjetima koji se odnose na prodajne objekte, opremu i sredstva u prodajnim objektima i uvjetima za prodaju robe izvan prodavaonica (NN 66/09, 108/09, 8/10, 108/14), </w:t>
      </w:r>
      <w:r>
        <w:rPr>
          <w:rFonts w:ascii="Arial" w:hAnsi="Arial" w:cs="Arial"/>
          <w:bCs/>
          <w:color w:val="000000"/>
          <w:sz w:val="22"/>
          <w:szCs w:val="22"/>
        </w:rPr>
        <w:t xml:space="preserve">Pravilnik o postupku dostave i načinu vođenja evidencije kolektivnih ugovora (NN 70/10, 32/15, 13/20), </w:t>
      </w:r>
      <w:r>
        <w:rPr>
          <w:rFonts w:ascii="Arial" w:hAnsi="Arial" w:cs="Arial"/>
          <w:sz w:val="22"/>
          <w:szCs w:val="22"/>
        </w:rPr>
        <w:t>Pravilnik o izmjenama pravilnika o postupku registracije i sadržaju registra ugovora o radu pomoraca i radnika na pomorskim ribarskim plovilima (NN 70/10, 32/15, 109/19, 13/20), Zakon o zadrugama (NN 34/11, 125/13, 76/14, 114/18, 98/19) i vezani propisi.</w:t>
      </w:r>
    </w:p>
    <w:p w:rsidR="00EB3660" w:rsidRDefault="00EB3660" w:rsidP="00EB3660">
      <w:pPr>
        <w:pStyle w:val="Odlomakpopisa"/>
      </w:pPr>
    </w:p>
    <w:p w:rsidR="00EB3660" w:rsidRDefault="00EB3660" w:rsidP="00EB3660">
      <w:pPr>
        <w:rPr>
          <w:b/>
        </w:rPr>
      </w:pPr>
      <w:r>
        <w:rPr>
          <w:b/>
        </w:rPr>
        <w:t>Ishodište i pokazatelji na kojima se zasnivaju izračuni i ocjene potrebnih sredstava za provođenje programa</w:t>
      </w:r>
    </w:p>
    <w:p w:rsidR="00EB3660" w:rsidRDefault="00EB3660" w:rsidP="00EB3660">
      <w:pPr>
        <w:rPr>
          <w:b/>
        </w:rPr>
      </w:pPr>
      <w:r>
        <w:rPr>
          <w:rFonts w:cs="Arial"/>
        </w:rPr>
        <w:t>Broj realiziranih programa i projekata, postotak riješenih zahtjeva stranaka u odnosu na broj zaprimljenih zahtjeva.</w:t>
      </w:r>
    </w:p>
    <w:p w:rsidR="00EB3660" w:rsidRDefault="00EB3660" w:rsidP="00EB3660">
      <w:pPr>
        <w:pStyle w:val="Odlomakpopisa"/>
      </w:pPr>
    </w:p>
    <w:p w:rsidR="00EB3660" w:rsidRDefault="00EB3660" w:rsidP="00EB3660">
      <w:pPr>
        <w:rPr>
          <w:b/>
        </w:rPr>
      </w:pPr>
      <w:r>
        <w:rPr>
          <w:b/>
        </w:rPr>
        <w:t>Izvještaj o postignutim ciljevima i rezultatima programa temeljenim na pokazateljima uspješnosti u prethodnoj godini</w:t>
      </w:r>
    </w:p>
    <w:p w:rsidR="00EB3660" w:rsidRDefault="00EB3660" w:rsidP="00EB3660">
      <w:pPr>
        <w:rPr>
          <w:rFonts w:cs="Arial"/>
        </w:rPr>
      </w:pPr>
      <w:r>
        <w:rPr>
          <w:rFonts w:cs="Arial"/>
        </w:rPr>
        <w:t>Isplaćene su plaće i ostala materijalna prava zaposlenicima. Većina programa se provodila sukladno planiranom Programom rada UO za gospodarstvo za 2021. godinu. U prvoj polovici 2021. godine riješeno je ukupno 443 neupravnih i 1815 upravnih predmeta. Izrađen je i proveden javni natječaj za financiranje programa, projekata i manifestacija udruga i drugih neprofitnih organizacija koji doprinose razvoju gospodarstva na području Istarske županije. Redovno se provodio program kreditiranja poduzetnika „Poduzetnik Istarska županija 2020“ te sufinancirale kamatne stope na ugovorene poduzetničke kredite. Provodio se program osiguranja povoljnijeg kreditiranja za stambeno zbrinjavanje medicinskog osoblja i liječnika ISTRAMEDIC 2020. Sufinanciran je i praćen rada institucija, trgovačkih društava i ustanova u vlasništvu i suvlasništvu Istarske županije. Provedene su aktivnosti projekta SUPPORT. Nadzirane su uplate koncesija za distribuciju plina i uneseni podaci u Registar koncesija te su uneseni podaci o dodijeljenim potporama od strane Istarske županije u Registar državnih potpora. Praćeno je stanje provedbe i sufinancirani su projekati od značaja za Istarsku županiju, a koje provode istarska razvojna agencija IDA d.o.o., IRENA – Istarska regionalna energetska agencija za energetske djelatnosti d.o.o. i Ustanova METRIS. Provedeni su upravni postupci u cilju rješavanja zahtjeva stranaka, a vezano za preuzete poslove državne uprave te su uneseni podaci u registre iz nadležnosti upravnog odjela.</w:t>
      </w:r>
    </w:p>
    <w:p w:rsidR="00EB3660" w:rsidRDefault="00EB3660" w:rsidP="00EB3660">
      <w:pPr>
        <w:rPr>
          <w:rFonts w:cstheme="minorBidi"/>
          <w:b/>
        </w:rPr>
      </w:pPr>
    </w:p>
    <w:p w:rsidR="00EB3660" w:rsidRDefault="00EB3660" w:rsidP="00EB3660">
      <w:pPr>
        <w:rPr>
          <w:rFonts w:cs="Arial"/>
        </w:rPr>
      </w:pPr>
    </w:p>
    <w:p w:rsidR="00EB3660" w:rsidRDefault="00EB3660" w:rsidP="00EB3660">
      <w:pPr>
        <w:rPr>
          <w:rFonts w:cstheme="minorBidi"/>
          <w:b/>
          <w:u w:val="single"/>
        </w:rPr>
      </w:pPr>
      <w:r>
        <w:rPr>
          <w:b/>
          <w:u w:val="single"/>
        </w:rPr>
        <w:t xml:space="preserve">NAZIV PROGRAMA: </w:t>
      </w:r>
      <w:r>
        <w:rPr>
          <w:rFonts w:cs="Arial"/>
          <w:b/>
          <w:u w:val="single"/>
        </w:rPr>
        <w:t>MJERE ZA RAZVOJ GOSPODARSTVA</w:t>
      </w:r>
    </w:p>
    <w:p w:rsidR="00EB3660" w:rsidRDefault="00EB3660" w:rsidP="00EB3660">
      <w:pPr>
        <w:pStyle w:val="Odlomakpopisa"/>
        <w:ind w:left="0"/>
      </w:pPr>
    </w:p>
    <w:p w:rsidR="00EB3660" w:rsidRDefault="00EB3660" w:rsidP="00EB3660">
      <w:pPr>
        <w:pStyle w:val="Odlomakpopisa"/>
        <w:ind w:left="0"/>
        <w:rPr>
          <w:rFonts w:cs="Arial"/>
          <w:szCs w:val="22"/>
          <w:highlight w:val="yellow"/>
        </w:rPr>
      </w:pPr>
      <w:r>
        <w:rPr>
          <w:rFonts w:cs="Arial"/>
          <w:b/>
          <w:szCs w:val="22"/>
        </w:rPr>
        <w:t>Obrazloženje programa</w:t>
      </w:r>
    </w:p>
    <w:p w:rsidR="00EB3660" w:rsidRDefault="00EB3660" w:rsidP="00EB3660">
      <w:pPr>
        <w:rPr>
          <w:rFonts w:cs="Arial"/>
          <w:szCs w:val="22"/>
        </w:rPr>
      </w:pPr>
      <w:r>
        <w:rPr>
          <w:rFonts w:cs="Arial"/>
        </w:rPr>
        <w:t xml:space="preserve">Osmišljavanjem i provedbom mjera za razvoj gospodarstva nastoji se potaknuti gospodarski razvoj i razvoj poduzetništva. Program uključuje sljedeće aktivnosti: potpore za promociju na međunarodnim sajmovima i ostale manifestacije, potpore za konkurentnost, razvoj i promociju inovacija. Zbog jačanja poduzetništva Istarska županija osigurava kontinuitet održavanja tradicionalnih sajmova. Neposredni kontakt i susret poduzetnika sa konkurencijom i potražnjom je još uvijek najuspješniji način za promociju tvrtki i širenje mogućnosti poslovne suradnje. U cilju jačanja konkurentnosti poduzetnika poduzetnicima se dodjeljuju potpore za konkurentnost. Također se provode aktivnosti certificiranja oznake kvalitete istarskih proizvoda i usluga Istrian Quality – IQ. Dodjelom potpora za inovacije potiče se razvoj inovacija i komercijalizacija inovativnih proizvoda i usluga s ciljem postizanja više kvalitete postojećih i izlazak na tržište novih proizvoda i usluga. </w:t>
      </w:r>
    </w:p>
    <w:p w:rsidR="00EB3660" w:rsidRDefault="00EB3660" w:rsidP="00EB3660">
      <w:pPr>
        <w:pStyle w:val="Odlomakpopisa"/>
      </w:pPr>
    </w:p>
    <w:p w:rsidR="00EB3660" w:rsidRDefault="00EB3660" w:rsidP="00EB3660">
      <w:pPr>
        <w:rPr>
          <w:b/>
        </w:rPr>
      </w:pPr>
      <w:r>
        <w:rPr>
          <w:b/>
        </w:rPr>
        <w:t>Zakonske i druge podloge na kojima se zasniva program</w:t>
      </w:r>
    </w:p>
    <w:p w:rsidR="00EB3660" w:rsidRDefault="00EB3660" w:rsidP="00EB3660">
      <w:pPr>
        <w:rPr>
          <w:rFonts w:cs="Arial"/>
        </w:rPr>
      </w:pPr>
      <w:r>
        <w:rPr>
          <w:rFonts w:cs="Arial"/>
        </w:rPr>
        <w:t>Uredba o kriterijima, mjerilima i postupcima financiranja i ugovaranja programa i projekata od interesa za opće dobro koje provode udruge (NN 26/15, 63/19, 37/21), Zakon o državnim potporama (NN 47/14, 69/17), Uredba Komisije br. 1407/2013, od 18. prosinca 2013., o primjeni članaka 107. i 108. UFEU-a na de minimis potpore (SL EU, L352, od 24.12.2013),  Županijska razvojna strategija do 2020. godine.</w:t>
      </w:r>
    </w:p>
    <w:p w:rsidR="00D864F3" w:rsidRPr="00D864F3" w:rsidRDefault="00D864F3" w:rsidP="00EB3660">
      <w:pPr>
        <w:rPr>
          <w:rFonts w:cs="Arial"/>
        </w:rPr>
      </w:pPr>
    </w:p>
    <w:p w:rsidR="00EB3660" w:rsidRDefault="00EB3660" w:rsidP="00EB3660">
      <w:pPr>
        <w:rPr>
          <w:b/>
        </w:rPr>
      </w:pPr>
      <w:r>
        <w:rPr>
          <w:b/>
        </w:rPr>
        <w:t>Ishodište i pokazatelji na kojima se zasnivaju izračuni i ocjene potrebnih sredstava za provođenje programa</w:t>
      </w:r>
    </w:p>
    <w:p w:rsidR="00EB3660" w:rsidRDefault="00EB3660" w:rsidP="00EB3660">
      <w:pPr>
        <w:rPr>
          <w:rFonts w:cs="Arial"/>
        </w:rPr>
      </w:pPr>
      <w:r>
        <w:rPr>
          <w:rFonts w:cs="Arial"/>
        </w:rPr>
        <w:t>Broj održanih manifestacija, broj izlagača, broj uspostavljenih poslovnih kontakata, broj sklopljenih ugovora, partnerstava i zajedničkih projekata, Povećanje broja nositelja IQ oznake, broj provedenih promotivnih aktivnosti, iskazani interes poduzetnika i broj prijava novih projekata u domeni promocije putem IQ oznake, povećanje ukupnog prihoda, izvoza i broja zaposlenih korisnika programa dodjele bespovratnih potpora, broj inovativnih proizvoda i usluga koje su ostvarile uspješan proboj na tržište;  broj zaštićenih, patentiranih i nagrađivanih inovacija.</w:t>
      </w:r>
    </w:p>
    <w:p w:rsidR="00EB3660" w:rsidRDefault="00EB3660" w:rsidP="00EB3660">
      <w:pPr>
        <w:rPr>
          <w:rFonts w:cstheme="minorBidi"/>
          <w:b/>
        </w:rPr>
      </w:pPr>
    </w:p>
    <w:p w:rsidR="00EB3660" w:rsidRDefault="00EB3660" w:rsidP="00EB3660">
      <w:pPr>
        <w:rPr>
          <w:b/>
        </w:rPr>
      </w:pPr>
      <w:r>
        <w:rPr>
          <w:b/>
        </w:rPr>
        <w:t>Izvještaj o postignutim ciljevima i rezultatima programa temeljenim na pokazateljima uspješnosti u prethodnoj godini</w:t>
      </w:r>
    </w:p>
    <w:p w:rsidR="00EB3660" w:rsidRDefault="00EB3660" w:rsidP="00EB3660">
      <w:pPr>
        <w:autoSpaceDE w:val="0"/>
        <w:autoSpaceDN w:val="0"/>
        <w:adjustRightInd w:val="0"/>
        <w:rPr>
          <w:rFonts w:cs="Arial"/>
        </w:rPr>
      </w:pPr>
      <w:r>
        <w:rPr>
          <w:rFonts w:cs="Arial"/>
        </w:rPr>
        <w:t xml:space="preserve">Na osnovu provedenog Javnog natječaja za financiranje programa, projekata i manifestacija koje doprinose razvoju gospodarstva na području Istarske županije za 2021. godinu, potpisan je Ugovor o dodjeli financijskih sredstava Udruzi BPW – Prvom hrvatskom klubu Pula za provedbu projekta „Prva virtualna BPW zeleno-plava transverzala“. Ugovor je potpisan i sa Savezom Udruga inovatora Istarske županije- Pula i to za provedbu cjelogodišnjeg Programa poticanja i zaštite inovacija, promocije na međunarodnim izložbama inovacija i kroz njih istraživanje tržišta s ciljem komercijalizacije. </w:t>
      </w:r>
      <w:r>
        <w:rPr>
          <w:rStyle w:val="apple-converted-space"/>
          <w:rFonts w:cs="Arial"/>
        </w:rPr>
        <w:t>Konstantno se vrši</w:t>
      </w:r>
      <w:r>
        <w:rPr>
          <w:rFonts w:cs="Arial"/>
        </w:rPr>
        <w:t xml:space="preserve"> informiranje i promidžba inovacija i njihovih autora.</w:t>
      </w:r>
    </w:p>
    <w:p w:rsidR="00EB3660" w:rsidRDefault="00EB3660" w:rsidP="00EB3660">
      <w:pPr>
        <w:rPr>
          <w:rFonts w:cs="Arial"/>
          <w:bCs/>
        </w:rPr>
      </w:pPr>
      <w:r>
        <w:rPr>
          <w:rFonts w:cs="Arial"/>
          <w:bCs/>
        </w:rPr>
        <w:t>Tijekom 2021. godine ključne aktivnosti projekta IQ su implementirane sukladno definiranim planovima uzimajući u obzir epidemiološke okolnosti. Nastavljena je kontinuirana provedba sustava dodjele oznake IQ - Istarska kvaliteta za vino Malvazija istarska i Teran i koordinacija s nositeljima oznake vezano uz unapređenje sustava IQ – Istarska kvaliteta za vino (tijekom lipnja 2021. godine održana je u Poreču svečana dodjela odličja osvojenih na međunarodnom natjecanju vina i jakih alkoholnih pića i 12. svijetu malvazija te su tom prigodom dodijeljene oznake IQ-Istarska kvaliteta za vino Malvazija istarska i Teran. Po prvi put u povijesti, provedena je, također u Poreču, dodjela oznake IQ za jaka alkoholna pića Bisku i Komovicu. Nadalje, tiskan je katalog u sklopu kataloga za manifestaciju Vinistra - 27. Međunarodnu izložbu vina i vinarske opreme, održanu u Poreču od 18. do 20. lipnja 2021. godine, pri čemu su na štandu  predstavljena vina i rakije sa oznakom IQ, a također je u sklopu vinoteke omogućena i prodaja vina vinara i proizvođača rakije sa oznakom IQ. U istom su  terminu (18. i 19.06.2021.) u Poreču održani i dani Hrvatskog pršuta u sklopu kojih su se IQ malvazije i terani predstavili na otvorenju i svečanoj večeri, te u subotu, 19.06.2021., posjetiteljima na Porečkoj rivi. U završnoj je fazi postupak dodjele oznake IQ-Istarska kvaliteta za istarski češnjak, zadnji u nizu proizvoda koji je ušao u postupak dodjele oznake IQ. Sustav je predstavljen proizvođačima, te je sveukupno 7 proizvođača i 9 proizvoda u procesu analize, kontrole i nadzora, te će se do kraja srpnja sastati Savjet, koji će verificirati izvještaje i potvrditi proizvođače istarskog češnjaka kojima će se dodijeliti oznaka IQ. Provedena je  koordinacija s potencijalnim nositeljima oznake vezano uz unapređenje sustava IQ - Istarska kvaliteta, te analiza i predlaganje novih mogućnosti i proizvoda kao potencijal za dopunu sustava IQ – Istarska kvaliteta.</w:t>
      </w:r>
    </w:p>
    <w:p w:rsidR="00EB3660" w:rsidRDefault="00EB3660" w:rsidP="00EB3660">
      <w:pPr>
        <w:rPr>
          <w:rFonts w:cs="Arial"/>
          <w:highlight w:val="red"/>
          <w:u w:val="single"/>
        </w:rPr>
      </w:pPr>
    </w:p>
    <w:p w:rsidR="00EB3660" w:rsidRDefault="00EB3660" w:rsidP="00EB3660">
      <w:pPr>
        <w:rPr>
          <w:rFonts w:cs="Arial"/>
          <w:highlight w:val="red"/>
          <w:u w:val="single"/>
        </w:rPr>
      </w:pPr>
    </w:p>
    <w:p w:rsidR="00EB3660" w:rsidRDefault="00EB3660" w:rsidP="00EB3660">
      <w:pPr>
        <w:rPr>
          <w:rFonts w:cs="Arial"/>
          <w:b/>
          <w:u w:val="single"/>
        </w:rPr>
      </w:pPr>
      <w:r>
        <w:rPr>
          <w:b/>
          <w:u w:val="single"/>
        </w:rPr>
        <w:t xml:space="preserve">NAZIV PROGRAMA: </w:t>
      </w:r>
      <w:r>
        <w:rPr>
          <w:rFonts w:cs="Arial"/>
          <w:b/>
          <w:u w:val="single"/>
        </w:rPr>
        <w:t xml:space="preserve">PODUZETNIČKI KREDITI  </w:t>
      </w:r>
    </w:p>
    <w:p w:rsidR="00EB3660" w:rsidRDefault="00EB3660" w:rsidP="00EB3660">
      <w:pPr>
        <w:rPr>
          <w:rFonts w:cstheme="minorBidi"/>
          <w:b/>
        </w:rPr>
      </w:pPr>
    </w:p>
    <w:p w:rsidR="00EB3660" w:rsidRDefault="00EB3660" w:rsidP="00EB3660">
      <w:pPr>
        <w:rPr>
          <w:b/>
        </w:rPr>
      </w:pPr>
      <w:r>
        <w:rPr>
          <w:b/>
        </w:rPr>
        <w:t>Obrazloženje programa</w:t>
      </w:r>
    </w:p>
    <w:p w:rsidR="00EB3660" w:rsidRDefault="00EB3660" w:rsidP="00EB3660">
      <w:pPr>
        <w:rPr>
          <w:rFonts w:eastAsia="Calibri" w:cs="Arial"/>
        </w:rPr>
      </w:pPr>
      <w:r>
        <w:rPr>
          <w:rFonts w:eastAsia="Calibri" w:cs="Arial"/>
        </w:rPr>
        <w:t>Istarska županija potiče razvoj poduzetništva poticanjem investicija u gospodarskom sektoru davanjem subvencija na poduzetničke kredite.  U tu svrhu provodi se aktivnost „Poduzetnički krediti“. Proračunom su planirana sredstva za plaćanje dospjelog dijela subvencije kamata za šest kreditnih linija: „Lokalni projekti razvoja malog gospodarstva“ za 2009. g., Program kreditiranja poduzetnika „PBZ – Poduzetnik Istarska županija 2015., Program „Poduzetnik - Istarska županija 2016.“, Program „Poduzetnik - Istarska županija 2017“,  Program „Poduzetnik – Istarska županija 2019“ i Program „Poduzetnik – Istarska županija 2020“.</w:t>
      </w:r>
    </w:p>
    <w:p w:rsidR="00EB3660" w:rsidRDefault="00EB3660" w:rsidP="00EB3660">
      <w:pPr>
        <w:rPr>
          <w:rFonts w:eastAsia="Calibri" w:cs="Arial"/>
        </w:rPr>
      </w:pPr>
      <w:r>
        <w:rPr>
          <w:rFonts w:eastAsia="Calibri" w:cs="Arial"/>
        </w:rPr>
        <w:t xml:space="preserve">U kreditnoj liniji „LPR malog gospodarstva“ za 2009.g. trenutno je u otplati 2 poduzetnička kredita u 2 banke. Subvencija kamate za kreditnu liniju i „Lokalni projekti razvoja malog gospodarstva“ za 2009. g., isplaćuje se u cijelosti iz Proračuna Istarske županije, a nakon toga se refundira od navedenog ministarstava. Plaćanja prema poslovnim bankama su uglavnom tromjesečna, ovisno o ugovorenom. </w:t>
      </w:r>
    </w:p>
    <w:p w:rsidR="00EB3660" w:rsidRDefault="00EB3660" w:rsidP="00EB3660">
      <w:pPr>
        <w:rPr>
          <w:rFonts w:eastAsia="Calibri" w:cs="Arial"/>
        </w:rPr>
      </w:pPr>
      <w:r>
        <w:rPr>
          <w:rFonts w:eastAsia="Calibri" w:cs="Arial"/>
        </w:rPr>
        <w:t>Kreditna linija Program kreditiranja poduzetnika „PBZ – Poduzetnik Istarska županija 2015. “ pokrenuta je u svibnju 2015. godine. U otplati je još 8 kredita.</w:t>
      </w:r>
    </w:p>
    <w:p w:rsidR="00EB3660" w:rsidRDefault="00EB3660" w:rsidP="00EB3660">
      <w:pPr>
        <w:rPr>
          <w:rFonts w:eastAsia="Calibri" w:cs="Arial"/>
        </w:rPr>
      </w:pPr>
      <w:r>
        <w:rPr>
          <w:rFonts w:eastAsia="Calibri" w:cs="Arial"/>
        </w:rPr>
        <w:t>Kreditna linija „Poduzetnik - Istarska županija 2016“. pokrenuta je u kolovozu 2016. godine. U otplati je još 24 kredita.</w:t>
      </w:r>
    </w:p>
    <w:p w:rsidR="00EB3660" w:rsidRDefault="00EB3660" w:rsidP="00EB3660">
      <w:pPr>
        <w:rPr>
          <w:rFonts w:eastAsia="Calibri" w:cs="Arial"/>
        </w:rPr>
      </w:pPr>
      <w:r>
        <w:rPr>
          <w:rFonts w:eastAsia="Calibri" w:cs="Arial"/>
        </w:rPr>
        <w:t>Kreditna linija „Poduzetnik - Istarska županija 2017“ pokrenuta je 2017. godine. U 2021. godini u otplati je još 46 kredita.</w:t>
      </w:r>
    </w:p>
    <w:p w:rsidR="00EB3660" w:rsidRDefault="00EB3660" w:rsidP="00EB3660">
      <w:pPr>
        <w:rPr>
          <w:rFonts w:eastAsia="Calibri" w:cs="Arial"/>
        </w:rPr>
      </w:pPr>
      <w:r>
        <w:rPr>
          <w:rFonts w:eastAsia="Calibri" w:cs="Arial"/>
        </w:rPr>
        <w:t xml:space="preserve">Kreditna linija „Poduzetnik Istarska županija 2019“ pokrenuta je 2019 godine i trenutno je u otplati 70 kredita. </w:t>
      </w:r>
    </w:p>
    <w:p w:rsidR="00EB3660" w:rsidRDefault="00EB3660" w:rsidP="00EB3660">
      <w:pPr>
        <w:rPr>
          <w:rFonts w:eastAsia="Calibri" w:cs="Arial"/>
        </w:rPr>
      </w:pPr>
      <w:r>
        <w:rPr>
          <w:rFonts w:eastAsia="Calibri" w:cs="Arial"/>
        </w:rPr>
        <w:t>Kreditna linija „Poduzetnik Istarska županija 2020“ je započela s provedbom u studenom 2020. godine i trenutno je u otplati 55 kredita.</w:t>
      </w:r>
    </w:p>
    <w:p w:rsidR="00EB3660" w:rsidRDefault="00EB3660" w:rsidP="00EB3660">
      <w:pPr>
        <w:rPr>
          <w:rFonts w:eastAsiaTheme="minorHAnsi" w:cstheme="minorBidi"/>
          <w:b/>
        </w:rPr>
      </w:pPr>
      <w:r>
        <w:rPr>
          <w:rFonts w:cs="Arial"/>
        </w:rPr>
        <w:t>Nadalje, Istarska županija provodi aktivnost „Stambeni krediti za lječnike“, odnosno programe osiguranja povoljnijeg kreditiranja za stambeno zbrinjavanje medicinskog osoblja i liječnika ISTRAMEDIC 2020 i ISTRAMEDIC 2019. Sukladno dogovoru s poslovnim bankama, Istarska županija je osigurala povoljnije uvjete stambenog kreditiranja za svo medicinsko osoblje, dok je za deficitarno osoblje osigurana dodatna subvencija kamatne stope od 1,5%.</w:t>
      </w:r>
    </w:p>
    <w:p w:rsidR="00EB3660" w:rsidRDefault="00EB3660" w:rsidP="00EB3660">
      <w:pPr>
        <w:rPr>
          <w:rFonts w:eastAsia="Calibri" w:cs="Arial"/>
        </w:rPr>
      </w:pPr>
    </w:p>
    <w:p w:rsidR="00EB3660" w:rsidRDefault="00EB3660" w:rsidP="00EB3660">
      <w:pPr>
        <w:rPr>
          <w:rFonts w:eastAsiaTheme="minorHAnsi" w:cstheme="minorBidi"/>
          <w:b/>
        </w:rPr>
      </w:pPr>
      <w:r>
        <w:rPr>
          <w:b/>
        </w:rPr>
        <w:t>Zakonske i druge podloge na kojima se zasniva program</w:t>
      </w:r>
    </w:p>
    <w:p w:rsidR="00EB3660" w:rsidRDefault="00EB3660" w:rsidP="00EB3660">
      <w:pPr>
        <w:rPr>
          <w:rFonts w:cs="Arial"/>
          <w:highlight w:val="cyan"/>
        </w:rPr>
      </w:pPr>
      <w:r>
        <w:rPr>
          <w:rFonts w:cs="Arial"/>
        </w:rPr>
        <w:t>Provedba Programa obavlja se sukladno Županijskoj razvojnoj strategiji Istarske županije do 2020., Strategiji razvoja ljudskih potencijala Istarske županije 2016.-2020 i Planu za zdravlje i socijalno blagostanje Istarske županije od 2021. do 2024. godine</w:t>
      </w:r>
    </w:p>
    <w:p w:rsidR="00EB3660" w:rsidRDefault="00EB3660" w:rsidP="00EB3660">
      <w:pPr>
        <w:rPr>
          <w:rFonts w:cstheme="minorBidi"/>
        </w:rPr>
      </w:pPr>
    </w:p>
    <w:p w:rsidR="00EB3660" w:rsidRDefault="00EB3660" w:rsidP="00EB3660">
      <w:pPr>
        <w:rPr>
          <w:b/>
        </w:rPr>
      </w:pPr>
      <w:r>
        <w:rPr>
          <w:b/>
        </w:rPr>
        <w:t>Usklađenje ciljeva, strategije i programa s dokumentima dugoročnog razvoja</w:t>
      </w:r>
    </w:p>
    <w:p w:rsidR="00EB3660" w:rsidRDefault="00EB3660" w:rsidP="00EB3660">
      <w:pPr>
        <w:rPr>
          <w:rFonts w:cs="Arial"/>
        </w:rPr>
      </w:pPr>
      <w:r>
        <w:rPr>
          <w:rFonts w:cs="Arial"/>
        </w:rPr>
        <w:t>Plan za zdravlje i socijalno blagostanje Istarske županije od 2021. do 2024. godine</w:t>
      </w:r>
    </w:p>
    <w:p w:rsidR="00EB3660" w:rsidRDefault="00EB3660" w:rsidP="00EB3660">
      <w:pPr>
        <w:pStyle w:val="Odlomakpopisa"/>
        <w:numPr>
          <w:ilvl w:val="0"/>
          <w:numId w:val="28"/>
        </w:numPr>
        <w:jc w:val="left"/>
        <w:rPr>
          <w:rFonts w:cs="Arial"/>
        </w:rPr>
      </w:pPr>
      <w:r>
        <w:rPr>
          <w:rFonts w:cs="Arial"/>
        </w:rPr>
        <w:t>Plan zdravstvene zaštite Istarske županije od 2021. do 2024. godine</w:t>
      </w:r>
    </w:p>
    <w:p w:rsidR="00EB3660" w:rsidRDefault="00EB3660" w:rsidP="00EB3660">
      <w:pPr>
        <w:rPr>
          <w:rFonts w:cs="Arial"/>
        </w:rPr>
      </w:pPr>
      <w:r>
        <w:rPr>
          <w:rFonts w:cs="Arial"/>
        </w:rPr>
        <w:t>2.4 Planiranje mjera zadržavanja kadrova i rješavanje problema nedostatka potrebnih ljudskih resursa u zdravstvenim ustanovama</w:t>
      </w:r>
    </w:p>
    <w:p w:rsidR="00EB3660" w:rsidRDefault="00EB3660" w:rsidP="00EB3660">
      <w:pPr>
        <w:rPr>
          <w:rFonts w:cstheme="minorBidi"/>
          <w:b/>
        </w:rPr>
      </w:pPr>
    </w:p>
    <w:p w:rsidR="00EB3660" w:rsidRDefault="00EB3660" w:rsidP="00EB3660">
      <w:pPr>
        <w:rPr>
          <w:b/>
        </w:rPr>
      </w:pPr>
      <w:r>
        <w:rPr>
          <w:b/>
        </w:rPr>
        <w:t>Ishodište i pokazatelji na kojima se zasnivaju izračuni i ocjene potrebnih sredstava za provođenje programa</w:t>
      </w:r>
    </w:p>
    <w:p w:rsidR="00EB3660" w:rsidRDefault="00EB3660" w:rsidP="00EB3660">
      <w:r>
        <w:t>Na razini svakog tromjesečja u godini prati se broj aktivnih kreditnih subvencija, njihov trošak za proračun, te se prati njihov trend za svaku pojedinu kreditnu liniju kako bi se dala što točnija procjena potrebnih sredstava za sljedeću godinu.</w:t>
      </w:r>
    </w:p>
    <w:p w:rsidR="00EB3660" w:rsidRDefault="00EB3660" w:rsidP="00EB3660">
      <w:pPr>
        <w:rPr>
          <w:rFonts w:cs="Arial"/>
        </w:rPr>
      </w:pPr>
      <w:r>
        <w:rPr>
          <w:rFonts w:cs="Arial"/>
        </w:rPr>
        <w:t>Prilikom dostave zahtjeva za odobrenje subvencije, bankama je naloženo da dostave procjene troška subvencije za tekuću i sljedeću godinu. Ti podaci se uvrštavaju u tablicu u kojoj se računa opterećenje svakog odobrenog kredita i svake linije na proračun za tekuću i sljedeću godinu. Istovremeno se prati trošak plaćenih subvencija iz mjeseca u mjesec.</w:t>
      </w:r>
    </w:p>
    <w:p w:rsidR="00EB3660" w:rsidRDefault="00EB3660" w:rsidP="00EB3660">
      <w:pPr>
        <w:rPr>
          <w:rFonts w:cs="Arial"/>
        </w:rPr>
      </w:pPr>
    </w:p>
    <w:p w:rsidR="00EB3660" w:rsidRDefault="00EB3660" w:rsidP="00EB3660">
      <w:pPr>
        <w:rPr>
          <w:rFonts w:cstheme="minorBidi"/>
          <w:b/>
        </w:rPr>
      </w:pPr>
      <w:r>
        <w:rPr>
          <w:b/>
        </w:rPr>
        <w:t>Izvještaj o postignutim ciljevima i rezultatima programa temeljenim na pokazateljima uspješnosti u  prethodnoj godini</w:t>
      </w:r>
    </w:p>
    <w:p w:rsidR="00EB3660" w:rsidRDefault="00EB3660" w:rsidP="00EB3660">
      <w:r>
        <w:t>Cilj ovog Programa je smanjenje cijene kapitala za poduzetnike i povećanje njihove konkurentnosti; brža realizacija investicijskih projekata; povećanje stupnja tehnološke opremljenosti; veće mogućnosti izvoza i povećanje broja zaposlenih, te redovno plaćanje svih pristiglih poziva Banaka na plaćanje subvencije po svim navedenim kreditnim linijama. Svi zadani ciljevi uspješno su realizirani. Po ovom Programu do sada je realizirano 395 kredita.</w:t>
      </w:r>
    </w:p>
    <w:p w:rsidR="00EB3660" w:rsidRDefault="00EB3660" w:rsidP="00EB3660">
      <w:r>
        <w:t>Cilj Programa je stambeno zbrinjavanje deficitarnog zdravstvenog kadra osiguravanjem subvencionirane kamatne stope na stambene kredite realizirane kroz kreditne linije Istarske županije pod nazivom Istramedic. Do sada je u dvije kreditne linije odobreno 53 zahtjeva za subvenciju.</w:t>
      </w:r>
    </w:p>
    <w:p w:rsidR="00EB3660" w:rsidRDefault="00EB3660" w:rsidP="00EB3660"/>
    <w:p w:rsidR="00EB3660" w:rsidRDefault="00EB3660" w:rsidP="00EB3660">
      <w:pPr>
        <w:jc w:val="left"/>
        <w:rPr>
          <w:b/>
          <w:u w:val="single"/>
        </w:rPr>
      </w:pPr>
    </w:p>
    <w:p w:rsidR="00EB3660" w:rsidRDefault="00EB3660" w:rsidP="00EB3660">
      <w:pPr>
        <w:rPr>
          <w:b/>
          <w:u w:val="single"/>
        </w:rPr>
      </w:pPr>
      <w:r>
        <w:rPr>
          <w:b/>
          <w:u w:val="single"/>
        </w:rPr>
        <w:t xml:space="preserve">NAZIV PROGRAMA: </w:t>
      </w:r>
      <w:r>
        <w:rPr>
          <w:rFonts w:cs="Arial"/>
          <w:b/>
          <w:u w:val="single"/>
        </w:rPr>
        <w:t>POTPORE ZA OBRAZOVANJE I ZAPOŠLJAVANJE</w:t>
      </w:r>
      <w:r>
        <w:rPr>
          <w:b/>
          <w:u w:val="single"/>
        </w:rPr>
        <w:t xml:space="preserve"> </w:t>
      </w:r>
    </w:p>
    <w:p w:rsidR="00EB3660" w:rsidRDefault="00EB3660" w:rsidP="00EB3660">
      <w:pPr>
        <w:rPr>
          <w:b/>
        </w:rPr>
      </w:pPr>
    </w:p>
    <w:p w:rsidR="00EB3660" w:rsidRDefault="00EB3660" w:rsidP="00EB3660">
      <w:pPr>
        <w:rPr>
          <w:b/>
        </w:rPr>
      </w:pPr>
      <w:r>
        <w:rPr>
          <w:b/>
        </w:rPr>
        <w:t>Obrazloženje programa</w:t>
      </w:r>
    </w:p>
    <w:p w:rsidR="00EB3660" w:rsidRDefault="00EB3660" w:rsidP="00EB3660">
      <w:pPr>
        <w:pStyle w:val="Bezproreda"/>
        <w:jc w:val="both"/>
        <w:rPr>
          <w:rFonts w:ascii="Arial" w:hAnsi="Arial" w:cs="Arial"/>
        </w:rPr>
      </w:pPr>
      <w:r>
        <w:rPr>
          <w:rFonts w:ascii="Arial" w:hAnsi="Arial" w:cs="Arial"/>
        </w:rPr>
        <w:t>Programom se nastoji povećati zapošljivost ranjivih skupina na tržištu rada, a fokus je stavljen na osobe s invaliditetom i mlade osobe. Program se provodi kroz dvije aktivnosti, „Program potpora za zapošljavanje osoba s invaliditetom“ i „Program obrazovanja za poduzetništvo“.</w:t>
      </w:r>
    </w:p>
    <w:p w:rsidR="00EB3660" w:rsidRDefault="00EB3660" w:rsidP="00EB3660">
      <w:pPr>
        <w:pStyle w:val="Bezproreda"/>
        <w:jc w:val="both"/>
        <w:rPr>
          <w:rFonts w:ascii="Arial" w:hAnsi="Arial" w:cs="Arial"/>
          <w:u w:val="single"/>
        </w:rPr>
      </w:pPr>
      <w:r>
        <w:rPr>
          <w:rFonts w:ascii="Arial" w:hAnsi="Arial" w:cs="Arial"/>
        </w:rPr>
        <w:t>Kao suosnivač Ustanove Zaštitna radionica za zapošljavanje osoba s invaliditetom Tekop Nova sa sjedištem u Puli uz koju su suvlasnici također Grad Pula i Savez samostalnih sindikata Hrvatske, Istarska županija sufinancira dio poslovanja ove ustanove od posebnog gospodarskog značaja. Od ukupnog broja zaposlenih u Tekop Novi, 55,00% osoba ima status osobe s invaliditetom. Zbog njihovih umanjenih radnih sposobnosti, Tekop Nova nije u mogućnosti osigurati zadovoljavajuću likvidnost za nesmetanu realizaciju proizvodnog procesa i podmirenje svih obveza. Takav oblik sufinanciranja ima status državnih potpora koje udovoljavaju uvjetima propisanim Zakonom o državnim potporama i Uredbom Komisije (EU) br. 651/2014 od 17. lipnja 2014. o ocjenjivanju određenih kategorija potpora spojivima s unutarnjim tržištem u primjeni članaka 107. i 108. Ugovora o funkcioniranju Europske Unije.</w:t>
      </w:r>
    </w:p>
    <w:p w:rsidR="00EB3660" w:rsidRDefault="00EB3660" w:rsidP="00EB3660">
      <w:pPr>
        <w:autoSpaceDE w:val="0"/>
        <w:autoSpaceDN w:val="0"/>
        <w:adjustRightInd w:val="0"/>
        <w:rPr>
          <w:rFonts w:cs="Arial"/>
          <w:szCs w:val="22"/>
          <w:lang w:eastAsia="hr-HR"/>
        </w:rPr>
      </w:pPr>
      <w:r>
        <w:rPr>
          <w:rFonts w:cs="Arial"/>
          <w:lang w:eastAsia="hr-HR"/>
        </w:rPr>
        <w:t xml:space="preserve">Temeljem Javnog natječaja za financiranje programa, projekata i manifestacija udruga koji doprinose razvoju gospodarstva na području Istarske županije, </w:t>
      </w:r>
      <w:r>
        <w:rPr>
          <w:rFonts w:cs="Arial"/>
          <w:bCs/>
          <w:lang w:eastAsia="hr-HR"/>
        </w:rPr>
        <w:t>Prioritetnog područja 4 – Poticanje zapošljavanja osoba s invaliditetom sredstva se dodjeljuju udrugama za provedbu projekta s ciljem z</w:t>
      </w:r>
      <w:r>
        <w:rPr>
          <w:rFonts w:cs="Arial"/>
          <w:lang w:eastAsia="hr-HR"/>
        </w:rPr>
        <w:t>apošljavanja i integracije osoba s invaliditetom u radnu sredinu.</w:t>
      </w:r>
    </w:p>
    <w:p w:rsidR="00EB3660" w:rsidRDefault="00EB3660" w:rsidP="00EB3660">
      <w:pPr>
        <w:rPr>
          <w:rFonts w:cs="Arial"/>
          <w:lang w:eastAsia="hr-HR"/>
        </w:rPr>
      </w:pPr>
      <w:r>
        <w:rPr>
          <w:rFonts w:cs="Arial"/>
          <w:lang w:eastAsia="hr-HR"/>
        </w:rPr>
        <w:t>Također putem navedenog javnog natječaja za udruge dodjeljuju se potpore za razvoj sposobnosti i poticanje zapošljavanja i samozapošljavanja mladih, a za provedbu projekata koji su usmjereni razvoju sposobnosti i poticanju zapošljavanja i samozapošljavanja mladih ljudi.</w:t>
      </w:r>
    </w:p>
    <w:p w:rsidR="00EB3660" w:rsidRDefault="00EB3660" w:rsidP="00EB3660">
      <w:pPr>
        <w:rPr>
          <w:rFonts w:eastAsiaTheme="minorHAnsi" w:cstheme="minorBidi"/>
        </w:rPr>
      </w:pPr>
    </w:p>
    <w:p w:rsidR="00EB3660" w:rsidRDefault="00EB3660" w:rsidP="00EB3660">
      <w:pPr>
        <w:rPr>
          <w:b/>
        </w:rPr>
      </w:pPr>
      <w:r>
        <w:rPr>
          <w:b/>
        </w:rPr>
        <w:t>Zakonske i druge podloge na kojima se zasniva program</w:t>
      </w:r>
    </w:p>
    <w:p w:rsidR="00EB3660" w:rsidRDefault="00EB3660" w:rsidP="00EB3660">
      <w:pPr>
        <w:rPr>
          <w:b/>
          <w:highlight w:val="red"/>
        </w:rPr>
      </w:pPr>
      <w:r>
        <w:rPr>
          <w:rFonts w:cs="Arial"/>
        </w:rPr>
        <w:t>Provedba Programa obavlja se sukladno Županijskoj razvojnoj strategiji Istarske županije do 2020., Strategiji razvoja ljudskih potencijala Istarske županije 2016.-2020. Zakon o državnim potporama i Uredbom Komisije (EU) br. 651/2014 od 17. lipnja 2014. o ocjenjivanju određenih kategorija potpora spojivima s unutarnjim tržištem u primjeni članaka 107. i 108. Ugovora o funkcioniranju Europske Unije, Uredba o kriterijima, mjerilima i postupcima financiranja i ugovaranja programa i projekata od interesa za opće dobro koje provode udruge (NN 26/15, 63/19, 37/21),</w:t>
      </w:r>
      <w:r>
        <w:rPr>
          <w:rFonts w:ascii="Calibri" w:hAnsi="Calibri" w:cs="Calibri"/>
          <w:color w:val="666666"/>
          <w:sz w:val="21"/>
          <w:szCs w:val="21"/>
        </w:rPr>
        <w:t xml:space="preserve"> </w:t>
      </w:r>
      <w:r>
        <w:rPr>
          <w:rFonts w:cs="Arial"/>
        </w:rPr>
        <w:t>Nacionalna strategija izjednačavanja mogućnosti za osobe s invaliditetom od 2017. do 2020. godine (NN 42/17).</w:t>
      </w:r>
    </w:p>
    <w:p w:rsidR="00EB3660" w:rsidRDefault="00EB3660" w:rsidP="00EB3660"/>
    <w:p w:rsidR="00EB3660" w:rsidRDefault="00EB3660" w:rsidP="00EB3660">
      <w:pPr>
        <w:rPr>
          <w:b/>
        </w:rPr>
      </w:pPr>
      <w:r>
        <w:rPr>
          <w:b/>
        </w:rPr>
        <w:t>Ishodište i pokazatelji na kojima se zasnivaju izračuni i ocjene potrebnih sredstava za provođenje programa</w:t>
      </w:r>
    </w:p>
    <w:p w:rsidR="00EB3660" w:rsidRDefault="00EB3660" w:rsidP="00EB3660">
      <w:pPr>
        <w:pStyle w:val="Bezproreda"/>
        <w:jc w:val="both"/>
        <w:rPr>
          <w:rFonts w:ascii="Arial" w:hAnsi="Arial" w:cs="Arial"/>
        </w:rPr>
      </w:pPr>
      <w:r>
        <w:rPr>
          <w:rFonts w:ascii="Arial" w:hAnsi="Arial" w:cs="Arial"/>
        </w:rPr>
        <w:t>U potpunosti realiziran Program rada Tekop Nove, održan ili povećan broj zaposlenih osoba s invaliditetom, podmirene sve zakonske obaveze prema zaposlenima, dobavljačima i prema državnim tijelima. Broj učesnika programa, broj održanih radionica, broj polaznika koji su se u nekom od budućih razdoblja uključili na tržište rada kao zaposlenici ili kao poduzetnici.</w:t>
      </w:r>
    </w:p>
    <w:p w:rsidR="00EB3660" w:rsidRDefault="00EB3660" w:rsidP="00EB3660">
      <w:pPr>
        <w:rPr>
          <w:rFonts w:cstheme="minorBidi"/>
          <w:b/>
          <w:szCs w:val="22"/>
        </w:rPr>
      </w:pPr>
    </w:p>
    <w:p w:rsidR="00EB3660" w:rsidRDefault="00EB3660" w:rsidP="00EB3660">
      <w:pPr>
        <w:rPr>
          <w:b/>
        </w:rPr>
      </w:pPr>
      <w:r>
        <w:rPr>
          <w:b/>
        </w:rPr>
        <w:t>Izvještaj o postignutim ciljevima i rezultatima programa temeljenim na pokazateljima uspješnosti u  prethodnoj godini</w:t>
      </w:r>
    </w:p>
    <w:p w:rsidR="00EB3660" w:rsidRDefault="00EB3660" w:rsidP="00EB3660">
      <w:pPr>
        <w:rPr>
          <w:rFonts w:cs="Arial"/>
          <w:b/>
          <w:lang w:eastAsia="hr-HR"/>
        </w:rPr>
      </w:pPr>
      <w:r>
        <w:rPr>
          <w:rFonts w:cs="Arial"/>
        </w:rPr>
        <w:t xml:space="preserve">Tijekom 2021. godine </w:t>
      </w:r>
      <w:r>
        <w:rPr>
          <w:rFonts w:cs="Arial"/>
          <w:lang w:eastAsia="hr-HR"/>
        </w:rPr>
        <w:t>sredstva se dodjeljuju planiranom dinamikom za isplatu državne potpore Zaštitnoj radionici Tekop Nova Pula. U ustanovi su sačuvana sva radna mjesta osoba s invaliditetom. U 2021. godini Tekop Nova je zapošljavala 19 radnika s invaliditetom.</w:t>
      </w:r>
    </w:p>
    <w:p w:rsidR="00EB3660" w:rsidRDefault="00EB3660" w:rsidP="00EB3660">
      <w:pPr>
        <w:autoSpaceDE w:val="0"/>
        <w:autoSpaceDN w:val="0"/>
        <w:adjustRightInd w:val="0"/>
        <w:rPr>
          <w:rFonts w:cs="Arial"/>
          <w:lang w:eastAsia="hr-HR"/>
        </w:rPr>
      </w:pPr>
      <w:r>
        <w:rPr>
          <w:rFonts w:cs="Arial"/>
          <w:lang w:eastAsia="hr-HR"/>
        </w:rPr>
        <w:t xml:space="preserve">Na osnovu provedenog Javnog natječaja za financiranje programa, projekata i manifestacija udruga koji doprinose razvoju gospodarstva na području Istarske županije za provedbu aktivnosti </w:t>
      </w:r>
      <w:r>
        <w:rPr>
          <w:rFonts w:cs="Arial"/>
          <w:bCs/>
          <w:lang w:eastAsia="hr-HR"/>
        </w:rPr>
        <w:t xml:space="preserve">Prioritetnog područje 4 – Poticanje zapošljavanja osoba s invaliditetom odabrana je </w:t>
      </w:r>
      <w:r>
        <w:rPr>
          <w:rFonts w:cs="Arial"/>
          <w:lang w:eastAsia="hr-HR"/>
        </w:rPr>
        <w:t xml:space="preserve">Udruga za zapošljavanje osoba s invaliditetom Inpromo – Labin. </w:t>
      </w:r>
    </w:p>
    <w:p w:rsidR="00EB3660" w:rsidRDefault="00EB3660" w:rsidP="00EB3660">
      <w:pPr>
        <w:pStyle w:val="Bezproreda"/>
        <w:jc w:val="both"/>
        <w:rPr>
          <w:rFonts w:ascii="Arial" w:eastAsia="Times New Roman" w:hAnsi="Arial" w:cs="Arial"/>
          <w:bCs/>
          <w:lang w:eastAsia="hr-HR"/>
        </w:rPr>
      </w:pPr>
      <w:r>
        <w:rPr>
          <w:rFonts w:ascii="Arial" w:hAnsi="Arial" w:cs="Arial"/>
        </w:rPr>
        <w:t xml:space="preserve">Na osnovu provedenog Javnog natječaja za financiranje programa, projekata i manifestacija udruga koji doprinose razvoju gospodarstva na području Istarske županije za provedbu aktivnosti </w:t>
      </w:r>
      <w:r>
        <w:rPr>
          <w:rFonts w:ascii="Arial" w:hAnsi="Arial" w:cs="Arial"/>
          <w:bCs/>
        </w:rPr>
        <w:t>Prioritetnog područje 1 – Razvoj sposobnosti i poticanje zapošljavanja i samozapošljavanja mladih ljudi za 2021. godinu nije se javila niti jedna udruga koja je udovoljila uvjetima natječaja te sredstva nisu dodijeljena.</w:t>
      </w:r>
    </w:p>
    <w:p w:rsidR="00EB3660" w:rsidRDefault="00EB3660" w:rsidP="00EB3660">
      <w:pPr>
        <w:rPr>
          <w:rFonts w:cstheme="minorBidi"/>
          <w:szCs w:val="22"/>
          <w:highlight w:val="green"/>
        </w:rPr>
      </w:pPr>
    </w:p>
    <w:p w:rsidR="00EB3660" w:rsidRDefault="00EB3660" w:rsidP="00EB3660">
      <w:pPr>
        <w:rPr>
          <w:b/>
          <w:u w:val="single"/>
        </w:rPr>
      </w:pPr>
    </w:p>
    <w:p w:rsidR="00EB3660" w:rsidRDefault="00EB3660" w:rsidP="00EB3660">
      <w:pPr>
        <w:rPr>
          <w:b/>
          <w:u w:val="single"/>
        </w:rPr>
      </w:pPr>
      <w:r>
        <w:rPr>
          <w:b/>
          <w:u w:val="single"/>
        </w:rPr>
        <w:t>NAZIV PROGRAMA: POTICANJE RAZVOJA ICT SEKTORA U ISTARSKOJ ŽUPANIJI</w:t>
      </w:r>
    </w:p>
    <w:p w:rsidR="00EB3660" w:rsidRDefault="00EB3660" w:rsidP="00EB3660">
      <w:pPr>
        <w:rPr>
          <w:b/>
          <w:u w:val="single"/>
        </w:rPr>
      </w:pPr>
    </w:p>
    <w:p w:rsidR="00EB3660" w:rsidRDefault="00EB3660" w:rsidP="00EB3660">
      <w:pPr>
        <w:rPr>
          <w:b/>
        </w:rPr>
      </w:pPr>
      <w:r>
        <w:rPr>
          <w:b/>
        </w:rPr>
        <w:t>Obrazloženje programa</w:t>
      </w:r>
    </w:p>
    <w:p w:rsidR="00EB3660" w:rsidRDefault="00EB3660" w:rsidP="00EB3660">
      <w:pPr>
        <w:rPr>
          <w:rFonts w:cs="Arial"/>
        </w:rPr>
      </w:pPr>
      <w:r>
        <w:rPr>
          <w:rFonts w:cs="Arial"/>
        </w:rPr>
        <w:t>Zbog rastuće urbanizacije i sveprisutne digitalizacije, županije i gradovi, pred sobom imaju velike izazove: kako pametnije upravljati lokalnim resursima, kako stvoriti održivi i cjelovitu regiju u kojoj će kvaliteta ljudskoga života, ali i odnosa prema prirodnoj okolini biti na znatno višoj razini. Živimo u vremenu modernih tehnologija, a u ICT sektoru vidimo veliki potencijal i zato nastavljamo s procesom digitalizacije, ali i poticanjem razvoja ICT sektora u Istarskoj županiji. Regionalna i lokalna samouprava igraju ključne uloge u stvaranju svijesti o potrebama i postavljanju temelja za razvoj pametnih rješenja. Bez strateške podloge i planiranog pristupa urbanističkom, ekonomskom te društvenom razvoju lokalnih zajednica, nema mogućnosti za njihov održivi razvoj. Želimo pozicionirati Istru kao ICT regiju, koja će stvarati i privlačiti informatičke stručnjake i tvrtke, te biti regija koja će zbog svojih komparativnih prednosti biti privlačna domaćim i stranim IT tvrtkama.</w:t>
      </w:r>
    </w:p>
    <w:p w:rsidR="00EB3660" w:rsidRDefault="00EB3660" w:rsidP="00EB3660">
      <w:pPr>
        <w:pStyle w:val="ydp5270fd9msonormal"/>
        <w:spacing w:before="0" w:beforeAutospacing="0" w:after="0" w:afterAutospacing="0"/>
        <w:jc w:val="both"/>
        <w:rPr>
          <w:rFonts w:ascii="Arial" w:hAnsi="Arial" w:cs="Arial"/>
          <w:sz w:val="22"/>
          <w:szCs w:val="22"/>
        </w:rPr>
      </w:pPr>
      <w:r>
        <w:rPr>
          <w:rFonts w:ascii="Arial" w:hAnsi="Arial" w:cs="Arial"/>
          <w:sz w:val="22"/>
          <w:szCs w:val="22"/>
        </w:rPr>
        <w:t xml:space="preserve">Područja aktivnosti u sklopu programa razvoja ICT sektora u Istarskoj županiji usmjerena su na digitalnu infrastrukturu; učinkovitu, transparentnu i pametnu gradsku upravu, pametno upravljanje energijom i komunalnim uslugama, obrazovanje, gospodarstvo, te održivu urbanu mobilnost. </w:t>
      </w:r>
    </w:p>
    <w:p w:rsidR="00EB3660" w:rsidRDefault="00EB3660" w:rsidP="00EB3660">
      <w:pPr>
        <w:rPr>
          <w:rFonts w:cs="Arial"/>
          <w:szCs w:val="22"/>
        </w:rPr>
      </w:pPr>
      <w:r>
        <w:rPr>
          <w:rFonts w:cs="Arial"/>
        </w:rPr>
        <w:t>Glavni benefiti u razvoju Istre kao ICT regije i primjeni digitalizacije su povećanje kvalitete i standarda života, jačanje konkurentnosti gospodarstva bazirano na znanju i inovacijama, dodatno razvijanje i povećavanje dostupnosti digitalne infrastrukture, maksimalno iskorištavanje potencijala informacijsko komunikacijskih tehnologija u svrhu razvoja te unapređenje održivog korištenja prirodnih resursa i učinkovite prilagodbe učincima klimatskih promjena.</w:t>
      </w:r>
    </w:p>
    <w:p w:rsidR="00EB3660" w:rsidRDefault="00EB3660" w:rsidP="00EB3660">
      <w:pPr>
        <w:rPr>
          <w:rFonts w:cs="Arial"/>
        </w:rPr>
      </w:pPr>
    </w:p>
    <w:p w:rsidR="00EB3660" w:rsidRDefault="00EB3660" w:rsidP="00EB3660">
      <w:pPr>
        <w:rPr>
          <w:rFonts w:cs="Arial"/>
        </w:rPr>
      </w:pPr>
      <w:r>
        <w:rPr>
          <w:rFonts w:cs="Arial"/>
        </w:rPr>
        <w:t>Aktivnosti koje će se provoditi u sklopu ovog programa obuhvaćaju poticanje razvoja ICT sektora, jačanje konkurentnosti ICT sektora, izradu plana razvoja IT sektora u Istarskoj županiji te brendiranje i pozicioniranje Istarske županije.</w:t>
      </w:r>
    </w:p>
    <w:p w:rsidR="00EB3660" w:rsidRDefault="00EB3660" w:rsidP="00EB3660">
      <w:pPr>
        <w:rPr>
          <w:rFonts w:cstheme="minorBidi"/>
          <w:b/>
        </w:rPr>
      </w:pPr>
    </w:p>
    <w:p w:rsidR="00EB3660" w:rsidRDefault="00EB3660" w:rsidP="00EB3660">
      <w:pPr>
        <w:rPr>
          <w:b/>
        </w:rPr>
      </w:pPr>
      <w:r>
        <w:rPr>
          <w:b/>
        </w:rPr>
        <w:t>Zakonske i druge podloge na kojima se zasniva program</w:t>
      </w:r>
    </w:p>
    <w:p w:rsidR="00EB3660" w:rsidRDefault="00EB3660" w:rsidP="00EB3660">
      <w:pPr>
        <w:rPr>
          <w:b/>
        </w:rPr>
      </w:pPr>
      <w:r>
        <w:rPr>
          <w:rFonts w:cs="Arial"/>
        </w:rPr>
        <w:t>Nacionalna razvojna strategija Republike Hrvatske do 2030.</w:t>
      </w:r>
    </w:p>
    <w:p w:rsidR="00EB3660" w:rsidRDefault="00EB3660" w:rsidP="00EB3660">
      <w:pPr>
        <w:rPr>
          <w:b/>
        </w:rPr>
      </w:pPr>
    </w:p>
    <w:p w:rsidR="00EB3660" w:rsidRDefault="00EB3660" w:rsidP="00EB3660">
      <w:pPr>
        <w:rPr>
          <w:rFonts w:cs="Arial"/>
        </w:rPr>
      </w:pPr>
      <w:r>
        <w:rPr>
          <w:b/>
        </w:rPr>
        <w:t>Ishodište i pokazatelji na kojima se zasnivaju izračuni i ocjene potrebnih sredstava za provođenje programa</w:t>
      </w:r>
      <w:r>
        <w:rPr>
          <w:rFonts w:cs="Arial"/>
        </w:rPr>
        <w:t xml:space="preserve"> </w:t>
      </w:r>
    </w:p>
    <w:p w:rsidR="00EB3660" w:rsidRDefault="00EB3660" w:rsidP="00EB3660">
      <w:pPr>
        <w:rPr>
          <w:rFonts w:cs="Arial"/>
        </w:rPr>
      </w:pPr>
      <w:r>
        <w:rPr>
          <w:rFonts w:cs="Arial"/>
        </w:rPr>
        <w:t>Potreba za pozicioniranjem Istre kao regije koja svoj razvoj koncipira na modernoj industriji temeljenoj na znanju i inovacijama, kvalitetnom obrazovanju te stručnoj i kompetentnoj radnoj snazi. potreba za pozicioniranjem Istre kao ICT regije, koja će stvarati i privlačiti informatičke stručnjake i tvrtke, te biti regija koja će zbog svojih komparativnih prednosti biti privlačna domaćim i stranim IT tvrtkama.</w:t>
      </w:r>
    </w:p>
    <w:p w:rsidR="00EB3660" w:rsidRDefault="00EB3660" w:rsidP="00EB3660">
      <w:pPr>
        <w:rPr>
          <w:rFonts w:cs="Arial"/>
        </w:rPr>
      </w:pPr>
    </w:p>
    <w:p w:rsidR="00EB3660" w:rsidRDefault="00EB3660" w:rsidP="00EB3660">
      <w:pPr>
        <w:rPr>
          <w:rFonts w:cstheme="minorBidi"/>
          <w:b/>
        </w:rPr>
      </w:pPr>
      <w:r>
        <w:rPr>
          <w:b/>
        </w:rPr>
        <w:t>Izvještaj o postignutim ciljevima i rezultatima programa temeljenim na pokazateljima uspješnosti u  prethodnoj godini</w:t>
      </w:r>
    </w:p>
    <w:p w:rsidR="00EB3660" w:rsidRDefault="00EB3660" w:rsidP="00EB3660">
      <w:pPr>
        <w:rPr>
          <w:b/>
          <w:u w:val="single"/>
        </w:rPr>
      </w:pPr>
      <w:r>
        <w:t>Radi se o novom programu koji se prvi put provodi.</w:t>
      </w:r>
    </w:p>
    <w:p w:rsidR="00EB3660" w:rsidRDefault="00EB3660" w:rsidP="00EB3660">
      <w:pPr>
        <w:rPr>
          <w:b/>
          <w:u w:val="single"/>
        </w:rPr>
      </w:pPr>
    </w:p>
    <w:p w:rsidR="00EB3660" w:rsidRDefault="00EB3660" w:rsidP="00EB3660">
      <w:pPr>
        <w:rPr>
          <w:b/>
          <w:u w:val="single"/>
        </w:rPr>
      </w:pPr>
    </w:p>
    <w:p w:rsidR="00EB3660" w:rsidRDefault="00EB3660" w:rsidP="00EB3660">
      <w:pPr>
        <w:rPr>
          <w:b/>
          <w:u w:val="single"/>
        </w:rPr>
      </w:pPr>
      <w:r>
        <w:rPr>
          <w:b/>
          <w:u w:val="single"/>
        </w:rPr>
        <w:t>NAZIV PROGRAMA: DIGITALNA TRANSFORMACIJA ISTARSKE ŽUPANIJE</w:t>
      </w:r>
    </w:p>
    <w:p w:rsidR="00EB3660" w:rsidRDefault="00EB3660" w:rsidP="00EB3660">
      <w:pPr>
        <w:rPr>
          <w:b/>
        </w:rPr>
      </w:pPr>
    </w:p>
    <w:p w:rsidR="00EB3660" w:rsidRDefault="00EB3660" w:rsidP="00EB3660">
      <w:pPr>
        <w:rPr>
          <w:b/>
        </w:rPr>
      </w:pPr>
      <w:r>
        <w:rPr>
          <w:b/>
        </w:rPr>
        <w:t>Obrazloženje programa</w:t>
      </w:r>
    </w:p>
    <w:p w:rsidR="00EB3660" w:rsidRDefault="00EB3660" w:rsidP="00EB3660">
      <w:r>
        <w:t>S obzirom na svjetski trend digitalizacije i potrebe prilagodbe trenutnim trendovima u digitalnom svijetu, a s ciljem postizanja konkurentnosti gospodarstva i županije općenito, pokreće se program „Digitalna transformacija Istarske županije“. Program obuhvaća aktivnosti „Digitalna uprava“ putem kojeg će se izraditi podloga i krenuti u  digitalizaciju javne uprave s ciljem podizanja efikasnosti, transparentnosti i minimiziranja troškova. Također obuhvaća aktivnost „Digitalno gospodarstvo – potpore za digitalnu transformaciju poslovanja“, razvoj digitalne infrastrukture Istarske županije te poticanje i razvoj digitalnih vještina i kompetencija.</w:t>
      </w:r>
    </w:p>
    <w:p w:rsidR="00EB3660" w:rsidRDefault="00EB3660" w:rsidP="00EB3660"/>
    <w:p w:rsidR="00EB3660" w:rsidRDefault="00EB3660" w:rsidP="00EB3660">
      <w:pPr>
        <w:rPr>
          <w:b/>
        </w:rPr>
      </w:pPr>
      <w:r>
        <w:rPr>
          <w:b/>
        </w:rPr>
        <w:t>Zakonske i druge podloge na kojima se zasniva program</w:t>
      </w:r>
    </w:p>
    <w:p w:rsidR="00EB3660" w:rsidRDefault="00EB3660" w:rsidP="00EB3660">
      <w:r>
        <w:t>Nacionalna razvojna strategija Republike Hrvatske do 2030.</w:t>
      </w:r>
    </w:p>
    <w:p w:rsidR="00EB3660" w:rsidRDefault="00EB3660" w:rsidP="00EB3660"/>
    <w:p w:rsidR="00EB3660" w:rsidRDefault="00EB3660" w:rsidP="00EB3660">
      <w:pPr>
        <w:rPr>
          <w:b/>
        </w:rPr>
      </w:pPr>
      <w:r>
        <w:rPr>
          <w:b/>
        </w:rPr>
        <w:t>Ishodište i pokazatelji na kojima se zasnivaju izračuni i ocjene potrebnih sredstava za provođenje programa</w:t>
      </w:r>
    </w:p>
    <w:p w:rsidR="00EB3660" w:rsidRDefault="00EB3660" w:rsidP="00EB3660">
      <w:r>
        <w:t>Globalni trend digitalizacije, potreba za jačanjem konkurentnosti gospodarstva i županije, potreba za jačanjem digitalnih vještina u cilju postizanja konkurentnosti</w:t>
      </w:r>
    </w:p>
    <w:p w:rsidR="00EB3660" w:rsidRDefault="00EB3660" w:rsidP="00EB3660"/>
    <w:p w:rsidR="00EB3660" w:rsidRDefault="00EB3660" w:rsidP="00EB3660">
      <w:pPr>
        <w:rPr>
          <w:b/>
        </w:rPr>
      </w:pPr>
      <w:r>
        <w:rPr>
          <w:b/>
        </w:rPr>
        <w:t>Izvještaj o postignutim ciljevima i rezultatima programa temeljenim na pokazateljima uspješnosti u  prethodnoj godini</w:t>
      </w:r>
    </w:p>
    <w:p w:rsidR="00EB3660" w:rsidRDefault="00EB3660" w:rsidP="00EB3660">
      <w:pPr>
        <w:rPr>
          <w:b/>
          <w:u w:val="single"/>
        </w:rPr>
      </w:pPr>
      <w:r>
        <w:t>Radi se o novom programu koji se prvi put provodi.</w:t>
      </w:r>
    </w:p>
    <w:p w:rsidR="00EB3660" w:rsidRDefault="00EB3660" w:rsidP="00EB3660">
      <w:pPr>
        <w:rPr>
          <w:rFonts w:cs="Arial"/>
        </w:rPr>
      </w:pPr>
    </w:p>
    <w:p w:rsidR="00EB3660" w:rsidRDefault="00EB3660" w:rsidP="00EB3660">
      <w:pPr>
        <w:rPr>
          <w:rFonts w:cs="Arial"/>
        </w:rPr>
      </w:pPr>
    </w:p>
    <w:p w:rsidR="00EB3660" w:rsidRDefault="00EB3660" w:rsidP="00EB3660">
      <w:pPr>
        <w:rPr>
          <w:rFonts w:cs="Arial"/>
          <w:b/>
          <w:u w:val="single"/>
        </w:rPr>
      </w:pPr>
      <w:r>
        <w:rPr>
          <w:rFonts w:cs="Arial"/>
          <w:b/>
          <w:u w:val="single"/>
        </w:rPr>
        <w:t>NAZIV PROGRAMA: ZELENA TRANZICIJA ISTARSKE ŽUPANIJE</w:t>
      </w:r>
    </w:p>
    <w:p w:rsidR="00EB3660" w:rsidRDefault="00EB3660" w:rsidP="00EB3660">
      <w:pPr>
        <w:rPr>
          <w:rFonts w:cs="Arial"/>
          <w:b/>
          <w:u w:val="single"/>
        </w:rPr>
      </w:pPr>
    </w:p>
    <w:p w:rsidR="00EB3660" w:rsidRDefault="00EB3660" w:rsidP="00EB3660">
      <w:pPr>
        <w:rPr>
          <w:rFonts w:cstheme="minorBidi"/>
          <w:b/>
        </w:rPr>
      </w:pPr>
      <w:r>
        <w:rPr>
          <w:b/>
        </w:rPr>
        <w:t>Obrazloženje programa</w:t>
      </w:r>
    </w:p>
    <w:p w:rsidR="00EB3660" w:rsidRDefault="00EB3660" w:rsidP="00EB3660">
      <w:pPr>
        <w:rPr>
          <w:b/>
        </w:rPr>
      </w:pPr>
    </w:p>
    <w:p w:rsidR="00EB3660" w:rsidRDefault="00EB3660" w:rsidP="00EB3660">
      <w:pPr>
        <w:rPr>
          <w:rFonts w:cs="Arial"/>
        </w:rPr>
      </w:pPr>
      <w:r>
        <w:rPr>
          <w:rFonts w:cs="Arial"/>
        </w:rPr>
        <w:t xml:space="preserve">U cilju postizanja zadanih </w:t>
      </w:r>
      <w:r>
        <w:t xml:space="preserve">ciljeva klimatske neutralnosti do 2050. </w:t>
      </w:r>
      <w:r>
        <w:rPr>
          <w:rFonts w:cs="Arial"/>
        </w:rPr>
        <w:t>Europske unije u kontekstu zelene tranzicije uvodi se program „Zelena tranzicija Istarske županije“ kojem je za cilj smanjiti emisije stakleničkih plinova, povećanje energetske učinkovitosti i udjela obnovljivih izvora energije u konačnoj potrošnji. Program obuhvaća aktivnost poticanje obnovljivih izvora energije u Istarskoj županiji, poticanje i promocija održivosti u Istarskoj županiji te aktivnost poticanja energetske učinkovitosti u Istarskoj županiji. Kroz navedene aktivnosti Istarska županija doprinijeti će postizanju ciljeva zelene tranzicije.</w:t>
      </w:r>
    </w:p>
    <w:p w:rsidR="00EB3660" w:rsidRDefault="00EB3660" w:rsidP="00EB3660">
      <w:pPr>
        <w:rPr>
          <w:rFonts w:cs="Arial"/>
        </w:rPr>
      </w:pPr>
    </w:p>
    <w:p w:rsidR="00EB3660" w:rsidRDefault="00EB3660" w:rsidP="00EB3660">
      <w:pPr>
        <w:rPr>
          <w:rFonts w:cstheme="minorBidi"/>
          <w:b/>
        </w:rPr>
      </w:pPr>
      <w:r>
        <w:rPr>
          <w:b/>
        </w:rPr>
        <w:t>Zakonske i druge podloge na kojima se zasniva program</w:t>
      </w:r>
    </w:p>
    <w:p w:rsidR="00EB3660" w:rsidRDefault="00EB3660" w:rsidP="00EB3660">
      <w:r>
        <w:t>Zakon o energetskoj učinkovitosti (NN 127/14, 116/18, 25/20, 32/21, 41/21)</w:t>
      </w:r>
      <w:r>
        <w:rPr>
          <w:rFonts w:cs="Arial"/>
        </w:rPr>
        <w:t xml:space="preserve">, </w:t>
      </w:r>
      <w:r>
        <w:t xml:space="preserve">Zakon o obnovljivim izvorima energije i visokoučinkovitoj kogeneraciji (NN 100/15, 123/16, 131/17, 111/18), </w:t>
      </w:r>
      <w:r>
        <w:rPr>
          <w:lang w:eastAsia="hr-HR"/>
        </w:rPr>
        <w:t>Zakon o klimatskim promjenama i zaštiti ozonskog sloja (NN 127/19),</w:t>
      </w:r>
      <w:r>
        <w:t xml:space="preserve"> Nacionalna razvojna strategija Republike Hrvatske do 2030.</w:t>
      </w:r>
    </w:p>
    <w:p w:rsidR="00EB3660" w:rsidRDefault="00EB3660" w:rsidP="00EB3660"/>
    <w:p w:rsidR="00EB3660" w:rsidRDefault="00EB3660" w:rsidP="00EB3660">
      <w:pPr>
        <w:rPr>
          <w:b/>
        </w:rPr>
      </w:pPr>
      <w:r>
        <w:rPr>
          <w:b/>
        </w:rPr>
        <w:t>Usklađenje ciljeva, strategije i programa s dokumentima dugoročnog razvoja</w:t>
      </w:r>
    </w:p>
    <w:p w:rsidR="00EB3660" w:rsidRDefault="00EB3660" w:rsidP="00EB3660">
      <w:pPr>
        <w:rPr>
          <w:b/>
        </w:rPr>
      </w:pPr>
      <w:r>
        <w:rPr>
          <w:b/>
        </w:rPr>
        <w:t>Ishodište i pokazatelji na kojima se zasnivaju izračuni i ocjene potrebnih sredstava za provođenje programa</w:t>
      </w:r>
    </w:p>
    <w:p w:rsidR="00EB3660" w:rsidRDefault="00EB3660" w:rsidP="00EB3660">
      <w:r>
        <w:t>Zakonske regulative koje uvjetuju postizanje opisanih ciljeva.</w:t>
      </w:r>
    </w:p>
    <w:p w:rsidR="00EB3660" w:rsidRDefault="00EB3660" w:rsidP="00EB3660"/>
    <w:p w:rsidR="00EB3660" w:rsidRDefault="00EB3660" w:rsidP="00EB3660">
      <w:pPr>
        <w:rPr>
          <w:b/>
        </w:rPr>
      </w:pPr>
      <w:r>
        <w:rPr>
          <w:b/>
        </w:rPr>
        <w:t>Izvještaj o postignutim ciljevima i rezultatima programa temeljenim na pokazateljima uspješnosti u  prethodnoj godini</w:t>
      </w:r>
    </w:p>
    <w:p w:rsidR="00EB3660" w:rsidRDefault="00EB3660" w:rsidP="00EB3660">
      <w:pPr>
        <w:rPr>
          <w:b/>
          <w:u w:val="single"/>
        </w:rPr>
      </w:pPr>
      <w:r>
        <w:t>Radi se o novom programu koji se prvi put provodi.</w:t>
      </w:r>
    </w:p>
    <w:p w:rsidR="00EB3660" w:rsidRDefault="00EB3660" w:rsidP="00EB3660">
      <w:pPr>
        <w:rPr>
          <w:rFonts w:cs="Arial"/>
        </w:rPr>
      </w:pPr>
    </w:p>
    <w:p w:rsidR="00EB3660" w:rsidRDefault="00EB3660" w:rsidP="00EB3660">
      <w:pPr>
        <w:rPr>
          <w:rFonts w:cs="Arial"/>
        </w:rPr>
      </w:pPr>
    </w:p>
    <w:p w:rsidR="00EB3660" w:rsidRDefault="00EB3660" w:rsidP="00EB3660">
      <w:pPr>
        <w:rPr>
          <w:rFonts w:cs="Arial"/>
          <w:b/>
          <w:u w:val="single"/>
        </w:rPr>
      </w:pPr>
      <w:r>
        <w:rPr>
          <w:rFonts w:cs="Arial"/>
          <w:b/>
          <w:u w:val="single"/>
        </w:rPr>
        <w:t>NAZIV PROGRAMA: EU projekti – IDA - sufinanciranje</w:t>
      </w:r>
    </w:p>
    <w:p w:rsidR="00EB3660" w:rsidRDefault="00EB3660" w:rsidP="00EB3660">
      <w:pPr>
        <w:rPr>
          <w:rFonts w:cs="Arial"/>
        </w:rPr>
      </w:pPr>
    </w:p>
    <w:p w:rsidR="00EB3660" w:rsidRDefault="00EB3660" w:rsidP="00EB3660">
      <w:pPr>
        <w:rPr>
          <w:b/>
          <w:lang w:eastAsia="hr-HR"/>
        </w:rPr>
      </w:pPr>
      <w:r>
        <w:rPr>
          <w:b/>
          <w:lang w:eastAsia="hr-HR"/>
        </w:rPr>
        <w:t>Obrazloženje programa</w:t>
      </w:r>
    </w:p>
    <w:p w:rsidR="00EB3660" w:rsidRDefault="00EB3660" w:rsidP="00EB3660">
      <w:pPr>
        <w:rPr>
          <w:rFonts w:eastAsiaTheme="minorHAnsi" w:cs="Arial"/>
          <w:szCs w:val="22"/>
        </w:rPr>
      </w:pPr>
      <w:r>
        <w:rPr>
          <w:rFonts w:cs="Arial"/>
        </w:rPr>
        <w:t>Istarska županija je prihvatila obvezu bespovratnog financiranja EU projekata koje provodi Istarska razvojna agencija IDA d.o.o. u kojima je prepoznata važnost za opće dobro svih građana na području Istarske županije. Istarska županija EU projekte sufinancira u iznosu od 15% ukupne vrijednosti projekta za IDA-u.</w:t>
      </w:r>
    </w:p>
    <w:p w:rsidR="00EB3660" w:rsidRDefault="00EB3660" w:rsidP="00EB3660">
      <w:pPr>
        <w:rPr>
          <w:rFonts w:cs="Arial"/>
        </w:rPr>
      </w:pPr>
      <w:r>
        <w:rPr>
          <w:rFonts w:cs="Arial"/>
        </w:rPr>
        <w:t>Tijekom 2022. godine u sklopu ovog programa nastavlja se sufinanciranje i praćenje provedbe projekata Investinfish, Icarus, Metro i Mimosa.</w:t>
      </w:r>
    </w:p>
    <w:p w:rsidR="00EB3660" w:rsidRDefault="00EB3660" w:rsidP="00EB3660">
      <w:pPr>
        <w:rPr>
          <w:rFonts w:cs="Arial"/>
          <w:lang w:eastAsia="hr-HR"/>
        </w:rPr>
      </w:pPr>
      <w:r>
        <w:rPr>
          <w:rFonts w:cs="Arial"/>
        </w:rPr>
        <w:t>Projekt Investinfish je sufinanciran iz programa prekogranične suradnje Italija – Hrvatska</w:t>
      </w:r>
      <w:r>
        <w:rPr>
          <w:rFonts w:cs="Arial"/>
          <w:lang w:eastAsia="hr-HR"/>
        </w:rPr>
        <w:t>, a usmjeren je na jačanje prekograničnih kapaciteta za umrežavanje i ulaganje u inovacije malih i srednjih poduzeća u sektoru akvakulture i ribarstva u programskom području.</w:t>
      </w:r>
    </w:p>
    <w:p w:rsidR="00EB3660" w:rsidRDefault="00EB3660" w:rsidP="00EB3660">
      <w:pPr>
        <w:rPr>
          <w:rFonts w:eastAsia="Calibri" w:cs="Arial"/>
        </w:rPr>
      </w:pPr>
      <w:r>
        <w:rPr>
          <w:rFonts w:eastAsia="Calibri" w:cs="Arial"/>
        </w:rPr>
        <w:t>Projekt Metro je sufinanciran iz programa INTERREG V-A Italija – Hrvatska, a usmjeren je na poboljšanje kvalitete, sigurnosti i održivosti okoliša u pomorskom i kopnenom prijevozu promovirajući multimodalnost i praktična rješenja i prirodnu održivost usluga i mreža pomorskog i obalnog prijevoza na području programa.</w:t>
      </w:r>
    </w:p>
    <w:p w:rsidR="00EB3660" w:rsidRDefault="00EB3660" w:rsidP="00EB3660">
      <w:pPr>
        <w:rPr>
          <w:rFonts w:eastAsia="Calibri" w:cs="Arial"/>
        </w:rPr>
      </w:pPr>
      <w:r>
        <w:rPr>
          <w:rFonts w:eastAsia="Calibri" w:cs="Arial"/>
        </w:rPr>
        <w:t xml:space="preserve">Projekt Icarus je sufinanciran iz programa Interreg Italija-Hrvatska, a usmjeren je na poboljšavanje kvalitete i sigurnosti te ekološke održivosti pomorskih i obalnih prijevoznih usluga promovirajući multimodalnost u programskom području Hrvatske i Italije. </w:t>
      </w:r>
    </w:p>
    <w:p w:rsidR="00EB3660" w:rsidRDefault="00EB3660" w:rsidP="00EB3660">
      <w:pPr>
        <w:spacing w:line="276" w:lineRule="auto"/>
        <w:rPr>
          <w:lang w:eastAsia="hr-HR"/>
        </w:rPr>
      </w:pPr>
      <w:r>
        <w:rPr>
          <w:lang w:eastAsia="hr-HR"/>
        </w:rPr>
        <w:t xml:space="preserve">Projekt Mimosa je sufinanciran iz programa Interreg Italija-Hrvatska, a ujedno predstavlja i nastavak na aktivnosti projekta ICARUS. Usmjeren je na povećanje multimodalnosti i poboljšanje dostupnosti usluga, smanjenje emisija CO2 te doprinos održivoj mobilnosti putnika u programskom području. </w:t>
      </w:r>
    </w:p>
    <w:p w:rsidR="00EB3660" w:rsidRDefault="00EB3660" w:rsidP="00EB3660">
      <w:pPr>
        <w:rPr>
          <w:b/>
          <w:lang w:eastAsia="hr-HR"/>
        </w:rPr>
      </w:pPr>
    </w:p>
    <w:p w:rsidR="00EB3660" w:rsidRDefault="00EB3660" w:rsidP="00EB3660">
      <w:pPr>
        <w:rPr>
          <w:b/>
          <w:lang w:eastAsia="hr-HR"/>
        </w:rPr>
      </w:pPr>
      <w:r>
        <w:rPr>
          <w:b/>
          <w:lang w:eastAsia="hr-HR"/>
        </w:rPr>
        <w:t>Zakonske i druge podloge na kojima se zasniva program</w:t>
      </w:r>
    </w:p>
    <w:p w:rsidR="00EB3660" w:rsidRDefault="00EB3660" w:rsidP="00EB3660">
      <w:pPr>
        <w:rPr>
          <w:rFonts w:cs="Arial"/>
          <w:szCs w:val="22"/>
          <w:lang w:eastAsia="hr-HR"/>
        </w:rPr>
      </w:pPr>
      <w:r>
        <w:rPr>
          <w:rFonts w:cs="Arial"/>
          <w:lang w:eastAsia="hr-HR"/>
        </w:rPr>
        <w:t xml:space="preserve">Europski fond za pomorstvo i ribarstvo 2014. – 2020. (EFPR), Operativni program za pomorstvo i ribarstvo RH za programsko razdoblje 2014. – 2020., Program ruralnog razvoja Hrvatske 2014.–2020., Županijska razvojna strategija Istarske županije do 2020., Zakon o morskom ribarstvu (NN 62/17, 130/17, 14/19), Zakon o akvakulturi (Narodne novine br. 130/2017 i 111/2018), EUSAIR - EU Strategy for the Adriatic and Ionian Region, EUSDR - EU Strategy for the Danube Region, EU 2020 - Strategy for smart, sustainable and inclusive growth, Transport Development Strategy of the Republic of Croatia for the period 2017 to 2030, Glavni plan razvoja prometnog sustava funkcionalne regije Sjeverni Jadran, Operativni plan razvoja cikloturizma Istarske županije, </w:t>
      </w:r>
      <w:r>
        <w:rPr>
          <w:lang w:eastAsia="hr-HR"/>
        </w:rPr>
        <w:t>OP Konkurentnost i kohezija, Strategija prometnog razvoja RH za razdoblje od 2014. do 2030. godine</w:t>
      </w:r>
      <w:r>
        <w:rPr>
          <w:rFonts w:cs="Arial"/>
          <w:lang w:eastAsia="hr-HR"/>
        </w:rPr>
        <w:t xml:space="preserve">, </w:t>
      </w:r>
      <w:r>
        <w:rPr>
          <w:lang w:eastAsia="hr-HR"/>
        </w:rPr>
        <w:t>Ugovori o provedbi EU projekata.</w:t>
      </w:r>
    </w:p>
    <w:p w:rsidR="00D864F3" w:rsidRDefault="00D864F3" w:rsidP="00EB3660">
      <w:pPr>
        <w:rPr>
          <w:b/>
          <w:lang w:eastAsia="hr-HR"/>
        </w:rPr>
      </w:pPr>
    </w:p>
    <w:p w:rsidR="00EB3660" w:rsidRDefault="00EB3660" w:rsidP="00EB3660">
      <w:pPr>
        <w:rPr>
          <w:b/>
          <w:lang w:eastAsia="hr-HR"/>
        </w:rPr>
      </w:pPr>
      <w:r>
        <w:rPr>
          <w:b/>
          <w:lang w:eastAsia="hr-HR"/>
        </w:rPr>
        <w:t>Ishodište i pokazatelji na kojima se zasnivaju izračuni i ocjene potrebnih sredstava za provođenje programa</w:t>
      </w:r>
    </w:p>
    <w:p w:rsidR="00EB3660" w:rsidRDefault="00EB3660" w:rsidP="00EB3660">
      <w:pPr>
        <w:rPr>
          <w:rFonts w:cs="Arial"/>
          <w:szCs w:val="22"/>
          <w:lang w:eastAsia="hr-HR"/>
        </w:rPr>
      </w:pPr>
      <w:r>
        <w:rPr>
          <w:rFonts w:cs="Arial"/>
          <w:lang w:eastAsia="hr-HR"/>
        </w:rPr>
        <w:t>Pokazatelji uspješnosti realizacije su uspješno ostvareni ciljevi projekta, provedene aktivnosti sukladno zadanom vremenu i proračunu projekta.</w:t>
      </w:r>
    </w:p>
    <w:p w:rsidR="00EB3660" w:rsidRDefault="00EB3660" w:rsidP="00EB3660">
      <w:pPr>
        <w:rPr>
          <w:b/>
          <w:lang w:eastAsia="hr-HR"/>
        </w:rPr>
      </w:pPr>
    </w:p>
    <w:p w:rsidR="00EB3660" w:rsidRDefault="00EB3660" w:rsidP="00EB3660">
      <w:pPr>
        <w:rPr>
          <w:b/>
          <w:lang w:eastAsia="hr-HR"/>
        </w:rPr>
      </w:pPr>
      <w:r>
        <w:rPr>
          <w:b/>
          <w:lang w:eastAsia="hr-HR"/>
        </w:rPr>
        <w:t>Izvještaj o postignutim ciljevima i rezultatima programa temeljenim na pokazateljima uspješnosti u  prethodnoj godini</w:t>
      </w:r>
    </w:p>
    <w:p w:rsidR="00EB3660" w:rsidRDefault="00EB3660" w:rsidP="00EB3660">
      <w:pPr>
        <w:rPr>
          <w:rFonts w:cs="Arial"/>
          <w:szCs w:val="22"/>
          <w:lang w:eastAsia="hr-HR"/>
        </w:rPr>
      </w:pPr>
      <w:r>
        <w:rPr>
          <w:rFonts w:cs="Arial"/>
          <w:lang w:eastAsia="hr-HR"/>
        </w:rPr>
        <w:t xml:space="preserve">Projekt ICARUS: Obzirom na novonastalu situaciju, sastanci su održavani online, a tijekom 2021. godine održan je disemincaijski događaj: 25 000 metara kroz Istru i na zanimljiv način je predstavljena nova biciklistička trasa Rovinj – Kanfanar. Navedena trasa je povezana s željezničkim prijevozom kojim će se od jeseni ove godine moći prevoziti i bicikle. </w:t>
      </w:r>
    </w:p>
    <w:p w:rsidR="00EB3660" w:rsidRDefault="00EB3660" w:rsidP="00EB3660">
      <w:pPr>
        <w:rPr>
          <w:rFonts w:cs="Arial"/>
          <w:lang w:eastAsia="hr-HR"/>
        </w:rPr>
      </w:pPr>
      <w:r>
        <w:rPr>
          <w:rFonts w:cs="Arial"/>
          <w:lang w:eastAsia="hr-HR"/>
        </w:rPr>
        <w:t>U sklopu pilot projekta nabavljena je oprema (električni bicikli i punionice u Lupoglavu i Pazinu, info pano te nosač za bicikle za električni bus koji prometuje u Poreču).</w:t>
      </w:r>
    </w:p>
    <w:p w:rsidR="00EB3660" w:rsidRDefault="00EB3660" w:rsidP="00EB3660">
      <w:pPr>
        <w:rPr>
          <w:rFonts w:cs="Arial"/>
          <w:lang w:eastAsia="hr-HR"/>
        </w:rPr>
      </w:pPr>
      <w:r>
        <w:rPr>
          <w:rFonts w:cs="Arial"/>
          <w:lang w:eastAsia="hr-HR"/>
        </w:rPr>
        <w:t>Izrađen je vizualni identitet nove mogućnosti kombinacije prijevoza te je razvijen novi turistički proizvod „Istra bike &amp; train“.</w:t>
      </w:r>
    </w:p>
    <w:p w:rsidR="00EB3660" w:rsidRDefault="00EB3660" w:rsidP="00EB3660">
      <w:pPr>
        <w:rPr>
          <w:rFonts w:cs="Arial"/>
          <w:lang w:eastAsia="hr-HR"/>
        </w:rPr>
      </w:pPr>
    </w:p>
    <w:p w:rsidR="00EB3660" w:rsidRDefault="00EB3660" w:rsidP="00EB3660">
      <w:pPr>
        <w:rPr>
          <w:rFonts w:cs="Arial"/>
          <w:lang w:eastAsia="hr-HR"/>
        </w:rPr>
      </w:pPr>
      <w:r>
        <w:rPr>
          <w:rFonts w:cs="Arial"/>
          <w:lang w:eastAsia="hr-HR"/>
        </w:rPr>
        <w:t>Projekt MIMOSA: U postupku je izrada promotivnog videa čime će se zaokružiti pilot projekt čije se aktivnosti nadograđuju u sklopu projekta MIMOSA.</w:t>
      </w:r>
    </w:p>
    <w:p w:rsidR="00EB3660" w:rsidRDefault="00EB3660" w:rsidP="00EB3660">
      <w:pPr>
        <w:rPr>
          <w:rFonts w:cs="Arial"/>
          <w:lang w:eastAsia="hr-HR"/>
        </w:rPr>
      </w:pPr>
      <w:r>
        <w:rPr>
          <w:rFonts w:cs="Arial"/>
          <w:lang w:eastAsia="hr-HR"/>
        </w:rPr>
        <w:t>Neki od pokazatelja uspješnosti su: izrađen vizualni identitet (Discover Istria by bike and train, Istra bike and train), postavljena antigrafitna folija na vlak koji prometuje od Pule do Buzeta, a na kojem je predstavljen novi vizualni identitet i proizvod (u ponudu od jeseni mogućnost prijevoza bicikli u novouređenom odjeljku).</w:t>
      </w:r>
    </w:p>
    <w:p w:rsidR="00EB3660" w:rsidRDefault="00EB3660" w:rsidP="00EB3660">
      <w:pPr>
        <w:rPr>
          <w:rFonts w:cs="Arial"/>
          <w:lang w:eastAsia="hr-HR"/>
        </w:rPr>
      </w:pPr>
      <w:r>
        <w:rPr>
          <w:rFonts w:cs="Arial"/>
          <w:lang w:eastAsia="hr-HR"/>
        </w:rPr>
        <w:t>Projekt INVESTINFISH: Prema planiranom hodogramu aktivnosti, projektne aktivnosti IDA-e u 2021.g. odnosile su se na koordinaciju projektnih aktivnosti u Istarskoj županiji kao i vođenje radnog paketa Diseminacija i komunikacija. U navedemo razdoblju isporučeno je 8 investicijskih studija i jedna zaključna analiza postojećeg stanja i smjernice za razvoja ribarstva i akvakulture u Istarskoj županiji za razdoblje od 2021. do 2027. godine. Navedeni dokument sadrži viziju provedbe strateške transformacije razvoja ribarstva i akvakulture u Istarskoj županiji za nadolazeće programsko razdoblje do 2027. godine, s ciljem jačanja održivosti navedenog sektora plave ekonomije. Glavnina dokumenta posvetila se obradi posebnosti sektora ribarstva i akvakulture u Istarskoj županiji, temeljenoj prvenstveno na ulaznim podacima prikupljenim od osam istarskih poduzetnika iz sektora ribarstva i akvakulture koji su se odzvali na javni poziv oglašen od strane IDA-e. U sklopu projekta, IDA je kupila tematsku opremu s ciljem provedbe pilot projektnih aktivnosti usmjerenih na omogućavanje odgojnim ustanovama češću nabavu svježe ribe od lokalnih poduzeća i obrta u ribarstvu koji zadovoljavaju propisane uvjete te na taj način potaknuti i podržati tradiciju ribarstva i konzumaciju proizvoda ribarstva i akvakulture.</w:t>
      </w:r>
    </w:p>
    <w:p w:rsidR="00EB3660" w:rsidRDefault="00EB3660" w:rsidP="00EB3660">
      <w:pPr>
        <w:rPr>
          <w:rFonts w:cs="Arial"/>
          <w:lang w:eastAsia="hr-HR"/>
        </w:rPr>
      </w:pPr>
      <w:r>
        <w:rPr>
          <w:rFonts w:cs="Arial"/>
          <w:lang w:eastAsia="hr-HR"/>
        </w:rPr>
        <w:t>Projekt METRO: U sklopu pilot aktivnosti projekta METRO, na tri lokacije u Istarskoj županiji – u Puli, Rapcu te u Poreču postavljeni su interaktivni ekrani koji sadržavaju korisne turističke informacije koje će se moći pregledavati dodirom na ekran: pregled različitih oblika prijevoza, kulturnih i prirodnih znamenitosti i sl. na lokalnom području. Također je postavljen i brojač putnika na Riječkom gatu koji će olakšati evidenciju prekograničnih putnika. Brojač putnika zapravo predstavlja pametni sustav za nadzor putničkog pomorskog prometa i jačanje logističke osnove u luci Pula, točnije na području carinskog gata. Izrađeni su i newsletteri u sklopu projekta, kontinuirano je ažurirana web stranica projekta i facebook stranica projekta. Izrađena je i analiza uvođenja inovativnih usluga u istarskim lukama koja će služiti kao temelj za izradu akcijskog plana uvođenja novih eko pomorskih ruta između Istre i Italije.</w:t>
      </w:r>
    </w:p>
    <w:p w:rsidR="00EB3660" w:rsidRDefault="00EB3660" w:rsidP="00EB3660">
      <w:pPr>
        <w:rPr>
          <w:rFonts w:cs="Arial"/>
          <w:lang w:eastAsia="hr-HR"/>
        </w:rPr>
      </w:pPr>
    </w:p>
    <w:p w:rsidR="00EB3660" w:rsidRDefault="00EB3660" w:rsidP="00EB3660">
      <w:pPr>
        <w:rPr>
          <w:b/>
          <w:u w:val="single"/>
          <w:lang w:eastAsia="hr-HR"/>
        </w:rPr>
      </w:pPr>
    </w:p>
    <w:p w:rsidR="00EB3660" w:rsidRDefault="00EB3660" w:rsidP="00EB3660">
      <w:pPr>
        <w:rPr>
          <w:b/>
          <w:u w:val="single"/>
          <w:lang w:eastAsia="hr-HR"/>
        </w:rPr>
      </w:pPr>
      <w:r>
        <w:rPr>
          <w:b/>
          <w:u w:val="single"/>
          <w:lang w:eastAsia="hr-HR"/>
        </w:rPr>
        <w:t xml:space="preserve">NAZIV PROGRAMA: </w:t>
      </w:r>
      <w:r>
        <w:rPr>
          <w:rFonts w:cs="Arial"/>
          <w:b/>
          <w:u w:val="single"/>
        </w:rPr>
        <w:t>EU PROJEKTI – IRENA - SUFINANCIRANJE</w:t>
      </w:r>
      <w:r>
        <w:rPr>
          <w:b/>
          <w:u w:val="single"/>
          <w:lang w:eastAsia="hr-HR"/>
        </w:rPr>
        <w:t xml:space="preserve"> </w:t>
      </w:r>
    </w:p>
    <w:p w:rsidR="00EB3660" w:rsidRDefault="00EB3660" w:rsidP="00EB3660">
      <w:pPr>
        <w:rPr>
          <w:b/>
          <w:lang w:eastAsia="hr-HR"/>
        </w:rPr>
      </w:pPr>
    </w:p>
    <w:p w:rsidR="00EB3660" w:rsidRDefault="00EB3660" w:rsidP="00EB3660">
      <w:pPr>
        <w:rPr>
          <w:b/>
          <w:lang w:eastAsia="hr-HR"/>
        </w:rPr>
      </w:pPr>
      <w:r>
        <w:rPr>
          <w:b/>
          <w:lang w:eastAsia="hr-HR"/>
        </w:rPr>
        <w:t>Obrazloženje programa</w:t>
      </w:r>
    </w:p>
    <w:p w:rsidR="00EB3660" w:rsidRDefault="00EB3660" w:rsidP="00EB3660">
      <w:pPr>
        <w:rPr>
          <w:rFonts w:eastAsiaTheme="minorHAnsi" w:cs="Arial"/>
          <w:szCs w:val="22"/>
        </w:rPr>
      </w:pPr>
      <w:r>
        <w:rPr>
          <w:rFonts w:cs="Arial"/>
        </w:rPr>
        <w:t>Istarska županija sufinancira EU projekt MARLESS Istarskoj regionalnoj  energetskoj agenciji za energetske djelatnosti IRENA d.o.o.. Projekt MARLESS će provesti konkretne i zajedničke intervencije koje omogućuju rješavanje problema morskog otpada na Jadranskom moru s različitih gledišta i metode intervencije. Projekt će stoga implementirati razne akcije praćenja, upravljanja, prevencija i uklanjanje morskog otpada. Također, predlagat će inovativne i eksperimentalne akcije usmjerene na obradu plastičnog otpada u perspektivi kružnog gospodarstva.</w:t>
      </w:r>
    </w:p>
    <w:p w:rsidR="00EB3660" w:rsidRDefault="00EB3660" w:rsidP="00EB3660">
      <w:pPr>
        <w:rPr>
          <w:rFonts w:cs="Arial"/>
        </w:rPr>
      </w:pPr>
    </w:p>
    <w:p w:rsidR="00EB3660" w:rsidRDefault="00EB3660" w:rsidP="00EB3660">
      <w:pPr>
        <w:rPr>
          <w:b/>
          <w:lang w:eastAsia="hr-HR"/>
        </w:rPr>
      </w:pPr>
      <w:r>
        <w:rPr>
          <w:b/>
          <w:lang w:eastAsia="hr-HR"/>
        </w:rPr>
        <w:t>Zakonske i druge podloge na kojima se zasniva program</w:t>
      </w:r>
    </w:p>
    <w:p w:rsidR="00EB3660" w:rsidRDefault="00EB3660" w:rsidP="00EB3660">
      <w:pPr>
        <w:rPr>
          <w:rFonts w:eastAsiaTheme="minorHAnsi" w:cs="Arial"/>
          <w:szCs w:val="22"/>
          <w:lang w:eastAsia="hr-HR"/>
        </w:rPr>
      </w:pPr>
      <w:r>
        <w:rPr>
          <w:lang w:eastAsia="hr-HR"/>
        </w:rPr>
        <w:t>Zakon o gospodarenju otpadom (NN 94/13, 73/17, 14/19, 98/19)</w:t>
      </w:r>
      <w:r>
        <w:rPr>
          <w:rFonts w:cs="Arial"/>
          <w:lang w:eastAsia="hr-HR"/>
        </w:rPr>
        <w:t xml:space="preserve">, </w:t>
      </w:r>
      <w:r>
        <w:rPr>
          <w:lang w:eastAsia="hr-HR"/>
        </w:rPr>
        <w:t>Zakon o klimatskim promjenama i zaštiti ozonskog sloja (NN 127/19)</w:t>
      </w:r>
      <w:r>
        <w:rPr>
          <w:rFonts w:cs="Arial"/>
          <w:lang w:eastAsia="hr-HR"/>
        </w:rPr>
        <w:t xml:space="preserve">, </w:t>
      </w:r>
      <w:r>
        <w:rPr>
          <w:lang w:eastAsia="hr-HR"/>
        </w:rPr>
        <w:t xml:space="preserve">Županijska razvojna strategija Istarske županije do 2020. godine. </w:t>
      </w:r>
    </w:p>
    <w:p w:rsidR="00D864F3" w:rsidRPr="00D864F3" w:rsidRDefault="00D864F3" w:rsidP="00EB3660">
      <w:pPr>
        <w:rPr>
          <w:rFonts w:eastAsiaTheme="minorHAnsi" w:cs="Arial"/>
          <w:szCs w:val="22"/>
          <w:lang w:eastAsia="hr-HR"/>
        </w:rPr>
      </w:pPr>
    </w:p>
    <w:p w:rsidR="00EB3660" w:rsidRDefault="00EB3660" w:rsidP="00EB3660">
      <w:pPr>
        <w:rPr>
          <w:b/>
          <w:lang w:eastAsia="hr-HR"/>
        </w:rPr>
      </w:pPr>
      <w:r>
        <w:rPr>
          <w:b/>
          <w:lang w:eastAsia="hr-HR"/>
        </w:rPr>
        <w:t>Ishodište i pokazatelji na kojima se zasnivaju izračuni i ocjene potrebnih sredstava za provođenje programa</w:t>
      </w:r>
    </w:p>
    <w:p w:rsidR="00EB3660" w:rsidRDefault="00EB3660" w:rsidP="00EB3660">
      <w:pPr>
        <w:rPr>
          <w:rFonts w:eastAsiaTheme="minorHAnsi" w:cs="Arial"/>
          <w:szCs w:val="22"/>
        </w:rPr>
      </w:pPr>
      <w:r>
        <w:rPr>
          <w:rFonts w:cs="Arial"/>
        </w:rPr>
        <w:t xml:space="preserve">Broj razvijenih metologija i monitoring sustava, povećanje svijesti: broj edukacija s školarcima, broj akcija čišćenja s hotelijerima, broj razvijenih planova, broj razvijenih alata za čišćenje morskog otpada, broj organiziranih info dana i egzibicijskih događaja. </w:t>
      </w:r>
    </w:p>
    <w:p w:rsidR="00EB3660" w:rsidRDefault="00EB3660" w:rsidP="00EB3660">
      <w:pPr>
        <w:rPr>
          <w:rFonts w:cs="Arial"/>
        </w:rPr>
      </w:pPr>
      <w:r>
        <w:rPr>
          <w:rFonts w:cs="Arial"/>
        </w:rPr>
        <w:t>Projekt želi postići sljedeće rezultate:</w:t>
      </w:r>
    </w:p>
    <w:p w:rsidR="00EB3660" w:rsidRDefault="00EB3660" w:rsidP="00EB3660">
      <w:pPr>
        <w:rPr>
          <w:rFonts w:cs="Arial"/>
        </w:rPr>
      </w:pPr>
      <w:r>
        <w:rPr>
          <w:rFonts w:cs="Arial"/>
        </w:rPr>
        <w:t xml:space="preserve">- usporedba metoda korištenih za praćenje od strane talijanskih i hrvatskih partnera u okviru Morske strategije, primjena ovih metoda i razvoj matematičkog modela i uporaba satelitskih slika za identifikaciju otpada u Jadranskom moru </w:t>
      </w:r>
    </w:p>
    <w:p w:rsidR="00EB3660" w:rsidRDefault="00EB3660" w:rsidP="00EB3660">
      <w:pPr>
        <w:rPr>
          <w:rFonts w:cs="Arial"/>
        </w:rPr>
      </w:pPr>
      <w:r>
        <w:rPr>
          <w:rFonts w:cs="Arial"/>
        </w:rPr>
        <w:t xml:space="preserve">- promicanje kampanja za podizanje svijesti i aktivnosti obuke upućene različitim akterima (školama, hotelijerima, građanima itd.) </w:t>
      </w:r>
    </w:p>
    <w:p w:rsidR="00EB3660" w:rsidRDefault="00EB3660" w:rsidP="00EB3660">
      <w:pPr>
        <w:rPr>
          <w:rFonts w:cs="Arial"/>
        </w:rPr>
      </w:pPr>
      <w:r>
        <w:rPr>
          <w:rFonts w:cs="Arial"/>
        </w:rPr>
        <w:t>- usporedba prepreka za provedbu učinkovitog uklanjanja i sprječavanja morskog otpada u skladu s europskim i nacionalnim zakonima i propisima</w:t>
      </w:r>
    </w:p>
    <w:p w:rsidR="00EB3660" w:rsidRDefault="00EB3660" w:rsidP="00EB3660">
      <w:pPr>
        <w:rPr>
          <w:rFonts w:cs="Arial"/>
        </w:rPr>
      </w:pPr>
      <w:r>
        <w:rPr>
          <w:rFonts w:cs="Arial"/>
        </w:rPr>
        <w:t>- eksperimentiranje niza pilot akcija usmjerenih na pronalaženje učinkovitih rješenja za uklanjanje i tretman morskog otpada (sakupljanje plastike u lukama, obrada plastike, Riječne barijere za sakupljanje plastike, sakupljanje otpada na plažama, razvoj dronova za kolekciju plastike, korištenje inovativnih materijala u industriji akvakulture)</w:t>
      </w:r>
    </w:p>
    <w:p w:rsidR="00EB3660" w:rsidRDefault="00EB3660" w:rsidP="00EB3660">
      <w:pPr>
        <w:rPr>
          <w:b/>
          <w:lang w:eastAsia="hr-HR"/>
        </w:rPr>
      </w:pPr>
    </w:p>
    <w:p w:rsidR="00EB3660" w:rsidRDefault="00EB3660" w:rsidP="00EB3660">
      <w:pPr>
        <w:rPr>
          <w:b/>
          <w:lang w:eastAsia="hr-HR"/>
        </w:rPr>
      </w:pPr>
      <w:r>
        <w:rPr>
          <w:b/>
          <w:lang w:eastAsia="hr-HR"/>
        </w:rPr>
        <w:t>Izvještaj o postignutim ciljevima i rezultatima programa temeljenim na pokazateljima uspješnosti u  prethodnoj godini</w:t>
      </w:r>
    </w:p>
    <w:p w:rsidR="00EB3660" w:rsidRDefault="00EB3660" w:rsidP="00EB3660">
      <w:pPr>
        <w:rPr>
          <w:rFonts w:eastAsiaTheme="minorHAnsi" w:cs="Arial"/>
          <w:szCs w:val="22"/>
        </w:rPr>
      </w:pPr>
      <w:r>
        <w:rPr>
          <w:rFonts w:cs="Arial"/>
        </w:rPr>
        <w:t>EU Projekt MARLESS, provodi razne akcije praćenja, upravljanja, prevencije i uklanjanje morskog otpada.Za učinkovito rješavanje problema morskog otpada potrebno je prihvaćanje sveobuhvatnih mjera za očuvanje okoliša, ali i dizanje svijesti svih uključenih dionika, posebno turističkog sektora.  IRENA – Istarska Regionalna Energetska Agencija i Institut Ruđer Bošković – Centar za istraživanja mora Rovinj (CIM), su tijekom prve polovice 2021. godine organizirali više sastanaka/treninga s predstavnicima hotelijerskih kuća  - Valamara, Maistre, Plave Lagune i Arena Hospitality grupe s ciljem aktivnog uključivanja koncesionara u istraživanje procjene stvaranja morskog otpada na plažama i u implementaciju mjera očuvanja okoliša koje će biti predložene u skladu s rezultatima analize proizašle iz prikupljenih podataka. Dogovoreno je da će se odabrati plaže u Rapcu, Puli, Rovinju, Poreču i Umagu (po jedna na svakoj lokaciji) na kojima će se izvršiti prikupljanje podataka o nastanka morskog otpada na istima. U lipnju 2021. otvoren je Poziv istarskim eko-školama na sudjelovanje u projektnim aktivnostima poput; edukacija učenika o problematici morskog otpada i njegovom utjecaju na okoliš (U sklopu edukacije biti će prikazan animirani edukativni filma pripremljena kojeg IRENA trenutno priprema), organizacije školskih natjecanja poput osmišljavanja najbolje kreativne kampanje za ublažavanje problema morskog otpada i organizacije kvizova znanja s pitanjima iz ekologije te organizacija akcija čišćenja plaža. IRENA, kao komunikacijski voditelj projekta, je također u prvoj polovici 2021. provodila razne akcije podizanja svijesti te je sudjelovala u organizaciji prekograničnog online eventa na temu morskog otpada.</w:t>
      </w:r>
    </w:p>
    <w:p w:rsidR="00E1007A" w:rsidRDefault="00E1007A" w:rsidP="00E1007A"/>
    <w:p w:rsidR="00EB3660" w:rsidRDefault="00EB3660" w:rsidP="00E1007A"/>
    <w:p w:rsidR="00EB3660" w:rsidRDefault="00EB3660" w:rsidP="00E1007A"/>
    <w:p w:rsidR="00E1007A" w:rsidRDefault="00E1007A" w:rsidP="00E1007A">
      <w:pPr>
        <w:rPr>
          <w:rFonts w:cs="Arial"/>
          <w:b/>
          <w:szCs w:val="22"/>
        </w:rPr>
      </w:pPr>
    </w:p>
    <w:p w:rsidR="003C3569" w:rsidRDefault="003C3569" w:rsidP="003C3569">
      <w:pPr>
        <w:rPr>
          <w:rFonts w:cs="Arial"/>
          <w:b/>
          <w:szCs w:val="22"/>
        </w:rPr>
      </w:pPr>
    </w:p>
    <w:p w:rsidR="00EB3660" w:rsidRDefault="00EB3660" w:rsidP="00EB3660">
      <w:pPr>
        <w:rPr>
          <w:rFonts w:cs="Arial"/>
          <w:szCs w:val="22"/>
          <w:lang w:eastAsia="hr-HR"/>
        </w:rPr>
      </w:pPr>
      <w:r>
        <w:rPr>
          <w:rFonts w:cs="Arial"/>
          <w:b/>
          <w:bCs/>
          <w:szCs w:val="22"/>
        </w:rPr>
        <w:t xml:space="preserve">RAZDJEL 016 - UPRAVNI ODJEL ZA OPĆU UPRAVU I IMOVINSKO – PRAVNE POSLOVE </w:t>
      </w:r>
    </w:p>
    <w:p w:rsidR="00EB3660" w:rsidRDefault="00EB3660" w:rsidP="00EB3660">
      <w:pPr>
        <w:rPr>
          <w:rFonts w:cs="Arial"/>
          <w:szCs w:val="22"/>
        </w:rPr>
      </w:pPr>
    </w:p>
    <w:p w:rsidR="00EB3660" w:rsidRDefault="00EB3660" w:rsidP="00EB3660">
      <w:pPr>
        <w:rPr>
          <w:rFonts w:cs="Arial"/>
          <w:b/>
          <w:szCs w:val="22"/>
        </w:rPr>
      </w:pPr>
      <w:r>
        <w:rPr>
          <w:rFonts w:cs="Arial"/>
          <w:b/>
          <w:szCs w:val="22"/>
        </w:rPr>
        <w:t>SAŽETAK DJELOKRUGA RADA</w:t>
      </w:r>
    </w:p>
    <w:p w:rsidR="00EB3660" w:rsidRDefault="00EB3660" w:rsidP="00EB3660">
      <w:pPr>
        <w:pStyle w:val="Bezproreda"/>
        <w:tabs>
          <w:tab w:val="left" w:pos="9072"/>
        </w:tabs>
        <w:jc w:val="both"/>
        <w:rPr>
          <w:rFonts w:ascii="Arial" w:hAnsi="Arial" w:cs="Arial"/>
        </w:rPr>
      </w:pPr>
      <w:r>
        <w:rPr>
          <w:rFonts w:ascii="Arial" w:hAnsi="Arial" w:cs="Arial"/>
        </w:rPr>
        <w:t>Upravni odjel za opću upravu i imovinsko-pravne poslove obavlja povjerene poslove državne uprave određene zakonom.</w:t>
      </w:r>
    </w:p>
    <w:p w:rsidR="00EB3660" w:rsidRDefault="00EB3660" w:rsidP="00EB3660">
      <w:pPr>
        <w:pStyle w:val="Bezproreda"/>
        <w:jc w:val="both"/>
        <w:rPr>
          <w:rFonts w:ascii="Arial" w:hAnsi="Arial" w:cs="Arial"/>
        </w:rPr>
      </w:pPr>
      <w:r>
        <w:rPr>
          <w:rFonts w:ascii="Arial" w:hAnsi="Arial" w:cs="Arial"/>
        </w:rPr>
        <w:t>Upravne poslove prvog stupnja i druge stručne poslove, koji se odnose na:</w:t>
      </w:r>
    </w:p>
    <w:p w:rsidR="00EB3660" w:rsidRDefault="00EB3660" w:rsidP="00EB3660">
      <w:pPr>
        <w:pStyle w:val="Bezproreda"/>
        <w:jc w:val="both"/>
        <w:rPr>
          <w:rFonts w:ascii="Arial" w:hAnsi="Arial" w:cs="Arial"/>
        </w:rPr>
      </w:pPr>
      <w:r>
        <w:rPr>
          <w:rFonts w:ascii="Arial" w:hAnsi="Arial" w:cs="Arial"/>
        </w:rPr>
        <w:t>- promjene osobnog imena, naknadne upise, ispravke, dopune, te poništenje upisa u državnim maticama, vođenje evidencije o hrvatskom državljanstvu, vođenje registra životnog partnerstva, pripremne poslove sklapanja braka u vjerskom obliku i građanskom obliku te sklapanje životnog partnerstva i raskida životnog partnerstva prema uvjetima iz zakona; stjecanje hrvatskog državljanstva podrijetlom i rođenjem na području Republike Hrvatske i za osobe rođene u inozemstvu;</w:t>
      </w:r>
    </w:p>
    <w:p w:rsidR="00EB3660" w:rsidRDefault="00EB3660" w:rsidP="00EB3660">
      <w:pPr>
        <w:pStyle w:val="Bezproreda"/>
        <w:jc w:val="both"/>
        <w:rPr>
          <w:rFonts w:ascii="Arial" w:hAnsi="Arial" w:cs="Arial"/>
        </w:rPr>
      </w:pPr>
      <w:r>
        <w:rPr>
          <w:rFonts w:ascii="Arial" w:hAnsi="Arial" w:cs="Arial"/>
        </w:rPr>
        <w:t>- prijavu novorođene djece u evidenciji prebivališta na adresu roditelja (određivanje MBG-a) i ispisivanje potvrde o prebivalištu;</w:t>
      </w:r>
    </w:p>
    <w:p w:rsidR="00EB3660" w:rsidRDefault="00EB3660" w:rsidP="00EB3660">
      <w:pPr>
        <w:pStyle w:val="Bezproreda"/>
        <w:jc w:val="both"/>
        <w:rPr>
          <w:rFonts w:ascii="Arial" w:hAnsi="Arial" w:cs="Arial"/>
        </w:rPr>
      </w:pPr>
      <w:r>
        <w:rPr>
          <w:rFonts w:ascii="Arial" w:hAnsi="Arial" w:cs="Arial"/>
        </w:rPr>
        <w:t>- traženje dodjele OIB-a i ispisivanje potvrde u ime Porezne uprave za nove upise u maticu rođenih i knjigu državljana, dojavljivanje promjena o obveznicima OIB-a, te traženje poništenja istog;</w:t>
      </w:r>
    </w:p>
    <w:p w:rsidR="00EB3660" w:rsidRDefault="00EB3660" w:rsidP="00EB3660">
      <w:pPr>
        <w:pStyle w:val="Bezproreda"/>
        <w:jc w:val="both"/>
        <w:rPr>
          <w:rFonts w:ascii="Arial" w:hAnsi="Arial" w:cs="Arial"/>
        </w:rPr>
      </w:pPr>
      <w:r>
        <w:rPr>
          <w:rFonts w:ascii="Arial" w:hAnsi="Arial" w:cs="Arial"/>
        </w:rPr>
        <w:t>- sastavljanje obavijesti o rođenju, sklapanju braka i smrti, smrtovnice, te popunjava obrasce za potrebe statistike;</w:t>
      </w:r>
    </w:p>
    <w:p w:rsidR="00EB3660" w:rsidRDefault="00EB3660" w:rsidP="00EB3660">
      <w:pPr>
        <w:pStyle w:val="Bezproreda"/>
        <w:jc w:val="both"/>
        <w:rPr>
          <w:rFonts w:ascii="Arial" w:hAnsi="Arial" w:cs="Arial"/>
        </w:rPr>
      </w:pPr>
      <w:r>
        <w:rPr>
          <w:rFonts w:ascii="Arial" w:hAnsi="Arial" w:cs="Arial"/>
        </w:rPr>
        <w:t>- vođenje registra birača i obavljanje stručnih poslova koji se odnose na vođenje evidencije o biračkom pravu, ažuriranje evidencije registra birača te izdavanje potvrda iz iste;</w:t>
      </w:r>
    </w:p>
    <w:p w:rsidR="00EB3660" w:rsidRDefault="00EB3660" w:rsidP="00EB3660">
      <w:pPr>
        <w:pStyle w:val="Bezproreda"/>
        <w:jc w:val="both"/>
        <w:rPr>
          <w:rFonts w:ascii="Arial" w:hAnsi="Arial" w:cs="Arial"/>
        </w:rPr>
      </w:pPr>
      <w:r>
        <w:rPr>
          <w:rFonts w:ascii="Arial" w:hAnsi="Arial" w:cs="Arial"/>
        </w:rPr>
        <w:t>- osnivanje, registraciju, pravni položaj, upis promjena u registar udruga i zaklada  Republike Hrvatske i upis stranih zaklada i upis promjena stranih zaklada u registar stranih zaklada u Republici Hrvatskoj;</w:t>
      </w:r>
    </w:p>
    <w:p w:rsidR="00EB3660" w:rsidRDefault="00EB3660" w:rsidP="00EB3660">
      <w:pPr>
        <w:pStyle w:val="Bezproreda"/>
        <w:jc w:val="both"/>
        <w:rPr>
          <w:rFonts w:ascii="Arial" w:hAnsi="Arial" w:cs="Arial"/>
        </w:rPr>
      </w:pPr>
      <w:r>
        <w:rPr>
          <w:rFonts w:ascii="Arial" w:hAnsi="Arial" w:cs="Arial"/>
        </w:rPr>
        <w:t>- određivanje brojčanih oznaka stvaralaca i primalaca akata na području Županije ;</w:t>
      </w:r>
    </w:p>
    <w:p w:rsidR="00EB3660" w:rsidRDefault="00EB3660" w:rsidP="00EB3660">
      <w:pPr>
        <w:pStyle w:val="Bezproreda"/>
        <w:jc w:val="both"/>
        <w:rPr>
          <w:rFonts w:ascii="Arial" w:hAnsi="Arial" w:cs="Arial"/>
        </w:rPr>
      </w:pPr>
      <w:r>
        <w:rPr>
          <w:rFonts w:ascii="Arial" w:hAnsi="Arial" w:cs="Arial"/>
        </w:rPr>
        <w:t>- rješavanje o žalbi protiv rješenja koje donosi nadležno izborno povjerenstvo po prigovoru zbog nepravilnosti u postupku kandidiranja i izbora članova vijeća mjesnih odbora;</w:t>
      </w:r>
    </w:p>
    <w:p w:rsidR="00EB3660" w:rsidRDefault="00EB3660" w:rsidP="00EB3660">
      <w:pPr>
        <w:pStyle w:val="Bezproreda"/>
        <w:jc w:val="both"/>
        <w:rPr>
          <w:rFonts w:ascii="Arial" w:hAnsi="Arial" w:cs="Arial"/>
        </w:rPr>
      </w:pPr>
      <w:r>
        <w:rPr>
          <w:rFonts w:ascii="Arial" w:hAnsi="Arial" w:cs="Arial"/>
        </w:rPr>
        <w:t xml:space="preserve">- obavljanje poslova konvalidacije akata izdanih u predmetima upravne naravi; </w:t>
      </w:r>
    </w:p>
    <w:p w:rsidR="00EB3660" w:rsidRDefault="00EB3660" w:rsidP="00EB3660">
      <w:pPr>
        <w:pStyle w:val="Bezproreda"/>
        <w:jc w:val="both"/>
        <w:rPr>
          <w:rFonts w:ascii="Arial" w:hAnsi="Arial" w:cs="Arial"/>
        </w:rPr>
      </w:pPr>
      <w:r>
        <w:rPr>
          <w:rFonts w:ascii="Arial" w:hAnsi="Arial" w:cs="Arial"/>
        </w:rPr>
        <w:t>- odobravanje korištenja i pružanje besplatne pravne pomoći;</w:t>
      </w:r>
    </w:p>
    <w:p w:rsidR="00EB3660" w:rsidRDefault="00EB3660" w:rsidP="00EB3660">
      <w:pPr>
        <w:pStyle w:val="Bezproreda"/>
        <w:jc w:val="both"/>
        <w:rPr>
          <w:rFonts w:ascii="Arial" w:hAnsi="Arial" w:cs="Arial"/>
        </w:rPr>
      </w:pPr>
      <w:r>
        <w:rPr>
          <w:rFonts w:ascii="Arial" w:hAnsi="Arial" w:cs="Arial"/>
        </w:rPr>
        <w:t xml:space="preserve">- utvrđivanje prava na naknadu za imovinu oduzetu za vrijeme jugoslavenske komunističke vladavine; </w:t>
      </w:r>
    </w:p>
    <w:p w:rsidR="00EB3660" w:rsidRDefault="00EB3660" w:rsidP="00EB3660">
      <w:pPr>
        <w:pStyle w:val="Bezproreda"/>
        <w:jc w:val="both"/>
        <w:rPr>
          <w:rFonts w:ascii="Arial" w:hAnsi="Arial" w:cs="Arial"/>
        </w:rPr>
      </w:pPr>
      <w:r>
        <w:rPr>
          <w:rFonts w:ascii="Arial" w:hAnsi="Arial" w:cs="Arial"/>
        </w:rPr>
        <w:t xml:space="preserve">- izvlaštenje nekretnina (potpuno i nepotpuno), provođenje osiguranja dokaza o stanju i vrijednosti nekretnina za koje se predlaže izvlaštenje; </w:t>
      </w:r>
    </w:p>
    <w:p w:rsidR="00EB3660" w:rsidRDefault="00EB3660" w:rsidP="00EB3660">
      <w:pPr>
        <w:pStyle w:val="Bezproreda"/>
        <w:jc w:val="both"/>
        <w:rPr>
          <w:rFonts w:ascii="Arial" w:hAnsi="Arial" w:cs="Arial"/>
        </w:rPr>
      </w:pPr>
      <w:r>
        <w:rPr>
          <w:rFonts w:ascii="Arial" w:hAnsi="Arial" w:cs="Arial"/>
        </w:rPr>
        <w:t>- obnovu, potporu za popravak i potporu za opremanje, ratom oštećenih ili uništenih objekata (obiteljske kuće ili stana I, II, III, IV, V i VI stupnja oštećenja), povrat vlastito uloženih sredstava za obnovu, obnovu u ratu oštećenih objekata i uređaja komunalne infrastrukture i zamjenu utvrđenog prava na obnovu za novčana sredstva, drugi objekt ili smještaj u ustanovu socijalne skrbi;</w:t>
      </w:r>
    </w:p>
    <w:p w:rsidR="00EB3660" w:rsidRDefault="00EB3660" w:rsidP="00EB3660">
      <w:pPr>
        <w:pStyle w:val="Bezproreda"/>
        <w:jc w:val="both"/>
        <w:rPr>
          <w:rFonts w:ascii="Arial" w:hAnsi="Arial" w:cs="Arial"/>
        </w:rPr>
      </w:pPr>
      <w:r>
        <w:rPr>
          <w:rFonts w:ascii="Arial" w:hAnsi="Arial" w:cs="Arial"/>
        </w:rPr>
        <w:t>- rješavanje o statusnim pravima izbjeglica, prognanika i povratnika te o pravu na stambeno zbrinjavanje korisnika stambenog zbrinjavanja sukladno posebnim propisima;</w:t>
      </w:r>
    </w:p>
    <w:p w:rsidR="00EB3660" w:rsidRDefault="00EB3660" w:rsidP="00EB3660">
      <w:pPr>
        <w:pStyle w:val="Bezproreda"/>
        <w:jc w:val="both"/>
        <w:rPr>
          <w:rFonts w:ascii="Arial" w:hAnsi="Arial" w:cs="Arial"/>
        </w:rPr>
      </w:pPr>
      <w:r>
        <w:rPr>
          <w:rFonts w:ascii="Arial" w:hAnsi="Arial" w:cs="Arial"/>
        </w:rPr>
        <w:t>- utvrđivanje statusa nekretnina sukladno Međunarodnim ugovorima.</w:t>
      </w:r>
    </w:p>
    <w:p w:rsidR="00EB3660" w:rsidRDefault="00EB3660" w:rsidP="00EB3660">
      <w:pPr>
        <w:rPr>
          <w:rFonts w:cs="Arial"/>
          <w:color w:val="C9C9C9" w:themeColor="accent3" w:themeTint="99"/>
          <w:szCs w:val="22"/>
        </w:rPr>
      </w:pPr>
      <w:r>
        <w:rPr>
          <w:rFonts w:cs="Arial"/>
          <w:szCs w:val="22"/>
        </w:rPr>
        <w:t>Upravni odjel za opću upravu i imovinsko - pravne poslove obavlja i poslove pisarnice te pomoćno - tehničke poslove (održavanje računalnih sustava i mreža, održavanje prostora, opreme i sredstva rada, zaštite na radu i protupožarne zaštite) za potrebe svih upravnih tijela Županije.</w:t>
      </w:r>
    </w:p>
    <w:p w:rsidR="00EB3660" w:rsidRDefault="00EB3660" w:rsidP="00EB3660">
      <w:pPr>
        <w:rPr>
          <w:rFonts w:cs="Arial"/>
          <w:szCs w:val="22"/>
        </w:rPr>
      </w:pPr>
    </w:p>
    <w:p w:rsidR="00EB3660" w:rsidRDefault="00EB3660" w:rsidP="00EB3660">
      <w:pPr>
        <w:rPr>
          <w:rFonts w:cs="Arial"/>
          <w:szCs w:val="22"/>
        </w:rPr>
      </w:pPr>
    </w:p>
    <w:p w:rsidR="00EB3660" w:rsidRDefault="00EB3660" w:rsidP="00EB3660">
      <w:pPr>
        <w:rPr>
          <w:rFonts w:cs="Arial"/>
          <w:b/>
          <w:szCs w:val="22"/>
          <w:u w:val="single"/>
        </w:rPr>
      </w:pPr>
      <w:r>
        <w:rPr>
          <w:rFonts w:cs="Arial"/>
          <w:b/>
          <w:szCs w:val="22"/>
          <w:u w:val="single"/>
        </w:rPr>
        <w:t>NAZIV PROGRAMA: JAVNA UPRAVA I ADMINISTRACIJA</w:t>
      </w:r>
    </w:p>
    <w:p w:rsidR="00EB3660" w:rsidRDefault="00EB3660" w:rsidP="00EB3660">
      <w:pPr>
        <w:rPr>
          <w:rFonts w:cs="Arial"/>
          <w:b/>
          <w:szCs w:val="22"/>
          <w:u w:val="single"/>
        </w:rPr>
      </w:pPr>
    </w:p>
    <w:p w:rsidR="00EB3660" w:rsidRDefault="00EB3660" w:rsidP="00EB3660">
      <w:pPr>
        <w:rPr>
          <w:rFonts w:cs="Arial"/>
          <w:b/>
          <w:szCs w:val="22"/>
        </w:rPr>
      </w:pPr>
      <w:r>
        <w:rPr>
          <w:rFonts w:cs="Arial"/>
          <w:b/>
          <w:szCs w:val="22"/>
        </w:rPr>
        <w:t>Obrazloženje programa</w:t>
      </w:r>
    </w:p>
    <w:p w:rsidR="00EB3660" w:rsidRDefault="00EB3660" w:rsidP="00EB3660">
      <w:pPr>
        <w:rPr>
          <w:rFonts w:cs="Arial"/>
          <w:szCs w:val="22"/>
        </w:rPr>
      </w:pPr>
      <w:r>
        <w:rPr>
          <w:rFonts w:cs="Arial"/>
          <w:szCs w:val="22"/>
        </w:rPr>
        <w:t>Odsjek za opće poslove, matičarstvo i osobna stanja građana, obavlja poslove prvog stupnja i druge stručne poslove koji se odnose na osobna stanja građana, vođenje državnih matica, vođenje evidencije o hrvatskom državljanstvu, vođenje registra životnog partnerstva, vođenje registra birača, pripremne poslove sklapanje braka u vjerskom obliku, sklapanje braka u građanskom obliku, sklapanje životnog partnerstva te poslove vezane uz registar udruga i zaklada, upis udruga, upis promjena, vođenje zbirke isprava udruga, provođenje postupka likvidacije udruga.</w:t>
      </w:r>
    </w:p>
    <w:p w:rsidR="00EB3660" w:rsidRDefault="00EB3660" w:rsidP="00EB3660">
      <w:pPr>
        <w:rPr>
          <w:rFonts w:cs="Arial"/>
          <w:szCs w:val="22"/>
        </w:rPr>
      </w:pPr>
      <w:r>
        <w:rPr>
          <w:rFonts w:cs="Arial"/>
          <w:szCs w:val="22"/>
        </w:rPr>
        <w:t>Odsjek za imovinsko – pravne poslove i pravnu pomoć rješava u prvom stupnju po zahtjevima stranaka za utvrđivanje prava na naknadu za imovinu oduzetu za vrijeme jugoslavenske komunističke vladavine, u postupcima izvlaštenja nekretnina, utvrđivanje statusa nekretnina sukladno Međunarodnim ugovorima, u postupcima pružanja i odobravanja besplatne pravne pomoći, u postupcima zahtjeva za obnovu, potporu za popravak i potporu za opremanje ratom oštećenih ili uništenih objekata, povrat vlastito uloženih sredstava za obnovu – popravak u ratu oštećenih objekata, o statusnim pravima izbjeglica, prognanika i povratnika.</w:t>
      </w:r>
    </w:p>
    <w:p w:rsidR="00EB3660" w:rsidRDefault="00EB3660" w:rsidP="00EB3660">
      <w:pPr>
        <w:rPr>
          <w:rFonts w:cs="Arial"/>
          <w:color w:val="000000"/>
          <w:szCs w:val="22"/>
        </w:rPr>
      </w:pPr>
      <w:r>
        <w:rPr>
          <w:rFonts w:cs="Arial"/>
          <w:color w:val="000000"/>
          <w:szCs w:val="22"/>
        </w:rPr>
        <w:t xml:space="preserve">Odsjek pisarnice obavlja poslove uredskog poslovanja za potrebe svih upravnih tijela županije. </w:t>
      </w:r>
    </w:p>
    <w:p w:rsidR="00EB3660" w:rsidRDefault="00EB3660" w:rsidP="00EB3660">
      <w:pPr>
        <w:rPr>
          <w:rFonts w:cs="Arial"/>
          <w:color w:val="000000"/>
          <w:szCs w:val="22"/>
        </w:rPr>
      </w:pPr>
      <w:r>
        <w:rPr>
          <w:rFonts w:cs="Arial"/>
          <w:color w:val="000000"/>
          <w:szCs w:val="22"/>
        </w:rPr>
        <w:t>Odsjek za pomoćno – tehničke poslove obavlja poslove održavanja računalnih sustava i mreža, održavanje prostora opreme i sredstava za rad, zaštite na radu i protupožarne zaštite za potrebe svih upravnih tijela županije.</w:t>
      </w:r>
    </w:p>
    <w:p w:rsidR="00EB3660" w:rsidRDefault="00EB3660" w:rsidP="00EB3660">
      <w:pPr>
        <w:rPr>
          <w:rFonts w:cs="Arial"/>
          <w:color w:val="000000"/>
          <w:szCs w:val="22"/>
        </w:rPr>
      </w:pPr>
    </w:p>
    <w:p w:rsidR="00EB3660" w:rsidRDefault="00EB3660" w:rsidP="00EB3660">
      <w:pPr>
        <w:rPr>
          <w:rFonts w:cs="Arial"/>
          <w:b/>
          <w:color w:val="000000"/>
          <w:szCs w:val="22"/>
        </w:rPr>
      </w:pPr>
      <w:r>
        <w:rPr>
          <w:rFonts w:cs="Arial"/>
          <w:b/>
          <w:color w:val="000000"/>
          <w:szCs w:val="22"/>
        </w:rPr>
        <w:t>Zakonske i druge podloge na kojima se zasniva program</w:t>
      </w:r>
    </w:p>
    <w:p w:rsidR="00EB3660" w:rsidRDefault="00EB3660" w:rsidP="00EB3660">
      <w:pPr>
        <w:rPr>
          <w:rFonts w:cs="Arial"/>
          <w:szCs w:val="22"/>
        </w:rPr>
      </w:pPr>
      <w:r>
        <w:rPr>
          <w:rFonts w:cs="Arial"/>
          <w:szCs w:val="22"/>
        </w:rPr>
        <w:t>Zakon o općem upravnom postupku ("Narodne novine", broj 47/09)</w:t>
      </w:r>
    </w:p>
    <w:p w:rsidR="00EB3660" w:rsidRDefault="00EB3660" w:rsidP="00EB3660">
      <w:pPr>
        <w:rPr>
          <w:rFonts w:cs="Arial"/>
          <w:szCs w:val="22"/>
        </w:rPr>
      </w:pPr>
      <w:r>
        <w:rPr>
          <w:rFonts w:cs="Arial"/>
          <w:szCs w:val="22"/>
        </w:rPr>
        <w:t>Zakon o lokalnoj i područnoj (regionalnoj) samoupravi ("Narodne novine", broj 33/01, 60/01,  129/05, 109/07, 125/08, 36/09, 150/11, 144/12, 19/13 – pročišćeni tekst i 137/15, 123/17, 98/19)</w:t>
      </w:r>
    </w:p>
    <w:p w:rsidR="00EB3660" w:rsidRDefault="00EB3660" w:rsidP="00EB3660">
      <w:pPr>
        <w:rPr>
          <w:rFonts w:cs="Arial"/>
          <w:szCs w:val="22"/>
        </w:rPr>
      </w:pPr>
      <w:r>
        <w:rPr>
          <w:rFonts w:cs="Arial"/>
          <w:szCs w:val="22"/>
        </w:rPr>
        <w:t>Zakon o službenicima i namještenicima u lokalnoj i područnoj (regionalnoj) samoupravi</w:t>
      </w:r>
    </w:p>
    <w:p w:rsidR="00EB3660" w:rsidRPr="00D864F3" w:rsidRDefault="00EB3660" w:rsidP="00EB3660">
      <w:pPr>
        <w:rPr>
          <w:rFonts w:cs="Arial"/>
          <w:b/>
          <w:szCs w:val="22"/>
        </w:rPr>
      </w:pPr>
      <w:r w:rsidRPr="00D864F3">
        <w:rPr>
          <w:rStyle w:val="Naglaeno"/>
          <w:rFonts w:cs="Arial"/>
          <w:b w:val="0"/>
          <w:szCs w:val="22"/>
          <w:lang w:val="en-US"/>
        </w:rPr>
        <w:t>Zakon o besplatnoj pravnoj pomoći ("Narodne novine" br. 143/13 i 98/19)</w:t>
      </w:r>
    </w:p>
    <w:p w:rsidR="00EB3660" w:rsidRPr="00D864F3" w:rsidRDefault="00EB3660" w:rsidP="00EB3660">
      <w:pPr>
        <w:rPr>
          <w:rStyle w:val="Naglaeno"/>
          <w:b w:val="0"/>
          <w:lang w:val="en-US"/>
        </w:rPr>
      </w:pPr>
      <w:r w:rsidRPr="00D864F3">
        <w:rPr>
          <w:rStyle w:val="Naglaeno"/>
          <w:rFonts w:cs="Arial"/>
          <w:b w:val="0"/>
          <w:szCs w:val="22"/>
          <w:lang w:val="en-US"/>
        </w:rPr>
        <w:t>Zakon o izvlaštenju i određivanju naknade ("Narodne novine"  74/14, 69/17, 98/19)</w:t>
      </w:r>
    </w:p>
    <w:p w:rsidR="00EB3660" w:rsidRPr="00D864F3" w:rsidRDefault="00EB3660" w:rsidP="00EB3660">
      <w:pPr>
        <w:rPr>
          <w:rStyle w:val="Naglaeno"/>
          <w:rFonts w:cs="Arial"/>
          <w:b w:val="0"/>
          <w:szCs w:val="22"/>
          <w:lang w:val="en-US"/>
        </w:rPr>
      </w:pPr>
      <w:r w:rsidRPr="00D864F3">
        <w:rPr>
          <w:rStyle w:val="Naglaeno"/>
          <w:rFonts w:cs="Arial"/>
          <w:b w:val="0"/>
          <w:szCs w:val="22"/>
          <w:lang w:val="en-US"/>
        </w:rPr>
        <w:t>Zakon o stambenom zbrinjavanju na potpomognutim područjima ("Narodne novine" broj 106/18, 98/19)</w:t>
      </w:r>
    </w:p>
    <w:p w:rsidR="00EB3660" w:rsidRPr="00D864F3" w:rsidRDefault="00EB3660" w:rsidP="00EB3660">
      <w:pPr>
        <w:rPr>
          <w:rStyle w:val="Naglaeno"/>
          <w:rFonts w:cs="Arial"/>
          <w:b w:val="0"/>
          <w:szCs w:val="22"/>
          <w:lang w:val="en-US"/>
        </w:rPr>
      </w:pPr>
      <w:r w:rsidRPr="00D864F3">
        <w:rPr>
          <w:rStyle w:val="Naglaeno"/>
          <w:rFonts w:cs="Arial"/>
          <w:b w:val="0"/>
          <w:szCs w:val="22"/>
          <w:lang w:val="en-US"/>
        </w:rPr>
        <w:t>Zakonu o naknadi za imovinu oduzetu za vrijeme jugoslavenske komunističke vladavine ("Narodne novine" broj 92/96, 39/99, 42/99, 92/99, 43/00, 131/00, 27/01, 34/01, 65/01, 118/01, 80/02, 81/02, 98/19)</w:t>
      </w:r>
    </w:p>
    <w:p w:rsidR="00EB3660" w:rsidRPr="00D864F3" w:rsidRDefault="00EB3660" w:rsidP="00EB3660">
      <w:pPr>
        <w:rPr>
          <w:rStyle w:val="Naglaeno"/>
          <w:rFonts w:cs="Arial"/>
          <w:b w:val="0"/>
          <w:szCs w:val="22"/>
          <w:lang w:val="en-US"/>
        </w:rPr>
      </w:pPr>
      <w:r w:rsidRPr="00D864F3">
        <w:rPr>
          <w:rStyle w:val="Naglaeno"/>
          <w:rFonts w:cs="Arial"/>
          <w:b w:val="0"/>
          <w:szCs w:val="22"/>
          <w:lang w:val="en-US"/>
        </w:rPr>
        <w:t>Zakon o udrugama ("Narodne novine" 74/14, 70/17 i 98/19)</w:t>
      </w:r>
    </w:p>
    <w:p w:rsidR="00EB3660" w:rsidRPr="00D864F3" w:rsidRDefault="00EB3660" w:rsidP="00EB3660">
      <w:pPr>
        <w:rPr>
          <w:rStyle w:val="Naglaeno"/>
          <w:rFonts w:cs="Arial"/>
          <w:b w:val="0"/>
          <w:szCs w:val="22"/>
          <w:lang w:val="en-US"/>
        </w:rPr>
      </w:pPr>
      <w:r w:rsidRPr="00D864F3">
        <w:rPr>
          <w:rStyle w:val="Naglaeno"/>
          <w:rFonts w:cs="Arial"/>
          <w:b w:val="0"/>
          <w:szCs w:val="22"/>
          <w:lang w:val="en-US"/>
        </w:rPr>
        <w:t>Zakon o zadrugama</w:t>
      </w:r>
      <w:r w:rsidRPr="00D864F3">
        <w:rPr>
          <w:rFonts w:cs="Arial"/>
          <w:b/>
          <w:szCs w:val="22"/>
        </w:rPr>
        <w:t xml:space="preserve"> (</w:t>
      </w:r>
      <w:r w:rsidRPr="00D864F3">
        <w:rPr>
          <w:rStyle w:val="Naglaeno"/>
          <w:rFonts w:cs="Arial"/>
          <w:b w:val="0"/>
          <w:szCs w:val="22"/>
          <w:lang w:val="en-US"/>
        </w:rPr>
        <w:t>NN 34/11, 125/13, 76/14, 114/18, 98/19)</w:t>
      </w:r>
    </w:p>
    <w:p w:rsidR="00EB3660" w:rsidRDefault="00EB3660" w:rsidP="00EB3660">
      <w:pPr>
        <w:tabs>
          <w:tab w:val="left" w:pos="142"/>
        </w:tabs>
      </w:pPr>
      <w:r>
        <w:rPr>
          <w:rFonts w:cs="Arial"/>
          <w:szCs w:val="22"/>
        </w:rPr>
        <w:t>Zakon o državnim maticama ("Narodne novine" 96/93, 76/13 i 98/19)</w:t>
      </w:r>
    </w:p>
    <w:p w:rsidR="00EB3660" w:rsidRDefault="00EB3660" w:rsidP="00EB3660">
      <w:pPr>
        <w:tabs>
          <w:tab w:val="left" w:pos="142"/>
        </w:tabs>
        <w:rPr>
          <w:rFonts w:cs="Arial"/>
          <w:szCs w:val="22"/>
        </w:rPr>
      </w:pPr>
      <w:r>
        <w:rPr>
          <w:rFonts w:cs="Arial"/>
          <w:szCs w:val="22"/>
        </w:rPr>
        <w:t>Zakon o osobnom imenu ("Narodne novine“ 118/12, 70/17 i 98/19)</w:t>
      </w:r>
    </w:p>
    <w:p w:rsidR="00EB3660" w:rsidRDefault="00EB3660" w:rsidP="00EB3660">
      <w:pPr>
        <w:tabs>
          <w:tab w:val="left" w:pos="142"/>
        </w:tabs>
        <w:rPr>
          <w:rFonts w:cs="Arial"/>
          <w:szCs w:val="22"/>
        </w:rPr>
      </w:pPr>
      <w:r>
        <w:rPr>
          <w:rFonts w:cs="Arial"/>
          <w:szCs w:val="22"/>
        </w:rPr>
        <w:t>Obiteljski zakon (NN 103/15, 98/19)</w:t>
      </w:r>
    </w:p>
    <w:p w:rsidR="00EB3660" w:rsidRDefault="00EB3660" w:rsidP="00EB3660">
      <w:pPr>
        <w:tabs>
          <w:tab w:val="left" w:pos="142"/>
        </w:tabs>
        <w:rPr>
          <w:rFonts w:cs="Arial"/>
          <w:szCs w:val="22"/>
        </w:rPr>
      </w:pPr>
      <w:r>
        <w:rPr>
          <w:rFonts w:cs="Arial"/>
          <w:szCs w:val="22"/>
        </w:rPr>
        <w:t>Zakon o hrvatskom državljanstvu ("Narodne novine" 53/91, 70/91, 28/92, 113/93, 4/94, 130/11, 110/15, 102/19)</w:t>
      </w:r>
    </w:p>
    <w:p w:rsidR="00EB3660" w:rsidRDefault="00EB3660" w:rsidP="00EB3660">
      <w:pPr>
        <w:tabs>
          <w:tab w:val="left" w:pos="142"/>
        </w:tabs>
        <w:rPr>
          <w:rFonts w:cs="Arial"/>
          <w:szCs w:val="22"/>
        </w:rPr>
      </w:pPr>
      <w:r>
        <w:rPr>
          <w:rFonts w:cs="Arial"/>
          <w:szCs w:val="22"/>
        </w:rPr>
        <w:t>Uredba o uredskom poslovanju ( "Narodne novine" 7/2009)</w:t>
      </w:r>
    </w:p>
    <w:p w:rsidR="00EB3660" w:rsidRDefault="00EB3660" w:rsidP="00EB3660">
      <w:pPr>
        <w:tabs>
          <w:tab w:val="left" w:pos="142"/>
        </w:tabs>
        <w:rPr>
          <w:rFonts w:cs="Arial"/>
          <w:b/>
          <w:color w:val="000000"/>
          <w:szCs w:val="22"/>
        </w:rPr>
      </w:pPr>
      <w:r>
        <w:rPr>
          <w:rFonts w:cs="Arial"/>
          <w:szCs w:val="22"/>
        </w:rPr>
        <w:t>Zakon o arhivskom gradivu i arhivima ( "Narodne novine" 61/2018)</w:t>
      </w:r>
    </w:p>
    <w:p w:rsidR="00EB3660" w:rsidRDefault="00EB3660" w:rsidP="00EB3660">
      <w:pPr>
        <w:rPr>
          <w:rFonts w:cs="Arial"/>
          <w:b/>
          <w:color w:val="000000"/>
          <w:szCs w:val="22"/>
        </w:rPr>
      </w:pPr>
    </w:p>
    <w:p w:rsidR="00EB3660" w:rsidRDefault="00EB3660" w:rsidP="00EB3660">
      <w:pPr>
        <w:rPr>
          <w:rFonts w:cs="Arial"/>
          <w:b/>
          <w:color w:val="000000"/>
          <w:szCs w:val="22"/>
        </w:rPr>
      </w:pPr>
      <w:r>
        <w:rPr>
          <w:rFonts w:cs="Arial"/>
          <w:b/>
          <w:color w:val="000000"/>
          <w:szCs w:val="22"/>
        </w:rPr>
        <w:t>Usklađenje ciljeva, strategija i programa s dokumentima dugoročnog razvoja</w:t>
      </w:r>
    </w:p>
    <w:p w:rsidR="00EB3660" w:rsidRDefault="00EB3660" w:rsidP="00EB3660">
      <w:pPr>
        <w:rPr>
          <w:rFonts w:cs="Arial"/>
          <w:color w:val="000000"/>
          <w:szCs w:val="22"/>
        </w:rPr>
      </w:pPr>
      <w:r>
        <w:rPr>
          <w:rFonts w:cs="Arial"/>
          <w:color w:val="000000"/>
          <w:szCs w:val="22"/>
        </w:rPr>
        <w:t>Programi i aktivnosti biti će obuhvaćeni u Planu razvoja IŽ, kada isti bude donesen.</w:t>
      </w:r>
    </w:p>
    <w:p w:rsidR="00EB3660" w:rsidRDefault="00EB3660" w:rsidP="00EB3660">
      <w:pPr>
        <w:rPr>
          <w:rFonts w:cs="Arial"/>
          <w:b/>
          <w:color w:val="000000"/>
          <w:szCs w:val="22"/>
        </w:rPr>
      </w:pPr>
    </w:p>
    <w:p w:rsidR="00EB3660" w:rsidRDefault="00EB3660" w:rsidP="00EB3660">
      <w:pPr>
        <w:rPr>
          <w:rFonts w:cs="Arial"/>
          <w:b/>
          <w:color w:val="000000"/>
          <w:szCs w:val="22"/>
        </w:rPr>
      </w:pPr>
      <w:r>
        <w:rPr>
          <w:rFonts w:cs="Arial"/>
          <w:b/>
          <w:color w:val="000000"/>
          <w:szCs w:val="22"/>
        </w:rPr>
        <w:t>Ishodište i pokazatelji na kojima se zasnivaju izračuni i ocjene potrebnih sredstava za provođenje programa</w:t>
      </w:r>
    </w:p>
    <w:p w:rsidR="00EB3660" w:rsidRDefault="00EB3660" w:rsidP="00EB3660">
      <w:pPr>
        <w:autoSpaceDE w:val="0"/>
        <w:autoSpaceDN w:val="0"/>
        <w:adjustRightInd w:val="0"/>
        <w:rPr>
          <w:rFonts w:cs="Arial"/>
          <w:szCs w:val="22"/>
        </w:rPr>
      </w:pPr>
      <w:r>
        <w:rPr>
          <w:rFonts w:cs="Arial"/>
          <w:szCs w:val="22"/>
        </w:rPr>
        <w:t xml:space="preserve">Ishodište na kojem se zasnivaju izračuni i ocjene potrebnih sredstava za provođenje programa su Pravilnik o mjerilima za određivanje iznosa i namjeni naknade ostvarene za sklapanje braka izvan službene prostorije ( “Narodne novine” broj 36/2020), Pravilnik o mjerilima za određivanje iznosa i namjeni naknade ostvarene za sklapanje životnog partnerstva izvan službene prostorije ( “Narodne novine” broj 36/2020), Odluka o visini i načinu raspodjele sredstava ostvarenih na temelju uplaćenih naknada za sklapanje braka i životnog partnerstva izvan službene prostorije, KLASA: 223-01/20-01/18 od 10. srpnja 2020. godine, </w:t>
      </w:r>
      <w:r>
        <w:rPr>
          <w:rFonts w:cs="Arial"/>
          <w:bCs/>
          <w:szCs w:val="22"/>
        </w:rPr>
        <w:t>Odluka o visini sredstava namijenjenih za nabavku prikladne službene odjeće za matičare</w:t>
      </w:r>
      <w:r>
        <w:rPr>
          <w:rFonts w:cs="Arial"/>
          <w:szCs w:val="22"/>
        </w:rPr>
        <w:t xml:space="preserve"> KLASA: 223-01/20-01/03, URBROJ: 2163/1-01/8-20-02 od 10. srpnja 2020. godine, O</w:t>
      </w:r>
      <w:r>
        <w:rPr>
          <w:rFonts w:cs="Arial"/>
          <w:bCs/>
          <w:szCs w:val="22"/>
        </w:rPr>
        <w:t xml:space="preserve">dluka o izmjeni odluke o visini sredstava namijenjenih za nabavku prikladne službene odjeće za matičare </w:t>
      </w:r>
      <w:r>
        <w:rPr>
          <w:rFonts w:cs="Arial"/>
          <w:szCs w:val="22"/>
        </w:rPr>
        <w:t xml:space="preserve">KLASA: 223-01/20-01/02, URBROJ: 2163/1-01/11-20-05 od 21. listopada 2020. godine </w:t>
      </w:r>
      <w:r>
        <w:rPr>
          <w:rFonts w:cs="Arial"/>
          <w:bCs/>
          <w:szCs w:val="22"/>
        </w:rPr>
        <w:t xml:space="preserve">te Pravilnik o sufinanciranju sredstava za rad tijela nadležnih za provedbu postupka izvlaštenja ("Narodne novine" 17/2016 i 16/2020). </w:t>
      </w:r>
    </w:p>
    <w:p w:rsidR="00EB3660" w:rsidRDefault="00EB3660" w:rsidP="00EB3660">
      <w:pPr>
        <w:rPr>
          <w:rFonts w:cs="Arial"/>
          <w:szCs w:val="22"/>
        </w:rPr>
      </w:pPr>
      <w:r>
        <w:rPr>
          <w:rFonts w:cs="Arial"/>
          <w:szCs w:val="22"/>
        </w:rPr>
        <w:t>Unutar razdjela upravnog tijela planirana su sredstva za plaće zaposlenika i ostala materijalna prava zaposlenika, troškove upravnog tijela kao što su službena putovanja i reprezentacije, troškove odjela kao što su službena radna i zaštitna odjeća i obuća, uredska oprema i namještaj, oprema za održavanje i zaštitu te troškove za rad tijela koje provodi postupke izvlaštenja, sredstva za troškove vještačenja imovine te sredstva za intelektualne i osobne usluge te usluge Državnog arhiva u Pazinu.</w:t>
      </w:r>
    </w:p>
    <w:p w:rsidR="00EB3660" w:rsidRDefault="00EB3660" w:rsidP="00EB3660">
      <w:pPr>
        <w:autoSpaceDE w:val="0"/>
        <w:autoSpaceDN w:val="0"/>
        <w:adjustRightInd w:val="0"/>
        <w:rPr>
          <w:rFonts w:cs="Arial"/>
          <w:szCs w:val="22"/>
        </w:rPr>
      </w:pPr>
      <w:r>
        <w:rPr>
          <w:rFonts w:cs="Arial"/>
          <w:szCs w:val="22"/>
        </w:rPr>
        <w:t>Pokazatelji na kojima se zasnivaju izračuni i ocjene potrebnih sredstava za provođenje programa su ažurno i točno vođenje svih registara koji se tiču osobnih stanja građana, registra birača, registra životnog partnerstva i registra udruga RH, pravodobno rješavanje imovinsko - pravnih odnosa u postupcima izvlaštenja, ažurno i pravovremeno rješavanje po zahtjevima stranaka prilikom primjene Zakona o stambenom zbrinjavanju na potpomognutim područjima (Narodne novine br. 10612018 i98/2019) i Zakon o statusu prognanika i izbjeglica (Narodne novine 96/1993, 291/1999, 39/1995, 1281/1999, 50/2000, 51/2013, 98/2019).</w:t>
      </w:r>
    </w:p>
    <w:p w:rsidR="00EB3660" w:rsidRDefault="00EB3660" w:rsidP="00EB3660">
      <w:pPr>
        <w:autoSpaceDE w:val="0"/>
        <w:autoSpaceDN w:val="0"/>
        <w:adjustRightInd w:val="0"/>
        <w:rPr>
          <w:rFonts w:cs="Arial"/>
          <w:szCs w:val="22"/>
        </w:rPr>
      </w:pPr>
      <w:r>
        <w:rPr>
          <w:rFonts w:cs="Arial"/>
          <w:szCs w:val="22"/>
        </w:rPr>
        <w:t>Ažurno obavljanje svakodnevnih poslova zaprimanja pošte, otpreme akata, otvaranja i arhiviranja predmeta.</w:t>
      </w:r>
    </w:p>
    <w:p w:rsidR="00EB3660" w:rsidRDefault="00EB3660" w:rsidP="00EB3660">
      <w:pPr>
        <w:autoSpaceDE w:val="0"/>
        <w:autoSpaceDN w:val="0"/>
        <w:adjustRightInd w:val="0"/>
        <w:rPr>
          <w:rFonts w:cs="Arial"/>
          <w:szCs w:val="22"/>
        </w:rPr>
      </w:pPr>
      <w:r>
        <w:rPr>
          <w:rFonts w:cs="Arial"/>
          <w:szCs w:val="22"/>
        </w:rPr>
        <w:t>Kvalitetno održavanje računalnih sustava i mreža, održavanje prostora, opreme i sredstva za rad, za potrebe svih upravnih tijela Županije.</w:t>
      </w:r>
    </w:p>
    <w:p w:rsidR="00EB3660" w:rsidRDefault="00EB3660" w:rsidP="00EB3660">
      <w:pPr>
        <w:autoSpaceDE w:val="0"/>
        <w:autoSpaceDN w:val="0"/>
        <w:adjustRightInd w:val="0"/>
        <w:rPr>
          <w:rFonts w:cs="Arial"/>
          <w:b/>
          <w:szCs w:val="22"/>
        </w:rPr>
      </w:pPr>
    </w:p>
    <w:p w:rsidR="00EB3660" w:rsidRDefault="00EB3660" w:rsidP="00EB3660">
      <w:pPr>
        <w:rPr>
          <w:rFonts w:cs="Arial"/>
          <w:b/>
          <w:color w:val="000000"/>
          <w:szCs w:val="22"/>
        </w:rPr>
      </w:pPr>
      <w:r>
        <w:rPr>
          <w:rFonts w:cs="Arial"/>
          <w:b/>
          <w:color w:val="000000"/>
          <w:szCs w:val="22"/>
        </w:rPr>
        <w:t>Izvještaj o postignutim ciljevima i rezultatima programa temeljenim na pokazateljima uspješnosti u prethodnoj godini</w:t>
      </w:r>
    </w:p>
    <w:p w:rsidR="00EB3660" w:rsidRDefault="00EB3660" w:rsidP="00EB3660">
      <w:pPr>
        <w:rPr>
          <w:rFonts w:cs="Arial"/>
          <w:szCs w:val="22"/>
        </w:rPr>
      </w:pPr>
      <w:r>
        <w:rPr>
          <w:rFonts w:eastAsia="Arial" w:cs="Arial"/>
          <w:szCs w:val="22"/>
        </w:rPr>
        <w:t>1. U izvještajnom razdoblju od 01.01.2021. – 08.10.2021. godine u</w:t>
      </w:r>
      <w:r>
        <w:rPr>
          <w:rFonts w:cs="Arial"/>
          <w:szCs w:val="22"/>
        </w:rPr>
        <w:t xml:space="preserve"> registru birača na razini Istarske županije, u Matičnim uredima, izvršene su pravovremeno i potpuno sve radnje poradi provedbe lokalnih izbora, dopunskih izbora i prijevremenih izbora za gradsko vijeće Grada Pazina u Republici Hrvatskoj. </w:t>
      </w:r>
    </w:p>
    <w:p w:rsidR="00EB3660" w:rsidRDefault="00EB3660" w:rsidP="00EB3660">
      <w:pPr>
        <w:rPr>
          <w:rFonts w:cs="Arial"/>
          <w:szCs w:val="22"/>
        </w:rPr>
      </w:pPr>
      <w:r>
        <w:rPr>
          <w:rFonts w:cs="Arial"/>
          <w:szCs w:val="22"/>
        </w:rPr>
        <w:t xml:space="preserve">Riješeno je ukupno 928 upravnih predmeta i 82 neupravna predmeta. </w:t>
      </w:r>
    </w:p>
    <w:p w:rsidR="00EB3660" w:rsidRDefault="00EB3660" w:rsidP="00EB3660">
      <w:pPr>
        <w:rPr>
          <w:rFonts w:cs="Arial"/>
          <w:szCs w:val="22"/>
        </w:rPr>
      </w:pPr>
      <w:r>
        <w:rPr>
          <w:rFonts w:cs="Arial"/>
          <w:szCs w:val="22"/>
        </w:rPr>
        <w:t>Matični uredi u Istarskoj županiji, odnosno njihovi djelatnici, u istaknutom vremenskom periodu, unutar zakonskih rokova izdali su 22202 isprava te proveli 206982 promjena kroz državne matice (upisa, verifikacija, bilješki), sklopljeno je 450 brakova u građanskom obliku u službenim prostorijama  i 90  brakova izvan službene prostorije.</w:t>
      </w:r>
    </w:p>
    <w:p w:rsidR="00EB3660" w:rsidRDefault="00EB3660" w:rsidP="00EB3660">
      <w:pPr>
        <w:rPr>
          <w:rFonts w:cs="Arial"/>
          <w:szCs w:val="22"/>
        </w:rPr>
      </w:pPr>
      <w:r>
        <w:rPr>
          <w:rFonts w:cs="Arial"/>
          <w:szCs w:val="22"/>
        </w:rPr>
        <w:t xml:space="preserve">Nadalje, nastavilo se sa pokretanjem postupaka po službenoj dužnosti, radi prestanka djelovanja udruga, kod kojih su ostvareni zakonski razlozi za prestanak. </w:t>
      </w:r>
    </w:p>
    <w:p w:rsidR="00EB3660" w:rsidRDefault="00EB3660" w:rsidP="00EB3660">
      <w:pPr>
        <w:autoSpaceDE w:val="0"/>
        <w:autoSpaceDN w:val="0"/>
        <w:adjustRightInd w:val="0"/>
        <w:rPr>
          <w:rFonts w:cs="Arial"/>
          <w:color w:val="000000" w:themeColor="text1"/>
          <w:szCs w:val="22"/>
        </w:rPr>
      </w:pPr>
      <w:r>
        <w:rPr>
          <w:rFonts w:cs="Arial"/>
          <w:color w:val="000000" w:themeColor="text1"/>
          <w:szCs w:val="22"/>
        </w:rPr>
        <w:t>2. U izvještajnom razdoblju iz područja imovinsko – pravnih poslova i pravne pomoći riješeno je ukupno 1323 upravnih predmeta i 437 neupravnih predmet</w:t>
      </w:r>
      <w:r>
        <w:rPr>
          <w:rFonts w:cs="Arial"/>
          <w:szCs w:val="22"/>
        </w:rPr>
        <w:t>.</w:t>
      </w:r>
      <w:r>
        <w:rPr>
          <w:rFonts w:cs="Arial"/>
          <w:color w:val="FF0000"/>
          <w:szCs w:val="22"/>
        </w:rPr>
        <w:t xml:space="preserve"> </w:t>
      </w:r>
    </w:p>
    <w:p w:rsidR="00EB3660" w:rsidRDefault="00EB3660" w:rsidP="00EB3660">
      <w:pPr>
        <w:autoSpaceDE w:val="0"/>
        <w:autoSpaceDN w:val="0"/>
        <w:adjustRightInd w:val="0"/>
        <w:rPr>
          <w:rFonts w:cs="Arial"/>
          <w:szCs w:val="22"/>
        </w:rPr>
      </w:pPr>
      <w:r>
        <w:rPr>
          <w:rFonts w:cs="Arial"/>
          <w:color w:val="000000" w:themeColor="text1"/>
          <w:szCs w:val="22"/>
        </w:rPr>
        <w:t xml:space="preserve">Nadalje se nastavilo sa svakodnevnom komunikacijom i edukacijom službenika koji rade na predmetima izvlaštenja i naknade za oduzetu imovinu za vrijeme jugoslavenske komunističke </w:t>
      </w:r>
      <w:r>
        <w:rPr>
          <w:rFonts w:cs="Arial"/>
          <w:szCs w:val="22"/>
        </w:rPr>
        <w:t>vladavine, (sa naglaskom na novo zaprimljene službenike) sa kreiranjem naputaka te pisanih uputa i smjernica za postupanje, što je rezultiralo većom učinkovitošću i uspješnošću u rješavanju radnih zadataka te ujednačenom praksom u postupanju.</w:t>
      </w:r>
    </w:p>
    <w:p w:rsidR="00EB3660" w:rsidRDefault="00EB3660" w:rsidP="00EB3660">
      <w:pPr>
        <w:autoSpaceDE w:val="0"/>
        <w:autoSpaceDN w:val="0"/>
        <w:adjustRightInd w:val="0"/>
        <w:rPr>
          <w:rFonts w:cs="Arial"/>
          <w:color w:val="000000" w:themeColor="text1"/>
          <w:szCs w:val="22"/>
        </w:rPr>
      </w:pPr>
      <w:r>
        <w:rPr>
          <w:rFonts w:cs="Arial"/>
          <w:color w:val="000000" w:themeColor="text1"/>
          <w:szCs w:val="22"/>
        </w:rPr>
        <w:t>Što se tiče predmeta odobravanja besplatne pravne pomoći, pravodobno se korisnicima pruža primarna i sekundarna pravna pomoć, kao preduvjet da bi isti mogli ostvarivati svoja prava pri drugim institucijama.</w:t>
      </w:r>
    </w:p>
    <w:p w:rsidR="00EB3660" w:rsidRDefault="00EB3660" w:rsidP="00EB3660">
      <w:pPr>
        <w:rPr>
          <w:rFonts w:cs="Arial"/>
          <w:szCs w:val="22"/>
        </w:rPr>
      </w:pPr>
      <w:r>
        <w:rPr>
          <w:rFonts w:cs="Arial"/>
          <w:szCs w:val="22"/>
        </w:rPr>
        <w:t>3. U izvještajnom razdoblju poslovi pisarnice obavljali su se ažurno i bez zastoja u radu te je u aplikaciji e-uredskog poslovanja Istarske županije i aplikaciji e-dozvole Ministarstva prostornog uređenja…otvoreno 15.092 predmeta, arhivirano 17.747 predmeta i otpremljeno 48.310 akata.</w:t>
      </w:r>
    </w:p>
    <w:p w:rsidR="00EB3660" w:rsidRDefault="00EB3660" w:rsidP="00EB3660">
      <w:pPr>
        <w:rPr>
          <w:rFonts w:cs="Arial"/>
          <w:szCs w:val="22"/>
        </w:rPr>
      </w:pPr>
      <w:r>
        <w:rPr>
          <w:rFonts w:cs="Arial"/>
          <w:szCs w:val="22"/>
        </w:rPr>
        <w:t>Ukupno je 1.163 arhiviranih predmeta dostavljeno iz centralne pismohrane CIS za potrebe Općine Medulin, Grada Pule, Grada Vodnjana te za potrebe upravnih odjela IŽ.</w:t>
      </w:r>
    </w:p>
    <w:p w:rsidR="00EB3660" w:rsidRDefault="00EB3660" w:rsidP="00EB3660">
      <w:pPr>
        <w:autoSpaceDE w:val="0"/>
        <w:autoSpaceDN w:val="0"/>
        <w:adjustRightInd w:val="0"/>
        <w:rPr>
          <w:rFonts w:cs="Arial"/>
          <w:szCs w:val="22"/>
        </w:rPr>
      </w:pPr>
      <w:r>
        <w:rPr>
          <w:rFonts w:cs="Arial"/>
          <w:szCs w:val="22"/>
        </w:rPr>
        <w:t>4. U izvještajnom razdoblju u Odsjeku za pomoćno – tehničke poslove izvršene su sljedeće radnje:</w:t>
      </w:r>
    </w:p>
    <w:p w:rsidR="00EB3660" w:rsidRDefault="00EB3660" w:rsidP="00EB3660">
      <w:pPr>
        <w:autoSpaceDE w:val="0"/>
        <w:autoSpaceDN w:val="0"/>
        <w:adjustRightInd w:val="0"/>
        <w:rPr>
          <w:rFonts w:cs="Arial"/>
          <w:szCs w:val="22"/>
        </w:rPr>
      </w:pPr>
      <w:r>
        <w:rPr>
          <w:rFonts w:cs="Arial"/>
          <w:szCs w:val="22"/>
        </w:rPr>
        <w:t>- pripremljeno je 19 postupaka nabave i izvršene su narudžbe uredskog materijala za sve Upravne odijele na mjesečnoj razini;</w:t>
      </w:r>
    </w:p>
    <w:p w:rsidR="00EB3660" w:rsidRDefault="00EB3660" w:rsidP="00EB3660">
      <w:pPr>
        <w:autoSpaceDE w:val="0"/>
        <w:autoSpaceDN w:val="0"/>
        <w:adjustRightInd w:val="0"/>
        <w:rPr>
          <w:rFonts w:cs="Arial"/>
          <w:szCs w:val="22"/>
        </w:rPr>
      </w:pPr>
      <w:r>
        <w:rPr>
          <w:rFonts w:cs="Arial"/>
          <w:szCs w:val="22"/>
        </w:rPr>
        <w:t>- organizirano je zbrinjavanje otpada po Odluci o rashodu opreme;</w:t>
      </w:r>
    </w:p>
    <w:p w:rsidR="00EB3660" w:rsidRDefault="00EB3660" w:rsidP="00EB3660">
      <w:pPr>
        <w:rPr>
          <w:rFonts w:cs="Arial"/>
          <w:szCs w:val="22"/>
          <w:lang w:eastAsia="hr-HR"/>
        </w:rPr>
      </w:pPr>
      <w:r>
        <w:rPr>
          <w:rFonts w:cs="Arial"/>
          <w:szCs w:val="22"/>
        </w:rPr>
        <w:t>- komunikacijski i terenski izvidi sa raznim ponuditeljima u svrhu održavanja prostora i opreme (otklanjanje nedostataka na uređajima i opremi te uredskim prostorima);</w:t>
      </w:r>
    </w:p>
    <w:p w:rsidR="00EB3660" w:rsidRDefault="00EB3660" w:rsidP="00EB3660">
      <w:pPr>
        <w:rPr>
          <w:rFonts w:cs="Arial"/>
          <w:szCs w:val="22"/>
        </w:rPr>
      </w:pPr>
      <w:r>
        <w:rPr>
          <w:rFonts w:cs="Arial"/>
          <w:szCs w:val="22"/>
        </w:rPr>
        <w:t>- ovjeravanje računa za zajedničke predmeta nabave i režijske troškove;</w:t>
      </w:r>
    </w:p>
    <w:p w:rsidR="00EB3660" w:rsidRDefault="00EB3660" w:rsidP="00EB3660">
      <w:pPr>
        <w:rPr>
          <w:rFonts w:cs="Arial"/>
          <w:szCs w:val="22"/>
        </w:rPr>
      </w:pPr>
      <w:r>
        <w:rPr>
          <w:rFonts w:cs="Arial"/>
          <w:szCs w:val="22"/>
        </w:rPr>
        <w:t>- održavanje uredskih prostorija, otklanjanje nedostataka i sitni popravci kućnog majstora na svim lokacijama;</w:t>
      </w:r>
    </w:p>
    <w:p w:rsidR="00EB3660" w:rsidRDefault="00EB3660" w:rsidP="00EB3660">
      <w:pPr>
        <w:rPr>
          <w:rFonts w:cs="Arial"/>
          <w:szCs w:val="22"/>
        </w:rPr>
      </w:pPr>
      <w:r>
        <w:rPr>
          <w:rFonts w:cs="Arial"/>
          <w:szCs w:val="22"/>
        </w:rPr>
        <w:t>- dostava pošte i pismena dostavljača i žurnih uručenja unutar sustava županije;</w:t>
      </w:r>
    </w:p>
    <w:p w:rsidR="00EB3660" w:rsidRDefault="00EB3660" w:rsidP="00EB3660">
      <w:pPr>
        <w:rPr>
          <w:rFonts w:cs="Arial"/>
          <w:szCs w:val="22"/>
        </w:rPr>
      </w:pPr>
      <w:r>
        <w:rPr>
          <w:rFonts w:cs="Arial"/>
          <w:szCs w:val="22"/>
        </w:rPr>
        <w:t>- čišćenje uredskih prostora;</w:t>
      </w:r>
    </w:p>
    <w:p w:rsidR="00EB3660" w:rsidRDefault="00EB3660" w:rsidP="00EB3660">
      <w:pPr>
        <w:rPr>
          <w:rFonts w:cs="Arial"/>
          <w:color w:val="FF0000"/>
          <w:szCs w:val="22"/>
        </w:rPr>
      </w:pPr>
      <w:r>
        <w:rPr>
          <w:rFonts w:cs="Arial"/>
          <w:szCs w:val="22"/>
        </w:rPr>
        <w:t>- priprema podataka za osiguranje proračunskih sredstava za 2022. godinu;</w:t>
      </w:r>
    </w:p>
    <w:p w:rsidR="00EB3660" w:rsidRDefault="00EB3660" w:rsidP="00EB3660">
      <w:pPr>
        <w:rPr>
          <w:rFonts w:cs="Arial"/>
          <w:szCs w:val="22"/>
        </w:rPr>
      </w:pPr>
      <w:r>
        <w:rPr>
          <w:rFonts w:cs="Arial"/>
          <w:szCs w:val="22"/>
        </w:rPr>
        <w:t>- instalacija, postavljanje i konfiguriranje informatičke opreme za djelatnike IŽ-e (opseg obuhvaća i Agencije pod Istarskom županijom);</w:t>
      </w:r>
    </w:p>
    <w:p w:rsidR="00EB3660" w:rsidRDefault="00EB3660" w:rsidP="00EB3660">
      <w:pPr>
        <w:rPr>
          <w:rFonts w:cs="Arial"/>
          <w:szCs w:val="22"/>
        </w:rPr>
      </w:pPr>
      <w:r>
        <w:rPr>
          <w:rFonts w:cs="Arial"/>
          <w:szCs w:val="22"/>
        </w:rPr>
        <w:t>- uklanjanje i smještaj stare/dotrajale i neiskoristive IT opreme UDU-a, koja ne ispunjava zahtjeve sustava IŽ-a te zaprimanje IT opreme od dobavljača te ostalih dostavnih tvrtki, premještaj/smještaj iste u predviđene prostore za skladištenje;</w:t>
      </w:r>
    </w:p>
    <w:p w:rsidR="00EB3660" w:rsidRDefault="00EB3660" w:rsidP="00EB3660">
      <w:pPr>
        <w:rPr>
          <w:rFonts w:cs="Arial"/>
          <w:szCs w:val="22"/>
        </w:rPr>
      </w:pPr>
      <w:r>
        <w:rPr>
          <w:rFonts w:cs="Arial"/>
          <w:szCs w:val="22"/>
        </w:rPr>
        <w:t>- spajanje mrežne aktivne i pasivne opreme u prostorima (uključuje spajanje i kabliranje komunikacijskih ormara i po izdvojenim mjestima rada);</w:t>
      </w:r>
    </w:p>
    <w:p w:rsidR="00EB3660" w:rsidRDefault="00EB3660" w:rsidP="00EB3660">
      <w:pPr>
        <w:rPr>
          <w:rFonts w:cs="Arial"/>
          <w:szCs w:val="22"/>
        </w:rPr>
      </w:pPr>
      <w:r>
        <w:rPr>
          <w:rFonts w:cs="Arial"/>
          <w:szCs w:val="22"/>
        </w:rPr>
        <w:t>- aktivna komunikacija s telekomunikacijskim operaterima IŽ-a te odlazak na lokacije vezano za uspostavljanje usluga interneta i telefona;</w:t>
      </w:r>
    </w:p>
    <w:p w:rsidR="00EB3660" w:rsidRDefault="00EB3660" w:rsidP="00EB3660">
      <w:pPr>
        <w:rPr>
          <w:rFonts w:cs="Arial"/>
          <w:szCs w:val="22"/>
        </w:rPr>
      </w:pPr>
      <w:r>
        <w:rPr>
          <w:rFonts w:cs="Arial"/>
          <w:szCs w:val="22"/>
        </w:rPr>
        <w:t>- postavljanje IP telekomunikacijske opreme;</w:t>
      </w:r>
    </w:p>
    <w:p w:rsidR="00EB3660" w:rsidRDefault="00EB3660" w:rsidP="00EB3660">
      <w:pPr>
        <w:rPr>
          <w:rFonts w:cs="Arial"/>
          <w:szCs w:val="22"/>
        </w:rPr>
      </w:pPr>
      <w:r>
        <w:rPr>
          <w:rFonts w:cs="Arial"/>
          <w:szCs w:val="22"/>
        </w:rPr>
        <w:t xml:space="preserve">- sudjelovanje u provedbi evidencije materijalne imovine i sitnog inventara u sustav Istarske županije; </w:t>
      </w:r>
    </w:p>
    <w:p w:rsidR="00EB3660" w:rsidRDefault="00EB3660" w:rsidP="00EB3660">
      <w:pPr>
        <w:rPr>
          <w:rFonts w:cs="Arial"/>
          <w:color w:val="FF0000"/>
          <w:szCs w:val="22"/>
        </w:rPr>
      </w:pPr>
      <w:r>
        <w:rPr>
          <w:rFonts w:cs="Arial"/>
          <w:szCs w:val="22"/>
        </w:rPr>
        <w:t xml:space="preserve">- oslobađanje prostora i preseljenje IT opreme prilikom preseljenja djelatnika u drugi uredski prostor ili prilikom adaptacije prostora; </w:t>
      </w:r>
    </w:p>
    <w:p w:rsidR="00EB3660" w:rsidRDefault="00EB3660" w:rsidP="00EB3660">
      <w:pPr>
        <w:rPr>
          <w:rFonts w:cs="Arial"/>
          <w:szCs w:val="22"/>
        </w:rPr>
      </w:pPr>
      <w:r>
        <w:rPr>
          <w:rFonts w:cs="Arial"/>
          <w:szCs w:val="22"/>
        </w:rPr>
        <w:t>- instalacija/konfiguracija Notebook računala za potrebe rada od kuće;</w:t>
      </w:r>
    </w:p>
    <w:p w:rsidR="00EB3660" w:rsidRDefault="00EB3660" w:rsidP="00EB3660">
      <w:pPr>
        <w:rPr>
          <w:rFonts w:cs="Arial"/>
          <w:b/>
          <w:color w:val="000000"/>
          <w:szCs w:val="22"/>
        </w:rPr>
      </w:pPr>
      <w:r>
        <w:rPr>
          <w:rFonts w:cs="Arial"/>
          <w:szCs w:val="22"/>
        </w:rPr>
        <w:t>- podrška/edukacija u aplikacijama E-Uprava i Urudžbeni.</w:t>
      </w:r>
    </w:p>
    <w:p w:rsidR="00EB3660" w:rsidRDefault="00EB3660" w:rsidP="00EB3660">
      <w:pPr>
        <w:rPr>
          <w:rFonts w:cs="Arial"/>
          <w:b/>
          <w:color w:val="000000"/>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3C3569" w:rsidRDefault="003C3569" w:rsidP="003C3569">
      <w:pPr>
        <w:rPr>
          <w:rFonts w:cs="Arial"/>
          <w:b/>
          <w:szCs w:val="22"/>
        </w:rPr>
      </w:pPr>
    </w:p>
    <w:p w:rsidR="00175698" w:rsidRDefault="00175698" w:rsidP="00DA719D">
      <w:pPr>
        <w:ind w:left="708"/>
        <w:rPr>
          <w:rFonts w:cs="Arial"/>
        </w:rPr>
      </w:pPr>
      <w:r>
        <w:rPr>
          <w:rFonts w:cs="Arial"/>
        </w:rPr>
        <w:t xml:space="preserve">                                                                                         </w:t>
      </w:r>
    </w:p>
    <w:p w:rsidR="00175698" w:rsidRPr="00F34503" w:rsidRDefault="00175698" w:rsidP="00175698"/>
    <w:sectPr w:rsidR="00175698" w:rsidRPr="00F34503" w:rsidSect="00E42BF4">
      <w:pgSz w:w="11907" w:h="16840" w:code="9"/>
      <w:pgMar w:top="1440" w:right="1418" w:bottom="1440"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ADC" w:rsidRDefault="00524ADC">
      <w:r>
        <w:separator/>
      </w:r>
    </w:p>
  </w:endnote>
  <w:endnote w:type="continuationSeparator" w:id="0">
    <w:p w:rsidR="00524ADC" w:rsidRDefault="0052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wiss721BT-Thin">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Source Sans Pro">
    <w:altName w:val="Times New Roman"/>
    <w:charset w:val="00"/>
    <w:family w:val="swiss"/>
    <w:pitch w:val="variable"/>
    <w:sig w:usb0="00000001" w:usb1="02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ADC" w:rsidRDefault="00524ADC">
      <w:r>
        <w:separator/>
      </w:r>
    </w:p>
  </w:footnote>
  <w:footnote w:type="continuationSeparator" w:id="0">
    <w:p w:rsidR="00524ADC" w:rsidRDefault="0052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579F"/>
    <w:multiLevelType w:val="hybridMultilevel"/>
    <w:tmpl w:val="6A5CB09E"/>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 w15:restartNumberingAfterBreak="0">
    <w:nsid w:val="02A17A77"/>
    <w:multiLevelType w:val="hybridMultilevel"/>
    <w:tmpl w:val="42B81766"/>
    <w:lvl w:ilvl="0" w:tplc="12DCD438">
      <w:start w:val="1"/>
      <w:numFmt w:val="bullet"/>
      <w:lvlText w:val="-"/>
      <w:lvlJc w:val="left"/>
      <w:pPr>
        <w:ind w:left="360" w:hanging="360"/>
      </w:pPr>
      <w:rPr>
        <w:rFonts w:ascii="Calibri"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 w15:restartNumberingAfterBreak="0">
    <w:nsid w:val="05FB1BBE"/>
    <w:multiLevelType w:val="hybridMultilevel"/>
    <w:tmpl w:val="E79AAF5C"/>
    <w:lvl w:ilvl="0" w:tplc="12DCD438">
      <w:start w:val="1"/>
      <w:numFmt w:val="bullet"/>
      <w:lvlText w:val="-"/>
      <w:lvlJc w:val="left"/>
      <w:pPr>
        <w:ind w:left="360" w:hanging="360"/>
      </w:pPr>
      <w:rPr>
        <w:rFonts w:ascii="Calibri"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3" w15:restartNumberingAfterBreak="0">
    <w:nsid w:val="099C50A2"/>
    <w:multiLevelType w:val="hybridMultilevel"/>
    <w:tmpl w:val="F454E44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B36C0C"/>
    <w:multiLevelType w:val="hybridMultilevel"/>
    <w:tmpl w:val="2078DC8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E3F2E42"/>
    <w:multiLevelType w:val="hybridMultilevel"/>
    <w:tmpl w:val="14008DB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2933CBA"/>
    <w:multiLevelType w:val="hybridMultilevel"/>
    <w:tmpl w:val="D756A01C"/>
    <w:lvl w:ilvl="0" w:tplc="D3CCD672">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14EB2859"/>
    <w:multiLevelType w:val="hybridMultilevel"/>
    <w:tmpl w:val="24288E6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1BF532E4"/>
    <w:multiLevelType w:val="hybridMultilevel"/>
    <w:tmpl w:val="0D328F7C"/>
    <w:lvl w:ilvl="0" w:tplc="12DCD438">
      <w:start w:val="1"/>
      <w:numFmt w:val="bullet"/>
      <w:lvlText w:val="-"/>
      <w:lvlJc w:val="left"/>
      <w:pPr>
        <w:ind w:left="360" w:hanging="360"/>
      </w:pPr>
      <w:rPr>
        <w:rFonts w:ascii="Calibri"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9" w15:restartNumberingAfterBreak="0">
    <w:nsid w:val="20307C31"/>
    <w:multiLevelType w:val="hybridMultilevel"/>
    <w:tmpl w:val="86E6AFC8"/>
    <w:lvl w:ilvl="0" w:tplc="FF96DC48">
      <w:numFmt w:val="bullet"/>
      <w:lvlText w:val="-"/>
      <w:lvlJc w:val="left"/>
      <w:pPr>
        <w:ind w:left="720" w:hanging="360"/>
      </w:pPr>
      <w:rPr>
        <w:rFonts w:ascii="Arial" w:eastAsia="Times New Roman" w:hAnsi="Arial" w:cs="Arial" w:hint="default"/>
      </w:rPr>
    </w:lvl>
    <w:lvl w:ilvl="1" w:tplc="FF96DC48">
      <w:numFmt w:val="bullet"/>
      <w:lvlText w:val="-"/>
      <w:lvlJc w:val="left"/>
      <w:pPr>
        <w:ind w:left="1440" w:hanging="360"/>
      </w:pPr>
      <w:rPr>
        <w:rFonts w:ascii="Arial" w:eastAsia="Times New Roman" w:hAnsi="Arial"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2D280087"/>
    <w:multiLevelType w:val="hybridMultilevel"/>
    <w:tmpl w:val="8EAE2028"/>
    <w:lvl w:ilvl="0" w:tplc="5F34CF6A">
      <w:start w:val="1"/>
      <w:numFmt w:val="upp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2F1C7F27"/>
    <w:multiLevelType w:val="hybridMultilevel"/>
    <w:tmpl w:val="A820585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34265713"/>
    <w:multiLevelType w:val="hybridMultilevel"/>
    <w:tmpl w:val="95CA11B0"/>
    <w:lvl w:ilvl="0" w:tplc="041A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5606623"/>
    <w:multiLevelType w:val="hybridMultilevel"/>
    <w:tmpl w:val="D36C7B9E"/>
    <w:lvl w:ilvl="0" w:tplc="8CF61B76">
      <w:start w:val="1"/>
      <w:numFmt w:val="upp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3A132CBC"/>
    <w:multiLevelType w:val="hybridMultilevel"/>
    <w:tmpl w:val="C896A16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3C0263F8"/>
    <w:multiLevelType w:val="hybridMultilevel"/>
    <w:tmpl w:val="B086A974"/>
    <w:lvl w:ilvl="0" w:tplc="8E8C19A2">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3EDB0C9F"/>
    <w:multiLevelType w:val="hybridMultilevel"/>
    <w:tmpl w:val="DC6CA70E"/>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7" w15:restartNumberingAfterBreak="0">
    <w:nsid w:val="43E739E4"/>
    <w:multiLevelType w:val="hybridMultilevel"/>
    <w:tmpl w:val="32FC6EBC"/>
    <w:lvl w:ilvl="0" w:tplc="041A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44582442"/>
    <w:multiLevelType w:val="hybridMultilevel"/>
    <w:tmpl w:val="9B4C3040"/>
    <w:lvl w:ilvl="0" w:tplc="041A0001">
      <w:start w:val="1"/>
      <w:numFmt w:val="bullet"/>
      <w:lvlText w:val=""/>
      <w:lvlJc w:val="left"/>
      <w:pPr>
        <w:ind w:left="360" w:hanging="360"/>
      </w:pPr>
      <w:rPr>
        <w:rFonts w:ascii="Symbol" w:hAnsi="Symbol" w:hint="default"/>
      </w:rPr>
    </w:lvl>
    <w:lvl w:ilvl="1" w:tplc="86B2D5B6">
      <w:numFmt w:val="bullet"/>
      <w:lvlText w:val="-"/>
      <w:lvlJc w:val="left"/>
      <w:pPr>
        <w:ind w:left="1080" w:hanging="360"/>
      </w:pPr>
      <w:rPr>
        <w:rFonts w:ascii="Arial" w:eastAsia="Times New Roman" w:hAnsi="Arial" w:cs="Arial"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9" w15:restartNumberingAfterBreak="0">
    <w:nsid w:val="447170BE"/>
    <w:multiLevelType w:val="hybridMultilevel"/>
    <w:tmpl w:val="E35A9D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6F26CEC"/>
    <w:multiLevelType w:val="hybridMultilevel"/>
    <w:tmpl w:val="9904AF0A"/>
    <w:lvl w:ilvl="0" w:tplc="24C4C9DC">
      <w:start w:val="4"/>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1" w15:restartNumberingAfterBreak="0">
    <w:nsid w:val="4A223715"/>
    <w:multiLevelType w:val="hybridMultilevel"/>
    <w:tmpl w:val="C34A708E"/>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2" w15:restartNumberingAfterBreak="0">
    <w:nsid w:val="50F46926"/>
    <w:multiLevelType w:val="multilevel"/>
    <w:tmpl w:val="2C423864"/>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3" w15:restartNumberingAfterBreak="0">
    <w:nsid w:val="610B2BA3"/>
    <w:multiLevelType w:val="hybridMultilevel"/>
    <w:tmpl w:val="905203E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616947B4"/>
    <w:multiLevelType w:val="hybridMultilevel"/>
    <w:tmpl w:val="183886CC"/>
    <w:lvl w:ilvl="0" w:tplc="EB7EBE10">
      <w:start w:val="1"/>
      <w:numFmt w:val="lowerLetter"/>
      <w:lvlText w:val="%1)"/>
      <w:lvlJc w:val="left"/>
      <w:pPr>
        <w:ind w:left="720" w:hanging="360"/>
      </w:pPr>
      <w:rPr>
        <w:i/>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15:restartNumberingAfterBreak="0">
    <w:nsid w:val="67BE296E"/>
    <w:multiLevelType w:val="hybridMultilevel"/>
    <w:tmpl w:val="EBF83434"/>
    <w:lvl w:ilvl="0" w:tplc="FE12BD9E">
      <w:start w:val="1"/>
      <w:numFmt w:val="lowerLetter"/>
      <w:lvlText w:val="%1)"/>
      <w:lvlJc w:val="left"/>
      <w:pPr>
        <w:ind w:left="720" w:hanging="360"/>
      </w:pPr>
      <w:rPr>
        <w:b/>
        <w:i/>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6C472AEE"/>
    <w:multiLevelType w:val="hybridMultilevel"/>
    <w:tmpl w:val="4672EAF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6E034ABD"/>
    <w:multiLevelType w:val="hybridMultilevel"/>
    <w:tmpl w:val="AA504628"/>
    <w:lvl w:ilvl="0" w:tplc="B8E0FCFC">
      <w:start w:val="1"/>
      <w:numFmt w:val="bullet"/>
      <w:lvlText w:val="-"/>
      <w:lvlJc w:val="left"/>
      <w:pPr>
        <w:ind w:left="360" w:hanging="360"/>
      </w:pPr>
      <w:rPr>
        <w:rFonts w:ascii="Calibri" w:hAnsi="Calibri" w:cs="Times New Roman" w:hint="default"/>
        <w:color w:val="auto"/>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8" w15:restartNumberingAfterBreak="0">
    <w:nsid w:val="6EC010C0"/>
    <w:multiLevelType w:val="hybridMultilevel"/>
    <w:tmpl w:val="C5DE5A74"/>
    <w:lvl w:ilvl="0" w:tplc="12DCD438">
      <w:start w:val="1"/>
      <w:numFmt w:val="bullet"/>
      <w:lvlText w:val="-"/>
      <w:lvlJc w:val="left"/>
      <w:pPr>
        <w:ind w:left="360" w:hanging="360"/>
      </w:pPr>
      <w:rPr>
        <w:rFonts w:ascii="Calibri"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9" w15:restartNumberingAfterBreak="0">
    <w:nsid w:val="6F1A7842"/>
    <w:multiLevelType w:val="hybridMultilevel"/>
    <w:tmpl w:val="7590832A"/>
    <w:lvl w:ilvl="0" w:tplc="3AE840BA">
      <w:start w:val="1"/>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73817770"/>
    <w:multiLevelType w:val="hybridMultilevel"/>
    <w:tmpl w:val="C4487E42"/>
    <w:lvl w:ilvl="0" w:tplc="7ED2E506">
      <w:start w:val="2"/>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A77B27"/>
    <w:multiLevelType w:val="hybridMultilevel"/>
    <w:tmpl w:val="9A3A36B4"/>
    <w:lvl w:ilvl="0" w:tplc="78CE063C">
      <w:start w:val="1"/>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7"/>
  </w:num>
  <w:num w:numId="4">
    <w:abstractNumId w:val="28"/>
  </w:num>
  <w:num w:numId="5">
    <w:abstractNumId w:val="7"/>
  </w:num>
  <w:num w:numId="6">
    <w:abstractNumId w:val="4"/>
  </w:num>
  <w:num w:numId="7">
    <w:abstractNumId w:val="1"/>
  </w:num>
  <w:num w:numId="8">
    <w:abstractNumId w:val="15"/>
  </w:num>
  <w:num w:numId="9">
    <w:abstractNumId w:val="29"/>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0"/>
  </w:num>
  <w:num w:numId="19">
    <w:abstractNumId w:val="3"/>
  </w:num>
  <w:num w:numId="20">
    <w:abstractNumId w:val="23"/>
  </w:num>
  <w:num w:numId="21">
    <w:abstractNumId w:val="0"/>
  </w:num>
  <w:num w:numId="22">
    <w:abstractNumId w:val="11"/>
  </w:num>
  <w:num w:numId="23">
    <w:abstractNumId w:val="18"/>
  </w:num>
  <w:num w:numId="24">
    <w:abstractNumId w:val="16"/>
  </w:num>
  <w:num w:numId="25">
    <w:abstractNumId w:val="21"/>
  </w:num>
  <w:num w:numId="26">
    <w:abstractNumId w:val="17"/>
  </w:num>
  <w:num w:numId="27">
    <w:abstractNumId w:val="1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num>
  <w:num w:numId="31">
    <w:abstractNumId w:val="9"/>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D31"/>
    <w:rsid w:val="000219B3"/>
    <w:rsid w:val="000229B3"/>
    <w:rsid w:val="00026B52"/>
    <w:rsid w:val="000277DC"/>
    <w:rsid w:val="0003204B"/>
    <w:rsid w:val="00061DDD"/>
    <w:rsid w:val="0007346B"/>
    <w:rsid w:val="000875E6"/>
    <w:rsid w:val="000902A5"/>
    <w:rsid w:val="000B0AE8"/>
    <w:rsid w:val="000B75ED"/>
    <w:rsid w:val="000C03A7"/>
    <w:rsid w:val="000C5FF5"/>
    <w:rsid w:val="000C7C0E"/>
    <w:rsid w:val="000C7C5A"/>
    <w:rsid w:val="000E36EB"/>
    <w:rsid w:val="00124C5F"/>
    <w:rsid w:val="00157B54"/>
    <w:rsid w:val="00175698"/>
    <w:rsid w:val="00175E8B"/>
    <w:rsid w:val="00177FA8"/>
    <w:rsid w:val="00182285"/>
    <w:rsid w:val="001B47E4"/>
    <w:rsid w:val="001C7D73"/>
    <w:rsid w:val="001E52AB"/>
    <w:rsid w:val="001F2BA8"/>
    <w:rsid w:val="001F43C1"/>
    <w:rsid w:val="00224E35"/>
    <w:rsid w:val="0022585D"/>
    <w:rsid w:val="0025156A"/>
    <w:rsid w:val="00254279"/>
    <w:rsid w:val="00255CDA"/>
    <w:rsid w:val="00263BD6"/>
    <w:rsid w:val="002B6288"/>
    <w:rsid w:val="002D4CDC"/>
    <w:rsid w:val="002E11FA"/>
    <w:rsid w:val="002E460B"/>
    <w:rsid w:val="002F5F65"/>
    <w:rsid w:val="0030646D"/>
    <w:rsid w:val="00317741"/>
    <w:rsid w:val="00321343"/>
    <w:rsid w:val="00343300"/>
    <w:rsid w:val="00346EE8"/>
    <w:rsid w:val="003664A7"/>
    <w:rsid w:val="0036744C"/>
    <w:rsid w:val="003728AA"/>
    <w:rsid w:val="00374202"/>
    <w:rsid w:val="00374A6C"/>
    <w:rsid w:val="003833D6"/>
    <w:rsid w:val="00390B11"/>
    <w:rsid w:val="003B4C8C"/>
    <w:rsid w:val="003C3569"/>
    <w:rsid w:val="003C399E"/>
    <w:rsid w:val="003D1C9B"/>
    <w:rsid w:val="003D57DF"/>
    <w:rsid w:val="004215E7"/>
    <w:rsid w:val="0042420D"/>
    <w:rsid w:val="0045569D"/>
    <w:rsid w:val="00457B5B"/>
    <w:rsid w:val="00462310"/>
    <w:rsid w:val="00466C79"/>
    <w:rsid w:val="004728A0"/>
    <w:rsid w:val="00476EAF"/>
    <w:rsid w:val="00481627"/>
    <w:rsid w:val="00483248"/>
    <w:rsid w:val="00490F08"/>
    <w:rsid w:val="0049693B"/>
    <w:rsid w:val="00497719"/>
    <w:rsid w:val="004A18DD"/>
    <w:rsid w:val="004B0391"/>
    <w:rsid w:val="004D4E5D"/>
    <w:rsid w:val="004E3D25"/>
    <w:rsid w:val="005050BB"/>
    <w:rsid w:val="00520621"/>
    <w:rsid w:val="00524ADC"/>
    <w:rsid w:val="00540D2C"/>
    <w:rsid w:val="005451AF"/>
    <w:rsid w:val="00554317"/>
    <w:rsid w:val="00557762"/>
    <w:rsid w:val="00565409"/>
    <w:rsid w:val="00576D45"/>
    <w:rsid w:val="00591CAE"/>
    <w:rsid w:val="00593BB1"/>
    <w:rsid w:val="005974D4"/>
    <w:rsid w:val="005A1009"/>
    <w:rsid w:val="005A24E7"/>
    <w:rsid w:val="005A4C7F"/>
    <w:rsid w:val="005C18EA"/>
    <w:rsid w:val="005D67E6"/>
    <w:rsid w:val="005E1DDC"/>
    <w:rsid w:val="005E41E3"/>
    <w:rsid w:val="005F1E5A"/>
    <w:rsid w:val="00606D4F"/>
    <w:rsid w:val="006257BD"/>
    <w:rsid w:val="00631CC2"/>
    <w:rsid w:val="006541B2"/>
    <w:rsid w:val="00655140"/>
    <w:rsid w:val="00675D31"/>
    <w:rsid w:val="00690658"/>
    <w:rsid w:val="006A0CAD"/>
    <w:rsid w:val="006C4181"/>
    <w:rsid w:val="006D3623"/>
    <w:rsid w:val="006D606A"/>
    <w:rsid w:val="006D667C"/>
    <w:rsid w:val="006D78DE"/>
    <w:rsid w:val="006E0F05"/>
    <w:rsid w:val="006F4F5E"/>
    <w:rsid w:val="007077FB"/>
    <w:rsid w:val="00710CF0"/>
    <w:rsid w:val="0072336B"/>
    <w:rsid w:val="007321C6"/>
    <w:rsid w:val="00740F75"/>
    <w:rsid w:val="007441E6"/>
    <w:rsid w:val="007624EB"/>
    <w:rsid w:val="00766FF1"/>
    <w:rsid w:val="00782520"/>
    <w:rsid w:val="007937F4"/>
    <w:rsid w:val="007A0B9C"/>
    <w:rsid w:val="007B73AC"/>
    <w:rsid w:val="007B76FC"/>
    <w:rsid w:val="007F15E9"/>
    <w:rsid w:val="007F2A06"/>
    <w:rsid w:val="007F5581"/>
    <w:rsid w:val="00801DD0"/>
    <w:rsid w:val="008024F8"/>
    <w:rsid w:val="008162EF"/>
    <w:rsid w:val="00821AE8"/>
    <w:rsid w:val="008413EA"/>
    <w:rsid w:val="00852236"/>
    <w:rsid w:val="00854DA1"/>
    <w:rsid w:val="00865509"/>
    <w:rsid w:val="0088038A"/>
    <w:rsid w:val="008866C0"/>
    <w:rsid w:val="0089083A"/>
    <w:rsid w:val="00890FA6"/>
    <w:rsid w:val="008A0D74"/>
    <w:rsid w:val="008B15CB"/>
    <w:rsid w:val="008B33BA"/>
    <w:rsid w:val="008D4534"/>
    <w:rsid w:val="008F02F2"/>
    <w:rsid w:val="00900026"/>
    <w:rsid w:val="00903E26"/>
    <w:rsid w:val="00904A71"/>
    <w:rsid w:val="00913C88"/>
    <w:rsid w:val="009161AD"/>
    <w:rsid w:val="00926A78"/>
    <w:rsid w:val="009371E5"/>
    <w:rsid w:val="00952EDB"/>
    <w:rsid w:val="00957526"/>
    <w:rsid w:val="00971D1C"/>
    <w:rsid w:val="0097549E"/>
    <w:rsid w:val="00982F2B"/>
    <w:rsid w:val="00983D90"/>
    <w:rsid w:val="00987778"/>
    <w:rsid w:val="00995DC3"/>
    <w:rsid w:val="009A0476"/>
    <w:rsid w:val="009A1FE9"/>
    <w:rsid w:val="009A75D7"/>
    <w:rsid w:val="009B3113"/>
    <w:rsid w:val="009C3BE7"/>
    <w:rsid w:val="009C61DF"/>
    <w:rsid w:val="009D4CFC"/>
    <w:rsid w:val="00A02A6F"/>
    <w:rsid w:val="00A032BD"/>
    <w:rsid w:val="00A037AC"/>
    <w:rsid w:val="00A04C5C"/>
    <w:rsid w:val="00A20A78"/>
    <w:rsid w:val="00A362E8"/>
    <w:rsid w:val="00A41FD6"/>
    <w:rsid w:val="00A422EF"/>
    <w:rsid w:val="00A4738A"/>
    <w:rsid w:val="00A47D7A"/>
    <w:rsid w:val="00A524F5"/>
    <w:rsid w:val="00A577D0"/>
    <w:rsid w:val="00A75637"/>
    <w:rsid w:val="00A90B18"/>
    <w:rsid w:val="00AA0073"/>
    <w:rsid w:val="00AA1D31"/>
    <w:rsid w:val="00AA6A24"/>
    <w:rsid w:val="00AA6F53"/>
    <w:rsid w:val="00AB5A26"/>
    <w:rsid w:val="00AC2374"/>
    <w:rsid w:val="00AD0F07"/>
    <w:rsid w:val="00AD1FF2"/>
    <w:rsid w:val="00AF7E8C"/>
    <w:rsid w:val="00B0247B"/>
    <w:rsid w:val="00B058BF"/>
    <w:rsid w:val="00B36026"/>
    <w:rsid w:val="00B5115B"/>
    <w:rsid w:val="00B57E9F"/>
    <w:rsid w:val="00B648F5"/>
    <w:rsid w:val="00B73ACA"/>
    <w:rsid w:val="00B85180"/>
    <w:rsid w:val="00B92B74"/>
    <w:rsid w:val="00BD36FA"/>
    <w:rsid w:val="00BF132D"/>
    <w:rsid w:val="00BF72F9"/>
    <w:rsid w:val="00C152EC"/>
    <w:rsid w:val="00C240DF"/>
    <w:rsid w:val="00C24119"/>
    <w:rsid w:val="00C3295E"/>
    <w:rsid w:val="00C5046A"/>
    <w:rsid w:val="00C50C1A"/>
    <w:rsid w:val="00C65CE7"/>
    <w:rsid w:val="00C901BE"/>
    <w:rsid w:val="00C91D33"/>
    <w:rsid w:val="00CA3B89"/>
    <w:rsid w:val="00CA7B7F"/>
    <w:rsid w:val="00CB24BD"/>
    <w:rsid w:val="00CB55AA"/>
    <w:rsid w:val="00CB76F2"/>
    <w:rsid w:val="00CB792D"/>
    <w:rsid w:val="00CD5CC8"/>
    <w:rsid w:val="00CD63CB"/>
    <w:rsid w:val="00CE3A88"/>
    <w:rsid w:val="00CE6F6C"/>
    <w:rsid w:val="00D0315E"/>
    <w:rsid w:val="00D06441"/>
    <w:rsid w:val="00D17C70"/>
    <w:rsid w:val="00D320F7"/>
    <w:rsid w:val="00D564BC"/>
    <w:rsid w:val="00D600C8"/>
    <w:rsid w:val="00D609CE"/>
    <w:rsid w:val="00D63FBC"/>
    <w:rsid w:val="00D864F3"/>
    <w:rsid w:val="00D87F56"/>
    <w:rsid w:val="00D930C8"/>
    <w:rsid w:val="00D96A8C"/>
    <w:rsid w:val="00DA719D"/>
    <w:rsid w:val="00DD582B"/>
    <w:rsid w:val="00DF7E96"/>
    <w:rsid w:val="00E1007A"/>
    <w:rsid w:val="00E14B42"/>
    <w:rsid w:val="00E1714F"/>
    <w:rsid w:val="00E26C32"/>
    <w:rsid w:val="00E32FDF"/>
    <w:rsid w:val="00E42BF4"/>
    <w:rsid w:val="00E55F89"/>
    <w:rsid w:val="00E57390"/>
    <w:rsid w:val="00E65C48"/>
    <w:rsid w:val="00EA1081"/>
    <w:rsid w:val="00EB3660"/>
    <w:rsid w:val="00EC0DB5"/>
    <w:rsid w:val="00EC4000"/>
    <w:rsid w:val="00EC5D82"/>
    <w:rsid w:val="00ED1134"/>
    <w:rsid w:val="00ED6BF2"/>
    <w:rsid w:val="00EE11AE"/>
    <w:rsid w:val="00EF009B"/>
    <w:rsid w:val="00F0325C"/>
    <w:rsid w:val="00F054C8"/>
    <w:rsid w:val="00F141F5"/>
    <w:rsid w:val="00F24852"/>
    <w:rsid w:val="00F34503"/>
    <w:rsid w:val="00F5284C"/>
    <w:rsid w:val="00F76670"/>
    <w:rsid w:val="00F9126C"/>
    <w:rsid w:val="00F96D00"/>
    <w:rsid w:val="00FC4E49"/>
    <w:rsid w:val="00FD14A0"/>
    <w:rsid w:val="00FF14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99D1EE"/>
  <w15:chartTrackingRefBased/>
  <w15:docId w15:val="{B9400B4A-4392-4FB7-B857-401913BB2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D31"/>
    <w:pPr>
      <w:jc w:val="both"/>
    </w:pPr>
    <w:rPr>
      <w:rFonts w:ascii="Arial" w:hAnsi="Arial"/>
      <w:sz w:val="22"/>
      <w:lang w:eastAsia="en-US"/>
    </w:rPr>
  </w:style>
  <w:style w:type="paragraph" w:styleId="Naslov3">
    <w:name w:val="heading 3"/>
    <w:basedOn w:val="Normal"/>
    <w:next w:val="Normal"/>
    <w:link w:val="Naslov3Char"/>
    <w:semiHidden/>
    <w:unhideWhenUsed/>
    <w:qFormat/>
    <w:rsid w:val="001B47E4"/>
    <w:pPr>
      <w:keepNext/>
      <w:jc w:val="left"/>
      <w:outlineLvl w:val="2"/>
    </w:pPr>
    <w:rPr>
      <w:rFonts w:cs="Arial"/>
      <w:b/>
      <w:bCs/>
      <w:sz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pPr>
      <w:tabs>
        <w:tab w:val="center" w:pos="4153"/>
        <w:tab w:val="right" w:pos="8306"/>
      </w:tabs>
    </w:pPr>
  </w:style>
  <w:style w:type="character" w:styleId="Brojstranice">
    <w:name w:val="page number"/>
    <w:basedOn w:val="Zadanifontodlomka"/>
  </w:style>
  <w:style w:type="paragraph" w:styleId="Podnoje">
    <w:name w:val="footer"/>
    <w:basedOn w:val="Normal"/>
    <w:link w:val="PodnojeChar"/>
    <w:uiPriority w:val="99"/>
    <w:pPr>
      <w:tabs>
        <w:tab w:val="center" w:pos="4153"/>
        <w:tab w:val="right" w:pos="8306"/>
      </w:tabs>
    </w:pPr>
  </w:style>
  <w:style w:type="paragraph" w:styleId="Odlomakpopisa">
    <w:name w:val="List Paragraph"/>
    <w:aliases w:val="Bullet point,List Paragraph1,rješenja"/>
    <w:basedOn w:val="Normal"/>
    <w:link w:val="OdlomakpopisaChar"/>
    <w:uiPriority w:val="34"/>
    <w:qFormat/>
    <w:rsid w:val="00AA1D31"/>
    <w:pPr>
      <w:ind w:left="720"/>
      <w:contextualSpacing/>
    </w:pPr>
  </w:style>
  <w:style w:type="paragraph" w:styleId="Bezproreda">
    <w:name w:val="No Spacing"/>
    <w:link w:val="BezproredaChar"/>
    <w:uiPriority w:val="1"/>
    <w:qFormat/>
    <w:rsid w:val="00F34503"/>
    <w:rPr>
      <w:rFonts w:ascii="Calibri" w:eastAsia="Calibri" w:hAnsi="Calibri"/>
      <w:sz w:val="22"/>
      <w:szCs w:val="22"/>
      <w:lang w:eastAsia="en-US"/>
    </w:rPr>
  </w:style>
  <w:style w:type="paragraph" w:customStyle="1" w:styleId="Standard">
    <w:name w:val="Standard"/>
    <w:rsid w:val="00F34503"/>
    <w:pPr>
      <w:widowControl w:val="0"/>
      <w:suppressAutoHyphens/>
      <w:autoSpaceDN w:val="0"/>
    </w:pPr>
    <w:rPr>
      <w:rFonts w:eastAsia="Andale Sans UI" w:cs="Tahoma"/>
      <w:kern w:val="3"/>
      <w:sz w:val="24"/>
      <w:szCs w:val="24"/>
      <w:lang w:val="de-DE" w:eastAsia="ja-JP" w:bidi="fa-IR"/>
    </w:rPr>
  </w:style>
  <w:style w:type="character" w:styleId="Istaknuto">
    <w:name w:val="Emphasis"/>
    <w:basedOn w:val="Zadanifontodlomka"/>
    <w:uiPriority w:val="20"/>
    <w:qFormat/>
    <w:rsid w:val="00F34503"/>
    <w:rPr>
      <w:i/>
      <w:iCs/>
    </w:rPr>
  </w:style>
  <w:style w:type="character" w:styleId="Hiperveza">
    <w:name w:val="Hyperlink"/>
    <w:basedOn w:val="Zadanifontodlomka"/>
    <w:uiPriority w:val="99"/>
    <w:unhideWhenUsed/>
    <w:rsid w:val="00AA6F53"/>
    <w:rPr>
      <w:color w:val="0000FF"/>
      <w:u w:val="single"/>
    </w:rPr>
  </w:style>
  <w:style w:type="character" w:customStyle="1" w:styleId="ng-binding">
    <w:name w:val="ng-binding"/>
    <w:rsid w:val="00A362E8"/>
  </w:style>
  <w:style w:type="character" w:customStyle="1" w:styleId="OdlomakpopisaChar">
    <w:name w:val="Odlomak popisa Char"/>
    <w:aliases w:val="Bullet point Char,List Paragraph1 Char,rješenja Char"/>
    <w:link w:val="Odlomakpopisa"/>
    <w:uiPriority w:val="34"/>
    <w:locked/>
    <w:rsid w:val="0049693B"/>
    <w:rPr>
      <w:rFonts w:ascii="Arial" w:hAnsi="Arial"/>
      <w:sz w:val="22"/>
      <w:lang w:eastAsia="en-US"/>
    </w:rPr>
  </w:style>
  <w:style w:type="paragraph" w:customStyle="1" w:styleId="Default">
    <w:name w:val="Default"/>
    <w:rsid w:val="0049693B"/>
    <w:pPr>
      <w:autoSpaceDE w:val="0"/>
      <w:autoSpaceDN w:val="0"/>
      <w:adjustRightInd w:val="0"/>
    </w:pPr>
    <w:rPr>
      <w:rFonts w:ascii="Lucida Sans Unicode" w:hAnsi="Lucida Sans Unicode" w:cs="Lucida Sans Unicode"/>
      <w:color w:val="000000"/>
      <w:sz w:val="24"/>
      <w:szCs w:val="24"/>
    </w:rPr>
  </w:style>
  <w:style w:type="character" w:styleId="Naglaeno">
    <w:name w:val="Strong"/>
    <w:basedOn w:val="Zadanifontodlomka"/>
    <w:uiPriority w:val="22"/>
    <w:qFormat/>
    <w:rsid w:val="0049693B"/>
    <w:rPr>
      <w:b/>
      <w:bCs/>
    </w:rPr>
  </w:style>
  <w:style w:type="paragraph" w:styleId="StandardWeb">
    <w:name w:val="Normal (Web)"/>
    <w:basedOn w:val="Normal"/>
    <w:uiPriority w:val="99"/>
    <w:semiHidden/>
    <w:unhideWhenUsed/>
    <w:rsid w:val="00175698"/>
    <w:pPr>
      <w:spacing w:before="100" w:beforeAutospacing="1" w:after="100" w:afterAutospacing="1"/>
      <w:jc w:val="left"/>
    </w:pPr>
    <w:rPr>
      <w:rFonts w:ascii="Times New Roman" w:hAnsi="Times New Roman"/>
      <w:sz w:val="24"/>
      <w:szCs w:val="24"/>
      <w:lang w:eastAsia="hr-HR"/>
    </w:rPr>
  </w:style>
  <w:style w:type="character" w:customStyle="1" w:styleId="BezproredaChar">
    <w:name w:val="Bez proreda Char"/>
    <w:link w:val="Bezproreda"/>
    <w:uiPriority w:val="1"/>
    <w:locked/>
    <w:rsid w:val="00175698"/>
    <w:rPr>
      <w:rFonts w:ascii="Calibri" w:eastAsia="Calibri" w:hAnsi="Calibri"/>
      <w:sz w:val="22"/>
      <w:szCs w:val="22"/>
      <w:lang w:eastAsia="en-US"/>
    </w:rPr>
  </w:style>
  <w:style w:type="character" w:styleId="SlijeenaHiperveza">
    <w:name w:val="FollowedHyperlink"/>
    <w:basedOn w:val="Zadanifontodlomka"/>
    <w:uiPriority w:val="99"/>
    <w:semiHidden/>
    <w:unhideWhenUsed/>
    <w:rsid w:val="00175698"/>
    <w:rPr>
      <w:color w:val="954F72" w:themeColor="followedHyperlink"/>
      <w:u w:val="single"/>
    </w:rPr>
  </w:style>
  <w:style w:type="paragraph" w:customStyle="1" w:styleId="msonormal0">
    <w:name w:val="msonormal"/>
    <w:basedOn w:val="Normal"/>
    <w:rsid w:val="00175698"/>
    <w:pPr>
      <w:spacing w:before="100" w:beforeAutospacing="1" w:after="100" w:afterAutospacing="1"/>
      <w:jc w:val="left"/>
    </w:pPr>
    <w:rPr>
      <w:rFonts w:ascii="Times New Roman" w:hAnsi="Times New Roman"/>
      <w:sz w:val="24"/>
      <w:szCs w:val="24"/>
      <w:lang w:eastAsia="hr-HR"/>
    </w:rPr>
  </w:style>
  <w:style w:type="character" w:customStyle="1" w:styleId="InternetLink">
    <w:name w:val="Internet Link"/>
    <w:rsid w:val="00175698"/>
    <w:rPr>
      <w:color w:val="000080"/>
      <w:u w:val="single"/>
    </w:rPr>
  </w:style>
  <w:style w:type="paragraph" w:styleId="Tijeloteksta">
    <w:name w:val="Body Text"/>
    <w:basedOn w:val="Normal"/>
    <w:link w:val="TijelotekstaChar"/>
    <w:semiHidden/>
    <w:unhideWhenUsed/>
    <w:rsid w:val="003C3569"/>
    <w:pPr>
      <w:ind w:right="283"/>
      <w:jc w:val="left"/>
    </w:pPr>
    <w:rPr>
      <w:rFonts w:ascii="Times New Roman" w:hAnsi="Times New Roman"/>
      <w:sz w:val="24"/>
      <w:lang w:eastAsia="hr-HR"/>
    </w:rPr>
  </w:style>
  <w:style w:type="character" w:customStyle="1" w:styleId="TijelotekstaChar">
    <w:name w:val="Tijelo teksta Char"/>
    <w:basedOn w:val="Zadanifontodlomka"/>
    <w:link w:val="Tijeloteksta"/>
    <w:semiHidden/>
    <w:rsid w:val="003C3569"/>
    <w:rPr>
      <w:sz w:val="24"/>
    </w:rPr>
  </w:style>
  <w:style w:type="character" w:customStyle="1" w:styleId="Heading1">
    <w:name w:val="Heading #1_"/>
    <w:basedOn w:val="Zadanifontodlomka"/>
    <w:link w:val="Heading10"/>
    <w:locked/>
    <w:rsid w:val="003C3569"/>
    <w:rPr>
      <w:rFonts w:ascii="Arial" w:eastAsia="Arial" w:hAnsi="Arial" w:cs="Arial"/>
      <w:b/>
      <w:bCs/>
      <w:sz w:val="26"/>
      <w:szCs w:val="26"/>
      <w:shd w:val="clear" w:color="auto" w:fill="FFFFFF"/>
    </w:rPr>
  </w:style>
  <w:style w:type="paragraph" w:customStyle="1" w:styleId="Heading10">
    <w:name w:val="Heading #1"/>
    <w:basedOn w:val="Normal"/>
    <w:link w:val="Heading1"/>
    <w:rsid w:val="003C3569"/>
    <w:pPr>
      <w:widowControl w:val="0"/>
      <w:shd w:val="clear" w:color="auto" w:fill="FFFFFF"/>
      <w:spacing w:after="300" w:line="0" w:lineRule="atLeast"/>
      <w:outlineLvl w:val="0"/>
    </w:pPr>
    <w:rPr>
      <w:rFonts w:eastAsia="Arial" w:cs="Arial"/>
      <w:b/>
      <w:bCs/>
      <w:sz w:val="26"/>
      <w:szCs w:val="26"/>
      <w:lang w:eastAsia="hr-HR"/>
    </w:rPr>
  </w:style>
  <w:style w:type="character" w:customStyle="1" w:styleId="markedcontent">
    <w:name w:val="markedcontent"/>
    <w:basedOn w:val="Zadanifontodlomka"/>
    <w:rsid w:val="003C3569"/>
  </w:style>
  <w:style w:type="character" w:customStyle="1" w:styleId="Naslov3Char">
    <w:name w:val="Naslov 3 Char"/>
    <w:basedOn w:val="Zadanifontodlomka"/>
    <w:link w:val="Naslov3"/>
    <w:semiHidden/>
    <w:rsid w:val="001B47E4"/>
    <w:rPr>
      <w:rFonts w:ascii="Arial" w:hAnsi="Arial" w:cs="Arial"/>
      <w:b/>
      <w:bCs/>
    </w:rPr>
  </w:style>
  <w:style w:type="paragraph" w:customStyle="1" w:styleId="tb-na16">
    <w:name w:val="tb-na16"/>
    <w:basedOn w:val="Normal"/>
    <w:uiPriority w:val="99"/>
    <w:rsid w:val="001B47E4"/>
    <w:pPr>
      <w:spacing w:before="100" w:beforeAutospacing="1" w:after="100" w:afterAutospacing="1"/>
      <w:jc w:val="left"/>
    </w:pPr>
    <w:rPr>
      <w:rFonts w:ascii="Times New Roman" w:hAnsi="Times New Roman"/>
      <w:sz w:val="24"/>
      <w:szCs w:val="24"/>
      <w:lang w:val="it-IT" w:eastAsia="it-IT"/>
    </w:rPr>
  </w:style>
  <w:style w:type="paragraph" w:customStyle="1" w:styleId="t-98-2">
    <w:name w:val="t-98-2"/>
    <w:basedOn w:val="Normal"/>
    <w:qFormat/>
    <w:rsid w:val="008F02F2"/>
    <w:pPr>
      <w:spacing w:after="43"/>
      <w:ind w:firstLine="342"/>
    </w:pPr>
    <w:rPr>
      <w:rFonts w:ascii="Times-NewRoman" w:hAnsi="Times-NewRoman"/>
      <w:sz w:val="19"/>
      <w:szCs w:val="19"/>
      <w:lang w:eastAsia="hr-HR"/>
    </w:rPr>
  </w:style>
  <w:style w:type="character" w:styleId="Tekstrezerviranogmjesta">
    <w:name w:val="Placeholder Text"/>
    <w:uiPriority w:val="99"/>
    <w:semiHidden/>
    <w:rsid w:val="00557762"/>
    <w:rPr>
      <w:color w:val="808080"/>
    </w:rPr>
  </w:style>
  <w:style w:type="character" w:customStyle="1" w:styleId="ZaglavljeChar">
    <w:name w:val="Zaglavlje Char"/>
    <w:basedOn w:val="Zadanifontodlomka"/>
    <w:link w:val="Zaglavlje"/>
    <w:uiPriority w:val="99"/>
    <w:rsid w:val="00557762"/>
    <w:rPr>
      <w:rFonts w:ascii="Arial" w:hAnsi="Arial"/>
      <w:sz w:val="22"/>
      <w:lang w:eastAsia="en-US"/>
    </w:rPr>
  </w:style>
  <w:style w:type="character" w:customStyle="1" w:styleId="PodnojeChar">
    <w:name w:val="Podnožje Char"/>
    <w:basedOn w:val="Zadanifontodlomka"/>
    <w:link w:val="Podnoje"/>
    <w:uiPriority w:val="99"/>
    <w:rsid w:val="00557762"/>
    <w:rPr>
      <w:rFonts w:ascii="Arial" w:hAnsi="Arial"/>
      <w:sz w:val="22"/>
      <w:lang w:eastAsia="en-US"/>
    </w:rPr>
  </w:style>
  <w:style w:type="paragraph" w:styleId="Tekstfusnote">
    <w:name w:val="footnote text"/>
    <w:basedOn w:val="Normal"/>
    <w:link w:val="TekstfusnoteChar"/>
    <w:semiHidden/>
    <w:rsid w:val="00557762"/>
    <w:pPr>
      <w:spacing w:after="160" w:line="276" w:lineRule="auto"/>
      <w:jc w:val="left"/>
    </w:pPr>
    <w:rPr>
      <w:rFonts w:ascii="Calibri" w:hAnsi="Calibri"/>
      <w:sz w:val="20"/>
      <w:lang w:eastAsia="hr-HR"/>
    </w:rPr>
  </w:style>
  <w:style w:type="character" w:customStyle="1" w:styleId="TekstfusnoteChar">
    <w:name w:val="Tekst fusnote Char"/>
    <w:basedOn w:val="Zadanifontodlomka"/>
    <w:link w:val="Tekstfusnote"/>
    <w:semiHidden/>
    <w:rsid w:val="00557762"/>
    <w:rPr>
      <w:rFonts w:ascii="Calibri" w:hAnsi="Calibri"/>
    </w:rPr>
  </w:style>
  <w:style w:type="character" w:styleId="Referencafusnote">
    <w:name w:val="footnote reference"/>
    <w:semiHidden/>
    <w:rsid w:val="00557762"/>
    <w:rPr>
      <w:vertAlign w:val="superscript"/>
    </w:rPr>
  </w:style>
  <w:style w:type="character" w:customStyle="1" w:styleId="FontStyle24">
    <w:name w:val="Font Style24"/>
    <w:rsid w:val="00557762"/>
    <w:rPr>
      <w:rFonts w:ascii="Arial" w:hAnsi="Arial" w:cs="Arial"/>
      <w:color w:val="000000"/>
      <w:sz w:val="22"/>
      <w:szCs w:val="22"/>
    </w:rPr>
  </w:style>
  <w:style w:type="character" w:customStyle="1" w:styleId="apple-converted-space">
    <w:name w:val="apple-converted-space"/>
    <w:basedOn w:val="Zadanifontodlomka"/>
    <w:rsid w:val="00557762"/>
  </w:style>
  <w:style w:type="table" w:styleId="Reetkatablice">
    <w:name w:val="Table Grid"/>
    <w:basedOn w:val="Obinatablica"/>
    <w:uiPriority w:val="59"/>
    <w:rsid w:val="005577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ore">
    <w:name w:val="score"/>
    <w:basedOn w:val="Zadanifontodlomka"/>
    <w:rsid w:val="00557762"/>
  </w:style>
  <w:style w:type="paragraph" w:customStyle="1" w:styleId="t-9-8">
    <w:name w:val="t-9-8"/>
    <w:basedOn w:val="Normal"/>
    <w:rsid w:val="00557762"/>
    <w:pPr>
      <w:spacing w:before="100" w:beforeAutospacing="1" w:after="100" w:afterAutospacing="1"/>
      <w:jc w:val="left"/>
    </w:pPr>
    <w:rPr>
      <w:rFonts w:ascii="Times New Roman" w:hAnsi="Times New Roman"/>
      <w:sz w:val="24"/>
      <w:szCs w:val="24"/>
      <w:lang w:eastAsia="hr-HR"/>
    </w:rPr>
  </w:style>
  <w:style w:type="paragraph" w:styleId="Revizija">
    <w:name w:val="Revision"/>
    <w:hidden/>
    <w:uiPriority w:val="99"/>
    <w:semiHidden/>
    <w:rsid w:val="00557762"/>
    <w:rPr>
      <w:rFonts w:ascii="Arial" w:hAnsi="Arial"/>
      <w:sz w:val="22"/>
      <w:lang w:eastAsia="en-US"/>
    </w:rPr>
  </w:style>
  <w:style w:type="paragraph" w:styleId="Tekstbalonia">
    <w:name w:val="Balloon Text"/>
    <w:basedOn w:val="Normal"/>
    <w:link w:val="TekstbaloniaChar"/>
    <w:uiPriority w:val="99"/>
    <w:semiHidden/>
    <w:unhideWhenUsed/>
    <w:rsid w:val="00557762"/>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57762"/>
    <w:rPr>
      <w:rFonts w:ascii="Segoe UI" w:hAnsi="Segoe UI" w:cs="Segoe UI"/>
      <w:sz w:val="18"/>
      <w:szCs w:val="18"/>
      <w:lang w:eastAsia="en-US"/>
    </w:rPr>
  </w:style>
  <w:style w:type="paragraph" w:customStyle="1" w:styleId="box461808">
    <w:name w:val="box_461808"/>
    <w:basedOn w:val="Normal"/>
    <w:rsid w:val="00EB3660"/>
    <w:pPr>
      <w:spacing w:before="100" w:beforeAutospacing="1" w:after="225"/>
      <w:jc w:val="left"/>
    </w:pPr>
    <w:rPr>
      <w:rFonts w:ascii="Times New Roman" w:hAnsi="Times New Roman"/>
      <w:sz w:val="24"/>
      <w:szCs w:val="24"/>
      <w:lang w:eastAsia="hr-HR"/>
    </w:rPr>
  </w:style>
  <w:style w:type="paragraph" w:customStyle="1" w:styleId="ydp5270fd9msonormal">
    <w:name w:val="ydp5270fd9msonormal"/>
    <w:basedOn w:val="Normal"/>
    <w:rsid w:val="00EB3660"/>
    <w:pPr>
      <w:spacing w:before="100" w:beforeAutospacing="1" w:after="100" w:afterAutospacing="1"/>
      <w:jc w:val="left"/>
    </w:pPr>
    <w:rPr>
      <w:rFonts w:ascii="Times New Roman" w:eastAsia="Calibri" w:hAnsi="Times New Roman"/>
      <w:sz w:val="24"/>
      <w:szCs w:val="24"/>
      <w:lang w:eastAsia="hr-HR"/>
    </w:rPr>
  </w:style>
  <w:style w:type="character" w:customStyle="1" w:styleId="row-header-quote-text1">
    <w:name w:val="row-header-quote-text1"/>
    <w:basedOn w:val="Zadanifontodlomka"/>
    <w:rsid w:val="00983D90"/>
  </w:style>
  <w:style w:type="character" w:customStyle="1" w:styleId="row-info-text">
    <w:name w:val="row-info-text"/>
    <w:basedOn w:val="Zadanifontodlomka"/>
    <w:rsid w:val="00983D90"/>
  </w:style>
  <w:style w:type="table" w:styleId="Svijetlareetka-Isticanje5">
    <w:name w:val="Light Grid Accent 5"/>
    <w:basedOn w:val="Obinatablica"/>
    <w:uiPriority w:val="62"/>
    <w:semiHidden/>
    <w:unhideWhenUsed/>
    <w:rsid w:val="00390B11"/>
    <w:rPr>
      <w:rFonts w:ascii="Calibri" w:eastAsia="Calibri" w:hAnsi="Calibri"/>
      <w:sz w:val="22"/>
      <w:szCs w:val="22"/>
      <w:lang w:eastAsia="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100" w:beforeAutospacing="1" w:afterLines="0" w:after="100" w:afterAutospacing="1" w:line="240" w:lineRule="auto"/>
      </w:pPr>
      <w:rPr>
        <w:rFonts w:ascii="Calibri Light" w:eastAsia="Times New Roman" w:hAnsi="Calibri Light" w:cs="Times New Roman"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100" w:beforeAutospacing="1" w:afterLines="0" w:after="100" w:afterAutospacing="1" w:line="240" w:lineRule="auto"/>
      </w:pPr>
      <w:rPr>
        <w:rFonts w:ascii="Calibri Light" w:eastAsia="Times New Roman" w:hAnsi="Calibri Light" w:cs="Times New Roman"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Svijetlareetka-Isticanje51">
    <w:name w:val="Svijetla rešetka - Isticanje 51"/>
    <w:basedOn w:val="Obinatablica"/>
    <w:uiPriority w:val="62"/>
    <w:semiHidden/>
    <w:rsid w:val="00390B11"/>
    <w:rPr>
      <w:rFonts w:ascii="Calibri" w:eastAsia="Calibri" w:hAnsi="Calibri"/>
      <w:sz w:val="22"/>
      <w:szCs w:val="22"/>
      <w:lang w:eastAsia="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100" w:beforeAutospacing="1" w:afterLines="0" w:after="100" w:afterAutospacing="1" w:line="240" w:lineRule="auto"/>
      </w:pPr>
      <w:rPr>
        <w:rFonts w:ascii="Calibri Light" w:eastAsia="Times New Roman" w:hAnsi="Calibri Light" w:cs="Times New Roman"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100" w:beforeAutospacing="1" w:afterLines="0" w:after="100" w:afterAutospacing="1" w:line="240" w:lineRule="auto"/>
      </w:pPr>
      <w:rPr>
        <w:rFonts w:ascii="Calibri Light" w:eastAsia="Times New Roman" w:hAnsi="Calibri Light" w:cs="Times New Roman"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6692">
      <w:bodyDiv w:val="1"/>
      <w:marLeft w:val="0"/>
      <w:marRight w:val="0"/>
      <w:marTop w:val="0"/>
      <w:marBottom w:val="0"/>
      <w:divBdr>
        <w:top w:val="none" w:sz="0" w:space="0" w:color="auto"/>
        <w:left w:val="none" w:sz="0" w:space="0" w:color="auto"/>
        <w:bottom w:val="none" w:sz="0" w:space="0" w:color="auto"/>
        <w:right w:val="none" w:sz="0" w:space="0" w:color="auto"/>
      </w:divBdr>
    </w:div>
    <w:div w:id="63141149">
      <w:bodyDiv w:val="1"/>
      <w:marLeft w:val="0"/>
      <w:marRight w:val="0"/>
      <w:marTop w:val="0"/>
      <w:marBottom w:val="0"/>
      <w:divBdr>
        <w:top w:val="none" w:sz="0" w:space="0" w:color="auto"/>
        <w:left w:val="none" w:sz="0" w:space="0" w:color="auto"/>
        <w:bottom w:val="none" w:sz="0" w:space="0" w:color="auto"/>
        <w:right w:val="none" w:sz="0" w:space="0" w:color="auto"/>
      </w:divBdr>
    </w:div>
    <w:div w:id="63652096">
      <w:bodyDiv w:val="1"/>
      <w:marLeft w:val="0"/>
      <w:marRight w:val="0"/>
      <w:marTop w:val="0"/>
      <w:marBottom w:val="0"/>
      <w:divBdr>
        <w:top w:val="none" w:sz="0" w:space="0" w:color="auto"/>
        <w:left w:val="none" w:sz="0" w:space="0" w:color="auto"/>
        <w:bottom w:val="none" w:sz="0" w:space="0" w:color="auto"/>
        <w:right w:val="none" w:sz="0" w:space="0" w:color="auto"/>
      </w:divBdr>
    </w:div>
    <w:div w:id="96802866">
      <w:bodyDiv w:val="1"/>
      <w:marLeft w:val="0"/>
      <w:marRight w:val="0"/>
      <w:marTop w:val="0"/>
      <w:marBottom w:val="0"/>
      <w:divBdr>
        <w:top w:val="none" w:sz="0" w:space="0" w:color="auto"/>
        <w:left w:val="none" w:sz="0" w:space="0" w:color="auto"/>
        <w:bottom w:val="none" w:sz="0" w:space="0" w:color="auto"/>
        <w:right w:val="none" w:sz="0" w:space="0" w:color="auto"/>
      </w:divBdr>
    </w:div>
    <w:div w:id="101465419">
      <w:bodyDiv w:val="1"/>
      <w:marLeft w:val="0"/>
      <w:marRight w:val="0"/>
      <w:marTop w:val="0"/>
      <w:marBottom w:val="0"/>
      <w:divBdr>
        <w:top w:val="none" w:sz="0" w:space="0" w:color="auto"/>
        <w:left w:val="none" w:sz="0" w:space="0" w:color="auto"/>
        <w:bottom w:val="none" w:sz="0" w:space="0" w:color="auto"/>
        <w:right w:val="none" w:sz="0" w:space="0" w:color="auto"/>
      </w:divBdr>
    </w:div>
    <w:div w:id="122045083">
      <w:bodyDiv w:val="1"/>
      <w:marLeft w:val="0"/>
      <w:marRight w:val="0"/>
      <w:marTop w:val="0"/>
      <w:marBottom w:val="0"/>
      <w:divBdr>
        <w:top w:val="none" w:sz="0" w:space="0" w:color="auto"/>
        <w:left w:val="none" w:sz="0" w:space="0" w:color="auto"/>
        <w:bottom w:val="none" w:sz="0" w:space="0" w:color="auto"/>
        <w:right w:val="none" w:sz="0" w:space="0" w:color="auto"/>
      </w:divBdr>
    </w:div>
    <w:div w:id="154149634">
      <w:bodyDiv w:val="1"/>
      <w:marLeft w:val="0"/>
      <w:marRight w:val="0"/>
      <w:marTop w:val="0"/>
      <w:marBottom w:val="0"/>
      <w:divBdr>
        <w:top w:val="none" w:sz="0" w:space="0" w:color="auto"/>
        <w:left w:val="none" w:sz="0" w:space="0" w:color="auto"/>
        <w:bottom w:val="none" w:sz="0" w:space="0" w:color="auto"/>
        <w:right w:val="none" w:sz="0" w:space="0" w:color="auto"/>
      </w:divBdr>
    </w:div>
    <w:div w:id="236211244">
      <w:bodyDiv w:val="1"/>
      <w:marLeft w:val="0"/>
      <w:marRight w:val="0"/>
      <w:marTop w:val="0"/>
      <w:marBottom w:val="0"/>
      <w:divBdr>
        <w:top w:val="none" w:sz="0" w:space="0" w:color="auto"/>
        <w:left w:val="none" w:sz="0" w:space="0" w:color="auto"/>
        <w:bottom w:val="none" w:sz="0" w:space="0" w:color="auto"/>
        <w:right w:val="none" w:sz="0" w:space="0" w:color="auto"/>
      </w:divBdr>
    </w:div>
    <w:div w:id="254480843">
      <w:bodyDiv w:val="1"/>
      <w:marLeft w:val="0"/>
      <w:marRight w:val="0"/>
      <w:marTop w:val="0"/>
      <w:marBottom w:val="0"/>
      <w:divBdr>
        <w:top w:val="none" w:sz="0" w:space="0" w:color="auto"/>
        <w:left w:val="none" w:sz="0" w:space="0" w:color="auto"/>
        <w:bottom w:val="none" w:sz="0" w:space="0" w:color="auto"/>
        <w:right w:val="none" w:sz="0" w:space="0" w:color="auto"/>
      </w:divBdr>
    </w:div>
    <w:div w:id="261455770">
      <w:bodyDiv w:val="1"/>
      <w:marLeft w:val="0"/>
      <w:marRight w:val="0"/>
      <w:marTop w:val="0"/>
      <w:marBottom w:val="0"/>
      <w:divBdr>
        <w:top w:val="none" w:sz="0" w:space="0" w:color="auto"/>
        <w:left w:val="none" w:sz="0" w:space="0" w:color="auto"/>
        <w:bottom w:val="none" w:sz="0" w:space="0" w:color="auto"/>
        <w:right w:val="none" w:sz="0" w:space="0" w:color="auto"/>
      </w:divBdr>
    </w:div>
    <w:div w:id="292758118">
      <w:bodyDiv w:val="1"/>
      <w:marLeft w:val="0"/>
      <w:marRight w:val="0"/>
      <w:marTop w:val="0"/>
      <w:marBottom w:val="0"/>
      <w:divBdr>
        <w:top w:val="none" w:sz="0" w:space="0" w:color="auto"/>
        <w:left w:val="none" w:sz="0" w:space="0" w:color="auto"/>
        <w:bottom w:val="none" w:sz="0" w:space="0" w:color="auto"/>
        <w:right w:val="none" w:sz="0" w:space="0" w:color="auto"/>
      </w:divBdr>
    </w:div>
    <w:div w:id="420107133">
      <w:bodyDiv w:val="1"/>
      <w:marLeft w:val="0"/>
      <w:marRight w:val="0"/>
      <w:marTop w:val="0"/>
      <w:marBottom w:val="0"/>
      <w:divBdr>
        <w:top w:val="none" w:sz="0" w:space="0" w:color="auto"/>
        <w:left w:val="none" w:sz="0" w:space="0" w:color="auto"/>
        <w:bottom w:val="none" w:sz="0" w:space="0" w:color="auto"/>
        <w:right w:val="none" w:sz="0" w:space="0" w:color="auto"/>
      </w:divBdr>
    </w:div>
    <w:div w:id="448668694">
      <w:bodyDiv w:val="1"/>
      <w:marLeft w:val="0"/>
      <w:marRight w:val="0"/>
      <w:marTop w:val="0"/>
      <w:marBottom w:val="0"/>
      <w:divBdr>
        <w:top w:val="none" w:sz="0" w:space="0" w:color="auto"/>
        <w:left w:val="none" w:sz="0" w:space="0" w:color="auto"/>
        <w:bottom w:val="none" w:sz="0" w:space="0" w:color="auto"/>
        <w:right w:val="none" w:sz="0" w:space="0" w:color="auto"/>
      </w:divBdr>
    </w:div>
    <w:div w:id="491676916">
      <w:bodyDiv w:val="1"/>
      <w:marLeft w:val="0"/>
      <w:marRight w:val="0"/>
      <w:marTop w:val="0"/>
      <w:marBottom w:val="0"/>
      <w:divBdr>
        <w:top w:val="none" w:sz="0" w:space="0" w:color="auto"/>
        <w:left w:val="none" w:sz="0" w:space="0" w:color="auto"/>
        <w:bottom w:val="none" w:sz="0" w:space="0" w:color="auto"/>
        <w:right w:val="none" w:sz="0" w:space="0" w:color="auto"/>
      </w:divBdr>
    </w:div>
    <w:div w:id="563177496">
      <w:bodyDiv w:val="1"/>
      <w:marLeft w:val="0"/>
      <w:marRight w:val="0"/>
      <w:marTop w:val="0"/>
      <w:marBottom w:val="0"/>
      <w:divBdr>
        <w:top w:val="none" w:sz="0" w:space="0" w:color="auto"/>
        <w:left w:val="none" w:sz="0" w:space="0" w:color="auto"/>
        <w:bottom w:val="none" w:sz="0" w:space="0" w:color="auto"/>
        <w:right w:val="none" w:sz="0" w:space="0" w:color="auto"/>
      </w:divBdr>
    </w:div>
    <w:div w:id="624197485">
      <w:bodyDiv w:val="1"/>
      <w:marLeft w:val="0"/>
      <w:marRight w:val="0"/>
      <w:marTop w:val="0"/>
      <w:marBottom w:val="0"/>
      <w:divBdr>
        <w:top w:val="none" w:sz="0" w:space="0" w:color="auto"/>
        <w:left w:val="none" w:sz="0" w:space="0" w:color="auto"/>
        <w:bottom w:val="none" w:sz="0" w:space="0" w:color="auto"/>
        <w:right w:val="none" w:sz="0" w:space="0" w:color="auto"/>
      </w:divBdr>
    </w:div>
    <w:div w:id="643201503">
      <w:bodyDiv w:val="1"/>
      <w:marLeft w:val="0"/>
      <w:marRight w:val="0"/>
      <w:marTop w:val="0"/>
      <w:marBottom w:val="0"/>
      <w:divBdr>
        <w:top w:val="none" w:sz="0" w:space="0" w:color="auto"/>
        <w:left w:val="none" w:sz="0" w:space="0" w:color="auto"/>
        <w:bottom w:val="none" w:sz="0" w:space="0" w:color="auto"/>
        <w:right w:val="none" w:sz="0" w:space="0" w:color="auto"/>
      </w:divBdr>
    </w:div>
    <w:div w:id="658655236">
      <w:bodyDiv w:val="1"/>
      <w:marLeft w:val="0"/>
      <w:marRight w:val="0"/>
      <w:marTop w:val="0"/>
      <w:marBottom w:val="0"/>
      <w:divBdr>
        <w:top w:val="none" w:sz="0" w:space="0" w:color="auto"/>
        <w:left w:val="none" w:sz="0" w:space="0" w:color="auto"/>
        <w:bottom w:val="none" w:sz="0" w:space="0" w:color="auto"/>
        <w:right w:val="none" w:sz="0" w:space="0" w:color="auto"/>
      </w:divBdr>
    </w:div>
    <w:div w:id="698819172">
      <w:bodyDiv w:val="1"/>
      <w:marLeft w:val="0"/>
      <w:marRight w:val="0"/>
      <w:marTop w:val="0"/>
      <w:marBottom w:val="0"/>
      <w:divBdr>
        <w:top w:val="none" w:sz="0" w:space="0" w:color="auto"/>
        <w:left w:val="none" w:sz="0" w:space="0" w:color="auto"/>
        <w:bottom w:val="none" w:sz="0" w:space="0" w:color="auto"/>
        <w:right w:val="none" w:sz="0" w:space="0" w:color="auto"/>
      </w:divBdr>
    </w:div>
    <w:div w:id="704138406">
      <w:bodyDiv w:val="1"/>
      <w:marLeft w:val="0"/>
      <w:marRight w:val="0"/>
      <w:marTop w:val="0"/>
      <w:marBottom w:val="0"/>
      <w:divBdr>
        <w:top w:val="none" w:sz="0" w:space="0" w:color="auto"/>
        <w:left w:val="none" w:sz="0" w:space="0" w:color="auto"/>
        <w:bottom w:val="none" w:sz="0" w:space="0" w:color="auto"/>
        <w:right w:val="none" w:sz="0" w:space="0" w:color="auto"/>
      </w:divBdr>
    </w:div>
    <w:div w:id="742989260">
      <w:bodyDiv w:val="1"/>
      <w:marLeft w:val="0"/>
      <w:marRight w:val="0"/>
      <w:marTop w:val="0"/>
      <w:marBottom w:val="0"/>
      <w:divBdr>
        <w:top w:val="none" w:sz="0" w:space="0" w:color="auto"/>
        <w:left w:val="none" w:sz="0" w:space="0" w:color="auto"/>
        <w:bottom w:val="none" w:sz="0" w:space="0" w:color="auto"/>
        <w:right w:val="none" w:sz="0" w:space="0" w:color="auto"/>
      </w:divBdr>
    </w:div>
    <w:div w:id="772745748">
      <w:bodyDiv w:val="1"/>
      <w:marLeft w:val="0"/>
      <w:marRight w:val="0"/>
      <w:marTop w:val="0"/>
      <w:marBottom w:val="0"/>
      <w:divBdr>
        <w:top w:val="none" w:sz="0" w:space="0" w:color="auto"/>
        <w:left w:val="none" w:sz="0" w:space="0" w:color="auto"/>
        <w:bottom w:val="none" w:sz="0" w:space="0" w:color="auto"/>
        <w:right w:val="none" w:sz="0" w:space="0" w:color="auto"/>
      </w:divBdr>
    </w:div>
    <w:div w:id="775059431">
      <w:bodyDiv w:val="1"/>
      <w:marLeft w:val="0"/>
      <w:marRight w:val="0"/>
      <w:marTop w:val="0"/>
      <w:marBottom w:val="0"/>
      <w:divBdr>
        <w:top w:val="none" w:sz="0" w:space="0" w:color="auto"/>
        <w:left w:val="none" w:sz="0" w:space="0" w:color="auto"/>
        <w:bottom w:val="none" w:sz="0" w:space="0" w:color="auto"/>
        <w:right w:val="none" w:sz="0" w:space="0" w:color="auto"/>
      </w:divBdr>
    </w:div>
    <w:div w:id="787503531">
      <w:bodyDiv w:val="1"/>
      <w:marLeft w:val="0"/>
      <w:marRight w:val="0"/>
      <w:marTop w:val="0"/>
      <w:marBottom w:val="0"/>
      <w:divBdr>
        <w:top w:val="none" w:sz="0" w:space="0" w:color="auto"/>
        <w:left w:val="none" w:sz="0" w:space="0" w:color="auto"/>
        <w:bottom w:val="none" w:sz="0" w:space="0" w:color="auto"/>
        <w:right w:val="none" w:sz="0" w:space="0" w:color="auto"/>
      </w:divBdr>
    </w:div>
    <w:div w:id="921720350">
      <w:bodyDiv w:val="1"/>
      <w:marLeft w:val="0"/>
      <w:marRight w:val="0"/>
      <w:marTop w:val="0"/>
      <w:marBottom w:val="0"/>
      <w:divBdr>
        <w:top w:val="none" w:sz="0" w:space="0" w:color="auto"/>
        <w:left w:val="none" w:sz="0" w:space="0" w:color="auto"/>
        <w:bottom w:val="none" w:sz="0" w:space="0" w:color="auto"/>
        <w:right w:val="none" w:sz="0" w:space="0" w:color="auto"/>
      </w:divBdr>
    </w:div>
    <w:div w:id="943609018">
      <w:bodyDiv w:val="1"/>
      <w:marLeft w:val="0"/>
      <w:marRight w:val="0"/>
      <w:marTop w:val="0"/>
      <w:marBottom w:val="0"/>
      <w:divBdr>
        <w:top w:val="none" w:sz="0" w:space="0" w:color="auto"/>
        <w:left w:val="none" w:sz="0" w:space="0" w:color="auto"/>
        <w:bottom w:val="none" w:sz="0" w:space="0" w:color="auto"/>
        <w:right w:val="none" w:sz="0" w:space="0" w:color="auto"/>
      </w:divBdr>
    </w:div>
    <w:div w:id="1012685189">
      <w:bodyDiv w:val="1"/>
      <w:marLeft w:val="0"/>
      <w:marRight w:val="0"/>
      <w:marTop w:val="0"/>
      <w:marBottom w:val="0"/>
      <w:divBdr>
        <w:top w:val="none" w:sz="0" w:space="0" w:color="auto"/>
        <w:left w:val="none" w:sz="0" w:space="0" w:color="auto"/>
        <w:bottom w:val="none" w:sz="0" w:space="0" w:color="auto"/>
        <w:right w:val="none" w:sz="0" w:space="0" w:color="auto"/>
      </w:divBdr>
    </w:div>
    <w:div w:id="1179542293">
      <w:bodyDiv w:val="1"/>
      <w:marLeft w:val="0"/>
      <w:marRight w:val="0"/>
      <w:marTop w:val="0"/>
      <w:marBottom w:val="0"/>
      <w:divBdr>
        <w:top w:val="none" w:sz="0" w:space="0" w:color="auto"/>
        <w:left w:val="none" w:sz="0" w:space="0" w:color="auto"/>
        <w:bottom w:val="none" w:sz="0" w:space="0" w:color="auto"/>
        <w:right w:val="none" w:sz="0" w:space="0" w:color="auto"/>
      </w:divBdr>
    </w:div>
    <w:div w:id="1217476560">
      <w:bodyDiv w:val="1"/>
      <w:marLeft w:val="0"/>
      <w:marRight w:val="0"/>
      <w:marTop w:val="0"/>
      <w:marBottom w:val="0"/>
      <w:divBdr>
        <w:top w:val="none" w:sz="0" w:space="0" w:color="auto"/>
        <w:left w:val="none" w:sz="0" w:space="0" w:color="auto"/>
        <w:bottom w:val="none" w:sz="0" w:space="0" w:color="auto"/>
        <w:right w:val="none" w:sz="0" w:space="0" w:color="auto"/>
      </w:divBdr>
    </w:div>
    <w:div w:id="1295255593">
      <w:bodyDiv w:val="1"/>
      <w:marLeft w:val="0"/>
      <w:marRight w:val="0"/>
      <w:marTop w:val="0"/>
      <w:marBottom w:val="0"/>
      <w:divBdr>
        <w:top w:val="none" w:sz="0" w:space="0" w:color="auto"/>
        <w:left w:val="none" w:sz="0" w:space="0" w:color="auto"/>
        <w:bottom w:val="none" w:sz="0" w:space="0" w:color="auto"/>
        <w:right w:val="none" w:sz="0" w:space="0" w:color="auto"/>
      </w:divBdr>
    </w:div>
    <w:div w:id="1353655007">
      <w:bodyDiv w:val="1"/>
      <w:marLeft w:val="0"/>
      <w:marRight w:val="0"/>
      <w:marTop w:val="0"/>
      <w:marBottom w:val="0"/>
      <w:divBdr>
        <w:top w:val="none" w:sz="0" w:space="0" w:color="auto"/>
        <w:left w:val="none" w:sz="0" w:space="0" w:color="auto"/>
        <w:bottom w:val="none" w:sz="0" w:space="0" w:color="auto"/>
        <w:right w:val="none" w:sz="0" w:space="0" w:color="auto"/>
      </w:divBdr>
    </w:div>
    <w:div w:id="1360623082">
      <w:bodyDiv w:val="1"/>
      <w:marLeft w:val="0"/>
      <w:marRight w:val="0"/>
      <w:marTop w:val="0"/>
      <w:marBottom w:val="0"/>
      <w:divBdr>
        <w:top w:val="none" w:sz="0" w:space="0" w:color="auto"/>
        <w:left w:val="none" w:sz="0" w:space="0" w:color="auto"/>
        <w:bottom w:val="none" w:sz="0" w:space="0" w:color="auto"/>
        <w:right w:val="none" w:sz="0" w:space="0" w:color="auto"/>
      </w:divBdr>
    </w:div>
    <w:div w:id="1512262868">
      <w:bodyDiv w:val="1"/>
      <w:marLeft w:val="0"/>
      <w:marRight w:val="0"/>
      <w:marTop w:val="0"/>
      <w:marBottom w:val="0"/>
      <w:divBdr>
        <w:top w:val="none" w:sz="0" w:space="0" w:color="auto"/>
        <w:left w:val="none" w:sz="0" w:space="0" w:color="auto"/>
        <w:bottom w:val="none" w:sz="0" w:space="0" w:color="auto"/>
        <w:right w:val="none" w:sz="0" w:space="0" w:color="auto"/>
      </w:divBdr>
    </w:div>
    <w:div w:id="1750734508">
      <w:bodyDiv w:val="1"/>
      <w:marLeft w:val="0"/>
      <w:marRight w:val="0"/>
      <w:marTop w:val="0"/>
      <w:marBottom w:val="0"/>
      <w:divBdr>
        <w:top w:val="none" w:sz="0" w:space="0" w:color="auto"/>
        <w:left w:val="none" w:sz="0" w:space="0" w:color="auto"/>
        <w:bottom w:val="none" w:sz="0" w:space="0" w:color="auto"/>
        <w:right w:val="none" w:sz="0" w:space="0" w:color="auto"/>
      </w:divBdr>
    </w:div>
    <w:div w:id="1858734751">
      <w:bodyDiv w:val="1"/>
      <w:marLeft w:val="0"/>
      <w:marRight w:val="0"/>
      <w:marTop w:val="0"/>
      <w:marBottom w:val="0"/>
      <w:divBdr>
        <w:top w:val="none" w:sz="0" w:space="0" w:color="auto"/>
        <w:left w:val="none" w:sz="0" w:space="0" w:color="auto"/>
        <w:bottom w:val="none" w:sz="0" w:space="0" w:color="auto"/>
        <w:right w:val="none" w:sz="0" w:space="0" w:color="auto"/>
      </w:divBdr>
    </w:div>
    <w:div w:id="2105417787">
      <w:bodyDiv w:val="1"/>
      <w:marLeft w:val="0"/>
      <w:marRight w:val="0"/>
      <w:marTop w:val="0"/>
      <w:marBottom w:val="0"/>
      <w:divBdr>
        <w:top w:val="none" w:sz="0" w:space="0" w:color="auto"/>
        <w:left w:val="none" w:sz="0" w:space="0" w:color="auto"/>
        <w:bottom w:val="none" w:sz="0" w:space="0" w:color="auto"/>
        <w:right w:val="none" w:sz="0" w:space="0" w:color="auto"/>
      </w:divBdr>
    </w:div>
    <w:div w:id="2128085453">
      <w:bodyDiv w:val="1"/>
      <w:marLeft w:val="0"/>
      <w:marRight w:val="0"/>
      <w:marTop w:val="0"/>
      <w:marBottom w:val="0"/>
      <w:divBdr>
        <w:top w:val="none" w:sz="0" w:space="0" w:color="auto"/>
        <w:left w:val="none" w:sz="0" w:space="0" w:color="auto"/>
        <w:bottom w:val="none" w:sz="0" w:space="0" w:color="auto"/>
        <w:right w:val="none" w:sz="0" w:space="0" w:color="auto"/>
      </w:divBdr>
    </w:div>
    <w:div w:id="213243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zakon.hr/cms.htm?id=71" TargetMode="External"/><Relationship Id="rId299" Type="http://schemas.openxmlformats.org/officeDocument/2006/relationships/hyperlink" Target="https://www.zakon.hr/cms.htm?id=616" TargetMode="External"/><Relationship Id="rId303" Type="http://schemas.openxmlformats.org/officeDocument/2006/relationships/hyperlink" Target="https://www.zakon.hr/cms.htm?id=39889" TargetMode="External"/><Relationship Id="rId21" Type="http://schemas.openxmlformats.org/officeDocument/2006/relationships/hyperlink" Target="https://www.iusinfo.hr/zakonodavstvo/kazneni-zakon-1999" TargetMode="External"/><Relationship Id="rId42" Type="http://schemas.openxmlformats.org/officeDocument/2006/relationships/hyperlink" Target="https://www.iusinfo.hr/zakonodavstvo/zakon-o-izmjenama-i-dopunama-zakona-o-upravnim-sporovima-1" TargetMode="External"/><Relationship Id="rId63" Type="http://schemas.openxmlformats.org/officeDocument/2006/relationships/hyperlink" Target="https://narodne-novine.nn.hr/clanci/sluzbeni/2019_10_98_1971.html" TargetMode="External"/><Relationship Id="rId84" Type="http://schemas.openxmlformats.org/officeDocument/2006/relationships/hyperlink" Target="http://www.zakon.hr/cms.htm?id=182" TargetMode="External"/><Relationship Id="rId138" Type="http://schemas.openxmlformats.org/officeDocument/2006/relationships/hyperlink" Target="http://www.zakon.hr/cms.htm?id=68" TargetMode="External"/><Relationship Id="rId159" Type="http://schemas.openxmlformats.org/officeDocument/2006/relationships/hyperlink" Target="http://www.zakon.hr/cms.htm?id=211" TargetMode="External"/><Relationship Id="rId170" Type="http://schemas.openxmlformats.org/officeDocument/2006/relationships/hyperlink" Target="http://www.zakon.hr/cms.htm?id=210" TargetMode="External"/><Relationship Id="rId191" Type="http://schemas.openxmlformats.org/officeDocument/2006/relationships/hyperlink" Target="http://www.zakon.hr/cms.htm?id=73" TargetMode="External"/><Relationship Id="rId205" Type="http://schemas.openxmlformats.org/officeDocument/2006/relationships/hyperlink" Target="http://www.zakon.hr/cms.htm?id=480" TargetMode="External"/><Relationship Id="rId226" Type="http://schemas.openxmlformats.org/officeDocument/2006/relationships/hyperlink" Target="http://www.zakon.hr/cms.htm?id=69" TargetMode="External"/><Relationship Id="rId247" Type="http://schemas.openxmlformats.org/officeDocument/2006/relationships/hyperlink" Target="http://www.zakon.hr/cms.htm?id=66" TargetMode="External"/><Relationship Id="rId107" Type="http://schemas.openxmlformats.org/officeDocument/2006/relationships/hyperlink" Target="http://www.zakon.hr/cms.htm?id=73" TargetMode="External"/><Relationship Id="rId268" Type="http://schemas.openxmlformats.org/officeDocument/2006/relationships/hyperlink" Target="http://www.zakon.hr/cms.htm?id=480" TargetMode="External"/><Relationship Id="rId289" Type="http://schemas.openxmlformats.org/officeDocument/2006/relationships/hyperlink" Target="http://www.zakon.hr/cms.htm?id=72" TargetMode="External"/><Relationship Id="rId11" Type="http://schemas.openxmlformats.org/officeDocument/2006/relationships/hyperlink" Target="http://www.iusinfo.hr/Publication/Content.aspx?Sopi=NN2001B28A487&amp;Ver=NN2001B28A487" TargetMode="External"/><Relationship Id="rId32" Type="http://schemas.openxmlformats.org/officeDocument/2006/relationships/hyperlink" Target="https://www.iusinfo.hr/zakonodavstvo/zakon-o-izmjenama-zakona-o-radu-1" TargetMode="External"/><Relationship Id="rId53" Type="http://schemas.openxmlformats.org/officeDocument/2006/relationships/hyperlink" Target="https://www.iusinfo.hr/zakonodavstvo/zakon-o-izmjeni-zakona-o-politickim-strankama" TargetMode="External"/><Relationship Id="rId74" Type="http://schemas.openxmlformats.org/officeDocument/2006/relationships/hyperlink" Target="http://www.unipu.hr/uploads/media/Istrazivacka_strategija_SJD_2016-2020_01.pdf%20i%20dopune%202018.-2022.g" TargetMode="External"/><Relationship Id="rId128" Type="http://schemas.openxmlformats.org/officeDocument/2006/relationships/hyperlink" Target="http://www.zakon.hr/cms.htm?id=70" TargetMode="External"/><Relationship Id="rId149" Type="http://schemas.openxmlformats.org/officeDocument/2006/relationships/hyperlink" Target="http://www.zakon.hr/cms.htm?id=67" TargetMode="External"/><Relationship Id="rId5" Type="http://schemas.openxmlformats.org/officeDocument/2006/relationships/webSettings" Target="webSettings.xml"/><Relationship Id="rId95" Type="http://schemas.openxmlformats.org/officeDocument/2006/relationships/hyperlink" Target="http://www.zakon.hr/cms.htm?id=73" TargetMode="External"/><Relationship Id="rId160" Type="http://schemas.openxmlformats.org/officeDocument/2006/relationships/hyperlink" Target="http://www.zakon.hr/cms.htm?id=66" TargetMode="External"/><Relationship Id="rId181" Type="http://schemas.openxmlformats.org/officeDocument/2006/relationships/hyperlink" Target="http://www.zakon.hr/cms.htm?id=480" TargetMode="External"/><Relationship Id="rId216" Type="http://schemas.openxmlformats.org/officeDocument/2006/relationships/hyperlink" Target="http://www.zakon.hr/cms.htm?id=182" TargetMode="External"/><Relationship Id="rId237" Type="http://schemas.openxmlformats.org/officeDocument/2006/relationships/hyperlink" Target="http://www.zakon.hr/cms.htm?id=68" TargetMode="External"/><Relationship Id="rId258" Type="http://schemas.openxmlformats.org/officeDocument/2006/relationships/hyperlink" Target="http://www.zakon.hr/cms.htm?id=211" TargetMode="External"/><Relationship Id="rId279" Type="http://schemas.openxmlformats.org/officeDocument/2006/relationships/hyperlink" Target="http://www.zakon.hr/cms.htm?id=182" TargetMode="External"/><Relationship Id="rId22" Type="http://schemas.openxmlformats.org/officeDocument/2006/relationships/hyperlink" Target="https://www.iusinfo.hr/zakonodavstvo/zakon-o-izmjeni-zakona-o-trgovackim-drustvima" TargetMode="External"/><Relationship Id="rId43" Type="http://schemas.openxmlformats.org/officeDocument/2006/relationships/hyperlink" Target="https://www.iusinfo.hr/zakonodavstvo/odluka-i-rjesenje-ustavnog-suda-republike-hrvatske-broj-u-i-2753-2012-i-dr-od-27-rujna-2016" TargetMode="External"/><Relationship Id="rId64" Type="http://schemas.openxmlformats.org/officeDocument/2006/relationships/hyperlink" Target="http://narodne-novine.nn.hr/clanci/sluzbeni/2006_07_85_2016.html" TargetMode="External"/><Relationship Id="rId118" Type="http://schemas.openxmlformats.org/officeDocument/2006/relationships/hyperlink" Target="http://www.zakon.hr/cms.htm?id=72" TargetMode="External"/><Relationship Id="rId139" Type="http://schemas.openxmlformats.org/officeDocument/2006/relationships/hyperlink" Target="http://www.zakon.hr/cms.htm?id=69" TargetMode="External"/><Relationship Id="rId290" Type="http://schemas.openxmlformats.org/officeDocument/2006/relationships/hyperlink" Target="http://www.zakon.hr/cms.htm?id=73" TargetMode="External"/><Relationship Id="rId304" Type="http://schemas.openxmlformats.org/officeDocument/2006/relationships/hyperlink" Target="https://www.zakon.hr/cms.htm?id=44153" TargetMode="External"/><Relationship Id="rId85" Type="http://schemas.openxmlformats.org/officeDocument/2006/relationships/hyperlink" Target="http://www.zakon.hr/cms.htm?id=480" TargetMode="External"/><Relationship Id="rId150" Type="http://schemas.openxmlformats.org/officeDocument/2006/relationships/hyperlink" Target="http://www.zakon.hr/cms.htm?id=68" TargetMode="External"/><Relationship Id="rId171" Type="http://schemas.openxmlformats.org/officeDocument/2006/relationships/hyperlink" Target="http://www.zakon.hr/cms.htm?id=211" TargetMode="External"/><Relationship Id="rId192" Type="http://schemas.openxmlformats.org/officeDocument/2006/relationships/hyperlink" Target="http://www.zakon.hr/cms.htm?id=182" TargetMode="External"/><Relationship Id="rId206" Type="http://schemas.openxmlformats.org/officeDocument/2006/relationships/hyperlink" Target="http://www.zakon.hr/cms.htm?id=210" TargetMode="External"/><Relationship Id="rId227" Type="http://schemas.openxmlformats.org/officeDocument/2006/relationships/hyperlink" Target="http://www.zakon.hr/cms.htm?id=70" TargetMode="External"/><Relationship Id="rId248" Type="http://schemas.openxmlformats.org/officeDocument/2006/relationships/hyperlink" Target="http://www.zakon.hr/cms.htm?id=67" TargetMode="External"/><Relationship Id="rId269" Type="http://schemas.openxmlformats.org/officeDocument/2006/relationships/hyperlink" Target="http://www.zakon.hr/cms.htm?id=210" TargetMode="External"/><Relationship Id="rId12" Type="http://schemas.openxmlformats.org/officeDocument/2006/relationships/hyperlink" Target="https://www.iusinfo.hr/zakonodavstvo/zakon-o-trgovackim-drustvima-1" TargetMode="External"/><Relationship Id="rId33" Type="http://schemas.openxmlformats.org/officeDocument/2006/relationships/hyperlink" Target="https://www.iusinfo.hr/zakonodavstvo/zakon-o-rodiljnim-i-roditeljskim-potporama-1" TargetMode="External"/><Relationship Id="rId108" Type="http://schemas.openxmlformats.org/officeDocument/2006/relationships/hyperlink" Target="http://www.zakon.hr/cms.htm?id=182" TargetMode="External"/><Relationship Id="rId129" Type="http://schemas.openxmlformats.org/officeDocument/2006/relationships/hyperlink" Target="http://www.zakon.hr/cms.htm?id=71" TargetMode="External"/><Relationship Id="rId280" Type="http://schemas.openxmlformats.org/officeDocument/2006/relationships/hyperlink" Target="http://www.zakon.hr/cms.htm?id=480" TargetMode="External"/><Relationship Id="rId54" Type="http://schemas.openxmlformats.org/officeDocument/2006/relationships/hyperlink" Target="https://www.iusinfo.hr/zakonodavstvo/zakon-o-izmjenama-zakona-o-politickim-strankama" TargetMode="External"/><Relationship Id="rId75" Type="http://schemas.openxmlformats.org/officeDocument/2006/relationships/hyperlink" Target="https://www.unipu.hr/_news/93569/Strategija%20razvoja%20Sveucilista%202021.%20-%202026..pdf" TargetMode="External"/><Relationship Id="rId96" Type="http://schemas.openxmlformats.org/officeDocument/2006/relationships/hyperlink" Target="http://www.zakon.hr/cms.htm?id=182" TargetMode="External"/><Relationship Id="rId140" Type="http://schemas.openxmlformats.org/officeDocument/2006/relationships/hyperlink" Target="http://www.zakon.hr/cms.htm?id=70" TargetMode="External"/><Relationship Id="rId161" Type="http://schemas.openxmlformats.org/officeDocument/2006/relationships/hyperlink" Target="http://www.zakon.hr/cms.htm?id=67" TargetMode="External"/><Relationship Id="rId182" Type="http://schemas.openxmlformats.org/officeDocument/2006/relationships/hyperlink" Target="http://www.zakon.hr/cms.htm?id=210" TargetMode="External"/><Relationship Id="rId217" Type="http://schemas.openxmlformats.org/officeDocument/2006/relationships/hyperlink" Target="http://www.zakon.hr/cms.htm?id=480" TargetMode="External"/><Relationship Id="rId6" Type="http://schemas.openxmlformats.org/officeDocument/2006/relationships/footnotes" Target="footnotes.xml"/><Relationship Id="rId238" Type="http://schemas.openxmlformats.org/officeDocument/2006/relationships/hyperlink" Target="http://www.zakon.hr/cms.htm?id=69" TargetMode="External"/><Relationship Id="rId259" Type="http://schemas.openxmlformats.org/officeDocument/2006/relationships/hyperlink" Target="http://www.zakon.hr/cms.htm?id=66" TargetMode="External"/><Relationship Id="rId23" Type="http://schemas.openxmlformats.org/officeDocument/2006/relationships/hyperlink" Target="https://www.iusinfo.hr/zakonodavstvo/zakon-o-izmjenama-i-dopunama-zakona-o-trgovackim-drustvima-5" TargetMode="External"/><Relationship Id="rId119" Type="http://schemas.openxmlformats.org/officeDocument/2006/relationships/hyperlink" Target="http://www.zakon.hr/cms.htm?id=73" TargetMode="External"/><Relationship Id="rId270" Type="http://schemas.openxmlformats.org/officeDocument/2006/relationships/hyperlink" Target="http://www.zakon.hr/cms.htm?id=211" TargetMode="External"/><Relationship Id="rId291" Type="http://schemas.openxmlformats.org/officeDocument/2006/relationships/hyperlink" Target="http://www.zakon.hr/cms.htm?id=182" TargetMode="External"/><Relationship Id="rId305" Type="http://schemas.openxmlformats.org/officeDocument/2006/relationships/hyperlink" Target="https://narodne-novine.nn.hr/clanci/sluzbeni/2020_05_64_1270.html" TargetMode="External"/><Relationship Id="rId44" Type="http://schemas.openxmlformats.org/officeDocument/2006/relationships/hyperlink" Target="https://www.iusinfo.hr/zakonodavstvo/zakon-o-izmjeni-i-dopuni-zakona-o-upravnim-sporovima" TargetMode="External"/><Relationship Id="rId65" Type="http://schemas.openxmlformats.org/officeDocument/2006/relationships/hyperlink" Target="http://narodne-novine.nn.hr/clanci/sluzbeni/2008_12_150_4099.html" TargetMode="External"/><Relationship Id="rId86" Type="http://schemas.openxmlformats.org/officeDocument/2006/relationships/hyperlink" Target="http://www.zakon.hr/cms.htm?id=210" TargetMode="External"/><Relationship Id="rId130" Type="http://schemas.openxmlformats.org/officeDocument/2006/relationships/hyperlink" Target="http://www.zakon.hr/cms.htm?id=72" TargetMode="External"/><Relationship Id="rId151" Type="http://schemas.openxmlformats.org/officeDocument/2006/relationships/hyperlink" Target="http://www.zakon.hr/cms.htm?id=69" TargetMode="External"/><Relationship Id="rId172" Type="http://schemas.openxmlformats.org/officeDocument/2006/relationships/hyperlink" Target="http://www.zakon.hr/cms.htm?id=66" TargetMode="External"/><Relationship Id="rId193" Type="http://schemas.openxmlformats.org/officeDocument/2006/relationships/hyperlink" Target="http://www.zakon.hr/cms.htm?id=480" TargetMode="External"/><Relationship Id="rId207" Type="http://schemas.openxmlformats.org/officeDocument/2006/relationships/hyperlink" Target="http://www.zakon.hr/cms.htm?id=211" TargetMode="External"/><Relationship Id="rId228" Type="http://schemas.openxmlformats.org/officeDocument/2006/relationships/hyperlink" Target="http://www.zakon.hr/cms.htm?id=71" TargetMode="External"/><Relationship Id="rId249" Type="http://schemas.openxmlformats.org/officeDocument/2006/relationships/hyperlink" Target="http://www.zakon.hr/cms.htm?id=68" TargetMode="External"/><Relationship Id="rId13" Type="http://schemas.openxmlformats.org/officeDocument/2006/relationships/hyperlink" Target="https://www.iusinfo.hr/zakonodavstvo/zakon-o-izmjenama-i-dopunama-zakona-o-trgovackim-drustvima" TargetMode="External"/><Relationship Id="rId109" Type="http://schemas.openxmlformats.org/officeDocument/2006/relationships/hyperlink" Target="http://www.zakon.hr/cms.htm?id=480" TargetMode="External"/><Relationship Id="rId260" Type="http://schemas.openxmlformats.org/officeDocument/2006/relationships/hyperlink" Target="http://www.zakon.hr/cms.htm?id=67" TargetMode="External"/><Relationship Id="rId281" Type="http://schemas.openxmlformats.org/officeDocument/2006/relationships/hyperlink" Target="http://www.zakon.hr/cms.htm?id=210" TargetMode="External"/><Relationship Id="rId34" Type="http://schemas.openxmlformats.org/officeDocument/2006/relationships/hyperlink" Target="https://www.iusinfo.hr/zakonodavstvo/ispravak-zakona-o-rodiljnim-i-roditeljskim-potporama" TargetMode="External"/><Relationship Id="rId55" Type="http://schemas.openxmlformats.org/officeDocument/2006/relationships/hyperlink" Target="https://www.iusinfo.hr/zakonodavstvo/zakon-o-izmjenama-zakona-o-politickim-strankama-1" TargetMode="External"/><Relationship Id="rId76" Type="http://schemas.openxmlformats.org/officeDocument/2006/relationships/hyperlink" Target="http://www.zakon.hr/cms.htm?id=66" TargetMode="External"/><Relationship Id="rId97" Type="http://schemas.openxmlformats.org/officeDocument/2006/relationships/hyperlink" Target="http://www.zakon.hr/cms.htm?id=480" TargetMode="External"/><Relationship Id="rId120" Type="http://schemas.openxmlformats.org/officeDocument/2006/relationships/hyperlink" Target="http://www.zakon.hr/cms.htm?id=182" TargetMode="External"/><Relationship Id="rId141" Type="http://schemas.openxmlformats.org/officeDocument/2006/relationships/hyperlink" Target="http://www.zakon.hr/cms.htm?id=71" TargetMode="External"/><Relationship Id="rId7" Type="http://schemas.openxmlformats.org/officeDocument/2006/relationships/endnotes" Target="endnotes.xml"/><Relationship Id="rId162" Type="http://schemas.openxmlformats.org/officeDocument/2006/relationships/hyperlink" Target="http://www.zakon.hr/cms.htm?id=68" TargetMode="External"/><Relationship Id="rId183" Type="http://schemas.openxmlformats.org/officeDocument/2006/relationships/hyperlink" Target="http://www.zakon.hr/cms.htm?id=211" TargetMode="External"/><Relationship Id="rId218" Type="http://schemas.openxmlformats.org/officeDocument/2006/relationships/hyperlink" Target="http://www.zakon.hr/cms.htm?id=210" TargetMode="External"/><Relationship Id="rId239" Type="http://schemas.openxmlformats.org/officeDocument/2006/relationships/hyperlink" Target="http://www.zakon.hr/cms.htm?id=70" TargetMode="External"/><Relationship Id="rId250" Type="http://schemas.openxmlformats.org/officeDocument/2006/relationships/hyperlink" Target="http://www.zakon.hr/cms.htm?id=69" TargetMode="External"/><Relationship Id="rId271" Type="http://schemas.openxmlformats.org/officeDocument/2006/relationships/hyperlink" Target="http://www.zakon.hr/cms.htm?id=66" TargetMode="External"/><Relationship Id="rId292" Type="http://schemas.openxmlformats.org/officeDocument/2006/relationships/hyperlink" Target="http://www.zakon.hr/cms.htm?id=480" TargetMode="External"/><Relationship Id="rId306" Type="http://schemas.openxmlformats.org/officeDocument/2006/relationships/fontTable" Target="fontTable.xml"/><Relationship Id="rId24" Type="http://schemas.openxmlformats.org/officeDocument/2006/relationships/hyperlink" Target="https://www.iusinfo.hr/zakonodavstvo/zakon-o-izmjenama-i-dopunama-zakona-o-trgovackim-drustvima-6" TargetMode="External"/><Relationship Id="rId40" Type="http://schemas.openxmlformats.org/officeDocument/2006/relationships/hyperlink" Target="https://www.iusinfo.hr/zakonodavstvo/zakon-o-upravnim-sporovima-1978" TargetMode="External"/><Relationship Id="rId45" Type="http://schemas.openxmlformats.org/officeDocument/2006/relationships/hyperlink" Target="http://www.iusinfo.hr/Publication/Content.aspx?Sopi=NN1990B56A1092&amp;Ver=NN1990B56A1092" TargetMode="External"/><Relationship Id="rId66" Type="http://schemas.openxmlformats.org/officeDocument/2006/relationships/hyperlink" Target="http://narodne-novine.nn.hr/clanci/sluzbeni/2010_06_71_2140.html" TargetMode="External"/><Relationship Id="rId87" Type="http://schemas.openxmlformats.org/officeDocument/2006/relationships/hyperlink" Target="http://www.zakon.hr/cms.htm?id=211" TargetMode="External"/><Relationship Id="rId110" Type="http://schemas.openxmlformats.org/officeDocument/2006/relationships/hyperlink" Target="http://www.zakon.hr/cms.htm?id=210" TargetMode="External"/><Relationship Id="rId115" Type="http://schemas.openxmlformats.org/officeDocument/2006/relationships/hyperlink" Target="http://www.zakon.hr/cms.htm?id=69" TargetMode="External"/><Relationship Id="rId131" Type="http://schemas.openxmlformats.org/officeDocument/2006/relationships/hyperlink" Target="http://www.zakon.hr/cms.htm?id=73" TargetMode="External"/><Relationship Id="rId136" Type="http://schemas.openxmlformats.org/officeDocument/2006/relationships/hyperlink" Target="http://www.zakon.hr/cms.htm?id=66" TargetMode="External"/><Relationship Id="rId157" Type="http://schemas.openxmlformats.org/officeDocument/2006/relationships/hyperlink" Target="http://www.zakon.hr/cms.htm?id=480" TargetMode="External"/><Relationship Id="rId178" Type="http://schemas.openxmlformats.org/officeDocument/2006/relationships/hyperlink" Target="http://www.zakon.hr/cms.htm?id=72" TargetMode="External"/><Relationship Id="rId301" Type="http://schemas.openxmlformats.org/officeDocument/2006/relationships/hyperlink" Target="https://www.zakon.hr/cms.htm?id=11454" TargetMode="External"/><Relationship Id="rId61" Type="http://schemas.openxmlformats.org/officeDocument/2006/relationships/hyperlink" Target="http://narodne-novine.nn.hr/clanci/sluzbeni/2013_06_80_1666.html" TargetMode="External"/><Relationship Id="rId82" Type="http://schemas.openxmlformats.org/officeDocument/2006/relationships/hyperlink" Target="http://www.zakon.hr/cms.htm?id=72" TargetMode="External"/><Relationship Id="rId152" Type="http://schemas.openxmlformats.org/officeDocument/2006/relationships/hyperlink" Target="http://www.zakon.hr/cms.htm?id=70" TargetMode="External"/><Relationship Id="rId173" Type="http://schemas.openxmlformats.org/officeDocument/2006/relationships/hyperlink" Target="http://www.zakon.hr/cms.htm?id=67" TargetMode="External"/><Relationship Id="rId194" Type="http://schemas.openxmlformats.org/officeDocument/2006/relationships/hyperlink" Target="http://www.zakon.hr/cms.htm?id=210" TargetMode="External"/><Relationship Id="rId199" Type="http://schemas.openxmlformats.org/officeDocument/2006/relationships/hyperlink" Target="http://www.zakon.hr/cms.htm?id=69" TargetMode="External"/><Relationship Id="rId203" Type="http://schemas.openxmlformats.org/officeDocument/2006/relationships/hyperlink" Target="http://www.zakon.hr/cms.htm?id=73" TargetMode="External"/><Relationship Id="rId208" Type="http://schemas.openxmlformats.org/officeDocument/2006/relationships/hyperlink" Target="http://www.zakon.hr/cms.htm?id=66" TargetMode="External"/><Relationship Id="rId229" Type="http://schemas.openxmlformats.org/officeDocument/2006/relationships/hyperlink" Target="http://www.zakon.hr/cms.htm?id=72" TargetMode="External"/><Relationship Id="rId19" Type="http://schemas.openxmlformats.org/officeDocument/2006/relationships/hyperlink" Target="https://www.iusinfo.hr/zakonodavstvo/zakon-o-izmjenama-i-dopunama-zakona-o-trgovackim-drustvima-3" TargetMode="External"/><Relationship Id="rId224" Type="http://schemas.openxmlformats.org/officeDocument/2006/relationships/hyperlink" Target="http://www.zakon.hr/cms.htm?id=67" TargetMode="External"/><Relationship Id="rId240" Type="http://schemas.openxmlformats.org/officeDocument/2006/relationships/hyperlink" Target="http://www.zakon.hr/cms.htm?id=71" TargetMode="External"/><Relationship Id="rId245" Type="http://schemas.openxmlformats.org/officeDocument/2006/relationships/hyperlink" Target="http://www.zakon.hr/cms.htm?id=210" TargetMode="External"/><Relationship Id="rId261" Type="http://schemas.openxmlformats.org/officeDocument/2006/relationships/hyperlink" Target="http://www.zakon.hr/cms.htm?id=68" TargetMode="External"/><Relationship Id="rId266" Type="http://schemas.openxmlformats.org/officeDocument/2006/relationships/hyperlink" Target="http://www.zakon.hr/cms.htm?id=73" TargetMode="External"/><Relationship Id="rId287" Type="http://schemas.openxmlformats.org/officeDocument/2006/relationships/hyperlink" Target="http://www.zakon.hr/cms.htm?id=70" TargetMode="External"/><Relationship Id="rId14" Type="http://schemas.openxmlformats.org/officeDocument/2006/relationships/hyperlink" Target="https://www.iusinfo.hr/zakonodavstvo/vjerodostojno-tumacenje-clanka-2-7-i-8-zakona-o-izmjenama-i-dopunama-zakona-o-trgovackim-drustvima-narodne-novine-broj-34-99" TargetMode="External"/><Relationship Id="rId30" Type="http://schemas.openxmlformats.org/officeDocument/2006/relationships/hyperlink" Target="https://www.iusinfo.hr/zakonodavstvo/zakon-o-radu-2012" TargetMode="External"/><Relationship Id="rId35" Type="http://schemas.openxmlformats.org/officeDocument/2006/relationships/hyperlink" Target="https://www.iusinfo.hr/zakonodavstvo/zakon-o-izmjenama-i-dopunama-zakona-o-rodiljnim-i-roditeljskim-potporama" TargetMode="External"/><Relationship Id="rId56" Type="http://schemas.openxmlformats.org/officeDocument/2006/relationships/hyperlink" Target="https://www.iusinfo.hr/zakonodavstvo/zakon-o-financiranju-politickih-stranaka-nezavisnih-lista-i-kandidata-1" TargetMode="External"/><Relationship Id="rId77" Type="http://schemas.openxmlformats.org/officeDocument/2006/relationships/hyperlink" Target="http://www.zakon.hr/cms.htm?id=67" TargetMode="External"/><Relationship Id="rId100" Type="http://schemas.openxmlformats.org/officeDocument/2006/relationships/hyperlink" Target="http://www.zakon.hr/cms.htm?id=66" TargetMode="External"/><Relationship Id="rId105" Type="http://schemas.openxmlformats.org/officeDocument/2006/relationships/hyperlink" Target="http://www.zakon.hr/cms.htm?id=71" TargetMode="External"/><Relationship Id="rId126" Type="http://schemas.openxmlformats.org/officeDocument/2006/relationships/hyperlink" Target="http://www.zakon.hr/cms.htm?id=68" TargetMode="External"/><Relationship Id="rId147" Type="http://schemas.openxmlformats.org/officeDocument/2006/relationships/hyperlink" Target="http://www.zakon.hr/cms.htm?id=211" TargetMode="External"/><Relationship Id="rId168" Type="http://schemas.openxmlformats.org/officeDocument/2006/relationships/hyperlink" Target="http://www.zakon.hr/cms.htm?id=182" TargetMode="External"/><Relationship Id="rId282" Type="http://schemas.openxmlformats.org/officeDocument/2006/relationships/hyperlink" Target="http://www.zakon.hr/cms.htm?id=211" TargetMode="External"/><Relationship Id="rId8" Type="http://schemas.openxmlformats.org/officeDocument/2006/relationships/hyperlink" Target="http://www.iusinfo.hr/Publication/Content.aspx?Sopi=NN1990B56A1092&amp;Ver=NN1990B56A1092" TargetMode="External"/><Relationship Id="rId51" Type="http://schemas.openxmlformats.org/officeDocument/2006/relationships/hyperlink" Target="http://www.iusinfo.hr/Publication/Content.aspx?Sopi=NN2014B5A93&amp;Ver=NN2014B5A93" TargetMode="External"/><Relationship Id="rId72" Type="http://schemas.openxmlformats.org/officeDocument/2006/relationships/hyperlink" Target="callto:1.1.-28.9.2020" TargetMode="External"/><Relationship Id="rId93" Type="http://schemas.openxmlformats.org/officeDocument/2006/relationships/hyperlink" Target="http://www.zakon.hr/cms.htm?id=71" TargetMode="External"/><Relationship Id="rId98" Type="http://schemas.openxmlformats.org/officeDocument/2006/relationships/hyperlink" Target="http://www.zakon.hr/cms.htm?id=210" TargetMode="External"/><Relationship Id="rId121" Type="http://schemas.openxmlformats.org/officeDocument/2006/relationships/hyperlink" Target="http://www.zakon.hr/cms.htm?id=480" TargetMode="External"/><Relationship Id="rId142" Type="http://schemas.openxmlformats.org/officeDocument/2006/relationships/hyperlink" Target="http://www.zakon.hr/cms.htm?id=72" TargetMode="External"/><Relationship Id="rId163" Type="http://schemas.openxmlformats.org/officeDocument/2006/relationships/hyperlink" Target="http://www.zakon.hr/cms.htm?id=69" TargetMode="External"/><Relationship Id="rId184" Type="http://schemas.openxmlformats.org/officeDocument/2006/relationships/hyperlink" Target="http://www.zakon.hr/cms.htm?id=66" TargetMode="External"/><Relationship Id="rId189" Type="http://schemas.openxmlformats.org/officeDocument/2006/relationships/hyperlink" Target="http://www.zakon.hr/cms.htm?id=71" TargetMode="External"/><Relationship Id="rId219" Type="http://schemas.openxmlformats.org/officeDocument/2006/relationships/hyperlink" Target="http://www.zakon.hr/cms.htm?id=211" TargetMode="External"/><Relationship Id="rId3" Type="http://schemas.openxmlformats.org/officeDocument/2006/relationships/styles" Target="styles.xml"/><Relationship Id="rId214" Type="http://schemas.openxmlformats.org/officeDocument/2006/relationships/hyperlink" Target="http://www.zakon.hr/cms.htm?id=72" TargetMode="External"/><Relationship Id="rId230" Type="http://schemas.openxmlformats.org/officeDocument/2006/relationships/hyperlink" Target="http://www.zakon.hr/cms.htm?id=73" TargetMode="External"/><Relationship Id="rId235" Type="http://schemas.openxmlformats.org/officeDocument/2006/relationships/hyperlink" Target="http://www.zakon.hr/cms.htm?id=66" TargetMode="External"/><Relationship Id="rId251" Type="http://schemas.openxmlformats.org/officeDocument/2006/relationships/hyperlink" Target="http://www.zakon.hr/cms.htm?id=70" TargetMode="External"/><Relationship Id="rId256" Type="http://schemas.openxmlformats.org/officeDocument/2006/relationships/hyperlink" Target="http://www.zakon.hr/cms.htm?id=480" TargetMode="External"/><Relationship Id="rId277" Type="http://schemas.openxmlformats.org/officeDocument/2006/relationships/hyperlink" Target="http://www.zakon.hr/cms.htm?id=72" TargetMode="External"/><Relationship Id="rId298" Type="http://schemas.openxmlformats.org/officeDocument/2006/relationships/hyperlink" Target="https://www.zakon.hr/cms.htm?id=432" TargetMode="External"/><Relationship Id="rId25" Type="http://schemas.openxmlformats.org/officeDocument/2006/relationships/hyperlink" Target="https://www.iusinfo.hr/zakonodavstvo/zakon-o-obveznim-odnosima-1979" TargetMode="External"/><Relationship Id="rId46" Type="http://schemas.openxmlformats.org/officeDocument/2006/relationships/hyperlink" Target="http://www.iusinfo.hr/Publication/Content.aspx?Sopi=NN1997B135A1944&amp;Ver=NN1997B135A1944" TargetMode="External"/><Relationship Id="rId67" Type="http://schemas.openxmlformats.org/officeDocument/2006/relationships/hyperlink" Target="https://narodne-novine.nn.hr/clanci/sluzbeni/2020_04_53_1058.html" TargetMode="External"/><Relationship Id="rId116" Type="http://schemas.openxmlformats.org/officeDocument/2006/relationships/hyperlink" Target="http://www.zakon.hr/cms.htm?id=70" TargetMode="External"/><Relationship Id="rId137" Type="http://schemas.openxmlformats.org/officeDocument/2006/relationships/hyperlink" Target="http://www.zakon.hr/cms.htm?id=67" TargetMode="External"/><Relationship Id="rId158" Type="http://schemas.openxmlformats.org/officeDocument/2006/relationships/hyperlink" Target="http://www.zakon.hr/cms.htm?id=210" TargetMode="External"/><Relationship Id="rId272" Type="http://schemas.openxmlformats.org/officeDocument/2006/relationships/hyperlink" Target="http://www.zakon.hr/cms.htm?id=67" TargetMode="External"/><Relationship Id="rId293" Type="http://schemas.openxmlformats.org/officeDocument/2006/relationships/hyperlink" Target="http://www.zakon.hr/cms.htm?id=210" TargetMode="External"/><Relationship Id="rId302" Type="http://schemas.openxmlformats.org/officeDocument/2006/relationships/hyperlink" Target="https://www.zakon.hr/cms.htm?id=25267" TargetMode="External"/><Relationship Id="rId307" Type="http://schemas.openxmlformats.org/officeDocument/2006/relationships/theme" Target="theme/theme1.xml"/><Relationship Id="rId20" Type="http://schemas.openxmlformats.org/officeDocument/2006/relationships/hyperlink" Target="https://www.iusinfo.hr/zakonodavstvo/zakon-o-izmjenama-i-dopunama-zakona-o-trgovackim-drustvima-4" TargetMode="External"/><Relationship Id="rId41" Type="http://schemas.openxmlformats.org/officeDocument/2006/relationships/hyperlink" Target="https://www.iusinfo.hr/zakonodavstvo/zakon-o-izmjenama-i-dopunama-zakona-o-upravnim-sporovima" TargetMode="External"/><Relationship Id="rId62" Type="http://schemas.openxmlformats.org/officeDocument/2006/relationships/hyperlink" Target="http://narodne-novine.nn.hr/clanci/sluzbeni/2013_11_137_2944.html" TargetMode="External"/><Relationship Id="rId83" Type="http://schemas.openxmlformats.org/officeDocument/2006/relationships/hyperlink" Target="http://www.zakon.hr/cms.htm?id=73" TargetMode="External"/><Relationship Id="rId88" Type="http://schemas.openxmlformats.org/officeDocument/2006/relationships/hyperlink" Target="http://www.zakon.hr/cms.htm?id=66" TargetMode="External"/><Relationship Id="rId111" Type="http://schemas.openxmlformats.org/officeDocument/2006/relationships/hyperlink" Target="http://www.zakon.hr/cms.htm?id=211" TargetMode="External"/><Relationship Id="rId132" Type="http://schemas.openxmlformats.org/officeDocument/2006/relationships/hyperlink" Target="http://www.zakon.hr/cms.htm?id=182" TargetMode="External"/><Relationship Id="rId153" Type="http://schemas.openxmlformats.org/officeDocument/2006/relationships/hyperlink" Target="http://www.zakon.hr/cms.htm?id=71" TargetMode="External"/><Relationship Id="rId174" Type="http://schemas.openxmlformats.org/officeDocument/2006/relationships/hyperlink" Target="http://www.zakon.hr/cms.htm?id=68" TargetMode="External"/><Relationship Id="rId179" Type="http://schemas.openxmlformats.org/officeDocument/2006/relationships/hyperlink" Target="http://www.zakon.hr/cms.htm?id=73" TargetMode="External"/><Relationship Id="rId195" Type="http://schemas.openxmlformats.org/officeDocument/2006/relationships/hyperlink" Target="http://www.zakon.hr/cms.htm?id=211" TargetMode="External"/><Relationship Id="rId209" Type="http://schemas.openxmlformats.org/officeDocument/2006/relationships/hyperlink" Target="http://www.zakon.hr/cms.htm?id=67" TargetMode="External"/><Relationship Id="rId190" Type="http://schemas.openxmlformats.org/officeDocument/2006/relationships/hyperlink" Target="http://www.zakon.hr/cms.htm?id=72" TargetMode="External"/><Relationship Id="rId204" Type="http://schemas.openxmlformats.org/officeDocument/2006/relationships/hyperlink" Target="http://www.zakon.hr/cms.htm?id=182" TargetMode="External"/><Relationship Id="rId220" Type="http://schemas.openxmlformats.org/officeDocument/2006/relationships/hyperlink" Target="https://narodne-novine.nn.hr/clanci/sluzbeni/2018_11_102_1992.html" TargetMode="External"/><Relationship Id="rId225" Type="http://schemas.openxmlformats.org/officeDocument/2006/relationships/hyperlink" Target="http://www.zakon.hr/cms.htm?id=68" TargetMode="External"/><Relationship Id="rId241" Type="http://schemas.openxmlformats.org/officeDocument/2006/relationships/hyperlink" Target="http://www.zakon.hr/cms.htm?id=72" TargetMode="External"/><Relationship Id="rId246" Type="http://schemas.openxmlformats.org/officeDocument/2006/relationships/hyperlink" Target="http://www.zakon.hr/cms.htm?id=211" TargetMode="External"/><Relationship Id="rId267" Type="http://schemas.openxmlformats.org/officeDocument/2006/relationships/hyperlink" Target="http://www.zakon.hr/cms.htm?id=182" TargetMode="External"/><Relationship Id="rId288" Type="http://schemas.openxmlformats.org/officeDocument/2006/relationships/hyperlink" Target="http://www.zakon.hr/cms.htm?id=71" TargetMode="External"/><Relationship Id="rId15" Type="http://schemas.openxmlformats.org/officeDocument/2006/relationships/hyperlink" Target="https://www.iusinfo.hr/zakonodavstvo/odluka-i-rjesenje-ustavnog-suda-republike-hrvatske-broj-u-i-646-1999-u-i-945-1999-od-10-svibnja-2000" TargetMode="External"/><Relationship Id="rId36" Type="http://schemas.openxmlformats.org/officeDocument/2006/relationships/hyperlink" Target="https://www.iusinfo.hr/zakonodavstvo/zakon-o-izmjenama-i-dopunama-zakona-o-rodiljnim-i-roditeljskim-potporama-1" TargetMode="External"/><Relationship Id="rId57" Type="http://schemas.openxmlformats.org/officeDocument/2006/relationships/hyperlink" Target="http://www.parenzana.net" TargetMode="External"/><Relationship Id="rId106" Type="http://schemas.openxmlformats.org/officeDocument/2006/relationships/hyperlink" Target="http://www.zakon.hr/cms.htm?id=72" TargetMode="External"/><Relationship Id="rId127" Type="http://schemas.openxmlformats.org/officeDocument/2006/relationships/hyperlink" Target="http://www.zakon.hr/cms.htm?id=69" TargetMode="External"/><Relationship Id="rId262" Type="http://schemas.openxmlformats.org/officeDocument/2006/relationships/hyperlink" Target="http://www.zakon.hr/cms.htm?id=69" TargetMode="External"/><Relationship Id="rId283" Type="http://schemas.openxmlformats.org/officeDocument/2006/relationships/hyperlink" Target="http://www.zakon.hr/cms.htm?id=66" TargetMode="External"/><Relationship Id="rId10" Type="http://schemas.openxmlformats.org/officeDocument/2006/relationships/hyperlink" Target="http://www.iusinfo.hr/Publication/Content.aspx?Sopi=NN2000B113A2224&amp;Ver=NN2000B113A2224" TargetMode="External"/><Relationship Id="rId31" Type="http://schemas.openxmlformats.org/officeDocument/2006/relationships/hyperlink" Target="https://www.iusinfo.hr/zakonodavstvo/zakon-o-izmjenama-zakona-o-radu" TargetMode="External"/><Relationship Id="rId52" Type="http://schemas.openxmlformats.org/officeDocument/2006/relationships/hyperlink" Target="https://www.iusinfo.hr/zakonodavstvo/zakon-o-politickim-strankama-1" TargetMode="External"/><Relationship Id="rId73" Type="http://schemas.openxmlformats.org/officeDocument/2006/relationships/hyperlink" Target="https://www.unipu.hr/_news/93569/Strategija%20razvoja%20Sveucilista%202021.%20-%202026..pdf" TargetMode="External"/><Relationship Id="rId78" Type="http://schemas.openxmlformats.org/officeDocument/2006/relationships/hyperlink" Target="http://www.zakon.hr/cms.htm?id=68" TargetMode="External"/><Relationship Id="rId94" Type="http://schemas.openxmlformats.org/officeDocument/2006/relationships/hyperlink" Target="http://www.zakon.hr/cms.htm?id=72" TargetMode="External"/><Relationship Id="rId99" Type="http://schemas.openxmlformats.org/officeDocument/2006/relationships/hyperlink" Target="http://www.zakon.hr/cms.htm?id=211" TargetMode="External"/><Relationship Id="rId101" Type="http://schemas.openxmlformats.org/officeDocument/2006/relationships/hyperlink" Target="http://www.zakon.hr/cms.htm?id=67" TargetMode="External"/><Relationship Id="rId122" Type="http://schemas.openxmlformats.org/officeDocument/2006/relationships/hyperlink" Target="http://www.zakon.hr/cms.htm?id=210" TargetMode="External"/><Relationship Id="rId143" Type="http://schemas.openxmlformats.org/officeDocument/2006/relationships/hyperlink" Target="http://www.zakon.hr/cms.htm?id=73" TargetMode="External"/><Relationship Id="rId148" Type="http://schemas.openxmlformats.org/officeDocument/2006/relationships/hyperlink" Target="http://www.zakon.hr/cms.htm?id=66" TargetMode="External"/><Relationship Id="rId164" Type="http://schemas.openxmlformats.org/officeDocument/2006/relationships/hyperlink" Target="http://www.zakon.hr/cms.htm?id=70" TargetMode="External"/><Relationship Id="rId169" Type="http://schemas.openxmlformats.org/officeDocument/2006/relationships/hyperlink" Target="http://www.zakon.hr/cms.htm?id=480" TargetMode="External"/><Relationship Id="rId185" Type="http://schemas.openxmlformats.org/officeDocument/2006/relationships/hyperlink" Target="http://www.zakon.hr/cms.htm?id=67" TargetMode="External"/><Relationship Id="rId4" Type="http://schemas.openxmlformats.org/officeDocument/2006/relationships/settings" Target="settings.xml"/><Relationship Id="rId9" Type="http://schemas.openxmlformats.org/officeDocument/2006/relationships/hyperlink" Target="http://www.iusinfo.hr/Publication/Content.aspx?Sopi=NN1997B135A1944&amp;Ver=NN1997B135A1944" TargetMode="External"/><Relationship Id="rId180" Type="http://schemas.openxmlformats.org/officeDocument/2006/relationships/hyperlink" Target="http://www.zakon.hr/cms.htm?id=182" TargetMode="External"/><Relationship Id="rId210" Type="http://schemas.openxmlformats.org/officeDocument/2006/relationships/hyperlink" Target="http://www.zakon.hr/cms.htm?id=68" TargetMode="External"/><Relationship Id="rId215" Type="http://schemas.openxmlformats.org/officeDocument/2006/relationships/hyperlink" Target="http://www.zakon.hr/cms.htm?id=73" TargetMode="External"/><Relationship Id="rId236" Type="http://schemas.openxmlformats.org/officeDocument/2006/relationships/hyperlink" Target="http://www.zakon.hr/cms.htm?id=67" TargetMode="External"/><Relationship Id="rId257" Type="http://schemas.openxmlformats.org/officeDocument/2006/relationships/hyperlink" Target="http://www.zakon.hr/cms.htm?id=210" TargetMode="External"/><Relationship Id="rId278" Type="http://schemas.openxmlformats.org/officeDocument/2006/relationships/hyperlink" Target="http://www.zakon.hr/cms.htm?id=73" TargetMode="External"/><Relationship Id="rId26" Type="http://schemas.openxmlformats.org/officeDocument/2006/relationships/hyperlink" Target="https://www.iusinfo.hr/zakonodavstvo/zakon-o-izmjenama-i-dopunama-zakona-o-obveznim-odnosima-1" TargetMode="External"/><Relationship Id="rId231" Type="http://schemas.openxmlformats.org/officeDocument/2006/relationships/hyperlink" Target="http://www.zakon.hr/cms.htm?id=182" TargetMode="External"/><Relationship Id="rId252" Type="http://schemas.openxmlformats.org/officeDocument/2006/relationships/hyperlink" Target="http://www.zakon.hr/cms.htm?id=71" TargetMode="External"/><Relationship Id="rId273" Type="http://schemas.openxmlformats.org/officeDocument/2006/relationships/hyperlink" Target="http://www.zakon.hr/cms.htm?id=68" TargetMode="External"/><Relationship Id="rId294" Type="http://schemas.openxmlformats.org/officeDocument/2006/relationships/hyperlink" Target="http://www.zakon.hr/cms.htm?id=211" TargetMode="External"/><Relationship Id="rId47" Type="http://schemas.openxmlformats.org/officeDocument/2006/relationships/hyperlink" Target="http://www.iusinfo.hr/Publication/Content.aspx?Sopi=NN2000B113A2224&amp;Ver=NN2000B113A2224" TargetMode="External"/><Relationship Id="rId68" Type="http://schemas.openxmlformats.org/officeDocument/2006/relationships/hyperlink" Target="http://narodne-novine.nn.hr/clanci/sluzbeni/2013_06_80_1667.html" TargetMode="External"/><Relationship Id="rId89" Type="http://schemas.openxmlformats.org/officeDocument/2006/relationships/hyperlink" Target="http://www.zakon.hr/cms.htm?id=67" TargetMode="External"/><Relationship Id="rId112" Type="http://schemas.openxmlformats.org/officeDocument/2006/relationships/hyperlink" Target="http://www.zakon.hr/cms.htm?id=66" TargetMode="External"/><Relationship Id="rId133" Type="http://schemas.openxmlformats.org/officeDocument/2006/relationships/hyperlink" Target="http://www.zakon.hr/cms.htm?id=480" TargetMode="External"/><Relationship Id="rId154" Type="http://schemas.openxmlformats.org/officeDocument/2006/relationships/hyperlink" Target="http://www.zakon.hr/cms.htm?id=72" TargetMode="External"/><Relationship Id="rId175" Type="http://schemas.openxmlformats.org/officeDocument/2006/relationships/hyperlink" Target="http://www.zakon.hr/cms.htm?id=69" TargetMode="External"/><Relationship Id="rId196" Type="http://schemas.openxmlformats.org/officeDocument/2006/relationships/hyperlink" Target="http://www.zakon.hr/cms.htm?id=66" TargetMode="External"/><Relationship Id="rId200" Type="http://schemas.openxmlformats.org/officeDocument/2006/relationships/hyperlink" Target="http://www.zakon.hr/cms.htm?id=70" TargetMode="External"/><Relationship Id="rId16" Type="http://schemas.openxmlformats.org/officeDocument/2006/relationships/hyperlink" Target="https://www.iusinfo.hr/zakonodavstvo/zakon-o-izmjenama-i-dopunama-zakona-o-trgovackim-drustvima-1" TargetMode="External"/><Relationship Id="rId221" Type="http://schemas.openxmlformats.org/officeDocument/2006/relationships/hyperlink" Target="https://narodne-novine.nn.hr/clanci/sluzbeni/2019_06_59_1140.html" TargetMode="External"/><Relationship Id="rId242" Type="http://schemas.openxmlformats.org/officeDocument/2006/relationships/hyperlink" Target="http://www.zakon.hr/cms.htm?id=73" TargetMode="External"/><Relationship Id="rId263" Type="http://schemas.openxmlformats.org/officeDocument/2006/relationships/hyperlink" Target="http://www.zakon.hr/cms.htm?id=70" TargetMode="External"/><Relationship Id="rId284" Type="http://schemas.openxmlformats.org/officeDocument/2006/relationships/hyperlink" Target="http://www.zakon.hr/cms.htm?id=67" TargetMode="External"/><Relationship Id="rId37" Type="http://schemas.openxmlformats.org/officeDocument/2006/relationships/hyperlink" Target="https://www.iusinfo.hr/zakonodavstvo/zakon-o-izmjenama-zakona-o-rodiljnim-i-roditeljskim-potporama" TargetMode="External"/><Relationship Id="rId58" Type="http://schemas.openxmlformats.org/officeDocument/2006/relationships/hyperlink" Target="http://www.parenzana.net" TargetMode="External"/><Relationship Id="rId79" Type="http://schemas.openxmlformats.org/officeDocument/2006/relationships/hyperlink" Target="http://www.zakon.hr/cms.htm?id=69" TargetMode="External"/><Relationship Id="rId102" Type="http://schemas.openxmlformats.org/officeDocument/2006/relationships/hyperlink" Target="http://www.zakon.hr/cms.htm?id=68" TargetMode="External"/><Relationship Id="rId123" Type="http://schemas.openxmlformats.org/officeDocument/2006/relationships/hyperlink" Target="http://www.zakon.hr/cms.htm?id=211" TargetMode="External"/><Relationship Id="rId144" Type="http://schemas.openxmlformats.org/officeDocument/2006/relationships/hyperlink" Target="http://www.zakon.hr/cms.htm?id=182" TargetMode="External"/><Relationship Id="rId90" Type="http://schemas.openxmlformats.org/officeDocument/2006/relationships/hyperlink" Target="http://www.zakon.hr/cms.htm?id=68" TargetMode="External"/><Relationship Id="rId165" Type="http://schemas.openxmlformats.org/officeDocument/2006/relationships/hyperlink" Target="http://www.zakon.hr/cms.htm?id=71" TargetMode="External"/><Relationship Id="rId186" Type="http://schemas.openxmlformats.org/officeDocument/2006/relationships/hyperlink" Target="http://www.zakon.hr/cms.htm?id=68" TargetMode="External"/><Relationship Id="rId211" Type="http://schemas.openxmlformats.org/officeDocument/2006/relationships/hyperlink" Target="http://www.zakon.hr/cms.htm?id=69" TargetMode="External"/><Relationship Id="rId232" Type="http://schemas.openxmlformats.org/officeDocument/2006/relationships/hyperlink" Target="http://www.zakon.hr/cms.htm?id=480" TargetMode="External"/><Relationship Id="rId253" Type="http://schemas.openxmlformats.org/officeDocument/2006/relationships/hyperlink" Target="http://www.zakon.hr/cms.htm?id=72" TargetMode="External"/><Relationship Id="rId274" Type="http://schemas.openxmlformats.org/officeDocument/2006/relationships/hyperlink" Target="http://www.zakon.hr/cms.htm?id=69" TargetMode="External"/><Relationship Id="rId295" Type="http://schemas.openxmlformats.org/officeDocument/2006/relationships/hyperlink" Target="https://www.zakon.hr/cms.htm?id=429" TargetMode="External"/><Relationship Id="rId27" Type="http://schemas.openxmlformats.org/officeDocument/2006/relationships/hyperlink" Target="https://www.iusinfo.hr/zakonodavstvo/zakon-o-rokovima-ispunjenja-novcanih-obveza-1" TargetMode="External"/><Relationship Id="rId48" Type="http://schemas.openxmlformats.org/officeDocument/2006/relationships/hyperlink" Target="http://www.iusinfo.hr/Publication/Content.aspx?Sopi=NN2001B28A487&amp;Ver=NN2001B28A487" TargetMode="External"/><Relationship Id="rId69" Type="http://schemas.openxmlformats.org/officeDocument/2006/relationships/hyperlink" Target="https://narodne-novine.nn.hr/clanci/sluzbeni/full/2018_02_15_318.html" TargetMode="External"/><Relationship Id="rId113" Type="http://schemas.openxmlformats.org/officeDocument/2006/relationships/hyperlink" Target="http://www.zakon.hr/cms.htm?id=67" TargetMode="External"/><Relationship Id="rId134" Type="http://schemas.openxmlformats.org/officeDocument/2006/relationships/hyperlink" Target="http://www.zakon.hr/cms.htm?id=210" TargetMode="External"/><Relationship Id="rId80" Type="http://schemas.openxmlformats.org/officeDocument/2006/relationships/hyperlink" Target="http://www.zakon.hr/cms.htm?id=70" TargetMode="External"/><Relationship Id="rId155" Type="http://schemas.openxmlformats.org/officeDocument/2006/relationships/hyperlink" Target="http://www.zakon.hr/cms.htm?id=73" TargetMode="External"/><Relationship Id="rId176" Type="http://schemas.openxmlformats.org/officeDocument/2006/relationships/hyperlink" Target="http://www.zakon.hr/cms.htm?id=70" TargetMode="External"/><Relationship Id="rId197" Type="http://schemas.openxmlformats.org/officeDocument/2006/relationships/hyperlink" Target="http://www.zakon.hr/cms.htm?id=67" TargetMode="External"/><Relationship Id="rId201" Type="http://schemas.openxmlformats.org/officeDocument/2006/relationships/hyperlink" Target="http://www.zakon.hr/cms.htm?id=71" TargetMode="External"/><Relationship Id="rId222" Type="http://schemas.openxmlformats.org/officeDocument/2006/relationships/hyperlink" Target="https://narodne-novine.nn.hr/clanci/sluzbeni/2020_02_22_549.html" TargetMode="External"/><Relationship Id="rId243" Type="http://schemas.openxmlformats.org/officeDocument/2006/relationships/hyperlink" Target="http://www.zakon.hr/cms.htm?id=182" TargetMode="External"/><Relationship Id="rId264" Type="http://schemas.openxmlformats.org/officeDocument/2006/relationships/hyperlink" Target="http://www.zakon.hr/cms.htm?id=71" TargetMode="External"/><Relationship Id="rId285" Type="http://schemas.openxmlformats.org/officeDocument/2006/relationships/hyperlink" Target="http://www.zakon.hr/cms.htm?id=68" TargetMode="External"/><Relationship Id="rId17" Type="http://schemas.openxmlformats.org/officeDocument/2006/relationships/hyperlink" Target="https://www.iusinfo.hr/zakonodavstvo/zakon-o-izmjenama-i-dopunama-zakona-o-trgovackim-drustvima-2" TargetMode="External"/><Relationship Id="rId38" Type="http://schemas.openxmlformats.org/officeDocument/2006/relationships/hyperlink" Target="https://www.iusinfo.hr/zakonodavstvo/zakon-o-izmjenama-i-dopuni-zakona-o-rodiljnim-i-roditeljskim-potporama" TargetMode="External"/><Relationship Id="rId59" Type="http://schemas.openxmlformats.org/officeDocument/2006/relationships/hyperlink" Target="http://www.istra-istria.hr" TargetMode="External"/><Relationship Id="rId103" Type="http://schemas.openxmlformats.org/officeDocument/2006/relationships/hyperlink" Target="http://www.zakon.hr/cms.htm?id=69" TargetMode="External"/><Relationship Id="rId124" Type="http://schemas.openxmlformats.org/officeDocument/2006/relationships/hyperlink" Target="http://www.zakon.hr/cms.htm?id=66" TargetMode="External"/><Relationship Id="rId70" Type="http://schemas.openxmlformats.org/officeDocument/2006/relationships/hyperlink" Target="https://hzzo.hr/sites/default/files/inline-files/Zakon%20o%20izmjenama%20i%20dopuni%20Zakona%20o%20obveznom%20zdravstvenom%20osiguranju%20i%20zdravstvenoj%20za%C5%A1titi%20stranaca%20u%20Republici%20Hrvatskoj.pdf" TargetMode="External"/><Relationship Id="rId91" Type="http://schemas.openxmlformats.org/officeDocument/2006/relationships/hyperlink" Target="http://www.zakon.hr/cms.htm?id=69" TargetMode="External"/><Relationship Id="rId145" Type="http://schemas.openxmlformats.org/officeDocument/2006/relationships/hyperlink" Target="http://www.zakon.hr/cms.htm?id=480" TargetMode="External"/><Relationship Id="rId166" Type="http://schemas.openxmlformats.org/officeDocument/2006/relationships/hyperlink" Target="http://www.zakon.hr/cms.htm?id=72" TargetMode="External"/><Relationship Id="rId187" Type="http://schemas.openxmlformats.org/officeDocument/2006/relationships/hyperlink" Target="http://www.zakon.hr/cms.htm?id=69" TargetMode="External"/><Relationship Id="rId1" Type="http://schemas.openxmlformats.org/officeDocument/2006/relationships/customXml" Target="../customXml/item1.xml"/><Relationship Id="rId212" Type="http://schemas.openxmlformats.org/officeDocument/2006/relationships/hyperlink" Target="http://www.zakon.hr/cms.htm?id=70" TargetMode="External"/><Relationship Id="rId233" Type="http://schemas.openxmlformats.org/officeDocument/2006/relationships/hyperlink" Target="http://www.zakon.hr/cms.htm?id=210" TargetMode="External"/><Relationship Id="rId254" Type="http://schemas.openxmlformats.org/officeDocument/2006/relationships/hyperlink" Target="http://www.zakon.hr/cms.htm?id=73" TargetMode="External"/><Relationship Id="rId28" Type="http://schemas.openxmlformats.org/officeDocument/2006/relationships/hyperlink" Target="https://www.iusinfo.hr/zakonodavstvo/zakon-o-izmjenama-i-dopunama-zakona-o-obveznim-odnosima-2" TargetMode="External"/><Relationship Id="rId49" Type="http://schemas.openxmlformats.org/officeDocument/2006/relationships/hyperlink" Target="http://www.iusinfo.hr/Publication/Content.aspx?Sopi=NN2010B76A2214&amp;Ver=NN2010B76A2214" TargetMode="External"/><Relationship Id="rId114" Type="http://schemas.openxmlformats.org/officeDocument/2006/relationships/hyperlink" Target="http://www.zakon.hr/cms.htm?id=68" TargetMode="External"/><Relationship Id="rId275" Type="http://schemas.openxmlformats.org/officeDocument/2006/relationships/hyperlink" Target="http://www.zakon.hr/cms.htm?id=70" TargetMode="External"/><Relationship Id="rId296" Type="http://schemas.openxmlformats.org/officeDocument/2006/relationships/hyperlink" Target="https://www.zakon.hr/cms.htm?id=430" TargetMode="External"/><Relationship Id="rId300" Type="http://schemas.openxmlformats.org/officeDocument/2006/relationships/hyperlink" Target="https://www.zakon.hr/cms.htm?id=1009" TargetMode="External"/><Relationship Id="rId60" Type="http://schemas.openxmlformats.org/officeDocument/2006/relationships/hyperlink" Target="http://zdrava-sana.istra-istria.hr/" TargetMode="External"/><Relationship Id="rId81" Type="http://schemas.openxmlformats.org/officeDocument/2006/relationships/hyperlink" Target="http://www.zakon.hr/cms.htm?id=71" TargetMode="External"/><Relationship Id="rId135" Type="http://schemas.openxmlformats.org/officeDocument/2006/relationships/hyperlink" Target="http://www.zakon.hr/cms.htm?id=211" TargetMode="External"/><Relationship Id="rId156" Type="http://schemas.openxmlformats.org/officeDocument/2006/relationships/hyperlink" Target="http://www.zakon.hr/cms.htm?id=182" TargetMode="External"/><Relationship Id="rId177" Type="http://schemas.openxmlformats.org/officeDocument/2006/relationships/hyperlink" Target="http://www.zakon.hr/cms.htm?id=71" TargetMode="External"/><Relationship Id="rId198" Type="http://schemas.openxmlformats.org/officeDocument/2006/relationships/hyperlink" Target="http://www.zakon.hr/cms.htm?id=68" TargetMode="External"/><Relationship Id="rId202" Type="http://schemas.openxmlformats.org/officeDocument/2006/relationships/hyperlink" Target="http://www.zakon.hr/cms.htm?id=72" TargetMode="External"/><Relationship Id="rId223" Type="http://schemas.openxmlformats.org/officeDocument/2006/relationships/hyperlink" Target="http://www.zakon.hr/cms.htm?id=66" TargetMode="External"/><Relationship Id="rId244" Type="http://schemas.openxmlformats.org/officeDocument/2006/relationships/hyperlink" Target="http://www.zakon.hr/cms.htm?id=480" TargetMode="External"/><Relationship Id="rId18" Type="http://schemas.openxmlformats.org/officeDocument/2006/relationships/hyperlink" Target="https://www.iusinfo.hr/zakonodavstvo/zakon-o-izmjenama-zakona-o-trgovackim-drustvima" TargetMode="External"/><Relationship Id="rId39" Type="http://schemas.openxmlformats.org/officeDocument/2006/relationships/hyperlink" Target="https://www.iusinfo.hr/zakonodavstvo/zakon-o-izmjenama-zakona-o-rodiljnim-i-roditeljskim-potporama-1" TargetMode="External"/><Relationship Id="rId265" Type="http://schemas.openxmlformats.org/officeDocument/2006/relationships/hyperlink" Target="http://www.zakon.hr/cms.htm?id=72" TargetMode="External"/><Relationship Id="rId286" Type="http://schemas.openxmlformats.org/officeDocument/2006/relationships/hyperlink" Target="http://www.zakon.hr/cms.htm?id=69" TargetMode="External"/><Relationship Id="rId50" Type="http://schemas.openxmlformats.org/officeDocument/2006/relationships/image" Target="media/image1.png"/><Relationship Id="rId104" Type="http://schemas.openxmlformats.org/officeDocument/2006/relationships/hyperlink" Target="http://www.zakon.hr/cms.htm?id=70" TargetMode="External"/><Relationship Id="rId125" Type="http://schemas.openxmlformats.org/officeDocument/2006/relationships/hyperlink" Target="http://www.zakon.hr/cms.htm?id=67" TargetMode="External"/><Relationship Id="rId146" Type="http://schemas.openxmlformats.org/officeDocument/2006/relationships/hyperlink" Target="http://www.zakon.hr/cms.htm?id=210" TargetMode="External"/><Relationship Id="rId167" Type="http://schemas.openxmlformats.org/officeDocument/2006/relationships/hyperlink" Target="http://www.zakon.hr/cms.htm?id=73" TargetMode="External"/><Relationship Id="rId188" Type="http://schemas.openxmlformats.org/officeDocument/2006/relationships/hyperlink" Target="http://www.zakon.hr/cms.htm?id=70" TargetMode="External"/><Relationship Id="rId71" Type="http://schemas.openxmlformats.org/officeDocument/2006/relationships/hyperlink" Target="http://narodne-novine.nn.hr/clanci/sluzbeni/2013_06_76_1521.html" TargetMode="External"/><Relationship Id="rId92" Type="http://schemas.openxmlformats.org/officeDocument/2006/relationships/hyperlink" Target="http://www.zakon.hr/cms.htm?id=70" TargetMode="External"/><Relationship Id="rId213" Type="http://schemas.openxmlformats.org/officeDocument/2006/relationships/hyperlink" Target="http://www.zakon.hr/cms.htm?id=71" TargetMode="External"/><Relationship Id="rId234" Type="http://schemas.openxmlformats.org/officeDocument/2006/relationships/hyperlink" Target="http://www.zakon.hr/cms.htm?id=211" TargetMode="External"/><Relationship Id="rId2" Type="http://schemas.openxmlformats.org/officeDocument/2006/relationships/numbering" Target="numbering.xml"/><Relationship Id="rId29" Type="http://schemas.openxmlformats.org/officeDocument/2006/relationships/hyperlink" Target="https://www.iusinfo.hr/zakonodavstvo/zakon-o-izmjenama-zakona-o-obveznim-odnosima" TargetMode="External"/><Relationship Id="rId255" Type="http://schemas.openxmlformats.org/officeDocument/2006/relationships/hyperlink" Target="http://www.zakon.hr/cms.htm?id=182" TargetMode="External"/><Relationship Id="rId276" Type="http://schemas.openxmlformats.org/officeDocument/2006/relationships/hyperlink" Target="http://www.zakon.hr/cms.htm?id=71" TargetMode="External"/><Relationship Id="rId297" Type="http://schemas.openxmlformats.org/officeDocument/2006/relationships/hyperlink" Target="https://www.zakon.hr/cms.htm?id=431"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25400">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25400">
          <a:solidFill>
            <a:srgbClr val="FF0000"/>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8F359-DA10-4F86-8BAF-71CB8C998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1397</TotalTime>
  <Pages>353</Pages>
  <Words>161255</Words>
  <Characters>1062111</Characters>
  <Application>Microsoft Office Word</Application>
  <DocSecurity>0</DocSecurity>
  <Lines>8850</Lines>
  <Paragraphs>2441</Paragraphs>
  <ScaleCrop>false</ScaleCrop>
  <HeadingPairs>
    <vt:vector size="2" baseType="variant">
      <vt:variant>
        <vt:lpstr>Naslov</vt:lpstr>
      </vt:variant>
      <vt:variant>
        <vt:i4>1</vt:i4>
      </vt:variant>
    </vt:vector>
  </HeadingPairs>
  <TitlesOfParts>
    <vt:vector size="1" baseType="lpstr">
      <vt:lpstr/>
    </vt:vector>
  </TitlesOfParts>
  <Company>Istarska županija</Company>
  <LinksUpToDate>false</LinksUpToDate>
  <CharactersWithSpaces>1220925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Peruško Hajnc</dc:creator>
  <cp:keywords/>
  <dc:description/>
  <cp:lastModifiedBy>Laura Peruško Hajnc</cp:lastModifiedBy>
  <cp:revision>204</cp:revision>
  <cp:lastPrinted>2021-11-03T16:35:00Z</cp:lastPrinted>
  <dcterms:created xsi:type="dcterms:W3CDTF">2021-05-24T08:44:00Z</dcterms:created>
  <dcterms:modified xsi:type="dcterms:W3CDTF">2021-11-04T15:07:00Z</dcterms:modified>
</cp:coreProperties>
</file>